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1148E1C2"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2472C6">
        <w:rPr>
          <w:lang w:val="en-GB"/>
        </w:rPr>
        <w:t>2022/2023</w:t>
      </w:r>
      <w:r w:rsidR="00A85160">
        <w:rPr>
          <w:lang w:val="en-GB"/>
        </w:rPr>
        <w:t xml:space="preserve"> </w:t>
      </w:r>
      <w:r>
        <w:rPr>
          <w:lang w:val="en-GB"/>
        </w:rPr>
        <w:t>semester</w:t>
      </w:r>
      <w:r w:rsidR="00A85160">
        <w:rPr>
          <w:lang w:val="en-GB"/>
        </w:rPr>
        <w:t xml:space="preserve"> </w:t>
      </w:r>
      <w:r w:rsidR="002472C6">
        <w:rPr>
          <w:lang w:val="en-GB"/>
        </w:rPr>
        <w:t>1</w:t>
      </w:r>
      <w:r>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122E125E" w:rsidR="00AD4BC7" w:rsidRPr="00A85160" w:rsidRDefault="002472C6" w:rsidP="00B40C80">
            <w:pPr>
              <w:rPr>
                <w:rFonts w:asciiTheme="majorHAnsi" w:hAnsiTheme="majorHAnsi"/>
                <w:b w:val="0"/>
                <w:color w:val="auto"/>
                <w:sz w:val="24"/>
                <w:szCs w:val="24"/>
                <w:lang w:val="en-GB"/>
              </w:rPr>
            </w:pPr>
            <w:r w:rsidRPr="003665A4">
              <w:rPr>
                <w:rFonts w:ascii="Times New Roman" w:hAnsi="Times New Roman" w:cs="Times New Roman"/>
                <w:lang w:val="en-US"/>
              </w:rPr>
              <w:t>Measurement Technology 1</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7FC69DD" w:rsidR="00AD4BC7" w:rsidRPr="00A85160" w:rsidRDefault="002472C6" w:rsidP="00B40C80">
            <w:pPr>
              <w:rPr>
                <w:rFonts w:asciiTheme="majorHAnsi" w:hAnsiTheme="majorHAnsi"/>
                <w:b/>
                <w:i w:val="0"/>
                <w:color w:val="auto"/>
                <w:lang w:val="en-GB"/>
              </w:rPr>
            </w:pPr>
            <w:r w:rsidRPr="003665A4">
              <w:rPr>
                <w:rFonts w:ascii="Times New Roman" w:hAnsi="Times New Roman" w:cs="Times New Roman"/>
                <w:lang w:val="en-US"/>
              </w:rPr>
              <w:t>IVB266ANVM</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5E2B80A8" w:rsidR="00A85160" w:rsidRPr="00A85160" w:rsidRDefault="002472C6" w:rsidP="00A85160">
            <w:pPr>
              <w:rPr>
                <w:rFonts w:asciiTheme="majorHAnsi" w:hAnsiTheme="majorHAnsi"/>
                <w:b/>
                <w:i w:val="0"/>
                <w:color w:val="auto"/>
                <w:lang w:val="en-GB"/>
              </w:rPr>
            </w:pPr>
            <w:r>
              <w:rPr>
                <w:rFonts w:asciiTheme="majorHAnsi" w:hAnsiTheme="majorHAnsi"/>
                <w:b/>
                <w:i w:val="0"/>
                <w:color w:val="auto"/>
                <w:lang w:val="en-GB"/>
              </w:rPr>
              <w:t>2/0/2</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45F3A272" w:rsidR="00A85160" w:rsidRPr="00A85160" w:rsidRDefault="002472C6" w:rsidP="00A85160">
            <w:pPr>
              <w:rPr>
                <w:rFonts w:asciiTheme="majorHAnsi" w:hAnsiTheme="majorHAnsi"/>
                <w:b/>
                <w:i w:val="0"/>
                <w:color w:val="auto"/>
                <w:lang w:val="en-GB"/>
              </w:rPr>
            </w:pPr>
            <w:r>
              <w:rPr>
                <w:rFonts w:asciiTheme="majorHAnsi" w:hAnsiTheme="majorHAnsi"/>
                <w:b/>
                <w:i w:val="0"/>
                <w:color w:val="auto"/>
                <w:lang w:val="en-GB"/>
              </w:rPr>
              <w:t>5</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50CD6093" w:rsidR="00A85160" w:rsidRPr="00A85160" w:rsidRDefault="002472C6" w:rsidP="00A85160">
            <w:pPr>
              <w:rPr>
                <w:rFonts w:asciiTheme="majorHAnsi" w:hAnsiTheme="majorHAnsi"/>
                <w:b/>
                <w:i w:val="0"/>
                <w:color w:val="auto"/>
                <w:lang w:val="en-GB"/>
              </w:rPr>
            </w:pPr>
            <w:r>
              <w:rPr>
                <w:rFonts w:asciiTheme="majorHAnsi" w:hAnsiTheme="majorHAnsi"/>
                <w:b/>
                <w:i w:val="0"/>
                <w:color w:val="auto"/>
                <w:lang w:val="en-GB"/>
              </w:rPr>
              <w:t>BSc</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46DC306"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383DB8FC" w:rsidR="00A85160" w:rsidRPr="00A85160" w:rsidRDefault="00A85160" w:rsidP="00A85160">
            <w:pPr>
              <w:rPr>
                <w:rFonts w:asciiTheme="majorHAnsi" w:hAnsiTheme="majorHAnsi"/>
                <w:b/>
                <w:iCs w:val="0"/>
                <w:color w:val="auto"/>
                <w:lang w:val="en-GB"/>
              </w:rPr>
            </w:pP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257E824" w:rsidR="00A85160" w:rsidRPr="00A85160" w:rsidRDefault="002472C6" w:rsidP="00A85160">
            <w:pPr>
              <w:rPr>
                <w:rFonts w:asciiTheme="majorHAnsi" w:hAnsiTheme="majorHAnsi"/>
                <w:b/>
                <w:i w:val="0"/>
                <w:color w:val="auto"/>
                <w:lang w:val="en-GB"/>
              </w:rPr>
            </w:pPr>
            <w:r>
              <w:rPr>
                <w:rFonts w:asciiTheme="majorHAnsi" w:hAnsiTheme="majorHAnsi"/>
                <w:b/>
                <w:i w:val="0"/>
                <w:color w:val="auto"/>
                <w:lang w:val="en-GB"/>
              </w:rPr>
              <w:t xml:space="preserve">Mid-term </w:t>
            </w:r>
            <w:r w:rsidR="00143379">
              <w:rPr>
                <w:rFonts w:asciiTheme="majorHAnsi" w:hAnsiTheme="majorHAnsi"/>
                <w:b/>
                <w:i w:val="0"/>
                <w:color w:val="auto"/>
                <w:lang w:val="en-GB"/>
              </w:rPr>
              <w:t>grade</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482971DD" w:rsidR="00A85160" w:rsidRPr="00A85160" w:rsidRDefault="002472C6" w:rsidP="00A85160">
            <w:pPr>
              <w:rPr>
                <w:rFonts w:asciiTheme="majorHAnsi" w:hAnsiTheme="majorHAnsi"/>
                <w:b/>
                <w:i w:val="0"/>
                <w:color w:val="auto"/>
                <w:lang w:val="en-GB"/>
              </w:rPr>
            </w:pPr>
            <w:r>
              <w:rPr>
                <w:rFonts w:asciiTheme="majorHAnsi" w:hAnsiTheme="majorHAnsi"/>
                <w:b/>
                <w:i w:val="0"/>
                <w:color w:val="auto"/>
                <w:lang w:val="en-GB"/>
              </w:rPr>
              <w:t>Autumn</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682191D6" w:rsidR="00A85160" w:rsidRPr="00A85160" w:rsidRDefault="002472C6" w:rsidP="00A85160">
            <w:pPr>
              <w:rPr>
                <w:rFonts w:asciiTheme="majorHAnsi" w:hAnsiTheme="majorHAnsi"/>
                <w:b/>
                <w:i w:val="0"/>
                <w:color w:val="auto"/>
                <w:lang w:val="en-GB"/>
              </w:rPr>
            </w:pPr>
            <w:r>
              <w:rPr>
                <w:rFonts w:asciiTheme="majorHAnsi" w:hAnsiTheme="majorHAnsi"/>
                <w:b/>
                <w:i w:val="0"/>
                <w:color w:val="auto"/>
                <w:lang w:val="en-GB"/>
              </w:rPr>
              <w:t>Electrical Engineering 1</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24390A8F" w:rsidR="00A85160" w:rsidRPr="00A85160" w:rsidRDefault="002472C6" w:rsidP="00A85160">
            <w:pPr>
              <w:rPr>
                <w:rFonts w:asciiTheme="majorHAnsi" w:hAnsiTheme="majorHAnsi"/>
                <w:b/>
                <w:i w:val="0"/>
                <w:color w:val="auto"/>
                <w:lang w:val="en-GB"/>
              </w:rPr>
            </w:pPr>
            <w:r>
              <w:rPr>
                <w:rFonts w:asciiTheme="majorHAnsi" w:hAnsiTheme="majorHAnsi"/>
                <w:b/>
                <w:i w:val="0"/>
                <w:color w:val="auto"/>
                <w:lang w:val="en-GB"/>
              </w:rPr>
              <w:t>Electrical Network Dept.</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76A2B6CD" w:rsidR="00A85160" w:rsidRPr="00A85160" w:rsidRDefault="00C90D8E" w:rsidP="00A85160">
            <w:pPr>
              <w:rPr>
                <w:rFonts w:asciiTheme="majorHAnsi" w:hAnsiTheme="majorHAnsi"/>
                <w:b/>
                <w:color w:val="auto"/>
                <w:lang w:val="en-GB"/>
              </w:rPr>
            </w:pPr>
            <w:proofErr w:type="spellStart"/>
            <w:r>
              <w:rPr>
                <w:rFonts w:asciiTheme="majorHAnsi" w:hAnsiTheme="majorHAnsi"/>
                <w:b/>
                <w:color w:val="auto"/>
                <w:lang w:val="en-GB"/>
              </w:rPr>
              <w:t>Dr.</w:t>
            </w:r>
            <w:proofErr w:type="spellEnd"/>
            <w:r>
              <w:rPr>
                <w:rFonts w:asciiTheme="majorHAnsi" w:hAnsiTheme="majorHAnsi"/>
                <w:b/>
                <w:color w:val="auto"/>
                <w:lang w:val="en-GB"/>
              </w:rPr>
              <w:t xml:space="preserve"> Gyurcsek István, </w:t>
            </w:r>
            <w:proofErr w:type="spellStart"/>
            <w:r>
              <w:rPr>
                <w:rFonts w:asciiTheme="majorHAnsi" w:hAnsiTheme="majorHAnsi"/>
                <w:b/>
                <w:color w:val="auto"/>
                <w:lang w:val="en-GB"/>
              </w:rPr>
              <w:t>Dr.</w:t>
            </w:r>
            <w:proofErr w:type="spellEnd"/>
            <w:r>
              <w:rPr>
                <w:rFonts w:asciiTheme="majorHAnsi" w:hAnsiTheme="majorHAnsi"/>
                <w:b/>
                <w:color w:val="auto"/>
                <w:lang w:val="en-GB"/>
              </w:rPr>
              <w:t xml:space="preserve"> </w:t>
            </w:r>
            <w:proofErr w:type="spellStart"/>
            <w:r>
              <w:rPr>
                <w:rFonts w:asciiTheme="majorHAnsi" w:hAnsiTheme="majorHAnsi"/>
                <w:b/>
                <w:color w:val="auto"/>
                <w:lang w:val="en-GB"/>
              </w:rPr>
              <w:t>Bagdán</w:t>
            </w:r>
            <w:proofErr w:type="spellEnd"/>
            <w:r>
              <w:rPr>
                <w:rFonts w:asciiTheme="majorHAnsi" w:hAnsiTheme="majorHAnsi"/>
                <w:b/>
                <w:color w:val="auto"/>
                <w:lang w:val="en-GB"/>
              </w:rPr>
              <w:t xml:space="preserve"> Viktor</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3CFA98F6" w14:textId="77777777"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14:paraId="20EB8B27" w14:textId="1C9AB45E" w:rsidR="00BE0BC5" w:rsidRPr="00A85160" w:rsidRDefault="00782776" w:rsidP="00C90D8E">
      <w:pPr>
        <w:rPr>
          <w:lang w:val="en-GB"/>
        </w:rPr>
      </w:pPr>
      <w:proofErr w:type="spellStart"/>
      <w:r w:rsidRPr="00531994">
        <w:rPr>
          <w:i/>
          <w:sz w:val="16"/>
          <w:szCs w:val="16"/>
          <w:lang w:val="en-GB"/>
        </w:rPr>
        <w:t>Neptun</w:t>
      </w:r>
      <w:proofErr w:type="spellEnd"/>
      <w:r w:rsidRPr="00531994">
        <w:rPr>
          <w:i/>
          <w:sz w:val="16"/>
          <w:szCs w:val="16"/>
          <w:lang w:val="en-GB"/>
        </w:rPr>
        <w:t>: Instruction/Subjects/Subject Details/Basic data/Subject description</w:t>
      </w:r>
    </w:p>
    <w:p w14:paraId="42ED5AD2" w14:textId="77777777" w:rsidR="00C90D8E" w:rsidRDefault="00C90D8E" w:rsidP="00C90D8E">
      <w:pPr>
        <w:pStyle w:val="B-txt"/>
        <w:spacing w:before="120" w:after="120"/>
      </w:pPr>
      <w:r w:rsidRPr="003665A4">
        <w:t>This subject covers the fundamental principles of the electrical measurement technology that is required to the study of students attending the B.Sc. program. It aims to increase students’ knowledge and expertise and determine whether they satisfy the requirements of the course.</w:t>
      </w:r>
    </w:p>
    <w:p w14:paraId="7CAF4753" w14:textId="5886B57D" w:rsidR="00BE0BC5" w:rsidRPr="00C90D8E" w:rsidRDefault="00C90D8E" w:rsidP="00C90D8E">
      <w:pPr>
        <w:pStyle w:val="B-txt"/>
        <w:spacing w:before="120" w:after="120"/>
      </w:pPr>
      <w:r w:rsidRPr="003665A4">
        <w:t>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proofErr w:type="spellStart"/>
      <w:r w:rsidRPr="00531994">
        <w:rPr>
          <w:i/>
          <w:sz w:val="16"/>
          <w:szCs w:val="16"/>
          <w:lang w:val="en-GB"/>
        </w:rPr>
        <w:t>Neptun</w:t>
      </w:r>
      <w:proofErr w:type="spellEnd"/>
      <w:r w:rsidRPr="00531994">
        <w:rPr>
          <w:i/>
          <w:sz w:val="16"/>
          <w:szCs w:val="16"/>
          <w:lang w:val="en-GB"/>
        </w:rPr>
        <w:t>: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473F22BC" w14:textId="05FC3C6D" w:rsidR="00782776" w:rsidRDefault="00782776" w:rsidP="004223C6">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r w:rsidRPr="009B1CFA">
        <w:rPr>
          <w:i/>
          <w:iCs/>
          <w:color w:val="FF0000"/>
          <w:sz w:val="16"/>
          <w:szCs w:val="16"/>
          <w:lang w:val="en-GB"/>
        </w:rPr>
        <w:t>(</w:t>
      </w:r>
      <w:proofErr w:type="spellStart"/>
      <w:r w:rsidRPr="009B1CFA">
        <w:rPr>
          <w:i/>
          <w:iCs/>
          <w:color w:val="FF0000"/>
          <w:sz w:val="16"/>
          <w:szCs w:val="16"/>
          <w:lang w:val="en-GB"/>
        </w:rPr>
        <w:t>ez</w:t>
      </w:r>
      <w:proofErr w:type="spellEnd"/>
      <w:r w:rsidRPr="009B1CFA">
        <w:rPr>
          <w:i/>
          <w:iCs/>
          <w:color w:val="FF0000"/>
          <w:sz w:val="16"/>
          <w:szCs w:val="16"/>
          <w:lang w:val="en-GB"/>
        </w:rPr>
        <w:t xml:space="preserve"> </w:t>
      </w:r>
      <w:proofErr w:type="spellStart"/>
      <w:r w:rsidRPr="009B1CFA">
        <w:rPr>
          <w:i/>
          <w:iCs/>
          <w:color w:val="FF0000"/>
          <w:sz w:val="16"/>
          <w:szCs w:val="16"/>
          <w:lang w:val="en-GB"/>
        </w:rPr>
        <w:t>szerepel</w:t>
      </w:r>
      <w:proofErr w:type="spellEnd"/>
      <w:r w:rsidRPr="009B1CFA">
        <w:rPr>
          <w:i/>
          <w:iCs/>
          <w:color w:val="FF0000"/>
          <w:sz w:val="16"/>
          <w:szCs w:val="16"/>
          <w:lang w:val="en-GB"/>
        </w:rPr>
        <w:t xml:space="preserve"> a </w:t>
      </w:r>
      <w:proofErr w:type="spellStart"/>
      <w:r w:rsidRPr="009B1CFA">
        <w:rPr>
          <w:i/>
          <w:iCs/>
          <w:color w:val="FF0000"/>
          <w:sz w:val="16"/>
          <w:szCs w:val="16"/>
          <w:lang w:val="en-GB"/>
        </w:rPr>
        <w:t>neptunban</w:t>
      </w:r>
      <w:proofErr w:type="spellEnd"/>
      <w:r w:rsidRPr="009B1CFA">
        <w:rPr>
          <w:i/>
          <w:iCs/>
          <w:color w:val="FF0000"/>
          <w:sz w:val="16"/>
          <w:szCs w:val="16"/>
          <w:lang w:val="en-GB"/>
        </w:rPr>
        <w:t>)</w:t>
      </w:r>
    </w:p>
    <w:p w14:paraId="663962FC" w14:textId="77777777" w:rsidR="00C90D8E" w:rsidRPr="00A85160" w:rsidRDefault="00C90D8E" w:rsidP="00C90D8E">
      <w:pPr>
        <w:shd w:val="clear" w:color="auto" w:fill="DFDFDF" w:themeFill="background2" w:themeFillShade="E6"/>
        <w:rPr>
          <w:lang w:val="en-GB"/>
        </w:rPr>
      </w:pPr>
      <w:r w:rsidRPr="003665A4">
        <w:t xml:space="preserve">The </w:t>
      </w:r>
      <w:proofErr w:type="spellStart"/>
      <w:r w:rsidRPr="003665A4">
        <w:t>measurement</w:t>
      </w:r>
      <w:proofErr w:type="spellEnd"/>
      <w:r w:rsidRPr="003665A4">
        <w:t xml:space="preserve"> (and </w:t>
      </w:r>
      <w:proofErr w:type="spellStart"/>
      <w:r w:rsidRPr="003665A4">
        <w:t>especially</w:t>
      </w:r>
      <w:proofErr w:type="spellEnd"/>
      <w:r w:rsidRPr="003665A4">
        <w:t xml:space="preserve"> </w:t>
      </w:r>
      <w:proofErr w:type="spellStart"/>
      <w:r w:rsidRPr="003665A4">
        <w:t>electrical</w:t>
      </w:r>
      <w:proofErr w:type="spellEnd"/>
      <w:r w:rsidRPr="003665A4">
        <w:t xml:space="preserve"> </w:t>
      </w:r>
      <w:proofErr w:type="spellStart"/>
      <w:r w:rsidRPr="003665A4">
        <w:t>measurement</w:t>
      </w:r>
      <w:proofErr w:type="spellEnd"/>
      <w:r w:rsidRPr="003665A4">
        <w:t xml:space="preserve">) is </w:t>
      </w:r>
      <w:proofErr w:type="spellStart"/>
      <w:r w:rsidRPr="003665A4">
        <w:t>one</w:t>
      </w:r>
      <w:proofErr w:type="spellEnd"/>
      <w:r w:rsidRPr="003665A4">
        <w:t xml:space="preserve"> of </w:t>
      </w:r>
      <w:proofErr w:type="spellStart"/>
      <w:r w:rsidRPr="003665A4">
        <w:t>the</w:t>
      </w:r>
      <w:proofErr w:type="spellEnd"/>
      <w:r w:rsidRPr="003665A4">
        <w:t xml:space="preserve"> most </w:t>
      </w:r>
      <w:proofErr w:type="spellStart"/>
      <w:r w:rsidRPr="003665A4">
        <w:t>important</w:t>
      </w:r>
      <w:proofErr w:type="spellEnd"/>
      <w:r w:rsidRPr="003665A4">
        <w:t xml:space="preserve"> part of </w:t>
      </w:r>
      <w:proofErr w:type="spellStart"/>
      <w:r w:rsidRPr="003665A4">
        <w:t>all</w:t>
      </w:r>
      <w:proofErr w:type="spellEnd"/>
      <w:r w:rsidRPr="003665A4">
        <w:t xml:space="preserve"> sort of </w:t>
      </w:r>
      <w:proofErr w:type="spellStart"/>
      <w:r w:rsidRPr="003665A4">
        <w:t>engineering</w:t>
      </w:r>
      <w:proofErr w:type="spellEnd"/>
      <w:r w:rsidRPr="003665A4">
        <w:t xml:space="preserve">. </w:t>
      </w:r>
      <w:proofErr w:type="spellStart"/>
      <w:r w:rsidRPr="003665A4">
        <w:t>This</w:t>
      </w:r>
      <w:proofErr w:type="spellEnd"/>
      <w:r w:rsidRPr="003665A4">
        <w:t xml:space="preserve"> </w:t>
      </w:r>
      <w:proofErr w:type="spellStart"/>
      <w:r w:rsidRPr="003665A4">
        <w:t>course</w:t>
      </w:r>
      <w:proofErr w:type="spellEnd"/>
      <w:r w:rsidRPr="003665A4">
        <w:t xml:space="preserve"> is </w:t>
      </w:r>
      <w:proofErr w:type="spellStart"/>
      <w:r w:rsidRPr="003665A4">
        <w:t>the</w:t>
      </w:r>
      <w:proofErr w:type="spellEnd"/>
      <w:r w:rsidRPr="003665A4">
        <w:t xml:space="preserve"> </w:t>
      </w:r>
      <w:proofErr w:type="spellStart"/>
      <w:r w:rsidRPr="003665A4">
        <w:t>short</w:t>
      </w:r>
      <w:proofErr w:type="spellEnd"/>
      <w:r w:rsidRPr="003665A4">
        <w:t xml:space="preserve"> </w:t>
      </w:r>
      <w:proofErr w:type="spellStart"/>
      <w:r w:rsidRPr="003665A4">
        <w:t>collection</w:t>
      </w:r>
      <w:proofErr w:type="spellEnd"/>
      <w:r w:rsidRPr="003665A4">
        <w:t xml:space="preserve"> of </w:t>
      </w:r>
      <w:proofErr w:type="spellStart"/>
      <w:r w:rsidRPr="003665A4">
        <w:t>the</w:t>
      </w:r>
      <w:proofErr w:type="spellEnd"/>
      <w:r w:rsidRPr="003665A4">
        <w:t xml:space="preserve"> </w:t>
      </w:r>
      <w:proofErr w:type="spellStart"/>
      <w:r w:rsidRPr="003665A4">
        <w:t>fundamental</w:t>
      </w:r>
      <w:proofErr w:type="spellEnd"/>
      <w:r w:rsidRPr="003665A4">
        <w:t xml:space="preserve"> </w:t>
      </w:r>
      <w:proofErr w:type="spellStart"/>
      <w:r w:rsidRPr="003665A4">
        <w:t>principles</w:t>
      </w:r>
      <w:proofErr w:type="spellEnd"/>
      <w:r w:rsidRPr="003665A4">
        <w:t xml:space="preserve"> is </w:t>
      </w:r>
      <w:proofErr w:type="spellStart"/>
      <w:r w:rsidRPr="003665A4">
        <w:t>given</w:t>
      </w:r>
      <w:proofErr w:type="spellEnd"/>
      <w:r w:rsidRPr="003665A4">
        <w:t xml:space="preserve"> </w:t>
      </w:r>
      <w:proofErr w:type="spellStart"/>
      <w:r w:rsidRPr="003665A4">
        <w:t>helping</w:t>
      </w:r>
      <w:proofErr w:type="spellEnd"/>
      <w:r w:rsidRPr="003665A4">
        <w:t xml:space="preserve"> </w:t>
      </w:r>
      <w:proofErr w:type="spellStart"/>
      <w:r w:rsidRPr="003665A4">
        <w:t>to</w:t>
      </w:r>
      <w:proofErr w:type="spellEnd"/>
      <w:r w:rsidRPr="003665A4">
        <w:t xml:space="preserve"> </w:t>
      </w:r>
      <w:proofErr w:type="spellStart"/>
      <w:r w:rsidRPr="003665A4">
        <w:t>understand</w:t>
      </w:r>
      <w:proofErr w:type="spellEnd"/>
      <w:r w:rsidRPr="003665A4">
        <w:t xml:space="preserve"> </w:t>
      </w:r>
      <w:proofErr w:type="spellStart"/>
      <w:r w:rsidRPr="003665A4">
        <w:t>the</w:t>
      </w:r>
      <w:proofErr w:type="spellEnd"/>
      <w:r w:rsidRPr="003665A4">
        <w:t xml:space="preserve"> </w:t>
      </w:r>
      <w:proofErr w:type="spellStart"/>
      <w:r w:rsidRPr="003665A4">
        <w:t>basics</w:t>
      </w:r>
      <w:proofErr w:type="spellEnd"/>
      <w:r w:rsidRPr="003665A4">
        <w:t xml:space="preserve"> of </w:t>
      </w:r>
      <w:proofErr w:type="spellStart"/>
      <w:r w:rsidRPr="003665A4">
        <w:t>measurement</w:t>
      </w:r>
      <w:proofErr w:type="spellEnd"/>
      <w:r w:rsidRPr="003665A4">
        <w:t xml:space="preserve"> </w:t>
      </w:r>
      <w:proofErr w:type="spellStart"/>
      <w:r w:rsidRPr="003665A4">
        <w:t>technology</w:t>
      </w:r>
      <w:proofErr w:type="spellEnd"/>
      <w:r w:rsidRPr="003665A4">
        <w:t xml:space="preserve"> i.e. </w:t>
      </w:r>
      <w:proofErr w:type="spellStart"/>
      <w:r w:rsidRPr="003665A4">
        <w:t>the</w:t>
      </w:r>
      <w:proofErr w:type="spellEnd"/>
      <w:r w:rsidRPr="003665A4">
        <w:t xml:space="preserve"> </w:t>
      </w:r>
      <w:proofErr w:type="spellStart"/>
      <w:r w:rsidRPr="003665A4">
        <w:t>basics</w:t>
      </w:r>
      <w:proofErr w:type="spellEnd"/>
      <w:r w:rsidRPr="003665A4">
        <w:t xml:space="preserve"> of testing </w:t>
      </w:r>
      <w:proofErr w:type="spellStart"/>
      <w:r w:rsidRPr="003665A4">
        <w:t>theories</w:t>
      </w:r>
      <w:proofErr w:type="spellEnd"/>
      <w:r w:rsidRPr="003665A4">
        <w:t xml:space="preserve">, </w:t>
      </w:r>
      <w:proofErr w:type="spellStart"/>
      <w:r w:rsidRPr="003665A4">
        <w:t>instruments</w:t>
      </w:r>
      <w:proofErr w:type="spellEnd"/>
      <w:r w:rsidRPr="003665A4">
        <w:t xml:space="preserve">, </w:t>
      </w:r>
      <w:proofErr w:type="spellStart"/>
      <w:r w:rsidRPr="003665A4">
        <w:t>methods</w:t>
      </w:r>
      <w:proofErr w:type="spellEnd"/>
      <w:r w:rsidRPr="003665A4">
        <w:t xml:space="preserve"> and </w:t>
      </w:r>
      <w:proofErr w:type="spellStart"/>
      <w:r w:rsidRPr="003665A4">
        <w:t>practical</w:t>
      </w:r>
      <w:proofErr w:type="spellEnd"/>
      <w:r w:rsidRPr="003665A4">
        <w:t xml:space="preserve"> </w:t>
      </w:r>
      <w:proofErr w:type="spellStart"/>
      <w:r w:rsidRPr="003665A4">
        <w:t>solutions</w:t>
      </w:r>
      <w:proofErr w:type="spellEnd"/>
      <w:r w:rsidRPr="003665A4">
        <w:t>.</w:t>
      </w:r>
      <w:r w:rsidRPr="00A85160">
        <w:rPr>
          <w:lang w:val="en-GB"/>
        </w:rPr>
        <w:t>…</w:t>
      </w:r>
    </w:p>
    <w:p w14:paraId="7B61C073" w14:textId="77777777" w:rsidR="00C90D8E" w:rsidRPr="003665A4" w:rsidRDefault="00C90D8E" w:rsidP="00C90D8E">
      <w:pPr>
        <w:pStyle w:val="B-txt"/>
        <w:spacing w:before="120" w:after="120"/>
      </w:pPr>
      <w:r w:rsidRPr="003665A4">
        <w:t>The course is based on the lectures and practices giving examples and calculation exercises to help understanding the subject of the study.</w:t>
      </w: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69085EAA" w14:textId="77777777" w:rsidR="00C90D8E" w:rsidRPr="003665A4" w:rsidRDefault="00C90D8E" w:rsidP="00C90D8E">
      <w:pPr>
        <w:pStyle w:val="B-txt"/>
        <w:spacing w:before="120" w:after="120"/>
      </w:pPr>
      <w:r w:rsidRPr="003665A4">
        <w:t xml:space="preserve">The semester is divided into three </w:t>
      </w:r>
      <w:proofErr w:type="gramStart"/>
      <w:r w:rsidRPr="003665A4">
        <w:t>principle</w:t>
      </w:r>
      <w:proofErr w:type="gramEnd"/>
      <w:r w:rsidRPr="003665A4">
        <w:t xml:space="preserve"> periods and attendant exercises. The rough outline of the schedule is as the followings: </w:t>
      </w:r>
    </w:p>
    <w:p w14:paraId="01249879" w14:textId="77777777" w:rsidR="00C90D8E" w:rsidRPr="003665A4" w:rsidRDefault="00C90D8E" w:rsidP="00C90D8E">
      <w:pPr>
        <w:pStyle w:val="B-txt"/>
        <w:spacing w:before="120" w:after="120"/>
        <w:rPr>
          <w:b/>
          <w:u w:val="single"/>
        </w:rPr>
      </w:pPr>
      <w:r w:rsidRPr="003665A4">
        <w:rPr>
          <w:b/>
          <w:u w:val="single"/>
        </w:rPr>
        <w:t>COURSE INTRODUCTION</w:t>
      </w:r>
    </w:p>
    <w:p w14:paraId="73F9FEF8" w14:textId="77777777" w:rsidR="00C90D8E" w:rsidRPr="003665A4" w:rsidRDefault="00C90D8E" w:rsidP="00C90D8E">
      <w:pPr>
        <w:pStyle w:val="B-txt"/>
        <w:numPr>
          <w:ilvl w:val="0"/>
          <w:numId w:val="29"/>
        </w:numPr>
        <w:spacing w:before="120" w:after="120"/>
      </w:pPr>
      <w:r w:rsidRPr="003665A4">
        <w:t>Introduction to Measurement Technology (measuring architectures, practical examples)</w:t>
      </w:r>
    </w:p>
    <w:p w14:paraId="58B765F5" w14:textId="77777777" w:rsidR="00C90D8E" w:rsidRPr="003665A4" w:rsidRDefault="00C90D8E" w:rsidP="00C90D8E">
      <w:pPr>
        <w:pStyle w:val="B-txt"/>
        <w:spacing w:before="120" w:after="120"/>
        <w:rPr>
          <w:b/>
          <w:u w:val="single"/>
        </w:rPr>
      </w:pPr>
      <w:r w:rsidRPr="003665A4">
        <w:rPr>
          <w:b/>
          <w:u w:val="single"/>
        </w:rPr>
        <w:t>FUNDAMENTALS OF ELECTRICAL MEASUREMENTS</w:t>
      </w:r>
    </w:p>
    <w:p w14:paraId="0ECF42BF" w14:textId="77777777" w:rsidR="00C90D8E" w:rsidRPr="003665A4" w:rsidRDefault="00C90D8E" w:rsidP="00C90D8E">
      <w:pPr>
        <w:pStyle w:val="B-txt"/>
        <w:numPr>
          <w:ilvl w:val="0"/>
          <w:numId w:val="29"/>
        </w:numPr>
        <w:spacing w:before="120" w:after="120"/>
      </w:pPr>
      <w:r w:rsidRPr="003665A4">
        <w:t>Main Terms and Definitions (measurement technique, main methods)</w:t>
      </w:r>
    </w:p>
    <w:p w14:paraId="40404B97" w14:textId="77777777" w:rsidR="00C90D8E" w:rsidRPr="003665A4" w:rsidRDefault="00C90D8E" w:rsidP="00C90D8E">
      <w:pPr>
        <w:pStyle w:val="B-txt"/>
        <w:numPr>
          <w:ilvl w:val="0"/>
          <w:numId w:val="29"/>
        </w:numPr>
        <w:spacing w:before="120" w:after="120"/>
      </w:pPr>
      <w:r w:rsidRPr="003665A4">
        <w:t>Uncertainty of Measurements (errors, uncertainty, reliability, evaluation of the uncertainty in measurements)</w:t>
      </w:r>
    </w:p>
    <w:p w14:paraId="7DA0AE27" w14:textId="77777777" w:rsidR="00C90D8E" w:rsidRPr="003665A4" w:rsidRDefault="00C90D8E" w:rsidP="00C90D8E">
      <w:pPr>
        <w:pStyle w:val="B-txt"/>
        <w:numPr>
          <w:ilvl w:val="0"/>
          <w:numId w:val="29"/>
        </w:numPr>
        <w:spacing w:before="120" w:after="120"/>
      </w:pPr>
      <w:r w:rsidRPr="003665A4">
        <w:t xml:space="preserve">Standards of Electrical Quantities (standards, etalons, calibration and validation, standards of electrical quantities referred to the physical phenomena and laws, material standards of electrical quantities) </w:t>
      </w:r>
    </w:p>
    <w:p w14:paraId="18460741" w14:textId="77777777" w:rsidR="00C90D8E" w:rsidRPr="003665A4" w:rsidRDefault="00C90D8E" w:rsidP="00C90D8E">
      <w:pPr>
        <w:pStyle w:val="B-txt"/>
        <w:spacing w:before="120" w:after="120"/>
        <w:rPr>
          <w:b/>
          <w:u w:val="single"/>
        </w:rPr>
      </w:pPr>
      <w:r w:rsidRPr="003665A4">
        <w:rPr>
          <w:b/>
          <w:u w:val="single"/>
        </w:rPr>
        <w:t>CLASSIC ELECTRICAL MEASUREMENTS</w:t>
      </w:r>
    </w:p>
    <w:p w14:paraId="51911078" w14:textId="77777777" w:rsidR="00C90D8E" w:rsidRPr="003665A4" w:rsidRDefault="00C90D8E" w:rsidP="00C90D8E">
      <w:pPr>
        <w:pStyle w:val="B-txt"/>
        <w:numPr>
          <w:ilvl w:val="0"/>
          <w:numId w:val="30"/>
        </w:numPr>
        <w:spacing w:before="120" w:after="120"/>
      </w:pPr>
      <w:r w:rsidRPr="003665A4">
        <w:t>Indicating Measuring Instruments (electromechanical instruments versus digital measuring systems, moving coil meters, moving iron meters, electrodynamic meters, wattmeters, induction type watt-hour meters)</w:t>
      </w:r>
    </w:p>
    <w:p w14:paraId="4531ACDA" w14:textId="77777777" w:rsidR="00C90D8E" w:rsidRPr="003665A4" w:rsidRDefault="00C90D8E" w:rsidP="00C90D8E">
      <w:pPr>
        <w:pStyle w:val="B-txt"/>
        <w:numPr>
          <w:ilvl w:val="0"/>
          <w:numId w:val="30"/>
        </w:numPr>
        <w:spacing w:before="120" w:after="120"/>
      </w:pPr>
      <w:r w:rsidRPr="003665A4">
        <w:t xml:space="preserve">Recording and Displaying Measuring Instruments (oscilloscopes, </w:t>
      </w:r>
      <w:proofErr w:type="gramStart"/>
      <w:r w:rsidRPr="003665A4">
        <w:t>recorders</w:t>
      </w:r>
      <w:proofErr w:type="gramEnd"/>
      <w:r w:rsidRPr="003665A4">
        <w:t xml:space="preserve"> and data storage devices)</w:t>
      </w:r>
    </w:p>
    <w:p w14:paraId="1DC0F832" w14:textId="77777777" w:rsidR="00C90D8E" w:rsidRPr="003665A4" w:rsidRDefault="00C90D8E" w:rsidP="00C90D8E">
      <w:pPr>
        <w:pStyle w:val="B-txt"/>
        <w:numPr>
          <w:ilvl w:val="0"/>
          <w:numId w:val="30"/>
        </w:numPr>
        <w:spacing w:before="120" w:after="120"/>
      </w:pPr>
      <w:r w:rsidRPr="003665A4">
        <w:lastRenderedPageBreak/>
        <w:t>Bridge Circuits (balanced and unbalanced bridge circuits, null-type DC bridge circuits, AC bridge circuits, transformer bridge circuits, unbalanced bridge circuits, Anderson loop)</w:t>
      </w:r>
    </w:p>
    <w:p w14:paraId="0EFE5735" w14:textId="77777777" w:rsidR="00C90D8E" w:rsidRPr="003665A4" w:rsidRDefault="00C90D8E" w:rsidP="00C90D8E">
      <w:pPr>
        <w:pStyle w:val="B-txt"/>
        <w:numPr>
          <w:ilvl w:val="0"/>
          <w:numId w:val="30"/>
        </w:numPr>
        <w:spacing w:before="120" w:after="120"/>
      </w:pPr>
      <w:r w:rsidRPr="003665A4">
        <w:t>Potentiometers and Comparators (DC and AC comparators, practical applications)</w:t>
      </w:r>
    </w:p>
    <w:p w14:paraId="74FF50D9" w14:textId="77777777" w:rsidR="00C90D8E" w:rsidRPr="003665A4" w:rsidRDefault="00C90D8E" w:rsidP="00C90D8E">
      <w:pPr>
        <w:pStyle w:val="B-txt"/>
        <w:spacing w:before="120" w:after="120"/>
        <w:rPr>
          <w:b/>
          <w:u w:val="single"/>
        </w:rPr>
      </w:pPr>
      <w:r w:rsidRPr="003665A4">
        <w:rPr>
          <w:b/>
          <w:u w:val="single"/>
        </w:rPr>
        <w:t>MEASUREMENT APPLICATIONS AND SOLUTIONS</w:t>
      </w:r>
    </w:p>
    <w:p w14:paraId="01CD8082" w14:textId="77777777" w:rsidR="00C90D8E" w:rsidRPr="003665A4" w:rsidRDefault="00C90D8E" w:rsidP="00C90D8E">
      <w:pPr>
        <w:pStyle w:val="B-txt"/>
        <w:numPr>
          <w:ilvl w:val="0"/>
          <w:numId w:val="31"/>
        </w:numPr>
        <w:spacing w:before="120" w:after="120"/>
      </w:pPr>
      <w:r w:rsidRPr="003665A4">
        <w:t xml:space="preserve">DC and AC measurement applications (measurement transformers, single-phase and three-phase power measurements, power quality analysis, impedance measurements, three-voltmeter-method, bridge methods, </w:t>
      </w:r>
      <w:proofErr w:type="gramStart"/>
      <w:r w:rsidRPr="003665A4">
        <w:t>inductance</w:t>
      </w:r>
      <w:proofErr w:type="gramEnd"/>
      <w:r w:rsidRPr="003665A4">
        <w:t xml:space="preserve"> and capacitance measurements)</w:t>
      </w:r>
    </w:p>
    <w:p w14:paraId="43C7AF74" w14:textId="77777777" w:rsidR="00C90D8E" w:rsidRPr="003665A4" w:rsidRDefault="00C90D8E" w:rsidP="00C90D8E">
      <w:pPr>
        <w:pStyle w:val="B-txt"/>
        <w:numPr>
          <w:ilvl w:val="0"/>
          <w:numId w:val="31"/>
        </w:numPr>
        <w:spacing w:before="120" w:after="120"/>
      </w:pPr>
      <w:r w:rsidRPr="003665A4">
        <w:t>Smart electrical loads... (or really, we pollute the electrical network? – case study)</w:t>
      </w:r>
    </w:p>
    <w:p w14:paraId="5EA2BFC5" w14:textId="77777777" w:rsidR="00C90D8E" w:rsidRPr="003665A4" w:rsidRDefault="00C90D8E" w:rsidP="00C90D8E">
      <w:pPr>
        <w:pStyle w:val="B-txt"/>
        <w:numPr>
          <w:ilvl w:val="0"/>
          <w:numId w:val="31"/>
        </w:numPr>
        <w:spacing w:before="120" w:after="120"/>
      </w:pPr>
      <w:r w:rsidRPr="003665A4">
        <w:t>Loop impedance measurement (…in case of sensitive electronics – case study)</w:t>
      </w:r>
    </w:p>
    <w:p w14:paraId="24A3D61D" w14:textId="77777777" w:rsidR="00C90D8E" w:rsidRPr="003665A4" w:rsidRDefault="00C90D8E" w:rsidP="00C90D8E">
      <w:pPr>
        <w:pStyle w:val="B-txt"/>
        <w:spacing w:before="120" w:after="120"/>
      </w:pPr>
      <w:r w:rsidRPr="003665A4">
        <w:t xml:space="preserve">Detailed timetable of the semester is the following. </w:t>
      </w:r>
    </w:p>
    <w:tbl>
      <w:tblPr>
        <w:tblStyle w:val="Rcsostblzat"/>
        <w:tblW w:w="10031"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
        <w:gridCol w:w="2229"/>
        <w:gridCol w:w="1861"/>
        <w:gridCol w:w="1916"/>
        <w:gridCol w:w="1516"/>
        <w:gridCol w:w="1516"/>
      </w:tblGrid>
      <w:tr w:rsidR="00C90D8E" w:rsidRPr="003665A4" w14:paraId="7B90DD7D" w14:textId="77777777" w:rsidTr="00FD780C">
        <w:trPr>
          <w:jc w:val="center"/>
        </w:trPr>
        <w:tc>
          <w:tcPr>
            <w:tcW w:w="993" w:type="dxa"/>
            <w:vAlign w:val="center"/>
          </w:tcPr>
          <w:p w14:paraId="3C59DF71"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Week</w:t>
            </w:r>
          </w:p>
        </w:tc>
        <w:tc>
          <w:tcPr>
            <w:tcW w:w="2229" w:type="dxa"/>
            <w:vAlign w:val="center"/>
          </w:tcPr>
          <w:p w14:paraId="5EDDC1C6"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Topics</w:t>
            </w:r>
          </w:p>
        </w:tc>
        <w:tc>
          <w:tcPr>
            <w:tcW w:w="1861" w:type="dxa"/>
            <w:vAlign w:val="center"/>
          </w:tcPr>
          <w:p w14:paraId="7C5FACF5"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Contact</w:t>
            </w:r>
          </w:p>
          <w:p w14:paraId="7D7B1FA6"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(MS Teams)</w:t>
            </w:r>
          </w:p>
        </w:tc>
        <w:tc>
          <w:tcPr>
            <w:tcW w:w="1916" w:type="dxa"/>
            <w:vAlign w:val="center"/>
          </w:tcPr>
          <w:p w14:paraId="777A0BD4"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Sources</w:t>
            </w:r>
          </w:p>
          <w:p w14:paraId="2024ACD8"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(NMS docs)</w:t>
            </w:r>
          </w:p>
        </w:tc>
        <w:tc>
          <w:tcPr>
            <w:tcW w:w="1516" w:type="dxa"/>
            <w:vAlign w:val="center"/>
          </w:tcPr>
          <w:p w14:paraId="3A079271"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Additions</w:t>
            </w:r>
          </w:p>
        </w:tc>
        <w:tc>
          <w:tcPr>
            <w:tcW w:w="1516" w:type="dxa"/>
            <w:vAlign w:val="center"/>
          </w:tcPr>
          <w:p w14:paraId="4F89C6D3"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Tasks</w:t>
            </w:r>
          </w:p>
          <w:p w14:paraId="739D7B52" w14:textId="77777777" w:rsidR="00C90D8E" w:rsidRPr="003665A4" w:rsidRDefault="00C90D8E" w:rsidP="00FD780C">
            <w:pPr>
              <w:jc w:val="center"/>
              <w:rPr>
                <w:rFonts w:ascii="Times New Roman" w:hAnsi="Times New Roman" w:cs="Times New Roman"/>
                <w:b/>
                <w:bCs/>
                <w:lang w:val="en-US"/>
              </w:rPr>
            </w:pPr>
            <w:r w:rsidRPr="003665A4">
              <w:rPr>
                <w:rFonts w:ascii="Times New Roman" w:hAnsi="Times New Roman" w:cs="Times New Roman"/>
                <w:b/>
                <w:bCs/>
                <w:lang w:val="en-US"/>
              </w:rPr>
              <w:t xml:space="preserve">(NMS, </w:t>
            </w:r>
            <w:proofErr w:type="spellStart"/>
            <w:r w:rsidRPr="003665A4">
              <w:rPr>
                <w:rFonts w:ascii="Times New Roman" w:hAnsi="Times New Roman" w:cs="Times New Roman"/>
                <w:b/>
                <w:bCs/>
                <w:lang w:val="en-US"/>
              </w:rPr>
              <w:t>UniPoll</w:t>
            </w:r>
            <w:proofErr w:type="spellEnd"/>
            <w:r w:rsidRPr="003665A4">
              <w:rPr>
                <w:rFonts w:ascii="Times New Roman" w:hAnsi="Times New Roman" w:cs="Times New Roman"/>
                <w:b/>
                <w:bCs/>
                <w:lang w:val="en-US"/>
              </w:rPr>
              <w:t>)</w:t>
            </w:r>
          </w:p>
        </w:tc>
      </w:tr>
      <w:tr w:rsidR="00C90D8E" w:rsidRPr="003665A4" w14:paraId="7533034C" w14:textId="77777777" w:rsidTr="00FD780C">
        <w:trPr>
          <w:jc w:val="center"/>
        </w:trPr>
        <w:tc>
          <w:tcPr>
            <w:tcW w:w="993" w:type="dxa"/>
            <w:vAlign w:val="center"/>
          </w:tcPr>
          <w:p w14:paraId="7F8E0968"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w:t>
            </w:r>
          </w:p>
        </w:tc>
        <w:tc>
          <w:tcPr>
            <w:tcW w:w="2229" w:type="dxa"/>
            <w:vAlign w:val="center"/>
          </w:tcPr>
          <w:p w14:paraId="070BC48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Subjec</w:t>
            </w:r>
            <w:r>
              <w:rPr>
                <w:rFonts w:ascii="Times New Roman" w:hAnsi="Times New Roman" w:cs="Times New Roman"/>
                <w:lang w:val="en-US"/>
              </w:rPr>
              <w:t>t</w:t>
            </w:r>
            <w:r w:rsidRPr="003665A4">
              <w:rPr>
                <w:rFonts w:ascii="Times New Roman" w:hAnsi="Times New Roman" w:cs="Times New Roman"/>
                <w:lang w:val="en-US"/>
              </w:rPr>
              <w:t>, elements, methods</w:t>
            </w:r>
          </w:p>
        </w:tc>
        <w:tc>
          <w:tcPr>
            <w:tcW w:w="1861" w:type="dxa"/>
            <w:vAlign w:val="center"/>
          </w:tcPr>
          <w:p w14:paraId="697E6E1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32525168"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1B09CF96"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1.10-INT.pdf</w:t>
            </w:r>
          </w:p>
        </w:tc>
        <w:tc>
          <w:tcPr>
            <w:tcW w:w="1516" w:type="dxa"/>
            <w:vAlign w:val="center"/>
          </w:tcPr>
          <w:p w14:paraId="626D67EF"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 xml:space="preserve">(1) Ch. 1.1 </w:t>
            </w:r>
          </w:p>
          <w:p w14:paraId="1A392FBE"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1</w:t>
            </w:r>
          </w:p>
        </w:tc>
        <w:tc>
          <w:tcPr>
            <w:tcW w:w="1516" w:type="dxa"/>
            <w:vAlign w:val="center"/>
          </w:tcPr>
          <w:p w14:paraId="1EE93F6D"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0F2E0326" w14:textId="77777777" w:rsidTr="00FD780C">
        <w:trPr>
          <w:jc w:val="center"/>
        </w:trPr>
        <w:tc>
          <w:tcPr>
            <w:tcW w:w="993" w:type="dxa"/>
            <w:vAlign w:val="center"/>
          </w:tcPr>
          <w:p w14:paraId="41127E7C"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w:t>
            </w:r>
          </w:p>
        </w:tc>
        <w:tc>
          <w:tcPr>
            <w:tcW w:w="2229" w:type="dxa"/>
            <w:vAlign w:val="center"/>
          </w:tcPr>
          <w:p w14:paraId="7D8B28E5"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Basics, definitions</w:t>
            </w:r>
          </w:p>
        </w:tc>
        <w:tc>
          <w:tcPr>
            <w:tcW w:w="1861" w:type="dxa"/>
            <w:vAlign w:val="center"/>
          </w:tcPr>
          <w:p w14:paraId="5EACCED4"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26877BC0"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36A33B55"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2.10-MEA.pdf</w:t>
            </w:r>
          </w:p>
        </w:tc>
        <w:tc>
          <w:tcPr>
            <w:tcW w:w="1516" w:type="dxa"/>
            <w:vAlign w:val="center"/>
          </w:tcPr>
          <w:p w14:paraId="2F2809C4"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 xml:space="preserve">(1) Ch 1.2 </w:t>
            </w:r>
          </w:p>
          <w:p w14:paraId="2E0B6E8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2.1</w:t>
            </w:r>
          </w:p>
        </w:tc>
        <w:tc>
          <w:tcPr>
            <w:tcW w:w="1516" w:type="dxa"/>
          </w:tcPr>
          <w:p w14:paraId="079C387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381BAB44" w14:textId="77777777" w:rsidTr="00FD780C">
        <w:trPr>
          <w:jc w:val="center"/>
        </w:trPr>
        <w:tc>
          <w:tcPr>
            <w:tcW w:w="993" w:type="dxa"/>
            <w:vAlign w:val="center"/>
          </w:tcPr>
          <w:p w14:paraId="733B6FD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w:t>
            </w:r>
          </w:p>
        </w:tc>
        <w:tc>
          <w:tcPr>
            <w:tcW w:w="2229" w:type="dxa"/>
            <w:vAlign w:val="center"/>
          </w:tcPr>
          <w:p w14:paraId="4A3E7D4C"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Uncertainty</w:t>
            </w:r>
          </w:p>
        </w:tc>
        <w:tc>
          <w:tcPr>
            <w:tcW w:w="1861" w:type="dxa"/>
            <w:vAlign w:val="center"/>
          </w:tcPr>
          <w:p w14:paraId="5A599F8E"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3B4AE75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439A163A"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2.20-UNC.pdf</w:t>
            </w:r>
          </w:p>
        </w:tc>
        <w:tc>
          <w:tcPr>
            <w:tcW w:w="1516" w:type="dxa"/>
            <w:vAlign w:val="center"/>
          </w:tcPr>
          <w:p w14:paraId="0953813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 xml:space="preserve">(1) Ch.1.3 </w:t>
            </w:r>
          </w:p>
          <w:p w14:paraId="639011A3"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2.2</w:t>
            </w:r>
          </w:p>
        </w:tc>
        <w:tc>
          <w:tcPr>
            <w:tcW w:w="1516" w:type="dxa"/>
          </w:tcPr>
          <w:p w14:paraId="29017614"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3384B7F7" w14:textId="77777777" w:rsidTr="00FD780C">
        <w:trPr>
          <w:jc w:val="center"/>
        </w:trPr>
        <w:tc>
          <w:tcPr>
            <w:tcW w:w="993" w:type="dxa"/>
            <w:vAlign w:val="center"/>
          </w:tcPr>
          <w:p w14:paraId="18862CEB"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4</w:t>
            </w:r>
          </w:p>
        </w:tc>
        <w:tc>
          <w:tcPr>
            <w:tcW w:w="2229" w:type="dxa"/>
            <w:vAlign w:val="center"/>
          </w:tcPr>
          <w:p w14:paraId="6E75E55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Standards, etalons</w:t>
            </w:r>
          </w:p>
        </w:tc>
        <w:tc>
          <w:tcPr>
            <w:tcW w:w="1861" w:type="dxa"/>
            <w:vAlign w:val="center"/>
          </w:tcPr>
          <w:p w14:paraId="3BEC671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773BBC96"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49BEC186"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2.30.STD.pdf</w:t>
            </w:r>
          </w:p>
        </w:tc>
        <w:tc>
          <w:tcPr>
            <w:tcW w:w="1516" w:type="dxa"/>
            <w:vAlign w:val="center"/>
          </w:tcPr>
          <w:p w14:paraId="3613156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1.4</w:t>
            </w:r>
          </w:p>
          <w:p w14:paraId="15292DEC"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2.3</w:t>
            </w:r>
          </w:p>
        </w:tc>
        <w:tc>
          <w:tcPr>
            <w:tcW w:w="1516" w:type="dxa"/>
          </w:tcPr>
          <w:p w14:paraId="67D362DD"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4BDF5A96" w14:textId="77777777" w:rsidTr="00FD780C">
        <w:trPr>
          <w:jc w:val="center"/>
        </w:trPr>
        <w:tc>
          <w:tcPr>
            <w:tcW w:w="993" w:type="dxa"/>
            <w:vAlign w:val="center"/>
          </w:tcPr>
          <w:p w14:paraId="059245FE"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5</w:t>
            </w:r>
          </w:p>
        </w:tc>
        <w:tc>
          <w:tcPr>
            <w:tcW w:w="2229" w:type="dxa"/>
            <w:vAlign w:val="center"/>
          </w:tcPr>
          <w:p w14:paraId="5793CAC8" w14:textId="77777777" w:rsidR="00C90D8E" w:rsidRPr="003665A4" w:rsidRDefault="00C90D8E" w:rsidP="00FD780C">
            <w:pPr>
              <w:rPr>
                <w:rFonts w:ascii="Times New Roman" w:hAnsi="Times New Roman" w:cs="Times New Roman"/>
                <w:lang w:val="en-US"/>
              </w:rPr>
            </w:pPr>
            <w:r w:rsidRPr="003665A4">
              <w:rPr>
                <w:rFonts w:ascii="Times New Roman" w:hAnsi="Times New Roman" w:cs="Times New Roman"/>
                <w:lang w:val="en-US"/>
              </w:rPr>
              <w:t>Indication device 1</w:t>
            </w:r>
          </w:p>
        </w:tc>
        <w:tc>
          <w:tcPr>
            <w:tcW w:w="1861" w:type="dxa"/>
            <w:vAlign w:val="center"/>
          </w:tcPr>
          <w:p w14:paraId="5BD74C9F"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6DA3542A"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2DE0B86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3.10-IND.pdf</w:t>
            </w:r>
          </w:p>
        </w:tc>
        <w:tc>
          <w:tcPr>
            <w:tcW w:w="1516" w:type="dxa"/>
            <w:vAlign w:val="center"/>
          </w:tcPr>
          <w:p w14:paraId="210E5B73"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2.1</w:t>
            </w:r>
          </w:p>
          <w:p w14:paraId="3ED7081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3.1</w:t>
            </w:r>
          </w:p>
        </w:tc>
        <w:tc>
          <w:tcPr>
            <w:tcW w:w="1516" w:type="dxa"/>
          </w:tcPr>
          <w:p w14:paraId="5A5D6458"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4E1BB24F" w14:textId="77777777" w:rsidTr="00FD780C">
        <w:trPr>
          <w:jc w:val="center"/>
        </w:trPr>
        <w:tc>
          <w:tcPr>
            <w:tcW w:w="993" w:type="dxa"/>
            <w:vAlign w:val="center"/>
          </w:tcPr>
          <w:p w14:paraId="52A3056E"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6</w:t>
            </w:r>
          </w:p>
        </w:tc>
        <w:tc>
          <w:tcPr>
            <w:tcW w:w="2229" w:type="dxa"/>
            <w:vAlign w:val="center"/>
          </w:tcPr>
          <w:p w14:paraId="53143E1A"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Indication device 1</w:t>
            </w:r>
          </w:p>
        </w:tc>
        <w:tc>
          <w:tcPr>
            <w:tcW w:w="1861" w:type="dxa"/>
            <w:vAlign w:val="center"/>
          </w:tcPr>
          <w:p w14:paraId="4A9F4FED"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5CCA00D3"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4C8E94AA"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3.10-IND.pdf</w:t>
            </w:r>
          </w:p>
        </w:tc>
        <w:tc>
          <w:tcPr>
            <w:tcW w:w="1516" w:type="dxa"/>
            <w:vAlign w:val="center"/>
          </w:tcPr>
          <w:p w14:paraId="14EA1AD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2.1</w:t>
            </w:r>
          </w:p>
          <w:p w14:paraId="7413B4B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3.1</w:t>
            </w:r>
          </w:p>
        </w:tc>
        <w:tc>
          <w:tcPr>
            <w:tcW w:w="1516" w:type="dxa"/>
          </w:tcPr>
          <w:p w14:paraId="3307D24D"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3A9009A7" w14:textId="77777777" w:rsidTr="00FD780C">
        <w:trPr>
          <w:jc w:val="center"/>
        </w:trPr>
        <w:tc>
          <w:tcPr>
            <w:tcW w:w="993" w:type="dxa"/>
            <w:vAlign w:val="center"/>
          </w:tcPr>
          <w:p w14:paraId="17944E7A"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7</w:t>
            </w:r>
          </w:p>
        </w:tc>
        <w:tc>
          <w:tcPr>
            <w:tcW w:w="2229" w:type="dxa"/>
            <w:vAlign w:val="center"/>
          </w:tcPr>
          <w:p w14:paraId="2F9366A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Waveform measurement</w:t>
            </w:r>
          </w:p>
        </w:tc>
        <w:tc>
          <w:tcPr>
            <w:tcW w:w="1861" w:type="dxa"/>
            <w:vAlign w:val="center"/>
          </w:tcPr>
          <w:p w14:paraId="44D4ECD4"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378E5FA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6BF84CF4"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3.10-REC.pdf</w:t>
            </w:r>
          </w:p>
        </w:tc>
        <w:tc>
          <w:tcPr>
            <w:tcW w:w="1516" w:type="dxa"/>
            <w:vAlign w:val="center"/>
          </w:tcPr>
          <w:p w14:paraId="2FAD0AD4"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2.2</w:t>
            </w:r>
          </w:p>
          <w:p w14:paraId="1C8526EF"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4,7</w:t>
            </w:r>
          </w:p>
        </w:tc>
        <w:tc>
          <w:tcPr>
            <w:tcW w:w="1516" w:type="dxa"/>
            <w:vAlign w:val="center"/>
          </w:tcPr>
          <w:p w14:paraId="3B334FFA"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r>
      <w:tr w:rsidR="00C90D8E" w:rsidRPr="003665A4" w14:paraId="618E1502" w14:textId="77777777" w:rsidTr="00FD780C">
        <w:trPr>
          <w:jc w:val="center"/>
        </w:trPr>
        <w:tc>
          <w:tcPr>
            <w:tcW w:w="993" w:type="dxa"/>
            <w:vAlign w:val="center"/>
          </w:tcPr>
          <w:p w14:paraId="42CF31B8"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8</w:t>
            </w:r>
          </w:p>
        </w:tc>
        <w:tc>
          <w:tcPr>
            <w:tcW w:w="2229" w:type="dxa"/>
            <w:vAlign w:val="center"/>
          </w:tcPr>
          <w:p w14:paraId="21B348D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Holidays</w:t>
            </w:r>
          </w:p>
        </w:tc>
        <w:tc>
          <w:tcPr>
            <w:tcW w:w="1861" w:type="dxa"/>
            <w:vAlign w:val="center"/>
          </w:tcPr>
          <w:p w14:paraId="75FD661F"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c>
          <w:tcPr>
            <w:tcW w:w="1916" w:type="dxa"/>
            <w:vAlign w:val="center"/>
          </w:tcPr>
          <w:p w14:paraId="1543983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c>
          <w:tcPr>
            <w:tcW w:w="1516" w:type="dxa"/>
            <w:vAlign w:val="center"/>
          </w:tcPr>
          <w:p w14:paraId="5D325D0D"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c>
          <w:tcPr>
            <w:tcW w:w="1516" w:type="dxa"/>
            <w:vAlign w:val="center"/>
          </w:tcPr>
          <w:p w14:paraId="70289FF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5A57DA0A" w14:textId="77777777" w:rsidTr="00FD780C">
        <w:trPr>
          <w:jc w:val="center"/>
        </w:trPr>
        <w:tc>
          <w:tcPr>
            <w:tcW w:w="993" w:type="dxa"/>
            <w:vAlign w:val="center"/>
          </w:tcPr>
          <w:p w14:paraId="22C8C9D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9</w:t>
            </w:r>
          </w:p>
        </w:tc>
        <w:tc>
          <w:tcPr>
            <w:tcW w:w="2229" w:type="dxa"/>
            <w:vAlign w:val="center"/>
          </w:tcPr>
          <w:p w14:paraId="0BF3137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Consultation, test 1</w:t>
            </w:r>
          </w:p>
        </w:tc>
        <w:tc>
          <w:tcPr>
            <w:tcW w:w="1861" w:type="dxa"/>
            <w:vAlign w:val="center"/>
          </w:tcPr>
          <w:p w14:paraId="073EB37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MS Teams chat</w:t>
            </w:r>
          </w:p>
        </w:tc>
        <w:tc>
          <w:tcPr>
            <w:tcW w:w="1916" w:type="dxa"/>
            <w:vAlign w:val="center"/>
          </w:tcPr>
          <w:p w14:paraId="0B76CF85"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c>
          <w:tcPr>
            <w:tcW w:w="1516" w:type="dxa"/>
            <w:vAlign w:val="center"/>
          </w:tcPr>
          <w:p w14:paraId="6803D025"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c>
          <w:tcPr>
            <w:tcW w:w="1516" w:type="dxa"/>
            <w:vAlign w:val="center"/>
          </w:tcPr>
          <w:p w14:paraId="7555096F"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 xml:space="preserve">NMS, </w:t>
            </w:r>
            <w:proofErr w:type="spellStart"/>
            <w:r w:rsidRPr="003665A4">
              <w:rPr>
                <w:rFonts w:ascii="Times New Roman" w:hAnsi="Times New Roman" w:cs="Times New Roman"/>
                <w:lang w:val="en-US"/>
              </w:rPr>
              <w:t>UniPoll</w:t>
            </w:r>
            <w:proofErr w:type="spellEnd"/>
          </w:p>
        </w:tc>
      </w:tr>
      <w:tr w:rsidR="00C90D8E" w:rsidRPr="003665A4" w14:paraId="22F457D2" w14:textId="77777777" w:rsidTr="00FD780C">
        <w:trPr>
          <w:jc w:val="center"/>
        </w:trPr>
        <w:tc>
          <w:tcPr>
            <w:tcW w:w="993" w:type="dxa"/>
            <w:vAlign w:val="center"/>
          </w:tcPr>
          <w:p w14:paraId="77548F1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10</w:t>
            </w:r>
          </w:p>
        </w:tc>
        <w:tc>
          <w:tcPr>
            <w:tcW w:w="2229" w:type="dxa"/>
            <w:vAlign w:val="center"/>
          </w:tcPr>
          <w:p w14:paraId="02016C6D"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Bridges 1</w:t>
            </w:r>
          </w:p>
        </w:tc>
        <w:tc>
          <w:tcPr>
            <w:tcW w:w="1861" w:type="dxa"/>
            <w:vAlign w:val="center"/>
          </w:tcPr>
          <w:p w14:paraId="0BA93EC8"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76DA4670"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2ECD27F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3.10-BRD.pdf</w:t>
            </w:r>
          </w:p>
        </w:tc>
        <w:tc>
          <w:tcPr>
            <w:tcW w:w="1516" w:type="dxa"/>
            <w:vAlign w:val="center"/>
          </w:tcPr>
          <w:p w14:paraId="0F83386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2.3</w:t>
            </w:r>
          </w:p>
          <w:p w14:paraId="38168834"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3.3</w:t>
            </w:r>
          </w:p>
        </w:tc>
        <w:tc>
          <w:tcPr>
            <w:tcW w:w="1516" w:type="dxa"/>
            <w:vAlign w:val="center"/>
          </w:tcPr>
          <w:p w14:paraId="5373F7C0"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1B30AAD2" w14:textId="77777777" w:rsidTr="00FD780C">
        <w:trPr>
          <w:jc w:val="center"/>
        </w:trPr>
        <w:tc>
          <w:tcPr>
            <w:tcW w:w="993" w:type="dxa"/>
            <w:vAlign w:val="center"/>
          </w:tcPr>
          <w:p w14:paraId="12D9C95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11</w:t>
            </w:r>
          </w:p>
        </w:tc>
        <w:tc>
          <w:tcPr>
            <w:tcW w:w="2229" w:type="dxa"/>
            <w:vAlign w:val="center"/>
          </w:tcPr>
          <w:p w14:paraId="480CDA7A"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Bridges 2</w:t>
            </w:r>
          </w:p>
        </w:tc>
        <w:tc>
          <w:tcPr>
            <w:tcW w:w="1861" w:type="dxa"/>
            <w:vAlign w:val="center"/>
          </w:tcPr>
          <w:p w14:paraId="3026610C"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4B65E45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1EF50B43"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r>
              <w:rPr>
                <w:rFonts w:ascii="Times New Roman" w:hAnsi="Times New Roman" w:cs="Times New Roman"/>
                <w:lang w:val="en-US"/>
              </w:rPr>
              <w:t>3</w:t>
            </w:r>
            <w:r w:rsidRPr="003665A4">
              <w:rPr>
                <w:rFonts w:ascii="Times New Roman" w:hAnsi="Times New Roman" w:cs="Times New Roman"/>
                <w:lang w:val="en-US"/>
              </w:rPr>
              <w:t>) 3.10-BRD.pdf</w:t>
            </w:r>
          </w:p>
        </w:tc>
        <w:tc>
          <w:tcPr>
            <w:tcW w:w="1516" w:type="dxa"/>
            <w:vAlign w:val="center"/>
          </w:tcPr>
          <w:p w14:paraId="39BDCB4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2.3</w:t>
            </w:r>
          </w:p>
          <w:p w14:paraId="412C36A3"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3.3</w:t>
            </w:r>
          </w:p>
        </w:tc>
        <w:tc>
          <w:tcPr>
            <w:tcW w:w="1516" w:type="dxa"/>
            <w:vAlign w:val="center"/>
          </w:tcPr>
          <w:p w14:paraId="5838EEDE"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1EFC1363" w14:textId="77777777" w:rsidTr="00FD780C">
        <w:trPr>
          <w:jc w:val="center"/>
        </w:trPr>
        <w:tc>
          <w:tcPr>
            <w:tcW w:w="993" w:type="dxa"/>
            <w:vAlign w:val="center"/>
          </w:tcPr>
          <w:p w14:paraId="3515EA8B"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12</w:t>
            </w:r>
          </w:p>
        </w:tc>
        <w:tc>
          <w:tcPr>
            <w:tcW w:w="2229" w:type="dxa"/>
            <w:vAlign w:val="center"/>
          </w:tcPr>
          <w:p w14:paraId="24D3AF70"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Compensation measurement</w:t>
            </w:r>
          </w:p>
        </w:tc>
        <w:tc>
          <w:tcPr>
            <w:tcW w:w="1861" w:type="dxa"/>
            <w:vAlign w:val="center"/>
          </w:tcPr>
          <w:p w14:paraId="67FE267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1C1687B6"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27611AD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3.10-CMP.pdf</w:t>
            </w:r>
          </w:p>
        </w:tc>
        <w:tc>
          <w:tcPr>
            <w:tcW w:w="1516" w:type="dxa"/>
            <w:vAlign w:val="center"/>
          </w:tcPr>
          <w:p w14:paraId="534FC67B"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2.4</w:t>
            </w:r>
          </w:p>
          <w:p w14:paraId="367E39BF"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(2) Ch. 3.4</w:t>
            </w:r>
          </w:p>
        </w:tc>
        <w:tc>
          <w:tcPr>
            <w:tcW w:w="1516" w:type="dxa"/>
            <w:vAlign w:val="center"/>
          </w:tcPr>
          <w:p w14:paraId="237A1ECB"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4358CD23" w14:textId="77777777" w:rsidTr="00FD780C">
        <w:trPr>
          <w:jc w:val="center"/>
        </w:trPr>
        <w:tc>
          <w:tcPr>
            <w:tcW w:w="993" w:type="dxa"/>
            <w:vAlign w:val="center"/>
          </w:tcPr>
          <w:p w14:paraId="478074F0"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13</w:t>
            </w:r>
          </w:p>
        </w:tc>
        <w:tc>
          <w:tcPr>
            <w:tcW w:w="2229" w:type="dxa"/>
            <w:vAlign w:val="center"/>
          </w:tcPr>
          <w:p w14:paraId="2612E8F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Measurement solutions 1</w:t>
            </w:r>
          </w:p>
        </w:tc>
        <w:tc>
          <w:tcPr>
            <w:tcW w:w="1861" w:type="dxa"/>
            <w:vAlign w:val="center"/>
          </w:tcPr>
          <w:p w14:paraId="3E80140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528D81F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19C00C18"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3.10-SOL.pdf</w:t>
            </w:r>
          </w:p>
        </w:tc>
        <w:tc>
          <w:tcPr>
            <w:tcW w:w="1516" w:type="dxa"/>
            <w:vAlign w:val="center"/>
          </w:tcPr>
          <w:p w14:paraId="779CB800"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3</w:t>
            </w:r>
          </w:p>
        </w:tc>
        <w:tc>
          <w:tcPr>
            <w:tcW w:w="1516" w:type="dxa"/>
            <w:vAlign w:val="center"/>
          </w:tcPr>
          <w:p w14:paraId="524BDC8C"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176F2DC4" w14:textId="77777777" w:rsidTr="00FD780C">
        <w:trPr>
          <w:jc w:val="center"/>
        </w:trPr>
        <w:tc>
          <w:tcPr>
            <w:tcW w:w="993" w:type="dxa"/>
            <w:vAlign w:val="center"/>
          </w:tcPr>
          <w:p w14:paraId="40C28F3B"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14</w:t>
            </w:r>
          </w:p>
        </w:tc>
        <w:tc>
          <w:tcPr>
            <w:tcW w:w="2229" w:type="dxa"/>
            <w:vAlign w:val="center"/>
          </w:tcPr>
          <w:p w14:paraId="02FDAA45"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Measurement solutions 2</w:t>
            </w:r>
          </w:p>
        </w:tc>
        <w:tc>
          <w:tcPr>
            <w:tcW w:w="1861" w:type="dxa"/>
            <w:vAlign w:val="center"/>
          </w:tcPr>
          <w:p w14:paraId="5879D8C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PowerPoint</w:t>
            </w:r>
          </w:p>
          <w:p w14:paraId="557D4D1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Online consultation</w:t>
            </w:r>
          </w:p>
        </w:tc>
        <w:tc>
          <w:tcPr>
            <w:tcW w:w="1916" w:type="dxa"/>
            <w:vAlign w:val="center"/>
          </w:tcPr>
          <w:p w14:paraId="4303483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(3) 3.10-SOL.pdf</w:t>
            </w:r>
          </w:p>
        </w:tc>
        <w:tc>
          <w:tcPr>
            <w:tcW w:w="1516" w:type="dxa"/>
            <w:vAlign w:val="center"/>
          </w:tcPr>
          <w:p w14:paraId="6FF55BA9"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 Ch. 3</w:t>
            </w:r>
          </w:p>
        </w:tc>
        <w:tc>
          <w:tcPr>
            <w:tcW w:w="1516" w:type="dxa"/>
            <w:vAlign w:val="center"/>
          </w:tcPr>
          <w:p w14:paraId="32CA56C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NMS voting</w:t>
            </w:r>
          </w:p>
        </w:tc>
      </w:tr>
      <w:tr w:rsidR="00C90D8E" w:rsidRPr="003665A4" w14:paraId="326EB784" w14:textId="77777777" w:rsidTr="00FD780C">
        <w:trPr>
          <w:jc w:val="center"/>
        </w:trPr>
        <w:tc>
          <w:tcPr>
            <w:tcW w:w="993" w:type="dxa"/>
            <w:vAlign w:val="center"/>
          </w:tcPr>
          <w:p w14:paraId="1F3B7127"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15</w:t>
            </w:r>
          </w:p>
        </w:tc>
        <w:tc>
          <w:tcPr>
            <w:tcW w:w="2229" w:type="dxa"/>
            <w:vAlign w:val="center"/>
          </w:tcPr>
          <w:p w14:paraId="46709A7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Consultation, test 2</w:t>
            </w:r>
          </w:p>
        </w:tc>
        <w:tc>
          <w:tcPr>
            <w:tcW w:w="1861" w:type="dxa"/>
            <w:vAlign w:val="center"/>
          </w:tcPr>
          <w:p w14:paraId="68E1C08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MS Teams chat</w:t>
            </w:r>
          </w:p>
        </w:tc>
        <w:tc>
          <w:tcPr>
            <w:tcW w:w="1916" w:type="dxa"/>
            <w:vAlign w:val="center"/>
          </w:tcPr>
          <w:p w14:paraId="37A324CD"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c>
          <w:tcPr>
            <w:tcW w:w="1516" w:type="dxa"/>
            <w:vAlign w:val="center"/>
          </w:tcPr>
          <w:p w14:paraId="08C7A3B1"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w:t>
            </w:r>
          </w:p>
        </w:tc>
        <w:tc>
          <w:tcPr>
            <w:tcW w:w="1516" w:type="dxa"/>
            <w:vAlign w:val="center"/>
          </w:tcPr>
          <w:p w14:paraId="6DDF8142" w14:textId="77777777" w:rsidR="00C90D8E" w:rsidRPr="003665A4" w:rsidRDefault="00C90D8E" w:rsidP="00FD780C">
            <w:pPr>
              <w:jc w:val="center"/>
              <w:rPr>
                <w:rFonts w:ascii="Times New Roman" w:hAnsi="Times New Roman" w:cs="Times New Roman"/>
                <w:lang w:val="en-US"/>
              </w:rPr>
            </w:pPr>
            <w:r w:rsidRPr="003665A4">
              <w:rPr>
                <w:rFonts w:ascii="Times New Roman" w:hAnsi="Times New Roman" w:cs="Times New Roman"/>
                <w:lang w:val="en-US"/>
              </w:rPr>
              <w:t xml:space="preserve">NMS, </w:t>
            </w:r>
            <w:proofErr w:type="spellStart"/>
            <w:r w:rsidRPr="003665A4">
              <w:rPr>
                <w:rFonts w:ascii="Times New Roman" w:hAnsi="Times New Roman" w:cs="Times New Roman"/>
                <w:lang w:val="en-US"/>
              </w:rPr>
              <w:t>UniPoll</w:t>
            </w:r>
            <w:proofErr w:type="spellEnd"/>
          </w:p>
        </w:tc>
      </w:tr>
    </w:tbl>
    <w:p w14:paraId="4C796D60" w14:textId="6E2F27EA" w:rsidR="00065780" w:rsidRPr="00A85160" w:rsidRDefault="00065780" w:rsidP="00720EAD">
      <w:pPr>
        <w:jc w:val="center"/>
        <w:rPr>
          <w:b/>
          <w:bCs/>
          <w:highlight w:val="green"/>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2A740CA5"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roofErr w:type="spellStart"/>
      <w:r w:rsidR="000F0372">
        <w:rPr>
          <w:i/>
          <w:iCs/>
          <w:color w:val="FF0000"/>
          <w:sz w:val="16"/>
          <w:szCs w:val="16"/>
          <w:lang w:val="en-GB"/>
        </w:rPr>
        <w:t>így</w:t>
      </w:r>
      <w:proofErr w:type="spellEnd"/>
      <w:r w:rsidR="000F0372">
        <w:rPr>
          <w:i/>
          <w:iCs/>
          <w:color w:val="FF0000"/>
          <w:sz w:val="16"/>
          <w:szCs w:val="16"/>
          <w:lang w:val="en-GB"/>
        </w:rPr>
        <w:t xml:space="preserve"> </w:t>
      </w:r>
      <w:proofErr w:type="spellStart"/>
      <w:r w:rsidR="000F0372">
        <w:rPr>
          <w:i/>
          <w:iCs/>
          <w:color w:val="FF0000"/>
          <w:sz w:val="16"/>
          <w:szCs w:val="16"/>
          <w:lang w:val="en-GB"/>
        </w:rPr>
        <w:t>szerepel</w:t>
      </w:r>
      <w:proofErr w:type="spellEnd"/>
      <w:r w:rsidR="000F0372">
        <w:rPr>
          <w:i/>
          <w:iCs/>
          <w:color w:val="FF0000"/>
          <w:sz w:val="16"/>
          <w:szCs w:val="16"/>
          <w:lang w:val="en-GB"/>
        </w:rPr>
        <w:t xml:space="preserve"> a </w:t>
      </w:r>
      <w:proofErr w:type="spellStart"/>
      <w:r w:rsidR="000F0372">
        <w:rPr>
          <w:i/>
          <w:iCs/>
          <w:color w:val="FF0000"/>
          <w:sz w:val="16"/>
          <w:szCs w:val="16"/>
          <w:lang w:val="en-GB"/>
        </w:rPr>
        <w:t>neptunban</w:t>
      </w:r>
      <w:proofErr w:type="spellEnd"/>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683019FE" w14:textId="77777777" w:rsidR="00143379" w:rsidRPr="003665A4" w:rsidRDefault="00143379" w:rsidP="00143379">
      <w:pPr>
        <w:pStyle w:val="B-txt"/>
      </w:pPr>
      <w:r w:rsidRPr="003665A4">
        <w:t>Attending is required all classes and will impact the grade. Unexcused absences will adversely affect the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18621226" w14:textId="77777777" w:rsidR="00143379" w:rsidRPr="003665A4" w:rsidRDefault="00143379" w:rsidP="00143379">
      <w:pPr>
        <w:pStyle w:val="B-txt"/>
      </w:pPr>
      <w:r w:rsidRPr="003665A4">
        <w:t xml:space="preserve">The highest possible grade on the late performance (in two weeks) is ‘2’. </w:t>
      </w:r>
    </w:p>
    <w:p w14:paraId="6B183626" w14:textId="5707AD7B"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76A897F4" w14:textId="77777777" w:rsidR="00143379" w:rsidRPr="003665A4" w:rsidRDefault="00143379" w:rsidP="00143379">
      <w:pPr>
        <w:pStyle w:val="B-txt"/>
      </w:pPr>
      <w:r w:rsidRPr="003665A4">
        <w:t xml:space="preserve">The requirement is two approved classroom studies, scheduled during the semester and the accepted performance in lab exercises scheduled for the semester terminus. The </w:t>
      </w:r>
      <w:r w:rsidRPr="003665A4">
        <w:rPr>
          <w:i/>
        </w:rPr>
        <w:t>semester grade</w:t>
      </w:r>
      <w:r w:rsidRPr="003665A4">
        <w:t xml:space="preserve"> of the mid-term performance will be based on the following guidelines:</w:t>
      </w:r>
    </w:p>
    <w:p w14:paraId="3CDA6B05" w14:textId="77777777" w:rsidR="00143379" w:rsidRPr="003665A4" w:rsidRDefault="00143379" w:rsidP="00143379">
      <w:pPr>
        <w:pStyle w:val="B-txt"/>
      </w:pPr>
      <w:r w:rsidRPr="003665A4">
        <w:lastRenderedPageBreak/>
        <w:t xml:space="preserve">5. Outstanding work. Execution of work is thoroughly complete and demonstrates a superior level of achievement overall with a clear attention to details. The student </w:t>
      </w:r>
      <w:proofErr w:type="gramStart"/>
      <w:r w:rsidRPr="003665A4">
        <w:t>is able to</w:t>
      </w:r>
      <w:proofErr w:type="gramEnd"/>
      <w:r w:rsidRPr="003665A4">
        <w:t xml:space="preserve"> synthesize the course material with new concepts and ideas in a thoughtful manner and is able to express those ideas in clear way.  </w:t>
      </w:r>
    </w:p>
    <w:p w14:paraId="22487091" w14:textId="77777777" w:rsidR="00143379" w:rsidRPr="003665A4" w:rsidRDefault="00143379" w:rsidP="00143379">
      <w:pPr>
        <w:pStyle w:val="B-txt"/>
      </w:pPr>
      <w:r w:rsidRPr="003665A4">
        <w:t>4. High quality work. Student work demonstrates a high level of knowledge with consistency. The student demonstrates a level of thoughtfulness in addressing concepts and ideas. Work demonstrates excellence but less consistency than a ‘5’ student.</w:t>
      </w:r>
    </w:p>
    <w:p w14:paraId="501324AB" w14:textId="77777777" w:rsidR="00143379" w:rsidRPr="003665A4" w:rsidRDefault="00143379" w:rsidP="00143379">
      <w:pPr>
        <w:pStyle w:val="B-txt"/>
      </w:pPr>
      <w:r w:rsidRPr="003665A4">
        <w:t xml:space="preserve">3. Satisfactory work. Student work addresses </w:t>
      </w:r>
      <w:proofErr w:type="gramStart"/>
      <w:r w:rsidRPr="003665A4">
        <w:t>all of</w:t>
      </w:r>
      <w:proofErr w:type="gramEnd"/>
      <w:r w:rsidRPr="003665A4">
        <w:t xml:space="preserve"> the task and assignment objectives with few minor or major problems. </w:t>
      </w:r>
    </w:p>
    <w:p w14:paraId="0972A498" w14:textId="77777777" w:rsidR="00143379" w:rsidRPr="003665A4" w:rsidRDefault="00143379" w:rsidP="00143379">
      <w:pPr>
        <w:pStyle w:val="B-txt"/>
      </w:pPr>
      <w:r w:rsidRPr="003665A4">
        <w:t>2. Less than satisfactory work. Work is incomplete in significant ways and lacks attention to details.</w:t>
      </w:r>
    </w:p>
    <w:p w14:paraId="0E2100FC" w14:textId="77777777" w:rsidR="00143379" w:rsidRPr="003665A4" w:rsidRDefault="00143379" w:rsidP="00143379">
      <w:pPr>
        <w:pStyle w:val="B-txt"/>
      </w:pPr>
      <w:r w:rsidRPr="003665A4">
        <w:t>1. Unsatisfactory work. Work exhibits several major and minor problems with basic conceptual premise, lacking both intention and resolution. Results are severely lacking and are weak in clarity and completeness.</w:t>
      </w:r>
    </w:p>
    <w:p w14:paraId="0A7F3F95" w14:textId="77777777" w:rsidR="00063835" w:rsidRPr="00A85160" w:rsidRDefault="00063835" w:rsidP="00FD780C">
      <w:pPr>
        <w:ind w:left="851" w:hanging="851"/>
        <w:rPr>
          <w:rStyle w:val="Finomkiemels"/>
          <w:b/>
          <w:bCs/>
          <w:lang w:val="en-GB"/>
        </w:rPr>
      </w:pPr>
      <w:r>
        <w:rPr>
          <w:rStyle w:val="Finomkiemels"/>
          <w:b/>
          <w:bCs/>
          <w:lang w:val="en-GB"/>
        </w:rPr>
        <w:t>G</w:t>
      </w:r>
      <w:r w:rsidRPr="00A85160">
        <w:rPr>
          <w:rStyle w:val="Finomkiemels"/>
          <w:b/>
          <w:bCs/>
          <w:lang w:val="en-GB"/>
        </w:rPr>
        <w:t xml:space="preserve">rade calculation </w:t>
      </w:r>
      <w:r>
        <w:rPr>
          <w:rStyle w:val="Finomkiemels"/>
          <w:b/>
          <w:bCs/>
          <w:lang w:val="en-GB"/>
        </w:rPr>
        <w:t>as a</w:t>
      </w:r>
      <w:r w:rsidRPr="00A85160">
        <w:rPr>
          <w:rStyle w:val="Finomkiemels"/>
          <w:b/>
          <w:bCs/>
          <w:lang w:val="en-GB"/>
        </w:rPr>
        <w:t xml:space="preserve"> percentage </w:t>
      </w:r>
    </w:p>
    <w:p w14:paraId="4EB6DC4B" w14:textId="5D0DEF51" w:rsidR="00063835" w:rsidRDefault="00063835" w:rsidP="00063835">
      <w:pPr>
        <w:ind w:left="1559" w:hanging="851"/>
        <w:rPr>
          <w:rStyle w:val="Finomkiemels"/>
          <w:sz w:val="16"/>
          <w:szCs w:val="16"/>
          <w:lang w:val="en-GB"/>
        </w:rPr>
      </w:pPr>
      <w:r w:rsidRPr="00A85160">
        <w:rPr>
          <w:rStyle w:val="Finomkiemels"/>
          <w:sz w:val="16"/>
          <w:szCs w:val="16"/>
          <w:lang w:val="en-GB"/>
        </w:rPr>
        <w:t xml:space="preserve">based on the aggregate performance </w:t>
      </w:r>
      <w:r>
        <w:rPr>
          <w:rStyle w:val="Finomkiemels"/>
          <w:sz w:val="16"/>
          <w:szCs w:val="16"/>
          <w:lang w:val="en-GB"/>
        </w:rPr>
        <w:t xml:space="preserve">according to </w:t>
      </w:r>
      <w:r w:rsidRPr="00A85160">
        <w:rPr>
          <w:rStyle w:val="Finomkiemels"/>
          <w:sz w:val="16"/>
          <w:szCs w:val="16"/>
          <w:lang w:val="en-GB"/>
        </w:rPr>
        <w:t xml:space="preserve">the following table </w:t>
      </w:r>
    </w:p>
    <w:p w14:paraId="7AA2CDA4" w14:textId="77777777" w:rsidR="00063835" w:rsidRPr="00A85160" w:rsidRDefault="00063835" w:rsidP="00063835">
      <w:pPr>
        <w:ind w:left="1559" w:hanging="851"/>
        <w:rPr>
          <w:rStyle w:val="Finomkiemels"/>
          <w:sz w:val="16"/>
          <w:szCs w:val="16"/>
          <w:lang w:val="en-GB"/>
        </w:rPr>
      </w:pPr>
    </w:p>
    <w:tbl>
      <w:tblPr>
        <w:tblStyle w:val="Rcsostblzat"/>
        <w:tblW w:w="0" w:type="auto"/>
        <w:tblLook w:val="04A0" w:firstRow="1" w:lastRow="0" w:firstColumn="1" w:lastColumn="0" w:noHBand="0" w:noVBand="1"/>
      </w:tblPr>
      <w:tblGrid>
        <w:gridCol w:w="1535"/>
        <w:gridCol w:w="1535"/>
        <w:gridCol w:w="1535"/>
        <w:gridCol w:w="1535"/>
        <w:gridCol w:w="1536"/>
        <w:gridCol w:w="1536"/>
      </w:tblGrid>
      <w:tr w:rsidR="00143379" w:rsidRPr="003665A4" w14:paraId="7B55C4BC" w14:textId="77777777" w:rsidTr="00FD780C">
        <w:tc>
          <w:tcPr>
            <w:tcW w:w="1535" w:type="dxa"/>
          </w:tcPr>
          <w:p w14:paraId="721ACEA3" w14:textId="32ED84D7" w:rsidR="00143379" w:rsidRPr="003665A4" w:rsidRDefault="00143379" w:rsidP="00FD780C">
            <w:pPr>
              <w:pStyle w:val="B-txt"/>
            </w:pPr>
            <w:r w:rsidRPr="003665A4">
              <w:t>Numeric Grade</w:t>
            </w:r>
          </w:p>
        </w:tc>
        <w:tc>
          <w:tcPr>
            <w:tcW w:w="1535" w:type="dxa"/>
          </w:tcPr>
          <w:p w14:paraId="09763FF9" w14:textId="77777777" w:rsidR="00143379" w:rsidRPr="003665A4" w:rsidRDefault="00143379" w:rsidP="00FD780C">
            <w:pPr>
              <w:pStyle w:val="B-txt"/>
            </w:pPr>
            <w:r w:rsidRPr="003665A4">
              <w:t>5</w:t>
            </w:r>
          </w:p>
        </w:tc>
        <w:tc>
          <w:tcPr>
            <w:tcW w:w="1535" w:type="dxa"/>
          </w:tcPr>
          <w:p w14:paraId="1880F792" w14:textId="77777777" w:rsidR="00143379" w:rsidRPr="003665A4" w:rsidRDefault="00143379" w:rsidP="00FD780C">
            <w:pPr>
              <w:pStyle w:val="B-txt"/>
            </w:pPr>
            <w:r w:rsidRPr="003665A4">
              <w:t>4</w:t>
            </w:r>
          </w:p>
        </w:tc>
        <w:tc>
          <w:tcPr>
            <w:tcW w:w="1535" w:type="dxa"/>
          </w:tcPr>
          <w:p w14:paraId="26A653CA" w14:textId="77777777" w:rsidR="00143379" w:rsidRPr="003665A4" w:rsidRDefault="00143379" w:rsidP="00FD780C">
            <w:pPr>
              <w:pStyle w:val="B-txt"/>
            </w:pPr>
            <w:r w:rsidRPr="003665A4">
              <w:t>3</w:t>
            </w:r>
          </w:p>
        </w:tc>
        <w:tc>
          <w:tcPr>
            <w:tcW w:w="1536" w:type="dxa"/>
          </w:tcPr>
          <w:p w14:paraId="55E92541" w14:textId="77777777" w:rsidR="00143379" w:rsidRPr="003665A4" w:rsidRDefault="00143379" w:rsidP="00FD780C">
            <w:pPr>
              <w:pStyle w:val="B-txt"/>
            </w:pPr>
            <w:r w:rsidRPr="003665A4">
              <w:t>2</w:t>
            </w:r>
          </w:p>
        </w:tc>
        <w:tc>
          <w:tcPr>
            <w:tcW w:w="1536" w:type="dxa"/>
          </w:tcPr>
          <w:p w14:paraId="6C470348" w14:textId="77777777" w:rsidR="00143379" w:rsidRPr="003665A4" w:rsidRDefault="00143379" w:rsidP="00FD780C">
            <w:pPr>
              <w:pStyle w:val="B-txt"/>
            </w:pPr>
            <w:r w:rsidRPr="003665A4">
              <w:t>1</w:t>
            </w:r>
          </w:p>
        </w:tc>
      </w:tr>
      <w:tr w:rsidR="00143379" w:rsidRPr="003665A4" w14:paraId="249E0864" w14:textId="77777777" w:rsidTr="00FD780C">
        <w:tc>
          <w:tcPr>
            <w:tcW w:w="1535" w:type="dxa"/>
          </w:tcPr>
          <w:p w14:paraId="24694993" w14:textId="77777777" w:rsidR="00143379" w:rsidRPr="003665A4" w:rsidRDefault="00143379" w:rsidP="00FD780C">
            <w:pPr>
              <w:pStyle w:val="B-txt"/>
            </w:pPr>
            <w:r w:rsidRPr="003665A4">
              <w:t>Evaluation interval</w:t>
            </w:r>
          </w:p>
        </w:tc>
        <w:tc>
          <w:tcPr>
            <w:tcW w:w="1535" w:type="dxa"/>
          </w:tcPr>
          <w:p w14:paraId="763847D1" w14:textId="32559540" w:rsidR="00143379" w:rsidRPr="003665A4" w:rsidRDefault="007F6C86" w:rsidP="00FD780C">
            <w:pPr>
              <w:pStyle w:val="B-txt"/>
            </w:pPr>
            <w:r>
              <w:t>85</w:t>
            </w:r>
            <w:r w:rsidR="00143379" w:rsidRPr="003665A4">
              <w:t>-100%</w:t>
            </w:r>
          </w:p>
        </w:tc>
        <w:tc>
          <w:tcPr>
            <w:tcW w:w="1535" w:type="dxa"/>
          </w:tcPr>
          <w:p w14:paraId="68281EB3" w14:textId="5C5D751A" w:rsidR="00143379" w:rsidRPr="003665A4" w:rsidRDefault="00143379" w:rsidP="00FD780C">
            <w:pPr>
              <w:pStyle w:val="B-txt"/>
            </w:pPr>
            <w:r w:rsidRPr="003665A4">
              <w:t>7</w:t>
            </w:r>
            <w:r w:rsidR="007F6C86">
              <w:t>0</w:t>
            </w:r>
            <w:r w:rsidRPr="003665A4">
              <w:t>-8</w:t>
            </w:r>
            <w:r w:rsidR="007F6C86">
              <w:t>4</w:t>
            </w:r>
            <w:r w:rsidRPr="003665A4">
              <w:t>%</w:t>
            </w:r>
          </w:p>
        </w:tc>
        <w:tc>
          <w:tcPr>
            <w:tcW w:w="1535" w:type="dxa"/>
          </w:tcPr>
          <w:p w14:paraId="662EA9F1" w14:textId="352124EC" w:rsidR="00143379" w:rsidRPr="003665A4" w:rsidRDefault="007F6C86" w:rsidP="00FD780C">
            <w:pPr>
              <w:pStyle w:val="B-txt"/>
            </w:pPr>
            <w:r>
              <w:t>55</w:t>
            </w:r>
            <w:r w:rsidR="00143379" w:rsidRPr="003665A4">
              <w:t>-</w:t>
            </w:r>
            <w:r>
              <w:t>69</w:t>
            </w:r>
            <w:r w:rsidR="00143379" w:rsidRPr="003665A4">
              <w:t xml:space="preserve"> %</w:t>
            </w:r>
          </w:p>
        </w:tc>
        <w:tc>
          <w:tcPr>
            <w:tcW w:w="1536" w:type="dxa"/>
          </w:tcPr>
          <w:p w14:paraId="273A787D" w14:textId="49DFAF42" w:rsidR="00143379" w:rsidRPr="003665A4" w:rsidRDefault="007F6C86" w:rsidP="00FD780C">
            <w:pPr>
              <w:pStyle w:val="B-txt"/>
            </w:pPr>
            <w:r>
              <w:t>40</w:t>
            </w:r>
            <w:r w:rsidR="00143379" w:rsidRPr="003665A4">
              <w:t>-</w:t>
            </w:r>
            <w:r>
              <w:t>54</w:t>
            </w:r>
            <w:r w:rsidR="00143379" w:rsidRPr="003665A4">
              <w:t xml:space="preserve"> %</w:t>
            </w:r>
          </w:p>
        </w:tc>
        <w:tc>
          <w:tcPr>
            <w:tcW w:w="1536" w:type="dxa"/>
          </w:tcPr>
          <w:p w14:paraId="092D2982" w14:textId="18AAE299" w:rsidR="00143379" w:rsidRPr="003665A4" w:rsidRDefault="00143379" w:rsidP="00FD780C">
            <w:pPr>
              <w:pStyle w:val="B-txt"/>
            </w:pPr>
            <w:r w:rsidRPr="003665A4">
              <w:t>0-</w:t>
            </w:r>
            <w:r w:rsidR="007F6C86">
              <w:t>39</w:t>
            </w:r>
            <w:r w:rsidRPr="003665A4">
              <w:t>%</w:t>
            </w:r>
          </w:p>
        </w:tc>
      </w:tr>
    </w:tbl>
    <w:p w14:paraId="27DF7A9C" w14:textId="77777777" w:rsidR="00143379" w:rsidRPr="003665A4" w:rsidRDefault="00143379" w:rsidP="00143379">
      <w:pPr>
        <w:pStyle w:val="B-txt"/>
      </w:pPr>
      <w:r w:rsidRPr="003665A4">
        <w:t>Students with disability and needs to request special accommodations, please notify the Deans Office. Proper documentation of disability will be required. All attempts to provide an equal learning environment for all will be made.</w:t>
      </w: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 xml:space="preserve">In </w:t>
      </w:r>
      <w:proofErr w:type="spellStart"/>
      <w:r w:rsidRPr="00A85160">
        <w:rPr>
          <w:i/>
          <w:iCs/>
          <w:sz w:val="16"/>
          <w:szCs w:val="16"/>
          <w:lang w:val="en-GB"/>
        </w:rPr>
        <w:t>Neptun</w:t>
      </w:r>
      <w:proofErr w:type="spellEnd"/>
      <w:r w:rsidRPr="00A85160">
        <w:rPr>
          <w:i/>
          <w:iCs/>
          <w:sz w:val="16"/>
          <w:szCs w:val="16"/>
          <w:lang w:val="en-GB"/>
        </w:rPr>
        <w:t xml:space="preserve">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300D4FF2" w14:textId="77777777" w:rsidR="00063835" w:rsidRDefault="004348FE" w:rsidP="00063835">
      <w:pPr>
        <w:widowControl w:val="0"/>
        <w:spacing w:line="276" w:lineRule="auto"/>
        <w:jc w:val="left"/>
        <w:rPr>
          <w:rFonts w:ascii="Times New Roman" w:hAnsi="Times New Roman" w:cs="Times New Roman"/>
          <w:lang w:val="en-US"/>
        </w:rPr>
      </w:pPr>
      <w:r w:rsidRPr="00063835">
        <w:rPr>
          <w:rFonts w:cstheme="minorHAnsi"/>
          <w:lang w:val="en-GB"/>
        </w:rPr>
        <w:t>[1</w:t>
      </w:r>
      <w:r w:rsidR="00B17FC9" w:rsidRPr="00063835">
        <w:rPr>
          <w:rFonts w:cstheme="minorHAnsi"/>
          <w:lang w:val="en-GB"/>
        </w:rPr>
        <w:t>.</w:t>
      </w:r>
      <w:r w:rsidRPr="00063835">
        <w:rPr>
          <w:rFonts w:cstheme="minorHAnsi"/>
          <w:lang w:val="en-GB"/>
        </w:rPr>
        <w:t xml:space="preserve">] </w:t>
      </w:r>
      <w:r w:rsidR="00063835" w:rsidRPr="00063835">
        <w:rPr>
          <w:rFonts w:ascii="Times New Roman" w:hAnsi="Times New Roman" w:cs="Times New Roman"/>
          <w:lang w:val="en-US"/>
        </w:rPr>
        <w:t>Gyurcsek: Fundamentals of Electrical Measurements, PTE MIK 2019 ISBN 978-963-429-384-2</w:t>
      </w:r>
    </w:p>
    <w:p w14:paraId="50CFA36D" w14:textId="1FBE6DFD" w:rsidR="00063835" w:rsidRPr="003665A4" w:rsidRDefault="00063835" w:rsidP="00063835">
      <w:pPr>
        <w:widowControl w:val="0"/>
        <w:spacing w:line="276" w:lineRule="auto"/>
        <w:jc w:val="left"/>
        <w:rPr>
          <w:rFonts w:ascii="Times New Roman" w:hAnsi="Times New Roman" w:cs="Times New Roman"/>
          <w:lang w:val="en-US"/>
        </w:rPr>
      </w:pPr>
      <w:r w:rsidRPr="00063835">
        <w:rPr>
          <w:rFonts w:cstheme="minorHAnsi"/>
          <w:lang w:val="en-GB"/>
        </w:rPr>
        <w:t>[</w:t>
      </w:r>
      <w:r>
        <w:rPr>
          <w:rFonts w:cstheme="minorHAnsi"/>
          <w:lang w:val="en-GB"/>
        </w:rPr>
        <w:t>2</w:t>
      </w:r>
      <w:r w:rsidRPr="00063835">
        <w:rPr>
          <w:rFonts w:cstheme="minorHAnsi"/>
          <w:lang w:val="en-GB"/>
        </w:rPr>
        <w:t xml:space="preserve">.] </w:t>
      </w:r>
      <w:proofErr w:type="spellStart"/>
      <w:r w:rsidRPr="003665A4">
        <w:rPr>
          <w:rFonts w:ascii="Times New Roman" w:hAnsi="Times New Roman" w:cs="Times New Roman"/>
          <w:lang w:val="en-US"/>
        </w:rPr>
        <w:t>Tumanski</w:t>
      </w:r>
      <w:proofErr w:type="spellEnd"/>
      <w:r w:rsidRPr="003665A4">
        <w:rPr>
          <w:rFonts w:ascii="Times New Roman" w:hAnsi="Times New Roman" w:cs="Times New Roman"/>
          <w:lang w:val="en-US"/>
        </w:rPr>
        <w:t>: Principles of electrical measurement, CRC Press 2006. ISBN 0-7503-1038-3</w:t>
      </w:r>
    </w:p>
    <w:p w14:paraId="48BD7A84" w14:textId="4763B446" w:rsidR="00063835" w:rsidRPr="00063835" w:rsidRDefault="00063835" w:rsidP="00063835">
      <w:pPr>
        <w:widowControl w:val="0"/>
        <w:spacing w:line="276" w:lineRule="auto"/>
        <w:jc w:val="left"/>
        <w:rPr>
          <w:rFonts w:ascii="Times New Roman" w:hAnsi="Times New Roman" w:cs="Times New Roman"/>
          <w:lang w:val="en-US"/>
        </w:rPr>
      </w:pPr>
      <w:r w:rsidRPr="00063835">
        <w:rPr>
          <w:rFonts w:cstheme="minorHAnsi"/>
          <w:lang w:val="en-GB"/>
        </w:rPr>
        <w:t>[</w:t>
      </w:r>
      <w:r>
        <w:rPr>
          <w:rFonts w:cstheme="minorHAnsi"/>
          <w:lang w:val="en-GB"/>
        </w:rPr>
        <w:t>3</w:t>
      </w:r>
      <w:r w:rsidRPr="00063835">
        <w:rPr>
          <w:rFonts w:cstheme="minorHAnsi"/>
          <w:lang w:val="en-GB"/>
        </w:rPr>
        <w:t xml:space="preserve">.] </w:t>
      </w:r>
      <w:proofErr w:type="spellStart"/>
      <w:r w:rsidRPr="00063835">
        <w:rPr>
          <w:rFonts w:ascii="Times New Roman" w:hAnsi="Times New Roman" w:cs="Times New Roman"/>
          <w:lang w:val="en-US"/>
        </w:rPr>
        <w:t>Neptun</w:t>
      </w:r>
      <w:proofErr w:type="spellEnd"/>
      <w:r w:rsidRPr="00063835">
        <w:rPr>
          <w:rFonts w:ascii="Times New Roman" w:hAnsi="Times New Roman" w:cs="Times New Roman"/>
          <w:lang w:val="en-US"/>
        </w:rPr>
        <w:t xml:space="preserve"> Meet Street presentation materials</w:t>
      </w:r>
    </w:p>
    <w:p w14:paraId="7D51D980" w14:textId="77777777" w:rsidR="004348FE" w:rsidRPr="00A85160" w:rsidRDefault="004348FE" w:rsidP="004348FE">
      <w:pPr>
        <w:spacing w:before="200"/>
        <w:rPr>
          <w:lang w:val="en-GB"/>
        </w:rPr>
      </w:pP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7D9E" w14:textId="77777777" w:rsidR="0053329F" w:rsidRDefault="0053329F" w:rsidP="00AD4BC7">
      <w:r>
        <w:separator/>
      </w:r>
    </w:p>
  </w:endnote>
  <w:endnote w:type="continuationSeparator" w:id="0">
    <w:p w14:paraId="649A60F9" w14:textId="77777777" w:rsidR="0053329F" w:rsidRDefault="0053329F"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15A08FD6" w:rsidR="005F7E4B" w:rsidRDefault="005F7E4B">
        <w:pPr>
          <w:pStyle w:val="llb"/>
          <w:jc w:val="center"/>
        </w:pPr>
        <w:r>
          <w:fldChar w:fldCharType="begin"/>
        </w:r>
        <w:r>
          <w:instrText>PAGE   \* MERGEFORMAT</w:instrText>
        </w:r>
        <w:r>
          <w:fldChar w:fldCharType="separate"/>
        </w:r>
        <w:r w:rsidR="0085112D">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40A1" w14:textId="77777777" w:rsidR="0053329F" w:rsidRDefault="0053329F" w:rsidP="00AD4BC7">
      <w:r>
        <w:separator/>
      </w:r>
    </w:p>
  </w:footnote>
  <w:footnote w:type="continuationSeparator" w:id="0">
    <w:p w14:paraId="73982416" w14:textId="77777777" w:rsidR="0053329F" w:rsidRDefault="0053329F"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37143E38"/>
    <w:multiLevelType w:val="hybridMultilevel"/>
    <w:tmpl w:val="4B26652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0AC4DE3"/>
    <w:multiLevelType w:val="hybridMultilevel"/>
    <w:tmpl w:val="95B4B21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0E2EDA"/>
    <w:multiLevelType w:val="hybridMultilevel"/>
    <w:tmpl w:val="481CA67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7"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9FC095C"/>
    <w:multiLevelType w:val="hybridMultilevel"/>
    <w:tmpl w:val="507CF3F8"/>
    <w:lvl w:ilvl="0" w:tplc="C16A92E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81708064">
    <w:abstractNumId w:val="27"/>
  </w:num>
  <w:num w:numId="2" w16cid:durableId="120879187">
    <w:abstractNumId w:val="25"/>
  </w:num>
  <w:num w:numId="3" w16cid:durableId="717902049">
    <w:abstractNumId w:val="22"/>
  </w:num>
  <w:num w:numId="4" w16cid:durableId="453868323">
    <w:abstractNumId w:val="1"/>
  </w:num>
  <w:num w:numId="5" w16cid:durableId="902641725">
    <w:abstractNumId w:val="4"/>
  </w:num>
  <w:num w:numId="6" w16cid:durableId="688602098">
    <w:abstractNumId w:val="5"/>
  </w:num>
  <w:num w:numId="7" w16cid:durableId="1302685261">
    <w:abstractNumId w:val="2"/>
  </w:num>
  <w:num w:numId="8" w16cid:durableId="1563834729">
    <w:abstractNumId w:val="18"/>
  </w:num>
  <w:num w:numId="9" w16cid:durableId="1207328530">
    <w:abstractNumId w:val="20"/>
  </w:num>
  <w:num w:numId="10" w16cid:durableId="1371497002">
    <w:abstractNumId w:val="24"/>
  </w:num>
  <w:num w:numId="11" w16cid:durableId="2108308833">
    <w:abstractNumId w:val="31"/>
  </w:num>
  <w:num w:numId="12" w16cid:durableId="295574003">
    <w:abstractNumId w:val="26"/>
  </w:num>
  <w:num w:numId="13" w16cid:durableId="124006264">
    <w:abstractNumId w:val="3"/>
  </w:num>
  <w:num w:numId="14" w16cid:durableId="1026712694">
    <w:abstractNumId w:val="0"/>
  </w:num>
  <w:num w:numId="15" w16cid:durableId="2075544194">
    <w:abstractNumId w:val="10"/>
  </w:num>
  <w:num w:numId="16" w16cid:durableId="2123961121">
    <w:abstractNumId w:val="8"/>
  </w:num>
  <w:num w:numId="17" w16cid:durableId="1173951934">
    <w:abstractNumId w:val="12"/>
  </w:num>
  <w:num w:numId="18" w16cid:durableId="1031734471">
    <w:abstractNumId w:val="16"/>
  </w:num>
  <w:num w:numId="19" w16cid:durableId="865874947">
    <w:abstractNumId w:val="29"/>
  </w:num>
  <w:num w:numId="20" w16cid:durableId="1276597757">
    <w:abstractNumId w:val="21"/>
  </w:num>
  <w:num w:numId="21" w16cid:durableId="994795366">
    <w:abstractNumId w:val="23"/>
  </w:num>
  <w:num w:numId="22" w16cid:durableId="2097895953">
    <w:abstractNumId w:val="6"/>
  </w:num>
  <w:num w:numId="23" w16cid:durableId="138806373">
    <w:abstractNumId w:val="14"/>
  </w:num>
  <w:num w:numId="24" w16cid:durableId="1546025543">
    <w:abstractNumId w:val="11"/>
  </w:num>
  <w:num w:numId="25" w16cid:durableId="370614510">
    <w:abstractNumId w:val="7"/>
  </w:num>
  <w:num w:numId="26" w16cid:durableId="1513839794">
    <w:abstractNumId w:val="19"/>
  </w:num>
  <w:num w:numId="27" w16cid:durableId="923684074">
    <w:abstractNumId w:val="30"/>
  </w:num>
  <w:num w:numId="28" w16cid:durableId="533075646">
    <w:abstractNumId w:val="9"/>
  </w:num>
  <w:num w:numId="29" w16cid:durableId="1724668686">
    <w:abstractNumId w:val="13"/>
  </w:num>
  <w:num w:numId="30" w16cid:durableId="1723600703">
    <w:abstractNumId w:val="15"/>
  </w:num>
  <w:num w:numId="31" w16cid:durableId="553389341">
    <w:abstractNumId w:val="17"/>
  </w:num>
  <w:num w:numId="32" w16cid:durableId="20236251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3835"/>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379"/>
    <w:rsid w:val="001642F0"/>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DDB"/>
    <w:rsid w:val="00232A68"/>
    <w:rsid w:val="002472C6"/>
    <w:rsid w:val="00247A87"/>
    <w:rsid w:val="00252276"/>
    <w:rsid w:val="00252660"/>
    <w:rsid w:val="00256B69"/>
    <w:rsid w:val="00261943"/>
    <w:rsid w:val="00273A83"/>
    <w:rsid w:val="00273A94"/>
    <w:rsid w:val="00283F7B"/>
    <w:rsid w:val="002852D2"/>
    <w:rsid w:val="00292169"/>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7A06"/>
    <w:rsid w:val="004739D5"/>
    <w:rsid w:val="004753B6"/>
    <w:rsid w:val="00476757"/>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3329F"/>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6C86"/>
    <w:rsid w:val="007F744A"/>
    <w:rsid w:val="007F77FE"/>
    <w:rsid w:val="00804D9B"/>
    <w:rsid w:val="00804E36"/>
    <w:rsid w:val="0081250F"/>
    <w:rsid w:val="0082518B"/>
    <w:rsid w:val="008273BB"/>
    <w:rsid w:val="008305B9"/>
    <w:rsid w:val="008378E4"/>
    <w:rsid w:val="00842B8C"/>
    <w:rsid w:val="00850C07"/>
    <w:rsid w:val="0085112D"/>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0D8E"/>
    <w:rsid w:val="00C912C1"/>
    <w:rsid w:val="00CA2055"/>
    <w:rsid w:val="00CA3DFB"/>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5443"/>
    <w:rsid w:val="00E2137F"/>
    <w:rsid w:val="00E21CB6"/>
    <w:rsid w:val="00E23F2D"/>
    <w:rsid w:val="00E2495C"/>
    <w:rsid w:val="00E30CE4"/>
    <w:rsid w:val="00E34CFC"/>
    <w:rsid w:val="00E415B4"/>
    <w:rsid w:val="00E548EC"/>
    <w:rsid w:val="00E61D61"/>
    <w:rsid w:val="00E629FE"/>
    <w:rsid w:val="00E66CB3"/>
    <w:rsid w:val="00E81E72"/>
    <w:rsid w:val="00EA5800"/>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txt">
    <w:name w:val="B-txt"/>
    <w:basedOn w:val="Norml"/>
    <w:link w:val="B-txtChar"/>
    <w:qFormat/>
    <w:rsid w:val="00C90D8E"/>
    <w:pPr>
      <w:autoSpaceDE w:val="0"/>
      <w:autoSpaceDN w:val="0"/>
      <w:adjustRightInd w:val="0"/>
      <w:spacing w:before="240" w:after="240"/>
    </w:pPr>
    <w:rPr>
      <w:rFonts w:ascii="Times New Roman" w:hAnsi="Times New Roman" w:cs="Times New Roman"/>
      <w:color w:val="000000"/>
      <w:szCs w:val="22"/>
      <w:lang w:val="en-US" w:eastAsia="hu-HU"/>
    </w:rPr>
  </w:style>
  <w:style w:type="character" w:customStyle="1" w:styleId="B-txtChar">
    <w:name w:val="B-txt Char"/>
    <w:basedOn w:val="Bekezdsalapbettpusa"/>
    <w:link w:val="B-txt"/>
    <w:rsid w:val="00C90D8E"/>
    <w:rPr>
      <w:rFonts w:ascii="Times New Roman" w:hAnsi="Times New Roman" w:cs="Times New Roman"/>
      <w:color w:val="000000"/>
      <w:szCs w:val="22"/>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BC4C-2345-4728-89B3-19473504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1035</Words>
  <Characters>7142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István Dr. Gyurcsek</cp:lastModifiedBy>
  <cp:revision>4</cp:revision>
  <dcterms:created xsi:type="dcterms:W3CDTF">2022-08-30T06:20:00Z</dcterms:created>
  <dcterms:modified xsi:type="dcterms:W3CDTF">2022-09-04T09:30:00Z</dcterms:modified>
</cp:coreProperties>
</file>