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77777777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8115E" w:rsidRPr="00E76DE9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76DE9">
        <w:rPr>
          <w:rStyle w:val="None"/>
          <w:sz w:val="20"/>
          <w:szCs w:val="20"/>
          <w:lang w:val="hu-HU"/>
        </w:rPr>
        <w:t xml:space="preserve">, </w:t>
      </w:r>
    </w:p>
    <w:p w14:paraId="589652AF" w14:textId="5707A85A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 xml:space="preserve">Építészmérnöki </w:t>
      </w:r>
      <w:proofErr w:type="spellStart"/>
      <w:r w:rsidRPr="00E76DE9">
        <w:rPr>
          <w:rStyle w:val="None"/>
          <w:sz w:val="20"/>
          <w:szCs w:val="20"/>
          <w:lang w:val="hu-HU"/>
        </w:rPr>
        <w:t>alapkézési</w:t>
      </w:r>
      <w:proofErr w:type="spellEnd"/>
      <w:r w:rsidRPr="00E76DE9">
        <w:rPr>
          <w:rStyle w:val="None"/>
          <w:sz w:val="20"/>
          <w:szCs w:val="20"/>
          <w:lang w:val="hu-HU"/>
        </w:rPr>
        <w:t xml:space="preserve"> szak</w:t>
      </w:r>
    </w:p>
    <w:p w14:paraId="19EEEF8C" w14:textId="679DAC32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mallCaps/>
          <w:sz w:val="33"/>
          <w:szCs w:val="33"/>
          <w:lang w:val="hu-HU"/>
        </w:rPr>
        <w:t>Építészeti rajz, formaismeret 2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D0942B5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EPE346MN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69C98E4D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z w:val="20"/>
          <w:szCs w:val="20"/>
          <w:lang w:val="hu-HU"/>
        </w:rPr>
        <w:t>Építészeti rajz, formaismeret 1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E6E8C9D" w14:textId="63CDCEE1" w:rsidR="00F61E00" w:rsidRPr="00E76DE9" w:rsidRDefault="00417E9C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  <w:r w:rsidR="002E6538">
        <w:rPr>
          <w:rStyle w:val="None"/>
          <w:bCs/>
          <w:color w:val="000000" w:themeColor="text1"/>
          <w:sz w:val="18"/>
          <w:szCs w:val="18"/>
        </w:rPr>
        <w:t>Kígyós Borbála</w:t>
      </w:r>
    </w:p>
    <w:p w14:paraId="52154C3C" w14:textId="06DDEF9D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</w:t>
      </w:r>
      <w:r w:rsidR="002E6538">
        <w:rPr>
          <w:rStyle w:val="None"/>
          <w:b w:val="0"/>
          <w:sz w:val="18"/>
          <w:szCs w:val="18"/>
        </w:rPr>
        <w:t>zág, Pécs, Boszorkány u. 2. B-33</w:t>
      </w:r>
      <w:r w:rsidRPr="00E76DE9">
        <w:rPr>
          <w:rStyle w:val="None"/>
          <w:b w:val="0"/>
          <w:sz w:val="18"/>
          <w:szCs w:val="18"/>
        </w:rPr>
        <w:t>7</w:t>
      </w:r>
    </w:p>
    <w:p w14:paraId="161A748A" w14:textId="5D5D3D2F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</w:p>
    <w:p w14:paraId="25EDBD0F" w14:textId="59D77323" w:rsidR="002B3B18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 w:rsidR="002E6538">
        <w:rPr>
          <w:rStyle w:val="None"/>
          <w:b w:val="0"/>
          <w:sz w:val="18"/>
          <w:szCs w:val="18"/>
        </w:rPr>
        <w:t>99</w:t>
      </w:r>
    </w:p>
    <w:p w14:paraId="479BE619" w14:textId="6C27F40D" w:rsidR="00F61E00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F61E00" w:rsidRPr="00E76DE9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 Márta, egyetemi docens</w:t>
      </w:r>
    </w:p>
    <w:p w14:paraId="42D717A3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50B297CA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6E75F679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0F131451" w14:textId="252AC2D0" w:rsidR="00B14D53" w:rsidRPr="00E76DE9" w:rsidRDefault="002B3B18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proofErr w:type="spellStart"/>
      <w:r w:rsidR="005629B9" w:rsidRPr="005629B9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="005629B9" w:rsidRPr="005629B9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629B9" w:rsidRPr="005629B9">
        <w:rPr>
          <w:rStyle w:val="None"/>
          <w:bCs/>
          <w:color w:val="000000" w:themeColor="text1"/>
          <w:sz w:val="18"/>
          <w:szCs w:val="18"/>
        </w:rPr>
        <w:t>Kudit</w:t>
      </w:r>
      <w:proofErr w:type="spellEnd"/>
      <w:r w:rsidR="005629B9" w:rsidRPr="005629B9">
        <w:rPr>
          <w:rStyle w:val="None"/>
          <w:bCs/>
          <w:color w:val="000000" w:themeColor="text1"/>
          <w:sz w:val="18"/>
          <w:szCs w:val="18"/>
        </w:rPr>
        <w:t xml:space="preserve"> (Óraadó</w:t>
      </w:r>
      <w:r w:rsidR="005629B9">
        <w:rPr>
          <w:rStyle w:val="None"/>
          <w:b w:val="0"/>
          <w:sz w:val="18"/>
          <w:szCs w:val="18"/>
        </w:rPr>
        <w:t>)</w:t>
      </w:r>
    </w:p>
    <w:p w14:paraId="6112B873" w14:textId="692BB010" w:rsidR="006C7E41" w:rsidRPr="00E76DE9" w:rsidRDefault="006C7E41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263B0213" w14:textId="70BE1CF3" w:rsidR="006C7E41" w:rsidRPr="00E76DE9" w:rsidRDefault="006C7E41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csutorka@gmail.com</w:t>
      </w:r>
    </w:p>
    <w:p w14:paraId="40CB54C4" w14:textId="77777777" w:rsidR="006C7E41" w:rsidRPr="00E76DE9" w:rsidRDefault="006C7E41" w:rsidP="006C7E4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69F44615" w:rsidR="00CC1D3A" w:rsidRPr="00E76DE9" w:rsidRDefault="00057FA1" w:rsidP="00CC1D3A">
      <w:pPr>
        <w:widowControl w:val="0"/>
        <w:jc w:val="both"/>
        <w:rPr>
          <w:sz w:val="20"/>
        </w:rPr>
      </w:pPr>
      <w:r w:rsidRPr="00E76DE9">
        <w:rPr>
          <w:sz w:val="20"/>
        </w:rPr>
        <w:t>A kurzus tematikája követi az ÉPÍTÉSZETI RAJZ, FORMAISMERET 1 tematikájában alkalmazott módszereket, továbbra is az akadémiai rajztudás legfontosabb elemeire épül, így a szabadkézi rajzolás mind technikai (rajzi minőség, kontúrok, tónusok, helyes használata)</w:t>
      </w:r>
      <w:r w:rsidR="00187A6E" w:rsidRPr="00E76DE9">
        <w:rPr>
          <w:sz w:val="20"/>
        </w:rPr>
        <w:t>, mind</w:t>
      </w:r>
      <w:r w:rsidRPr="00E76DE9">
        <w:rPr>
          <w:sz w:val="20"/>
        </w:rPr>
        <w:t xml:space="preserve">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D9108F" w:rsidRPr="00E76DE9">
        <w:rPr>
          <w:sz w:val="20"/>
        </w:rPr>
        <w:t xml:space="preserve"> </w:t>
      </w:r>
      <w:r w:rsidRPr="00E76DE9">
        <w:rPr>
          <w:sz w:val="20"/>
        </w:rPr>
        <w:t xml:space="preserve">látás”, az agyban lévő „hívóképeknek” </w:t>
      </w:r>
      <w:proofErr w:type="spellStart"/>
      <w:r w:rsidRPr="00E76DE9">
        <w:rPr>
          <w:sz w:val="20"/>
        </w:rPr>
        <w:t>leképezését</w:t>
      </w:r>
      <w:proofErr w:type="spellEnd"/>
      <w:r w:rsidRPr="00E76DE9">
        <w:rPr>
          <w:sz w:val="20"/>
        </w:rPr>
        <w:t>, előhívását. A kurzus kitér a kompozíciós elvekre, a képszerkesztés belső arányrendjének törvényszerűségeire.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66B97192" w14:textId="07994E77" w:rsidR="005077BE" w:rsidRPr="00E76DE9" w:rsidRDefault="005077BE" w:rsidP="005077BE">
      <w:pPr>
        <w:widowControl w:val="0"/>
        <w:jc w:val="both"/>
      </w:pPr>
      <w:r w:rsidRPr="00E76DE9">
        <w:rPr>
          <w:sz w:val="20"/>
        </w:rPr>
        <w:t xml:space="preserve">A szemeszter </w:t>
      </w:r>
      <w:r w:rsidR="00D9108F" w:rsidRPr="00E76DE9">
        <w:rPr>
          <w:sz w:val="20"/>
        </w:rPr>
        <w:t>során a hallgatók elmélyítik a látszati perspek</w:t>
      </w:r>
      <w:r w:rsidR="00E76DE9">
        <w:rPr>
          <w:sz w:val="20"/>
        </w:rPr>
        <w:t>t</w:t>
      </w:r>
      <w:r w:rsidR="00D9108F" w:rsidRPr="00E76DE9">
        <w:rPr>
          <w:sz w:val="20"/>
        </w:rPr>
        <w:t>ívában szerzett ismereteiket, g</w:t>
      </w:r>
      <w:r w:rsidR="00E76DE9">
        <w:rPr>
          <w:sz w:val="20"/>
        </w:rPr>
        <w:t>y</w:t>
      </w:r>
      <w:r w:rsidR="00D9108F" w:rsidRPr="00E76DE9">
        <w:rPr>
          <w:sz w:val="20"/>
        </w:rPr>
        <w:t>akorolják a szabadkézi ábrázolás elmúlt félévben megismert technikáit</w:t>
      </w:r>
      <w:r w:rsidR="00E76DE9" w:rsidRPr="00E76DE9">
        <w:rPr>
          <w:sz w:val="20"/>
        </w:rPr>
        <w:t>: az akvarelles és tusos, pácos vegyes technikát, a tollrajzot, a fedő festés technikáját</w:t>
      </w:r>
      <w:r w:rsidRPr="00E76DE9">
        <w:rPr>
          <w:sz w:val="20"/>
        </w:rPr>
        <w:t xml:space="preserve">. </w:t>
      </w:r>
    </w:p>
    <w:p w14:paraId="7346D822" w14:textId="77777777" w:rsidR="005077BE" w:rsidRPr="00E76DE9" w:rsidRDefault="005077BE" w:rsidP="005077BE">
      <w:pPr>
        <w:widowControl w:val="0"/>
        <w:jc w:val="both"/>
      </w:pPr>
    </w:p>
    <w:p w14:paraId="7FDE9858" w14:textId="5B0A333C" w:rsidR="005077BE" w:rsidRPr="00E76DE9" w:rsidRDefault="00D9108F" w:rsidP="005077BE">
      <w:pPr>
        <w:widowControl w:val="0"/>
        <w:jc w:val="both"/>
      </w:pPr>
      <w:r w:rsidRPr="00E76DE9">
        <w:rPr>
          <w:sz w:val="20"/>
          <w:szCs w:val="20"/>
        </w:rPr>
        <w:t>A kurzus nagy hangsúlyt fektet a kompozíció, az arányok, kifejező erejének megismertetésére, gyakorlására</w:t>
      </w:r>
      <w:r w:rsidRPr="00E76DE9">
        <w:t>.</w:t>
      </w:r>
    </w:p>
    <w:p w14:paraId="19875BE3" w14:textId="77777777" w:rsidR="005077BE" w:rsidRPr="00E76DE9" w:rsidRDefault="005077BE" w:rsidP="005077BE">
      <w:pPr>
        <w:widowControl w:val="0"/>
        <w:jc w:val="both"/>
      </w:pPr>
    </w:p>
    <w:p w14:paraId="78DCC6F0" w14:textId="6342C1F3" w:rsidR="005077BE" w:rsidRPr="00E76DE9" w:rsidRDefault="00D9108F" w:rsidP="005077BE">
      <w:pPr>
        <w:widowControl w:val="0"/>
        <w:jc w:val="both"/>
      </w:pPr>
      <w:r w:rsidRPr="00E76DE9">
        <w:rPr>
          <w:sz w:val="20"/>
        </w:rPr>
        <w:t>Külön felad</w:t>
      </w:r>
      <w:r w:rsidR="001112C9">
        <w:rPr>
          <w:sz w:val="20"/>
        </w:rPr>
        <w:t>atsor foglalkozik a külső és be</w:t>
      </w:r>
      <w:r w:rsidRPr="00E76DE9">
        <w:rPr>
          <w:sz w:val="20"/>
        </w:rPr>
        <w:t>l</w:t>
      </w:r>
      <w:r w:rsidR="001112C9">
        <w:rPr>
          <w:sz w:val="20"/>
        </w:rPr>
        <w:t>s</w:t>
      </w:r>
      <w:r w:rsidRPr="00E76DE9">
        <w:rPr>
          <w:sz w:val="20"/>
        </w:rPr>
        <w:t xml:space="preserve">ő terek léptékhelyes ábrázolásával, a belső terek arányos, vizuálisan </w:t>
      </w:r>
      <w:r w:rsidR="00E76DE9" w:rsidRPr="00E76DE9">
        <w:rPr>
          <w:sz w:val="20"/>
        </w:rPr>
        <w:t>harmonikus</w:t>
      </w:r>
      <w:r w:rsidRPr="00E76DE9">
        <w:rPr>
          <w:sz w:val="20"/>
        </w:rPr>
        <w:t xml:space="preserve"> megjelenítésével.</w:t>
      </w:r>
      <w:r w:rsidR="005077BE" w:rsidRPr="00E76DE9">
        <w:rPr>
          <w:sz w:val="20"/>
        </w:rPr>
        <w:t xml:space="preserve"> </w:t>
      </w:r>
    </w:p>
    <w:p w14:paraId="48C8DD39" w14:textId="77777777" w:rsidR="005077BE" w:rsidRPr="00E76DE9" w:rsidRDefault="005077BE" w:rsidP="005077BE">
      <w:pPr>
        <w:widowControl w:val="0"/>
        <w:jc w:val="both"/>
      </w:pPr>
    </w:p>
    <w:p w14:paraId="7292260C" w14:textId="24CF773A" w:rsidR="005077BE" w:rsidRPr="00E76DE9" w:rsidRDefault="00E76DE9" w:rsidP="005077BE">
      <w:pPr>
        <w:widowControl w:val="0"/>
        <w:jc w:val="both"/>
      </w:pPr>
      <w:r w:rsidRPr="00E76DE9">
        <w:rPr>
          <w:sz w:val="20"/>
        </w:rPr>
        <w:t>A szemeszter első harmadában a két illetve három iránypontos perspektivikus megjelenítést gyakorolják látvány után és belső kép alapján</w:t>
      </w:r>
      <w:r w:rsidR="005077BE" w:rsidRPr="00E76DE9">
        <w:rPr>
          <w:sz w:val="20"/>
        </w:rPr>
        <w:t xml:space="preserve">. </w:t>
      </w:r>
    </w:p>
    <w:p w14:paraId="52941833" w14:textId="77777777" w:rsidR="005077BE" w:rsidRPr="00E76DE9" w:rsidRDefault="005077BE" w:rsidP="005077BE">
      <w:pPr>
        <w:widowControl w:val="0"/>
        <w:jc w:val="both"/>
      </w:pPr>
    </w:p>
    <w:p w14:paraId="6BCA843B" w14:textId="60577D19" w:rsidR="005077BE" w:rsidRPr="00E76DE9" w:rsidRDefault="00E76DE9" w:rsidP="005077BE">
      <w:pPr>
        <w:widowControl w:val="0"/>
        <w:jc w:val="both"/>
        <w:rPr>
          <w:sz w:val="20"/>
        </w:rPr>
      </w:pPr>
      <w:r w:rsidRPr="00E76DE9">
        <w:rPr>
          <w:sz w:val="20"/>
        </w:rPr>
        <w:t>A második harmadban a tömegarányok, képi kompozíció harmonikus és</w:t>
      </w:r>
      <w:r>
        <w:rPr>
          <w:sz w:val="20"/>
        </w:rPr>
        <w:t xml:space="preserve"> diszharmonikus kialakításának </w:t>
      </w:r>
      <w:r w:rsidRPr="00E76DE9">
        <w:rPr>
          <w:sz w:val="20"/>
        </w:rPr>
        <w:t>leh</w:t>
      </w:r>
      <w:r>
        <w:rPr>
          <w:sz w:val="20"/>
        </w:rPr>
        <w:t>e</w:t>
      </w:r>
      <w:r w:rsidRPr="00E76DE9">
        <w:rPr>
          <w:sz w:val="20"/>
        </w:rPr>
        <w:t>tőségeit veszik számba</w:t>
      </w:r>
      <w:r w:rsidR="005077BE" w:rsidRPr="00E76DE9">
        <w:rPr>
          <w:sz w:val="20"/>
        </w:rPr>
        <w:t>.</w:t>
      </w:r>
    </w:p>
    <w:p w14:paraId="0BF9CCA5" w14:textId="77777777" w:rsidR="00E76DE9" w:rsidRPr="00E76DE9" w:rsidRDefault="00E76DE9" w:rsidP="005077BE">
      <w:pPr>
        <w:widowControl w:val="0"/>
        <w:jc w:val="both"/>
        <w:rPr>
          <w:sz w:val="20"/>
        </w:rPr>
      </w:pPr>
    </w:p>
    <w:p w14:paraId="62825711" w14:textId="4414BDB5" w:rsidR="00E76DE9" w:rsidRPr="00E76DE9" w:rsidRDefault="00E76DE9" w:rsidP="005077BE">
      <w:pPr>
        <w:widowControl w:val="0"/>
        <w:jc w:val="both"/>
      </w:pPr>
      <w:r w:rsidRPr="00E76DE9">
        <w:rPr>
          <w:sz w:val="20"/>
        </w:rPr>
        <w:t>A kurzus befejező szakaszában a léptékkel, az emberi arányok és a</w:t>
      </w:r>
      <w:r>
        <w:rPr>
          <w:sz w:val="20"/>
        </w:rPr>
        <w:t xml:space="preserve"> </w:t>
      </w:r>
      <w:r w:rsidRPr="00E76DE9">
        <w:rPr>
          <w:sz w:val="20"/>
        </w:rPr>
        <w:t>be</w:t>
      </w:r>
      <w:r>
        <w:rPr>
          <w:sz w:val="20"/>
        </w:rPr>
        <w:t>lső illetve külső tér összefügg</w:t>
      </w:r>
      <w:r w:rsidRPr="00E76DE9">
        <w:rPr>
          <w:sz w:val="20"/>
        </w:rPr>
        <w:t>éseivel foglalkoznak.</w:t>
      </w:r>
    </w:p>
    <w:p w14:paraId="602A48C9" w14:textId="77777777" w:rsidR="00862B15" w:rsidRPr="00E76DE9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B8C5260" w:rsidR="001A65E0" w:rsidRPr="00E76DE9" w:rsidRDefault="001A65E0" w:rsidP="001A65E0">
      <w:pPr>
        <w:widowControl w:val="0"/>
        <w:jc w:val="both"/>
      </w:pPr>
      <w:r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  <w:r w:rsidRPr="00E76DE9">
        <w:rPr>
          <w:sz w:val="20"/>
        </w:rPr>
        <w:t>. A tantárgyhoz kapcsolódó információk</w:t>
      </w:r>
      <w:r w:rsidR="009D3B13">
        <w:rPr>
          <w:sz w:val="20"/>
        </w:rPr>
        <w:t xml:space="preserve"> a </w:t>
      </w:r>
      <w:proofErr w:type="spellStart"/>
      <w:r w:rsidR="009D3B13" w:rsidRPr="00E76DE9">
        <w:rPr>
          <w:b/>
          <w:sz w:val="20"/>
        </w:rPr>
        <w:t>Neptun</w:t>
      </w:r>
      <w:proofErr w:type="spellEnd"/>
      <w:r w:rsidR="009D3B13" w:rsidRPr="00E76DE9">
        <w:rPr>
          <w:b/>
          <w:sz w:val="20"/>
        </w:rPr>
        <w:t xml:space="preserve"> </w:t>
      </w:r>
      <w:proofErr w:type="spellStart"/>
      <w:r w:rsidR="009D3B13" w:rsidRPr="00E76DE9">
        <w:rPr>
          <w:b/>
          <w:sz w:val="20"/>
        </w:rPr>
        <w:t>Meet</w:t>
      </w:r>
      <w:proofErr w:type="spellEnd"/>
      <w:r w:rsidR="009D3B13" w:rsidRPr="00E76DE9">
        <w:rPr>
          <w:b/>
          <w:sz w:val="20"/>
        </w:rPr>
        <w:t xml:space="preserve"> Street</w:t>
      </w:r>
      <w:r w:rsidR="009D3B13" w:rsidRPr="00E76DE9">
        <w:rPr>
          <w:sz w:val="20"/>
        </w:rPr>
        <w:t xml:space="preserve"> felületére feltöltésre kerülnek</w:t>
      </w:r>
      <w:r w:rsidRPr="00E76DE9">
        <w:rPr>
          <w:sz w:val="20"/>
        </w:rPr>
        <w:t>.</w:t>
      </w:r>
    </w:p>
    <w:p w14:paraId="241EDB13" w14:textId="4760E1AF" w:rsidR="00034EEB" w:rsidRDefault="00034EEB" w:rsidP="0066620B">
      <w:pPr>
        <w:pStyle w:val="Cmsor2"/>
        <w:jc w:val="both"/>
        <w:rPr>
          <w:rStyle w:val="None"/>
        </w:rPr>
      </w:pPr>
      <w:r w:rsidRPr="00E76DE9">
        <w:rPr>
          <w:rStyle w:val="None"/>
        </w:rPr>
        <w:t>Számo</w:t>
      </w:r>
      <w:r w:rsidR="00171C3D" w:rsidRPr="00E76DE9">
        <w:rPr>
          <w:rStyle w:val="None"/>
        </w:rPr>
        <w:t>nkérési és értékelési rendszere</w:t>
      </w:r>
    </w:p>
    <w:p w14:paraId="6ABED6B4" w14:textId="77777777" w:rsidR="005629B9" w:rsidRPr="005629B9" w:rsidRDefault="005629B9" w:rsidP="005629B9"/>
    <w:p w14:paraId="4EC7239F" w14:textId="77777777" w:rsidR="00152AEC" w:rsidRPr="00E76DE9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E76DE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1A50072B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E76DE9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E76DE9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E76DE9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48601EA6" w14:textId="77777777" w:rsidR="00402F57" w:rsidRPr="00402F57" w:rsidRDefault="00402F57" w:rsidP="00402F57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14:paraId="3C5404E0" w14:textId="085AA2EF" w:rsidR="00402F57" w:rsidRPr="00402F57" w:rsidRDefault="00402F57" w:rsidP="00402F57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14:paraId="347775C4" w14:textId="0849D0EF" w:rsidR="00402F57" w:rsidRPr="00402F57" w:rsidRDefault="00402F57" w:rsidP="00402F57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 w:rsidR="00DF1449"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2400FDA6" w14:textId="77777777" w:rsidR="007B4068" w:rsidRPr="00402F57" w:rsidRDefault="007B4068" w:rsidP="00402F57">
      <w:pPr>
        <w:rPr>
          <w:sz w:val="20"/>
        </w:rPr>
      </w:pPr>
    </w:p>
    <w:p w14:paraId="698988C2" w14:textId="77777777" w:rsidR="00DF1449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 w:rsidR="00DF1449"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0F889EA9" w14:textId="5D3C3351" w:rsidR="00DF1449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2FD31137" w14:textId="15FD9805" w:rsidR="00964431" w:rsidRDefault="00DF1449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="00964431"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="00964431"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</w:t>
      </w:r>
      <w:r w:rsidR="006C7E4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</w:p>
    <w:p w14:paraId="3BFE1A88" w14:textId="1505E4DE" w:rsidR="00DF1449" w:rsidRPr="00230297" w:rsidRDefault="00DF1449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4F4824F9" w14:textId="77777777" w:rsidR="00964431" w:rsidRDefault="00964431" w:rsidP="009644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C4D055" w14:textId="77777777" w:rsidR="00964431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5791ED9" w14:textId="77777777" w:rsidR="00964431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72A16018" w14:textId="77777777" w:rsidR="00964431" w:rsidRPr="00230297" w:rsidRDefault="00964431" w:rsidP="00964431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33F05CD3" w14:textId="77777777" w:rsidR="00964431" w:rsidRPr="00230297" w:rsidRDefault="00964431" w:rsidP="00964431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2725D7E8" w14:textId="545F4F8F" w:rsidR="00964431" w:rsidRDefault="008C0859" w:rsidP="00964431">
      <w:pPr>
        <w:rPr>
          <w:sz w:val="20"/>
        </w:rPr>
      </w:pPr>
      <w:r>
        <w:rPr>
          <w:sz w:val="20"/>
        </w:rPr>
        <w:t xml:space="preserve">Ennél későbbi bemutatás </w:t>
      </w:r>
      <w:r w:rsidR="00964431" w:rsidRPr="00230297">
        <w:rPr>
          <w:sz w:val="20"/>
        </w:rPr>
        <w:t>– 0</w:t>
      </w:r>
      <w:r>
        <w:rPr>
          <w:sz w:val="20"/>
        </w:rPr>
        <w:t>,5</w:t>
      </w:r>
      <w:r w:rsidR="00964431" w:rsidRPr="00230297">
        <w:rPr>
          <w:sz w:val="20"/>
        </w:rPr>
        <w:t xml:space="preserve"> pont</w:t>
      </w:r>
    </w:p>
    <w:p w14:paraId="71D89D2B" w14:textId="73B16CA3" w:rsidR="00964431" w:rsidRDefault="008C0859" w:rsidP="008C0859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78A199FB" w14:textId="23A7D0F8" w:rsidR="00DF1449" w:rsidRDefault="00DF1449" w:rsidP="008C0859">
      <w:pPr>
        <w:pStyle w:val="Nincstrkz"/>
        <w:jc w:val="both"/>
        <w:rPr>
          <w:sz w:val="20"/>
          <w:lang w:val="hu-HU"/>
        </w:rPr>
      </w:pPr>
    </w:p>
    <w:p w14:paraId="780870B7" w14:textId="6916F959" w:rsidR="00DF1449" w:rsidRDefault="00DF1449" w:rsidP="008C0859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</w:t>
      </w:r>
      <w:r w:rsidR="006C7E41">
        <w:rPr>
          <w:b/>
          <w:sz w:val="20"/>
          <w:lang w:val="hu-HU"/>
        </w:rPr>
        <w:t>kvalitású.</w:t>
      </w:r>
    </w:p>
    <w:p w14:paraId="333AD665" w14:textId="330E4E8B" w:rsidR="006C7E41" w:rsidRDefault="006C7E41" w:rsidP="008C0859">
      <w:pPr>
        <w:pStyle w:val="Nincstrkz"/>
        <w:jc w:val="both"/>
        <w:rPr>
          <w:b/>
          <w:sz w:val="20"/>
          <w:lang w:val="hu-HU"/>
        </w:rPr>
      </w:pPr>
    </w:p>
    <w:p w14:paraId="46E7F8B9" w14:textId="5A0D171F" w:rsidR="006C7E41" w:rsidRPr="00DF1449" w:rsidRDefault="006C7E41" w:rsidP="008C0859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7E109FF2" w14:textId="77777777" w:rsidR="008C0859" w:rsidRDefault="008C0859" w:rsidP="008C085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3B2C3" w14:textId="6464AEC5" w:rsidR="008C0859" w:rsidRPr="006C7E41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1112C9"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két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rajzi blokk anyagának javítása legkésőbb a rajzok végső </w:t>
      </w:r>
      <w:r w:rsidR="006C7E41"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bemutatásáig lehetséges, azaz a vizsgaidőszak első hetén történő pótleadásig!</w:t>
      </w:r>
    </w:p>
    <w:p w14:paraId="2743C3B5" w14:textId="77777777" w:rsidR="008C0859" w:rsidRDefault="008C0859" w:rsidP="009644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65565A" w14:textId="7B97406A" w:rsidR="006E41D7" w:rsidRPr="006E41D7" w:rsidRDefault="006C7E41" w:rsidP="006E41D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="006E41D7"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="006E41D7"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="006E41D7"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 w:rsidR="001E092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bookmarkStart w:id="0" w:name="_GoBack"/>
      <w:bookmarkEnd w:id="0"/>
    </w:p>
    <w:p w14:paraId="260B8743" w14:textId="0215705D" w:rsidR="00964431" w:rsidRDefault="00964431" w:rsidP="009644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3853BDF1" w14:textId="77777777" w:rsidR="005629B9" w:rsidRPr="00D80C78" w:rsidRDefault="005629B9" w:rsidP="005629B9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7FAA87F6" w14:textId="77777777" w:rsidR="005629B9" w:rsidRDefault="005629B9" w:rsidP="005629B9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4C2ED829" w14:textId="77777777" w:rsidR="005629B9" w:rsidRDefault="005629B9" w:rsidP="005629B9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629B9" w:rsidRPr="00C2790B" w14:paraId="0825613A" w14:textId="77777777" w:rsidTr="006C6705">
        <w:tc>
          <w:tcPr>
            <w:tcW w:w="1838" w:type="dxa"/>
          </w:tcPr>
          <w:p w14:paraId="3C277709" w14:textId="77777777" w:rsidR="005629B9" w:rsidRPr="00C2790B" w:rsidRDefault="005629B9" w:rsidP="006C6705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510E5B73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ED73A0C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1DAAE16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D553FA9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A77FCAE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5629B9" w:rsidRPr="00C2790B" w14:paraId="7A03B112" w14:textId="77777777" w:rsidTr="006C6705">
        <w:tc>
          <w:tcPr>
            <w:tcW w:w="1838" w:type="dxa"/>
          </w:tcPr>
          <w:p w14:paraId="1D0FA286" w14:textId="77777777" w:rsidR="005629B9" w:rsidRPr="00C2790B" w:rsidRDefault="005629B9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AA7D9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proofErr w:type="gramStart"/>
            <w:r w:rsidRPr="00450170">
              <w:rPr>
                <w:sz w:val="20"/>
                <w:szCs w:val="20"/>
              </w:rPr>
              <w:t>A</w:t>
            </w:r>
            <w:proofErr w:type="gramEnd"/>
            <w:r w:rsidRPr="00450170">
              <w:rPr>
                <w:sz w:val="20"/>
                <w:szCs w:val="20"/>
              </w:rPr>
              <w:t>, jeles</w:t>
            </w:r>
          </w:p>
        </w:tc>
        <w:tc>
          <w:tcPr>
            <w:tcW w:w="1559" w:type="dxa"/>
          </w:tcPr>
          <w:p w14:paraId="0E662061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7EF4D61E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11C73589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225D8D55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5629B9" w:rsidRPr="00C2790B" w14:paraId="4055D43A" w14:textId="77777777" w:rsidTr="006C6705">
        <w:tc>
          <w:tcPr>
            <w:tcW w:w="1838" w:type="dxa"/>
          </w:tcPr>
          <w:p w14:paraId="7AACEC68" w14:textId="77777777" w:rsidR="005629B9" w:rsidRPr="00C2790B" w:rsidRDefault="005629B9" w:rsidP="006C6705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6F64F23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4246C735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30551FC3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CB037B5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1F55F99E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C9A7350" w14:textId="77777777" w:rsidR="000101EC" w:rsidRPr="006967BB" w:rsidRDefault="000101EC" w:rsidP="000101EC">
      <w:pPr>
        <w:pStyle w:val="Cmsor2"/>
        <w:jc w:val="both"/>
        <w:rPr>
          <w:rStyle w:val="None"/>
          <w:bCs w:val="0"/>
        </w:rPr>
      </w:pPr>
      <w:r w:rsidRPr="006967BB">
        <w:rPr>
          <w:rStyle w:val="None"/>
        </w:rPr>
        <w:t>Kötelező irodalom</w:t>
      </w:r>
    </w:p>
    <w:p w14:paraId="0C46AB9E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0E3280ED" w14:textId="782A6DD4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  <w:r w:rsidR="001E0927">
        <w:rPr>
          <w:sz w:val="22"/>
          <w:szCs w:val="22"/>
        </w:rPr>
        <w:t xml:space="preserve"> – Tudásközpont könyvtára</w:t>
      </w:r>
    </w:p>
    <w:p w14:paraId="4288C43D" w14:textId="0316B513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  <w:r w:rsidR="001E0927">
        <w:rPr>
          <w:sz w:val="22"/>
          <w:szCs w:val="22"/>
        </w:rPr>
        <w:t xml:space="preserve"> </w:t>
      </w:r>
      <w:r w:rsidR="001E0927">
        <w:rPr>
          <w:sz w:val="22"/>
          <w:szCs w:val="22"/>
        </w:rPr>
        <w:t>– Tudásközpont könyvtára</w:t>
      </w:r>
    </w:p>
    <w:p w14:paraId="24DD1DD1" w14:textId="77777777" w:rsidR="000101EC" w:rsidRPr="006967BB" w:rsidRDefault="000101EC" w:rsidP="000101EC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14:paraId="51CD9BBD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E78C659" w14:textId="77777777" w:rsidR="00A10E47" w:rsidRPr="00E76DE9" w:rsidRDefault="00A10E47" w:rsidP="00A10E47">
      <w:pPr>
        <w:pStyle w:val="Cmsor1"/>
        <w:jc w:val="both"/>
        <w:rPr>
          <w:rStyle w:val="None"/>
        </w:rPr>
      </w:pPr>
      <w:r w:rsidRPr="00E76DE9">
        <w:rPr>
          <w:rStyle w:val="None"/>
        </w:rPr>
        <w:t>Részletes tantárgyi program és követelmények</w:t>
      </w:r>
    </w:p>
    <w:p w14:paraId="7DCB69B0" w14:textId="77777777" w:rsidR="00A10E47" w:rsidRPr="00E76DE9" w:rsidRDefault="00A10E47" w:rsidP="00A10E47">
      <w:pPr>
        <w:pStyle w:val="Cmsor2"/>
      </w:pPr>
      <w:r w:rsidRPr="00E76DE9">
        <w:t>Metodika és szempontrendszer:</w:t>
      </w:r>
    </w:p>
    <w:p w14:paraId="5C151DBE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23C0A349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5C923A4F" w14:textId="77777777" w:rsidR="000101EC" w:rsidRPr="00BC5A93" w:rsidRDefault="000101EC" w:rsidP="00C8046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70D3C21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06C9BA9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14:paraId="0407B1E3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4EF69B26" w14:textId="13F3CA10" w:rsidR="000101EC" w:rsidRPr="00100B6B" w:rsidRDefault="000101EC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  <w:r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77777777" w:rsidR="000101EC" w:rsidRDefault="000101EC" w:rsidP="000101EC">
      <w:pPr>
        <w:pStyle w:val="Cmsor2"/>
      </w:pPr>
      <w:r w:rsidRPr="00415726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14:paraId="274D7735" w14:textId="77777777" w:rsidTr="00C9461F">
        <w:tc>
          <w:tcPr>
            <w:tcW w:w="3094" w:type="dxa"/>
          </w:tcPr>
          <w:p w14:paraId="65C6A6CB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Hét</w:t>
            </w:r>
          </w:p>
        </w:tc>
        <w:tc>
          <w:tcPr>
            <w:tcW w:w="3093" w:type="dxa"/>
          </w:tcPr>
          <w:p w14:paraId="10F9AB31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Előadás témája</w:t>
            </w:r>
          </w:p>
        </w:tc>
        <w:tc>
          <w:tcPr>
            <w:tcW w:w="3093" w:type="dxa"/>
          </w:tcPr>
          <w:p w14:paraId="55292A6D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Gyakorlat témája</w:t>
            </w:r>
          </w:p>
        </w:tc>
      </w:tr>
      <w:tr w:rsidR="000101EC" w:rsidRPr="00121F97" w14:paraId="4392C28C" w14:textId="77777777" w:rsidTr="00C9461F">
        <w:tc>
          <w:tcPr>
            <w:tcW w:w="3094" w:type="dxa"/>
          </w:tcPr>
          <w:p w14:paraId="61E2FD66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>1</w:t>
            </w:r>
            <w:proofErr w:type="gramStart"/>
            <w:r w:rsidRPr="001337EC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5C202764" w14:textId="77777777" w:rsidR="000101EC" w:rsidRPr="001337EC" w:rsidRDefault="000101EC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Tematika és követelményrendszer megbeszélése, szükséges anyagok és eszközök listájának kiadása.</w:t>
            </w:r>
          </w:p>
        </w:tc>
        <w:tc>
          <w:tcPr>
            <w:tcW w:w="3093" w:type="dxa"/>
          </w:tcPr>
          <w:p w14:paraId="58941266" w14:textId="77777777" w:rsidR="000101EC" w:rsidRPr="001337EC" w:rsidRDefault="000101EC" w:rsidP="00C9461F">
            <w:pPr>
              <w:pStyle w:val="Default"/>
              <w:rPr>
                <w:sz w:val="22"/>
              </w:rPr>
            </w:pPr>
          </w:p>
        </w:tc>
      </w:tr>
      <w:tr w:rsidR="00A03DAA" w:rsidRPr="00121F97" w14:paraId="659F3354" w14:textId="77777777" w:rsidTr="00C9461F">
        <w:tc>
          <w:tcPr>
            <w:tcW w:w="3094" w:type="dxa"/>
          </w:tcPr>
          <w:p w14:paraId="5243E6A0" w14:textId="3D9E6D7E" w:rsidR="00A03DAA" w:rsidRPr="001337EC" w:rsidRDefault="00A03DAA" w:rsidP="00A03DAA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2. hét: </w:t>
            </w:r>
          </w:p>
        </w:tc>
        <w:tc>
          <w:tcPr>
            <w:tcW w:w="3093" w:type="dxa"/>
          </w:tcPr>
          <w:p w14:paraId="11F3736D" w14:textId="48A876A2" w:rsidR="00A03DAA" w:rsidRDefault="00A03DAA" w:rsidP="00A03DA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337EC">
              <w:rPr>
                <w:sz w:val="22"/>
              </w:rPr>
              <w:t>A két iránypontos rajzolt perspektíva szabályai</w:t>
            </w:r>
            <w:r>
              <w:rPr>
                <w:sz w:val="22"/>
              </w:rPr>
              <w:t>nak átismétlése</w:t>
            </w:r>
            <w:r w:rsidRPr="001337EC">
              <w:rPr>
                <w:sz w:val="22"/>
              </w:rPr>
              <w:t>. Arányosság, osztás perspektívában.</w:t>
            </w:r>
          </w:p>
        </w:tc>
        <w:tc>
          <w:tcPr>
            <w:tcW w:w="3093" w:type="dxa"/>
          </w:tcPr>
          <w:p w14:paraId="439FD445" w14:textId="01DC0DD5" w:rsidR="00A03DAA" w:rsidRPr="001337EC" w:rsidRDefault="00A03DAA" w:rsidP="00A03DA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Geometrikus testcsoport ábrázolása több nézőpontból. Épület körbe forgatása. egy, két illetve három iránypontos perspektívában</w:t>
            </w:r>
          </w:p>
        </w:tc>
      </w:tr>
      <w:tr w:rsidR="00A03DAA" w14:paraId="515C7A09" w14:textId="77777777" w:rsidTr="00C9461F">
        <w:tc>
          <w:tcPr>
            <w:tcW w:w="3094" w:type="dxa"/>
          </w:tcPr>
          <w:p w14:paraId="703E597C" w14:textId="01DB62EE" w:rsidR="00A03DAA" w:rsidRPr="001337EC" w:rsidRDefault="00A03DAA" w:rsidP="00A03DAA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3. hét: </w:t>
            </w:r>
          </w:p>
        </w:tc>
        <w:tc>
          <w:tcPr>
            <w:tcW w:w="3093" w:type="dxa"/>
          </w:tcPr>
          <w:p w14:paraId="22FBE814" w14:textId="5212E075" w:rsidR="00A03DAA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Pác és tus lavírozás, akvarelles vegyes technika ismétlése</w:t>
            </w:r>
            <w:r>
              <w:rPr>
                <w:sz w:val="22"/>
              </w:rPr>
              <w:t>. Színhasználat kommunikációs lehetőségei, tudatos színválasztás.</w:t>
            </w:r>
          </w:p>
        </w:tc>
        <w:tc>
          <w:tcPr>
            <w:tcW w:w="3093" w:type="dxa"/>
          </w:tcPr>
          <w:p w14:paraId="35030ED3" w14:textId="10331068" w:rsidR="00A03DAA" w:rsidRPr="001337EC" w:rsidRDefault="00187A6E" w:rsidP="00187A6E">
            <w:pPr>
              <w:pStyle w:val="Default"/>
              <w:rPr>
                <w:sz w:val="22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Egy épület bemutatása több módon, változó színhasználattal.</w:t>
            </w:r>
          </w:p>
        </w:tc>
      </w:tr>
      <w:tr w:rsidR="00A03DAA" w14:paraId="4B470E32" w14:textId="77777777" w:rsidTr="00C9461F">
        <w:trPr>
          <w:trHeight w:val="519"/>
        </w:trPr>
        <w:tc>
          <w:tcPr>
            <w:tcW w:w="3094" w:type="dxa"/>
          </w:tcPr>
          <w:p w14:paraId="63C28CC0" w14:textId="586EE401" w:rsidR="00A03DAA" w:rsidRPr="001337EC" w:rsidRDefault="00A03DAA" w:rsidP="00A03DAA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4. hét: </w:t>
            </w:r>
          </w:p>
        </w:tc>
        <w:tc>
          <w:tcPr>
            <w:tcW w:w="3093" w:type="dxa"/>
          </w:tcPr>
          <w:p w14:paraId="11C6ECB6" w14:textId="49DA37B3" w:rsidR="00A03DAA" w:rsidRPr="001337EC" w:rsidRDefault="00187A6E" w:rsidP="00A03DAA">
            <w:pPr>
              <w:rPr>
                <w:sz w:val="22"/>
              </w:rPr>
            </w:pPr>
            <w:r>
              <w:rPr>
                <w:sz w:val="22"/>
              </w:rPr>
              <w:t>Belső tér ábrázolásának módszerei. Skiccelés, rajzi vázlatkészítés technikája.</w:t>
            </w:r>
          </w:p>
        </w:tc>
        <w:tc>
          <w:tcPr>
            <w:tcW w:w="3093" w:type="dxa"/>
          </w:tcPr>
          <w:p w14:paraId="1773A9D5" w14:textId="3172BD38" w:rsidR="00A03DAA" w:rsidRPr="001337EC" w:rsidRDefault="00187A6E" w:rsidP="00187A6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Vázlatok a Kar épületének belső tereiről vázlatfüzetben. – A les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kiccelt belső tér megrajzolása</w:t>
            </w:r>
            <w:r w:rsidRPr="00127EDF">
              <w:rPr>
                <w:rFonts w:ascii="Verdana" w:hAnsi="Verdana"/>
                <w:color w:val="222222"/>
                <w:sz w:val="18"/>
                <w:szCs w:val="18"/>
              </w:rPr>
              <w:t>, bemutatása vegyes technikával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. </w:t>
            </w:r>
          </w:p>
        </w:tc>
      </w:tr>
      <w:tr w:rsidR="00187A6E" w:rsidRPr="001337EC" w14:paraId="6432B59A" w14:textId="77777777" w:rsidTr="00C9461F">
        <w:tc>
          <w:tcPr>
            <w:tcW w:w="3094" w:type="dxa"/>
          </w:tcPr>
          <w:p w14:paraId="7FF86861" w14:textId="312DE643" w:rsidR="00187A6E" w:rsidRPr="001337EC" w:rsidRDefault="00187A6E" w:rsidP="00187A6E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5. hét: </w:t>
            </w:r>
          </w:p>
        </w:tc>
        <w:tc>
          <w:tcPr>
            <w:tcW w:w="3093" w:type="dxa"/>
          </w:tcPr>
          <w:p w14:paraId="0BA920CC" w14:textId="3BF52A76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Ceruza, toll, filctoll vegyes technika.</w:t>
            </w:r>
            <w:r w:rsidR="00533862">
              <w:rPr>
                <w:sz w:val="22"/>
              </w:rPr>
              <w:t xml:space="preserve"> 1.</w:t>
            </w:r>
          </w:p>
          <w:p w14:paraId="77C957BB" w14:textId="3A4E158F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2B728A5C" w14:textId="011C48F8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Rajz stílusgyakorlat adott példa alapján. Saját terv bemutatása adott stílusban</w:t>
            </w:r>
          </w:p>
        </w:tc>
      </w:tr>
      <w:tr w:rsidR="00187A6E" w:rsidRPr="001337EC" w14:paraId="7839A9AC" w14:textId="77777777" w:rsidTr="00C9461F">
        <w:tc>
          <w:tcPr>
            <w:tcW w:w="3094" w:type="dxa"/>
          </w:tcPr>
          <w:p w14:paraId="086DBF0C" w14:textId="48E77866" w:rsidR="00187A6E" w:rsidRPr="001337EC" w:rsidRDefault="00187A6E" w:rsidP="00187A6E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6. hét: </w:t>
            </w:r>
          </w:p>
        </w:tc>
        <w:tc>
          <w:tcPr>
            <w:tcW w:w="3093" w:type="dxa"/>
          </w:tcPr>
          <w:p w14:paraId="72D0117B" w14:textId="588052F7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Ceruza, toll, filctoll vegyes technika.</w:t>
            </w:r>
            <w:r w:rsidR="00533862">
              <w:rPr>
                <w:sz w:val="22"/>
              </w:rPr>
              <w:t xml:space="preserve"> 2.</w:t>
            </w:r>
          </w:p>
          <w:p w14:paraId="7546EAA0" w14:textId="03B44DA5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3CA3EFF7" w14:textId="341CC52C" w:rsidR="00187A6E" w:rsidRPr="001337EC" w:rsidRDefault="00533862" w:rsidP="00187A6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iCs/>
                <w:sz w:val="22"/>
              </w:rPr>
            </w:pPr>
            <w:r>
              <w:rPr>
                <w:sz w:val="22"/>
              </w:rPr>
              <w:t>Rajz stílusgyakorlat adott példa alapján. Saját terv bemutatása adott stílusban</w:t>
            </w:r>
          </w:p>
        </w:tc>
      </w:tr>
      <w:tr w:rsidR="00F1766A" w14:paraId="00233B5C" w14:textId="77777777" w:rsidTr="00C9461F">
        <w:tc>
          <w:tcPr>
            <w:tcW w:w="3094" w:type="dxa"/>
          </w:tcPr>
          <w:p w14:paraId="1F843942" w14:textId="5056394C" w:rsidR="00F1766A" w:rsidRPr="001337EC" w:rsidRDefault="00F1766A" w:rsidP="00F1766A">
            <w:pPr>
              <w:rPr>
                <w:sz w:val="22"/>
              </w:rPr>
            </w:pPr>
            <w:r w:rsidRPr="001337EC">
              <w:rPr>
                <w:sz w:val="22"/>
              </w:rPr>
              <w:t>7. hét</w:t>
            </w:r>
          </w:p>
        </w:tc>
        <w:tc>
          <w:tcPr>
            <w:tcW w:w="3093" w:type="dxa"/>
          </w:tcPr>
          <w:p w14:paraId="39217FEC" w14:textId="77777777" w:rsidR="00F1766A" w:rsidRPr="001337EC" w:rsidRDefault="00F1766A" w:rsidP="00F1766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nézőpont és az alkalmazni kívánt perspektíva helyes megválasztása.</w:t>
            </w:r>
          </w:p>
          <w:p w14:paraId="2E9566E7" w14:textId="5D4A687E" w:rsidR="00F1766A" w:rsidRPr="001337EC" w:rsidRDefault="00F1766A" w:rsidP="00F176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34998229" w14:textId="55354CC9" w:rsidR="00F1766A" w:rsidRPr="001337EC" w:rsidRDefault="00F1766A" w:rsidP="00F1766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Épülettömeg rajzolása egy, két, illetve három iránypontos perspektívában.</w:t>
            </w:r>
          </w:p>
        </w:tc>
      </w:tr>
      <w:tr w:rsidR="00F1766A" w14:paraId="7D0EDF25" w14:textId="77777777" w:rsidTr="00A03DAA">
        <w:tc>
          <w:tcPr>
            <w:tcW w:w="3094" w:type="dxa"/>
            <w:shd w:val="clear" w:color="auto" w:fill="F6E382" w:themeFill="accent3" w:themeFillTint="99"/>
          </w:tcPr>
          <w:p w14:paraId="767F4D7E" w14:textId="28880A87" w:rsidR="00F1766A" w:rsidRPr="001337EC" w:rsidRDefault="00F1766A" w:rsidP="00F1766A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14:paraId="0CCCC39A" w14:textId="77679059" w:rsidR="00F1766A" w:rsidRDefault="00F1766A" w:rsidP="00F1766A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Első rajzi blokk leadása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14:paraId="2678A2EB" w14:textId="77777777" w:rsidR="00F1766A" w:rsidRDefault="00F1766A" w:rsidP="00F176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1766A" w:rsidRPr="00C80461" w14:paraId="560627BC" w14:textId="77777777" w:rsidTr="0021416B">
        <w:trPr>
          <w:trHeight w:val="283"/>
        </w:trPr>
        <w:tc>
          <w:tcPr>
            <w:tcW w:w="3094" w:type="dxa"/>
            <w:shd w:val="clear" w:color="auto" w:fill="E1F3D6" w:themeFill="accent2" w:themeFillTint="33"/>
          </w:tcPr>
          <w:p w14:paraId="2740F8F7" w14:textId="517F9EDC" w:rsidR="00F1766A" w:rsidRPr="001337EC" w:rsidRDefault="00F1766A" w:rsidP="00F1766A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093" w:type="dxa"/>
            <w:shd w:val="clear" w:color="auto" w:fill="E1F3D6" w:themeFill="accent2" w:themeFillTint="33"/>
          </w:tcPr>
          <w:p w14:paraId="029BE2EB" w14:textId="77777777" w:rsidR="00F1766A" w:rsidRDefault="00F1766A" w:rsidP="00F1766A">
            <w:pPr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  <w:tc>
          <w:tcPr>
            <w:tcW w:w="3093" w:type="dxa"/>
            <w:shd w:val="clear" w:color="auto" w:fill="E1F3D6" w:themeFill="accent2" w:themeFillTint="33"/>
          </w:tcPr>
          <w:p w14:paraId="315CF3EA" w14:textId="77777777" w:rsidR="00F1766A" w:rsidRPr="00C80461" w:rsidRDefault="00F1766A" w:rsidP="00F17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</w:p>
        </w:tc>
      </w:tr>
      <w:tr w:rsidR="00F1766A" w:rsidRPr="0010079B" w14:paraId="688E9D44" w14:textId="77777777" w:rsidTr="00C9461F">
        <w:tc>
          <w:tcPr>
            <w:tcW w:w="3094" w:type="dxa"/>
          </w:tcPr>
          <w:p w14:paraId="62A8F171" w14:textId="1EEEC581" w:rsidR="00F1766A" w:rsidRPr="001337EC" w:rsidRDefault="00F1766A" w:rsidP="00F1766A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1337EC">
              <w:rPr>
                <w:sz w:val="22"/>
              </w:rPr>
              <w:t xml:space="preserve">. hét  </w:t>
            </w:r>
          </w:p>
        </w:tc>
        <w:tc>
          <w:tcPr>
            <w:tcW w:w="3093" w:type="dxa"/>
          </w:tcPr>
          <w:p w14:paraId="06435EA9" w14:textId="7661338B" w:rsidR="00F1766A" w:rsidRPr="001337EC" w:rsidRDefault="00F1766A" w:rsidP="00F1766A">
            <w:pPr>
              <w:rPr>
                <w:sz w:val="22"/>
              </w:rPr>
            </w:pPr>
          </w:p>
        </w:tc>
        <w:tc>
          <w:tcPr>
            <w:tcW w:w="3093" w:type="dxa"/>
          </w:tcPr>
          <w:p w14:paraId="61933CC1" w14:textId="7F3B1486" w:rsidR="00F1766A" w:rsidRPr="001337EC" w:rsidRDefault="00F1766A" w:rsidP="00F1766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Elemgyűjtemény összetett geometrikus testekből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egy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kialakítandó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építészeti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térhez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Építészeti t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ér kialakítása </w:t>
            </w:r>
            <w:r w:rsidR="004A06D4">
              <w:rPr>
                <w:rFonts w:ascii="Verdana" w:hAnsi="Verdana"/>
                <w:color w:val="222222"/>
                <w:sz w:val="18"/>
                <w:szCs w:val="18"/>
              </w:rPr>
              <w:t xml:space="preserve">az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elemekből</w:t>
            </w:r>
            <w:r w:rsidR="004A06D4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</w:tr>
      <w:tr w:rsidR="004A06D4" w:rsidRPr="0010079B" w14:paraId="4A1B717D" w14:textId="77777777" w:rsidTr="00C9461F">
        <w:tc>
          <w:tcPr>
            <w:tcW w:w="3094" w:type="dxa"/>
          </w:tcPr>
          <w:p w14:paraId="2AFED462" w14:textId="063907E7" w:rsidR="004A06D4" w:rsidRDefault="004A06D4" w:rsidP="004A06D4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093" w:type="dxa"/>
          </w:tcPr>
          <w:p w14:paraId="0D268D85" w14:textId="3CEB4D78" w:rsidR="004A06D4" w:rsidRPr="001337EC" w:rsidRDefault="004A06D4" w:rsidP="004A06D4">
            <w:pPr>
              <w:rPr>
                <w:sz w:val="22"/>
              </w:rPr>
            </w:pPr>
            <w:r>
              <w:rPr>
                <w:sz w:val="22"/>
              </w:rPr>
              <w:t>Tömegarányok, forma, elrendezés térérzetre gyakorolt hatásai.</w:t>
            </w:r>
          </w:p>
        </w:tc>
        <w:tc>
          <w:tcPr>
            <w:tcW w:w="3093" w:type="dxa"/>
          </w:tcPr>
          <w:p w14:paraId="1B0FD999" w14:textId="2A07D601" w:rsidR="004A06D4" w:rsidRPr="00CD1F8B" w:rsidRDefault="004A06D4" w:rsidP="004A06D4">
            <w:pPr>
              <w:autoSpaceDE w:val="0"/>
              <w:autoSpaceDN w:val="0"/>
              <w:adjustRightInd w:val="0"/>
              <w:rPr>
                <w:rFonts w:ascii="Verdana" w:hAnsi="Verdana"/>
                <w:color w:val="222222"/>
                <w:sz w:val="18"/>
                <w:szCs w:val="18"/>
              </w:rPr>
            </w:pP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Harmonikus és diszharmonikus tér tervezése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épület jellegű tömegekből.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</w:tc>
      </w:tr>
      <w:tr w:rsidR="004A06D4" w:rsidRPr="007C6588" w14:paraId="4422FEAD" w14:textId="77777777" w:rsidTr="00127EDF">
        <w:trPr>
          <w:trHeight w:val="283"/>
        </w:trPr>
        <w:tc>
          <w:tcPr>
            <w:tcW w:w="3094" w:type="dxa"/>
            <w:shd w:val="clear" w:color="auto" w:fill="auto"/>
          </w:tcPr>
          <w:p w14:paraId="6DD89A44" w14:textId="54F0D3B3" w:rsidR="004A06D4" w:rsidRPr="001337EC" w:rsidRDefault="004A06D4" w:rsidP="004A06D4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093" w:type="dxa"/>
            <w:shd w:val="clear" w:color="auto" w:fill="auto"/>
          </w:tcPr>
          <w:p w14:paraId="29A31977" w14:textId="3CF51ED0" w:rsidR="004A06D4" w:rsidRDefault="00CE4C5B" w:rsidP="004A06D4">
            <w:pPr>
              <w:rPr>
                <w:sz w:val="22"/>
              </w:rPr>
            </w:pPr>
            <w:r>
              <w:rPr>
                <w:sz w:val="22"/>
              </w:rPr>
              <w:t>Tervlap készítésének szempontjai.</w:t>
            </w:r>
          </w:p>
        </w:tc>
        <w:tc>
          <w:tcPr>
            <w:tcW w:w="3093" w:type="dxa"/>
            <w:shd w:val="clear" w:color="auto" w:fill="auto"/>
          </w:tcPr>
          <w:p w14:paraId="4F85DB39" w14:textId="77777777" w:rsidR="004A06D4" w:rsidRPr="001337EC" w:rsidRDefault="004A06D4" w:rsidP="004A06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Saját terv bemutatása tervlapon, szabadon választott vegyes technikával.</w:t>
            </w:r>
          </w:p>
          <w:p w14:paraId="7114C052" w14:textId="77777777" w:rsidR="004A06D4" w:rsidRPr="007C6588" w:rsidRDefault="004A06D4" w:rsidP="004A0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A06D4" w:rsidRPr="0010079B" w14:paraId="26C7C358" w14:textId="77777777" w:rsidTr="00C9461F">
        <w:tc>
          <w:tcPr>
            <w:tcW w:w="3094" w:type="dxa"/>
          </w:tcPr>
          <w:p w14:paraId="38B1BAEB" w14:textId="35F66F5E" w:rsidR="004A06D4" w:rsidRPr="001337EC" w:rsidRDefault="004A06D4" w:rsidP="004A06D4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093" w:type="dxa"/>
          </w:tcPr>
          <w:p w14:paraId="1D784598" w14:textId="49598A00" w:rsidR="004A06D4" w:rsidRPr="004A06D4" w:rsidRDefault="004A06D4" w:rsidP="004A06D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A06D4">
              <w:rPr>
                <w:bCs/>
                <w:sz w:val="22"/>
              </w:rPr>
              <w:t xml:space="preserve">A rajzi stílus </w:t>
            </w:r>
            <w:r>
              <w:rPr>
                <w:bCs/>
                <w:sz w:val="22"/>
              </w:rPr>
              <w:t>kommunikációs ereje. A rajz tárgyának és stílusának összefüggései.</w:t>
            </w:r>
          </w:p>
        </w:tc>
        <w:tc>
          <w:tcPr>
            <w:tcW w:w="3093" w:type="dxa"/>
          </w:tcPr>
          <w:p w14:paraId="5D37EEAD" w14:textId="1522E92D" w:rsidR="004A06D4" w:rsidRPr="00CD1F8B" w:rsidRDefault="004A06D4" w:rsidP="004A06D4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Saját épület látványai különböző, előre </w:t>
            </w:r>
            <w:r w:rsidR="00CE4C5B">
              <w:rPr>
                <w:rFonts w:ascii="Verdana" w:hAnsi="Verdana"/>
                <w:color w:val="222222"/>
                <w:sz w:val="18"/>
                <w:szCs w:val="18"/>
              </w:rPr>
              <w:t>megadott technikával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  <w:p w14:paraId="2A129AC2" w14:textId="0BD0D857" w:rsidR="004A06D4" w:rsidRPr="001337EC" w:rsidRDefault="004A06D4" w:rsidP="004A06D4">
            <w:pPr>
              <w:rPr>
                <w:sz w:val="22"/>
              </w:rPr>
            </w:pPr>
          </w:p>
        </w:tc>
      </w:tr>
      <w:tr w:rsidR="00CE4C5B" w14:paraId="6C6488FC" w14:textId="77777777" w:rsidTr="00CE4C5B">
        <w:trPr>
          <w:trHeight w:val="1117"/>
        </w:trPr>
        <w:tc>
          <w:tcPr>
            <w:tcW w:w="3094" w:type="dxa"/>
          </w:tcPr>
          <w:p w14:paraId="589DC9A7" w14:textId="5684E4E3" w:rsidR="00CE4C5B" w:rsidRPr="001337EC" w:rsidRDefault="00CE4C5B" w:rsidP="00CE4C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13. hét</w:t>
            </w:r>
          </w:p>
        </w:tc>
        <w:tc>
          <w:tcPr>
            <w:tcW w:w="3093" w:type="dxa"/>
          </w:tcPr>
          <w:p w14:paraId="384DFED5" w14:textId="6682E2B0" w:rsidR="00CE4C5B" w:rsidRPr="001337EC" w:rsidRDefault="00CE4C5B" w:rsidP="00CE4C5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Színhőmérséklet és térhatás</w:t>
            </w:r>
          </w:p>
        </w:tc>
        <w:tc>
          <w:tcPr>
            <w:tcW w:w="3093" w:type="dxa"/>
          </w:tcPr>
          <w:p w14:paraId="23361230" w14:textId="50E15EC0" w:rsidR="00CE4C5B" w:rsidRPr="001337EC" w:rsidRDefault="00CE4C5B" w:rsidP="00CE4C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Harmonikus és diszharmonikus tér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átványterv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e vegyes technikával egy iránypontos perspektívában természetes látószögből.</w:t>
            </w:r>
          </w:p>
        </w:tc>
      </w:tr>
      <w:tr w:rsidR="00CE4C5B" w14:paraId="65418A47" w14:textId="77777777" w:rsidTr="00C9461F">
        <w:tc>
          <w:tcPr>
            <w:tcW w:w="3094" w:type="dxa"/>
          </w:tcPr>
          <w:p w14:paraId="401239BC" w14:textId="434DC795" w:rsidR="00CE4C5B" w:rsidRPr="001337EC" w:rsidRDefault="00CE4C5B" w:rsidP="00CE4C5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093" w:type="dxa"/>
          </w:tcPr>
          <w:p w14:paraId="163DA542" w14:textId="0ACAB970" w:rsidR="00CE4C5B" w:rsidRPr="001337EC" w:rsidRDefault="00CE4C5B" w:rsidP="00CE4C5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Arányrend, forma, ritmus jelentősége épülethomlokzatok plasztikai rendjének kialakításában. Formai karakter továbbvitele, kiemelése egyéb térelemeken.</w:t>
            </w:r>
          </w:p>
        </w:tc>
        <w:tc>
          <w:tcPr>
            <w:tcW w:w="3093" w:type="dxa"/>
          </w:tcPr>
          <w:p w14:paraId="1E38AB3F" w14:textId="77777777" w:rsidR="00CE4C5B" w:rsidRPr="00CD1F8B" w:rsidRDefault="00CE4C5B" w:rsidP="00CE4C5B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A tervezett tér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részlete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két ir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ánypontos perspektívában, tömegvázlatok épületté alakítása.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 U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tcabútor elhelyezése a térben.</w:t>
            </w:r>
          </w:p>
          <w:p w14:paraId="55F9A526" w14:textId="762C8B60" w:rsidR="00CE4C5B" w:rsidRPr="001337EC" w:rsidRDefault="00CE4C5B" w:rsidP="00CE4C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CE4C5B" w:rsidRPr="0010079B" w14:paraId="199586CC" w14:textId="77777777" w:rsidTr="00C9461F">
        <w:tc>
          <w:tcPr>
            <w:tcW w:w="3094" w:type="dxa"/>
          </w:tcPr>
          <w:p w14:paraId="1F7ABC3A" w14:textId="0F633267" w:rsidR="00CE4C5B" w:rsidRPr="001337EC" w:rsidRDefault="00CE4C5B" w:rsidP="00CE4C5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093" w:type="dxa"/>
          </w:tcPr>
          <w:p w14:paraId="4293B08C" w14:textId="0B299C95" w:rsidR="00CE4C5B" w:rsidRPr="001337EC" w:rsidRDefault="00CE4C5B" w:rsidP="00CE4C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093" w:type="dxa"/>
          </w:tcPr>
          <w:p w14:paraId="36E8BC88" w14:textId="7BF293F6" w:rsidR="00CE4C5B" w:rsidRPr="001337EC" w:rsidRDefault="00CE4C5B" w:rsidP="00CE4C5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Saját terv látványai szabadon választott szabadkézi technikával</w:t>
            </w:r>
          </w:p>
        </w:tc>
      </w:tr>
      <w:tr w:rsidR="00CE4C5B" w:rsidRPr="0010079B" w14:paraId="3D280703" w14:textId="77777777" w:rsidTr="00EB1802">
        <w:tc>
          <w:tcPr>
            <w:tcW w:w="3094" w:type="dxa"/>
            <w:shd w:val="clear" w:color="auto" w:fill="F6E382" w:themeFill="accent3" w:themeFillTint="99"/>
          </w:tcPr>
          <w:p w14:paraId="1ECA33F4" w14:textId="03F25349" w:rsidR="00CE4C5B" w:rsidRDefault="00CE4C5B" w:rsidP="00CE4C5B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14:paraId="4E37D0E3" w14:textId="33003E25" w:rsidR="00CE4C5B" w:rsidRDefault="00CE4C5B" w:rsidP="00CE4C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Második rajzi blokk leadása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14:paraId="4E55659D" w14:textId="77777777" w:rsidR="00CE4C5B" w:rsidRDefault="00CE4C5B" w:rsidP="00CE4C5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74CAAADC" w14:textId="77777777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7777777" w:rsidR="000101EC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C11D8" w14:textId="77777777" w:rsidR="0091390B" w:rsidRDefault="0091390B" w:rsidP="007E74BB">
      <w:r>
        <w:separator/>
      </w:r>
    </w:p>
  </w:endnote>
  <w:endnote w:type="continuationSeparator" w:id="0">
    <w:p w14:paraId="6099096C" w14:textId="77777777" w:rsidR="0091390B" w:rsidRDefault="0091390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155F7F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E0927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E3F43" w14:textId="77777777" w:rsidR="0091390B" w:rsidRDefault="0091390B" w:rsidP="007E74BB">
      <w:r>
        <w:separator/>
      </w:r>
    </w:p>
  </w:footnote>
  <w:footnote w:type="continuationSeparator" w:id="0">
    <w:p w14:paraId="0E4212EB" w14:textId="77777777" w:rsidR="0091390B" w:rsidRDefault="0091390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0392B7BB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2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22FD1172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EPE346MN</w:t>
    </w:r>
    <w:r w:rsidRPr="00034EEB">
      <w:tab/>
    </w:r>
    <w:r w:rsidRPr="00034EEB">
      <w:tab/>
    </w:r>
    <w:proofErr w:type="spellStart"/>
    <w:r w:rsidR="00BD2754">
      <w:t>gyakorlat</w:t>
    </w:r>
    <w:proofErr w:type="spellEnd"/>
    <w:r w:rsidR="00BD2754">
      <w:t>:</w:t>
    </w:r>
    <w:r w:rsidR="00F61E00">
      <w:t xml:space="preserve"> </w:t>
    </w:r>
    <w:proofErr w:type="spellStart"/>
    <w:r w:rsidR="00BD2754">
      <w:t>hétfő</w:t>
    </w:r>
    <w:proofErr w:type="spellEnd"/>
    <w:r w:rsidR="00BD2754">
      <w:t xml:space="preserve"> 15 45, </w:t>
    </w:r>
    <w:proofErr w:type="spellStart"/>
    <w:r w:rsidR="007C6588">
      <w:t>szerda</w:t>
    </w:r>
    <w:proofErr w:type="spellEnd"/>
    <w:r w:rsidR="009626AD">
      <w:t xml:space="preserve"> 13 15, 15 45</w:t>
    </w:r>
    <w:r w:rsidR="005629B9">
      <w:t xml:space="preserve">, </w:t>
    </w:r>
    <w:proofErr w:type="spellStart"/>
    <w:r w:rsidR="005629B9">
      <w:t>csütörtök</w:t>
    </w:r>
    <w:proofErr w:type="spellEnd"/>
    <w:r w:rsidR="005629B9">
      <w:t xml:space="preserve"> 16.45</w:t>
    </w:r>
  </w:p>
  <w:p w14:paraId="5FA1F5CD" w14:textId="7BD4F2D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helyszín</w:t>
    </w:r>
    <w:proofErr w:type="spellEnd"/>
    <w:r w:rsidR="00F61E00">
      <w:t>: A304,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53DC"/>
    <w:rsid w:val="00096F13"/>
    <w:rsid w:val="000C75CB"/>
    <w:rsid w:val="000D279A"/>
    <w:rsid w:val="000E3296"/>
    <w:rsid w:val="000F51CB"/>
    <w:rsid w:val="00100B6B"/>
    <w:rsid w:val="001112C9"/>
    <w:rsid w:val="00116A4D"/>
    <w:rsid w:val="00127EDF"/>
    <w:rsid w:val="00134333"/>
    <w:rsid w:val="00150DFC"/>
    <w:rsid w:val="00152AEC"/>
    <w:rsid w:val="00156833"/>
    <w:rsid w:val="00171C3D"/>
    <w:rsid w:val="00187A6E"/>
    <w:rsid w:val="001A5AA5"/>
    <w:rsid w:val="001A5EFA"/>
    <w:rsid w:val="001A65E0"/>
    <w:rsid w:val="001C3420"/>
    <w:rsid w:val="001C4011"/>
    <w:rsid w:val="001E0927"/>
    <w:rsid w:val="001F0C16"/>
    <w:rsid w:val="00202D8F"/>
    <w:rsid w:val="0024327F"/>
    <w:rsid w:val="002667F9"/>
    <w:rsid w:val="00273E02"/>
    <w:rsid w:val="0027665A"/>
    <w:rsid w:val="002B3B18"/>
    <w:rsid w:val="002E6538"/>
    <w:rsid w:val="002E6C97"/>
    <w:rsid w:val="00303C89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25FB3"/>
    <w:rsid w:val="004405AF"/>
    <w:rsid w:val="0045542B"/>
    <w:rsid w:val="00456EE8"/>
    <w:rsid w:val="00465E10"/>
    <w:rsid w:val="004A06D4"/>
    <w:rsid w:val="004A4403"/>
    <w:rsid w:val="004A660A"/>
    <w:rsid w:val="004B5B1A"/>
    <w:rsid w:val="004F5CA9"/>
    <w:rsid w:val="005077BE"/>
    <w:rsid w:val="00533862"/>
    <w:rsid w:val="0055140E"/>
    <w:rsid w:val="005629B9"/>
    <w:rsid w:val="005E76CA"/>
    <w:rsid w:val="005F2EB2"/>
    <w:rsid w:val="0060601D"/>
    <w:rsid w:val="00614B8D"/>
    <w:rsid w:val="0066620B"/>
    <w:rsid w:val="00682196"/>
    <w:rsid w:val="006829FA"/>
    <w:rsid w:val="0068510C"/>
    <w:rsid w:val="00687BE2"/>
    <w:rsid w:val="006967BB"/>
    <w:rsid w:val="006C4A36"/>
    <w:rsid w:val="006C7E41"/>
    <w:rsid w:val="006E30BC"/>
    <w:rsid w:val="006E41D7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7FC9"/>
    <w:rsid w:val="007D2264"/>
    <w:rsid w:val="007E15AF"/>
    <w:rsid w:val="007E74BB"/>
    <w:rsid w:val="007F4387"/>
    <w:rsid w:val="008242AD"/>
    <w:rsid w:val="00826533"/>
    <w:rsid w:val="0085745E"/>
    <w:rsid w:val="00862B15"/>
    <w:rsid w:val="00870B64"/>
    <w:rsid w:val="00876DDC"/>
    <w:rsid w:val="00881F9C"/>
    <w:rsid w:val="008C0859"/>
    <w:rsid w:val="008F3233"/>
    <w:rsid w:val="009063FE"/>
    <w:rsid w:val="0091390B"/>
    <w:rsid w:val="00915432"/>
    <w:rsid w:val="00921EC4"/>
    <w:rsid w:val="00945CB7"/>
    <w:rsid w:val="009626AD"/>
    <w:rsid w:val="00964431"/>
    <w:rsid w:val="00980370"/>
    <w:rsid w:val="00986B0B"/>
    <w:rsid w:val="009D3B13"/>
    <w:rsid w:val="009E6122"/>
    <w:rsid w:val="009E6CBC"/>
    <w:rsid w:val="009F2A21"/>
    <w:rsid w:val="00A03DAA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D2754"/>
    <w:rsid w:val="00BF4675"/>
    <w:rsid w:val="00C006A4"/>
    <w:rsid w:val="00C02D81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E4C5B"/>
    <w:rsid w:val="00CF11AD"/>
    <w:rsid w:val="00D078E8"/>
    <w:rsid w:val="00D46181"/>
    <w:rsid w:val="00D63988"/>
    <w:rsid w:val="00D9108F"/>
    <w:rsid w:val="00DC2A31"/>
    <w:rsid w:val="00DC7DB0"/>
    <w:rsid w:val="00DD760F"/>
    <w:rsid w:val="00DE395B"/>
    <w:rsid w:val="00DF1449"/>
    <w:rsid w:val="00E14C5E"/>
    <w:rsid w:val="00E16CC1"/>
    <w:rsid w:val="00E25C35"/>
    <w:rsid w:val="00E27D74"/>
    <w:rsid w:val="00E702C1"/>
    <w:rsid w:val="00E70A97"/>
    <w:rsid w:val="00E76DE9"/>
    <w:rsid w:val="00E8115E"/>
    <w:rsid w:val="00EB1802"/>
    <w:rsid w:val="00EB6F2F"/>
    <w:rsid w:val="00ED4BB9"/>
    <w:rsid w:val="00F07CEC"/>
    <w:rsid w:val="00F1766A"/>
    <w:rsid w:val="00F209D9"/>
    <w:rsid w:val="00F32252"/>
    <w:rsid w:val="00F61E00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B5865-4C99-4B59-8776-F50DEA38C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CDC4E-C2B5-4C2E-9B04-F98D7868E068}"/>
</file>

<file path=customXml/itemProps3.xml><?xml version="1.0" encoding="utf-8"?>
<ds:datastoreItem xmlns:ds="http://schemas.openxmlformats.org/officeDocument/2006/customXml" ds:itemID="{8B2487CD-4BD5-4F17-87B1-848AF834FA3B}"/>
</file>

<file path=customXml/itemProps4.xml><?xml version="1.0" encoding="utf-8"?>
<ds:datastoreItem xmlns:ds="http://schemas.openxmlformats.org/officeDocument/2006/customXml" ds:itemID="{81281560-0FA9-481D-9E1C-A38B5177B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1239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paolo</cp:lastModifiedBy>
  <cp:revision>4</cp:revision>
  <cp:lastPrinted>2019-01-24T10:00:00Z</cp:lastPrinted>
  <dcterms:created xsi:type="dcterms:W3CDTF">2020-09-04T14:11:00Z</dcterms:created>
  <dcterms:modified xsi:type="dcterms:W3CDTF">2022-08-31T19:43:00Z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