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302A8136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9.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8E80E62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1B4106E5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1</w:t>
      </w:r>
      <w:bookmarkEnd w:id="0"/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5FC178EA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Tervezésmódszertan 1.</w:t>
      </w:r>
    </w:p>
    <w:p w14:paraId="7E689DE1" w14:textId="58C466B2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EPM069MNEM</w:t>
      </w:r>
      <w:bookmarkEnd w:id="1"/>
    </w:p>
    <w:p w14:paraId="0E7DC0A5" w14:textId="52556C1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25B9A">
        <w:rPr>
          <w:rStyle w:val="None"/>
          <w:sz w:val="18"/>
          <w:szCs w:val="18"/>
          <w:lang w:val="hu-HU"/>
        </w:rPr>
        <w:t>9, 3, 1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D2AD34A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a lakóépületek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77777777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15.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9479784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</w:t>
      </w:r>
      <w:proofErr w:type="spellStart"/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proofErr w:type="spellEnd"/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62FEF669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60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BF73982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60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</w:t>
      </w: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0AB8E3" w14:textId="7C8A6130" w:rsidR="00A32684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jelenléti ív készül, megjelent, valamint nem jelent meg/ nem készült bejegyzéssel. 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763E582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kritikai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története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felé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Budapest, Corvina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Kiadó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története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: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Mozgalom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késő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modern. Budapest, Nemzeti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Types.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mérhetetlen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-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írások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huszadik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századból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. Budapest,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tér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minőségi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dimenziói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10.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építészetben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szakralitás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Válogatott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írások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1962.- 2003.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6.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visszaszerzése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Építészettörténeti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tanulmányok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2.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az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építészetről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</w:t>
      </w: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 xml:space="preserve">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Taschen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Kiadók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Építőművészet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Átrium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croquis,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77777777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77777777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5AF2D37F" w14:textId="77777777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F5230B2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formátum, kétoldalasra szerkesztve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77BD96E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Pr="00507C84">
        <w:rPr>
          <w:sz w:val="20"/>
          <w:szCs w:val="20"/>
          <w:lang w:val="hu-HU"/>
        </w:rPr>
        <w:t xml:space="preserve"> 20 000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5E56A02F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2D71CCF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Lakóépület-tervezéssel foglakozó mozgalmak, áttörések, eredmények és következmények.</w:t>
      </w:r>
    </w:p>
    <w:p w14:paraId="01D1C35B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Európai és amerikai léptékek összehasonlító elemzése. Hol az eredete a méretnek?</w:t>
      </w:r>
    </w:p>
    <w:p w14:paraId="67402B6F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lakás, mint a közösséggel való viszony lenyomata. Funkció és reprezentáció. Villaépítészet, modernista társasházak, különös tekintettel a pécsi példákra; szabadság úti építkezések, mecseki modern villák, belvárosi társasházak.</w:t>
      </w:r>
    </w:p>
    <w:p w14:paraId="23CF361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Bauhaus, pécsi lenyomata a lakóházak tekintetében.</w:t>
      </w:r>
    </w:p>
    <w:p w14:paraId="5F59F48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technika ideája, az előregyártás bűvkörében.</w:t>
      </w:r>
    </w:p>
    <w:p w14:paraId="1905D9E6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 tartalmi változásai a jövőben - korai utópiák, mai elméletek lakókapszulák, "parazitaházak", űrkorszak. A város alulnézetből. A város felülnézetből.</w:t>
      </w:r>
    </w:p>
    <w:p w14:paraId="108508A7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Modern lakások eszközhasználata, formakultúrája a 60-70-es években, belsőépítészet, bútorok, "</w:t>
      </w:r>
      <w:proofErr w:type="spellStart"/>
      <w:r w:rsidRPr="00507C84">
        <w:rPr>
          <w:sz w:val="20"/>
          <w:szCs w:val="20"/>
          <w:lang w:val="hu-HU"/>
        </w:rPr>
        <w:t>retró</w:t>
      </w:r>
      <w:proofErr w:type="spellEnd"/>
      <w:r w:rsidRPr="00507C84">
        <w:rPr>
          <w:sz w:val="20"/>
          <w:szCs w:val="20"/>
          <w:lang w:val="hu-HU"/>
        </w:rPr>
        <w:t>". Időutazás a vizuális design tengelyén.</w:t>
      </w:r>
    </w:p>
    <w:p w14:paraId="5AA995B4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Szociális és ipari lakásépítés a 19-20. században különös tekintettel a pécsi példákra; szükséglakások, koloniális </w:t>
      </w:r>
      <w:proofErr w:type="gramStart"/>
      <w:r w:rsidRPr="00507C84">
        <w:rPr>
          <w:sz w:val="20"/>
          <w:szCs w:val="20"/>
          <w:lang w:val="hu-HU"/>
        </w:rPr>
        <w:t>építkezések,</w:t>
      </w:r>
      <w:proofErr w:type="gramEnd"/>
      <w:r w:rsidRPr="00507C84">
        <w:rPr>
          <w:sz w:val="20"/>
          <w:szCs w:val="20"/>
          <w:lang w:val="hu-HU"/>
        </w:rPr>
        <w:t xml:space="preserve"> stb. Mai szociális lakásépítés példái, sajátos esetek, szegregáció.</w:t>
      </w:r>
    </w:p>
    <w:p w14:paraId="36E10C95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Katasztrófák után. Mobillakás, szükséglakás és építészete.</w:t>
      </w:r>
    </w:p>
    <w:p w14:paraId="72AC8312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Humanitárius építészeti megoldások és példák a lakóház-építészetben. Esettanulmányok.</w:t>
      </w:r>
    </w:p>
    <w:p w14:paraId="5F2D4CA9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intelligens ház. Társadalmi utópiák, elméletek a témában. Jövőkép?</w:t>
      </w:r>
    </w:p>
    <w:p w14:paraId="67E2EAC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Vizuális kommunikáció a lakóházban. Prezentáció vagy reprezentáció?</w:t>
      </w:r>
    </w:p>
    <w:p w14:paraId="1081184B" w14:textId="6960EF70" w:rsidR="00326363" w:rsidRPr="00507C84" w:rsidRDefault="00A32684" w:rsidP="00507C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Lakás és településlépték – tanya, falu, város, metropolisz a település jellegéből, struktúrájából, földrajzi elhelyezkedéséből következő jellemzők, a településszövet hatása. A mai </w:t>
      </w:r>
      <w:proofErr w:type="spellStart"/>
      <w:r w:rsidRPr="00507C84">
        <w:rPr>
          <w:sz w:val="20"/>
          <w:szCs w:val="20"/>
          <w:lang w:val="hu-HU"/>
        </w:rPr>
        <w:t>agglomerizáció</w:t>
      </w:r>
      <w:proofErr w:type="spellEnd"/>
      <w:r w:rsidRPr="00507C84">
        <w:rPr>
          <w:sz w:val="20"/>
          <w:szCs w:val="20"/>
          <w:lang w:val="hu-HU"/>
        </w:rPr>
        <w:t xml:space="preserve"> problémái. 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77777777" w:rsidR="009D7BD2" w:rsidRPr="009D7BD2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  <w:p w14:paraId="33A46132" w14:textId="3D4E1C35" w:rsidR="00FE7FAD" w:rsidRPr="00FE7FAD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</w:p>
        </w:tc>
        <w:tc>
          <w:tcPr>
            <w:tcW w:w="1985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768003D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Falu és a város szerepe a XXI. század változó világában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523BE194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r w:rsidRPr="009D7BD2">
              <w:rPr>
                <w:lang w:val="hu-HU"/>
              </w:rPr>
              <w:t xml:space="preserve">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2C40D218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téma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kiválasztása</w:t>
            </w:r>
          </w:p>
        </w:tc>
        <w:tc>
          <w:tcPr>
            <w:tcW w:w="1985" w:type="dxa"/>
            <w:shd w:val="clear" w:color="auto" w:fill="auto"/>
          </w:tcPr>
          <w:p w14:paraId="19461A0C" w14:textId="54B79C1D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szeptember 21. – az órán</w:t>
            </w:r>
          </w:p>
        </w:tc>
      </w:tr>
      <w:tr w:rsidR="00FE7FAD" w:rsidRPr="009D7BD2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6B5F97F" w14:textId="2452ECCE" w:rsidR="009D7BD2" w:rsidRPr="009D7BD2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lakás, az otthon fogalma, kialakulása történeti áttekintése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E988A1F" w14:textId="5E312E5D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Népek építészete, a tapasztalati úton fejlődő lakóház. Pszichikai, fizikai, társadalmi jellemzők, hatások.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5E378E94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szabályai.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A2CF8C5" w14:textId="185B6A5E" w:rsidR="009D7BD2" w:rsidRPr="009D7BD2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Kis lakások, minimum alapterületek, az üres tér végletei. Optimalizáció az alaprajzon.</w:t>
            </w:r>
          </w:p>
          <w:p w14:paraId="56C33D26" w14:textId="3A50698B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Minimum lakás, a típustervektől a panelig, kortárs megjelenítés.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C0AA0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44528605" w:rsidR="00FE7FAD" w:rsidRPr="00E1250F" w:rsidRDefault="00E1250F" w:rsidP="009C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tanulmány vázlatszintű leadása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620FB0FE" w:rsidR="00FE7FAD" w:rsidRPr="00FE7FAD" w:rsidRDefault="009C0AA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985" w:type="dxa"/>
            <w:shd w:val="clear" w:color="auto" w:fill="auto"/>
          </w:tcPr>
          <w:p w14:paraId="6E5B1A7A" w14:textId="0EE27BC0" w:rsidR="00FE7FAD" w:rsidRPr="00FE7FAD" w:rsidRDefault="009C0AA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21. 23.59-ig,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9C0AA0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4B55DF7E" w:rsidR="00FE7FAD" w:rsidRPr="00FE7FAD" w:rsidRDefault="009C0AA0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 CIAM kongresszusai, a két világháború közötti kongresszusok a lakóházak fejlődésére és az azokat érintő kérdésekre vonatkozólag. Kísérleti lakótelepek.</w:t>
            </w: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C0AA0" w:rsidRPr="00CD2805" w14:paraId="10F890CA" w14:textId="77777777" w:rsidTr="00175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9C0AA0" w:rsidRPr="00FE7FAD" w:rsidRDefault="009C0AA0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BD40CB6" w14:textId="34393E42" w:rsidR="009C0AA0" w:rsidRPr="009C0AA0" w:rsidRDefault="009C0AA0" w:rsidP="009C0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ŐSZI SZÜNET</w:t>
            </w:r>
          </w:p>
        </w:tc>
      </w:tr>
      <w:tr w:rsidR="00FE7FAD" w:rsidRPr="009C0AA0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0850E9CD" w:rsidR="00FE7FAD" w:rsidRPr="00FE7FAD" w:rsidRDefault="009C0AA0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68010D5D" w:rsidR="00FE7FAD" w:rsidRPr="00FE7FAD" w:rsidRDefault="00023D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77777777" w:rsidR="00E14812" w:rsidRDefault="00023DE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E14812" w:rsidRPr="00E14812">
              <w:rPr>
                <w:lang w:val="hu-HU"/>
              </w:rPr>
              <w:t xml:space="preserve"> </w:t>
            </w:r>
          </w:p>
          <w:p w14:paraId="0DEDD59D" w14:textId="4C6CF599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64A91487" w:rsidR="00FE7FAD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985" w:type="dxa"/>
            <w:shd w:val="clear" w:color="auto" w:fill="auto"/>
          </w:tcPr>
          <w:p w14:paraId="0638D60D" w14:textId="0FE314D6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november 25.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711E4B9" w:rsidR="00FE7FAD" w:rsidRPr="00FE7FAD" w:rsidRDefault="00023D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B9C3AE" w14:textId="77777777" w:rsidR="00E14812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1F1A4172" w14:textId="76D7D14D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68896E4F" w:rsidR="00FE7FAD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985" w:type="dxa"/>
            <w:shd w:val="clear" w:color="auto" w:fill="auto"/>
          </w:tcPr>
          <w:p w14:paraId="2A2718A8" w14:textId="49348F64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08518119" w:rsidR="00FE7FAD" w:rsidRPr="00FE7FAD" w:rsidRDefault="00023D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Hallgatói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pót 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előadások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812" w:rsidRPr="00E14812" w14:paraId="5A998E8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E14812" w:rsidRPr="00E14812" w:rsidRDefault="00E14812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E14812" w:rsidRPr="00E14812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7C259347" w14:textId="77777777" w:rsidR="00E14812" w:rsidRPr="00FE7FAD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8FFCE9" w14:textId="2D0E03F4" w:rsidR="00E14812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56E642B2" w14:textId="51827C80" w:rsidR="00E14812" w:rsidRPr="00E1250F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 2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3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5C63D7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F1743B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C9D" w14:textId="77777777" w:rsidR="009E5F70" w:rsidRDefault="009E5F70" w:rsidP="007E74BB">
      <w:r>
        <w:separator/>
      </w:r>
    </w:p>
  </w:endnote>
  <w:endnote w:type="continuationSeparator" w:id="0">
    <w:p w14:paraId="6F24B540" w14:textId="77777777" w:rsidR="009E5F70" w:rsidRDefault="009E5F7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C3B3" w14:textId="77777777" w:rsidR="009E5F70" w:rsidRDefault="009E5F70" w:rsidP="007E74BB">
      <w:r>
        <w:separator/>
      </w:r>
    </w:p>
  </w:footnote>
  <w:footnote w:type="continuationSeparator" w:id="0">
    <w:p w14:paraId="5D3CA1D3" w14:textId="77777777" w:rsidR="009E5F70" w:rsidRDefault="009E5F7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14A51FB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9.,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3., Építőművész Ma 3., Belsőépítész tervezőművész Ma 1</w:t>
    </w:r>
  </w:p>
  <w:p w14:paraId="53370EA0" w14:textId="2C83C11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>Építészeti elmélet - Tervezésmódszertan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6C87B937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</w:t>
    </w:r>
    <w:r w:rsidR="0083185D" w:rsidRPr="0083185D">
      <w:rPr>
        <w:lang w:val="hu-HU"/>
      </w:rPr>
      <w:t>EPM069MNEM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44A2271B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83185D">
      <w:rPr>
        <w:color w:val="FF0000"/>
        <w:lang w:val="hu-HU"/>
      </w:rPr>
      <w:t>ősz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>minden héten, szerda 7.45-9.15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83185D" w:rsidRPr="00E13DDF">
      <w:rPr>
        <w:color w:val="FF0000"/>
        <w:lang w:val="hu-HU"/>
      </w:rPr>
      <w:t>317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0"/>
  </w:num>
  <w:num w:numId="2" w16cid:durableId="2053311362">
    <w:abstractNumId w:val="15"/>
  </w:num>
  <w:num w:numId="3" w16cid:durableId="2063477007">
    <w:abstractNumId w:val="18"/>
  </w:num>
  <w:num w:numId="4" w16cid:durableId="841358547">
    <w:abstractNumId w:val="19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6"/>
  </w:num>
  <w:num w:numId="9" w16cid:durableId="189606335">
    <w:abstractNumId w:val="26"/>
  </w:num>
  <w:num w:numId="10" w16cid:durableId="473179155">
    <w:abstractNumId w:val="22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4"/>
  </w:num>
  <w:num w:numId="14" w16cid:durableId="85468623">
    <w:abstractNumId w:val="10"/>
  </w:num>
  <w:num w:numId="15" w16cid:durableId="317613096">
    <w:abstractNumId w:val="27"/>
  </w:num>
  <w:num w:numId="16" w16cid:durableId="516038234">
    <w:abstractNumId w:val="9"/>
  </w:num>
  <w:num w:numId="17" w16cid:durableId="2045985189">
    <w:abstractNumId w:val="25"/>
  </w:num>
  <w:num w:numId="18" w16cid:durableId="170686865">
    <w:abstractNumId w:val="17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3"/>
  </w:num>
  <w:num w:numId="25" w16cid:durableId="123230439">
    <w:abstractNumId w:val="21"/>
  </w:num>
  <w:num w:numId="26" w16cid:durableId="1852522136">
    <w:abstractNumId w:val="0"/>
  </w:num>
  <w:num w:numId="27" w16cid:durableId="1868790320">
    <w:abstractNumId w:val="13"/>
  </w:num>
  <w:num w:numId="28" w16cid:durableId="8508219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40426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F53582-C7B4-40D8-A731-74B62F207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2022-09-01T15:48:00Z</dcterms:created>
  <dcterms:modified xsi:type="dcterms:W3CDTF">2022-09-01T16:28:00Z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