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E717DB" w:rsidR="00034EEB" w:rsidRPr="00B33300" w:rsidRDefault="002406FF" w:rsidP="0066620B">
      <w:pPr>
        <w:pStyle w:val="Cmsor1"/>
        <w:jc w:val="both"/>
        <w:rPr>
          <w:rStyle w:val="None"/>
          <w:sz w:val="24"/>
          <w:szCs w:val="24"/>
        </w:rPr>
      </w:pPr>
      <w:r w:rsidRPr="00B33300">
        <w:rPr>
          <w:rStyle w:val="None"/>
          <w:sz w:val="24"/>
          <w:szCs w:val="24"/>
        </w:rPr>
        <w:t>General Information</w:t>
      </w:r>
      <w:r w:rsidR="00034EEB" w:rsidRPr="00B33300">
        <w:rPr>
          <w:rStyle w:val="None"/>
          <w:sz w:val="24"/>
          <w:szCs w:val="24"/>
        </w:rPr>
        <w:t>:</w:t>
      </w:r>
    </w:p>
    <w:p w14:paraId="589652AF" w14:textId="09D88FD7" w:rsidR="00714872" w:rsidRPr="00B33300"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9</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3</w:t>
      </w:r>
      <w:r w:rsidR="00156B48" w:rsidRPr="00B33300">
        <w:rPr>
          <w:rStyle w:val="None"/>
          <w:sz w:val="20"/>
          <w:szCs w:val="20"/>
        </w:rPr>
        <w:t>, Interior and Spatial Design</w:t>
      </w:r>
      <w:r w:rsidR="00DF164F" w:rsidRPr="00B33300">
        <w:rPr>
          <w:rStyle w:val="None"/>
          <w:sz w:val="20"/>
          <w:szCs w:val="20"/>
        </w:rPr>
        <w:t xml:space="preserve"> MA 1</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7F8C7B5F"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r>
      <w:r w:rsidRPr="00B33300">
        <w:rPr>
          <w:rStyle w:val="None"/>
          <w:b/>
          <w:bCs/>
          <w:smallCaps/>
          <w:sz w:val="33"/>
          <w:szCs w:val="33"/>
        </w:rPr>
        <w:t>Architectural</w:t>
      </w:r>
      <w:r w:rsidRPr="00B33300">
        <w:rPr>
          <w:rStyle w:val="None"/>
          <w:b/>
          <w:bCs/>
          <w:smallCaps/>
          <w:sz w:val="33"/>
          <w:szCs w:val="33"/>
        </w:rPr>
        <w:t xml:space="preserve"> </w:t>
      </w:r>
      <w:r w:rsidRPr="00B33300">
        <w:rPr>
          <w:rStyle w:val="None"/>
          <w:b/>
          <w:bCs/>
          <w:smallCaps/>
          <w:sz w:val="33"/>
          <w:szCs w:val="33"/>
        </w:rPr>
        <w:t>Design 1.</w:t>
      </w:r>
    </w:p>
    <w:p w14:paraId="7E689DE1" w14:textId="3EE0E564"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EPM069ANMU</w:t>
      </w:r>
    </w:p>
    <w:p w14:paraId="0E7DC0A5" w14:textId="40C796FF"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9, 3, 1</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B33300" w:rsidRDefault="002B3B18" w:rsidP="002B3B18">
      <w:pPr>
        <w:pStyle w:val="TEMATIKA-OKTATK"/>
        <w:jc w:val="both"/>
        <w:rPr>
          <w:rStyle w:val="None"/>
          <w:b w:val="0"/>
          <w:sz w:val="18"/>
          <w:szCs w:val="18"/>
          <w:lang w:val="en-US"/>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B33300">
        <w:rPr>
          <w:rStyle w:val="None"/>
          <w:b w:val="0"/>
          <w:color w:val="FF2D21" w:themeColor="accent5"/>
          <w:sz w:val="18"/>
          <w:szCs w:val="18"/>
          <w:lang w:val="en-US"/>
        </w:rPr>
        <w:t>E-81</w:t>
      </w:r>
    </w:p>
    <w:p w14:paraId="2B5336FD" w14:textId="6A77FE29" w:rsidR="002B3B18" w:rsidRPr="00B33300" w:rsidRDefault="002B3B18" w:rsidP="002B3B18">
      <w:pPr>
        <w:pStyle w:val="TEMATIKA-OKTATK"/>
        <w:jc w:val="both"/>
        <w:rPr>
          <w:rStyle w:val="None"/>
          <w:b w:val="0"/>
          <w:sz w:val="18"/>
          <w:szCs w:val="18"/>
          <w:lang w:val="en-US"/>
        </w:rPr>
      </w:pPr>
      <w:r w:rsidRPr="00B33300">
        <w:rPr>
          <w:rStyle w:val="None"/>
          <w:b w:val="0"/>
          <w:sz w:val="18"/>
          <w:szCs w:val="18"/>
          <w:lang w:val="en-US"/>
        </w:rPr>
        <w:tab/>
        <w:t xml:space="preserve">E-mail: </w:t>
      </w:r>
      <w:r w:rsidR="00B33300" w:rsidRPr="00B33300">
        <w:rPr>
          <w:rStyle w:val="None"/>
          <w:b w:val="0"/>
          <w:sz w:val="18"/>
          <w:szCs w:val="18"/>
          <w:lang w:val="en-US"/>
        </w:rPr>
        <w:t>racz.tamas@mik.pte.hu</w:t>
      </w:r>
    </w:p>
    <w:p w14:paraId="3271517E" w14:textId="185E48A2" w:rsidR="002B3B18" w:rsidRPr="00B33300" w:rsidRDefault="002B3B18" w:rsidP="002B3B18">
      <w:pPr>
        <w:pStyle w:val="TEMATIKA-OKTATK"/>
        <w:jc w:val="both"/>
        <w:rPr>
          <w:rStyle w:val="None"/>
          <w:b w:val="0"/>
          <w:sz w:val="18"/>
          <w:szCs w:val="18"/>
          <w:shd w:val="clear" w:color="auto" w:fill="FFFFFF"/>
          <w:lang w:val="en-US"/>
        </w:rPr>
      </w:pPr>
      <w:r w:rsidRPr="00B33300">
        <w:rPr>
          <w:rStyle w:val="None"/>
          <w:b w:val="0"/>
          <w:sz w:val="18"/>
          <w:szCs w:val="18"/>
          <w:lang w:val="en-US"/>
        </w:rPr>
        <w:tab/>
        <w:t xml:space="preserve"> </w:t>
      </w:r>
    </w:p>
    <w:p w14:paraId="5324986A" w14:textId="4FA7D32B" w:rsidR="00B14D53" w:rsidRPr="00B33300" w:rsidRDefault="00B14D53" w:rsidP="002B3B18">
      <w:pPr>
        <w:pStyle w:val="TEMATIKA-OKTATK"/>
        <w:jc w:val="both"/>
        <w:rPr>
          <w:rStyle w:val="None"/>
          <w:color w:val="000000" w:themeColor="text1"/>
          <w:sz w:val="18"/>
          <w:szCs w:val="18"/>
          <w:shd w:val="clear" w:color="auto" w:fill="FFFFFF"/>
          <w:lang w:val="en-US"/>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B33300" w:rsidRDefault="00B33300" w:rsidP="00B33300">
      <w:pPr>
        <w:pStyle w:val="TEMATIKA-OKTATK"/>
        <w:jc w:val="both"/>
        <w:rPr>
          <w:rStyle w:val="None"/>
          <w:b w:val="0"/>
          <w:sz w:val="18"/>
          <w:szCs w:val="18"/>
          <w:lang w:val="en-US"/>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B33300">
        <w:rPr>
          <w:rStyle w:val="None"/>
          <w:b w:val="0"/>
          <w:color w:val="FF2D21" w:themeColor="accent5"/>
          <w:sz w:val="18"/>
          <w:szCs w:val="18"/>
          <w:lang w:val="en-US"/>
        </w:rPr>
        <w:t>E-81</w:t>
      </w:r>
    </w:p>
    <w:p w14:paraId="33FE1C67" w14:textId="77777777" w:rsidR="00B33300" w:rsidRPr="00B33300" w:rsidRDefault="00B33300" w:rsidP="00B33300">
      <w:pPr>
        <w:pStyle w:val="TEMATIKA-OKTATK"/>
        <w:jc w:val="both"/>
        <w:rPr>
          <w:rStyle w:val="None"/>
          <w:b w:val="0"/>
          <w:sz w:val="18"/>
          <w:szCs w:val="18"/>
          <w:lang w:val="en-US"/>
        </w:rPr>
      </w:pPr>
      <w:r w:rsidRPr="00B33300">
        <w:rPr>
          <w:rStyle w:val="None"/>
          <w:b w:val="0"/>
          <w:sz w:val="18"/>
          <w:szCs w:val="18"/>
          <w:lang w:val="en-US"/>
        </w:rPr>
        <w:tab/>
        <w:t>E-mail: racz.tamas@mik.pte.hu</w:t>
      </w:r>
    </w:p>
    <w:p w14:paraId="23EC6E3C" w14:textId="3694666C" w:rsidR="009C40A3" w:rsidRPr="00B33300" w:rsidRDefault="009C40A3" w:rsidP="00B33300">
      <w:pPr>
        <w:pStyle w:val="TEMATIKA-OKTATK"/>
        <w:jc w:val="both"/>
        <w:rPr>
          <w:sz w:val="18"/>
          <w:szCs w:val="18"/>
          <w:shd w:val="clear" w:color="auto" w:fill="FFFFFF"/>
          <w:lang w:val="en-US"/>
        </w:rPr>
      </w:pPr>
    </w:p>
    <w:p w14:paraId="67ACCAB7" w14:textId="77777777" w:rsidR="004B70F3" w:rsidRPr="00B33300" w:rsidRDefault="004B70F3" w:rsidP="002B3B18">
      <w:pPr>
        <w:pStyle w:val="TEMATIKA-OKTATK"/>
        <w:jc w:val="both"/>
        <w:rPr>
          <w:rStyle w:val="None"/>
          <w:b w:val="0"/>
          <w:sz w:val="18"/>
          <w:szCs w:val="18"/>
          <w:shd w:val="clear" w:color="auto" w:fill="FFFFFF"/>
          <w:lang w:val="en-US"/>
        </w:rPr>
      </w:pPr>
    </w:p>
    <w:p w14:paraId="57E64C63" w14:textId="7F551033" w:rsidR="002B3B18" w:rsidRPr="00B33300" w:rsidRDefault="002B3B18" w:rsidP="0035084F">
      <w:pPr>
        <w:pStyle w:val="TEMATIKA-OKTATK"/>
        <w:jc w:val="both"/>
        <w:rPr>
          <w:rStyle w:val="None"/>
          <w:b w:val="0"/>
          <w:sz w:val="18"/>
          <w:szCs w:val="18"/>
          <w:shd w:val="clear" w:color="auto" w:fill="FFFFFF"/>
          <w:lang w:val="en-US"/>
        </w:rPr>
      </w:pPr>
      <w:r w:rsidRPr="00B33300">
        <w:rPr>
          <w:rStyle w:val="None"/>
          <w:b w:val="0"/>
          <w:sz w:val="18"/>
          <w:szCs w:val="18"/>
          <w:lang w:val="en-US"/>
        </w:rPr>
        <w:tab/>
      </w:r>
    </w:p>
    <w:p w14:paraId="14012A93" w14:textId="4248A3AA" w:rsidR="00B14D53" w:rsidRPr="00B33300" w:rsidRDefault="00B14D53" w:rsidP="002B3B18">
      <w:pPr>
        <w:pStyle w:val="TEMATIKA-OKTATK"/>
        <w:jc w:val="both"/>
        <w:rPr>
          <w:rStyle w:val="None"/>
          <w:b w:val="0"/>
          <w:sz w:val="18"/>
          <w:szCs w:val="18"/>
          <w:lang w:val="en-US"/>
        </w:rPr>
      </w:pPr>
    </w:p>
    <w:p w14:paraId="0F131451" w14:textId="77777777" w:rsidR="00B14D53" w:rsidRPr="00B33300" w:rsidRDefault="00B14D53" w:rsidP="00B14D53">
      <w:pPr>
        <w:pStyle w:val="TEMATIKA-OKTATK"/>
        <w:jc w:val="both"/>
        <w:rPr>
          <w:rStyle w:val="None"/>
          <w:b w:val="0"/>
          <w:sz w:val="18"/>
          <w:szCs w:val="18"/>
          <w:lang w:val="en-US"/>
        </w:rPr>
      </w:pPr>
    </w:p>
    <w:p w14:paraId="1C894DC1" w14:textId="77777777" w:rsidR="001A5EFA" w:rsidRPr="00B33300" w:rsidRDefault="00034EEB" w:rsidP="00AD57AB">
      <w:pPr>
        <w:pStyle w:val="TEMATIKA-OKTATK"/>
        <w:jc w:val="both"/>
        <w:rPr>
          <w:rStyle w:val="None"/>
          <w:b w:val="0"/>
          <w:bCs/>
          <w:lang w:val="en-US"/>
        </w:rPr>
      </w:pPr>
      <w:r w:rsidRPr="00B33300">
        <w:rPr>
          <w:rStyle w:val="None"/>
          <w:b w:val="0"/>
          <w:bCs/>
          <w:lang w:val="en-US"/>
        </w:rPr>
        <w:br w:type="page"/>
      </w:r>
    </w:p>
    <w:p w14:paraId="5A78B5BC" w14:textId="77777777" w:rsidR="001A5EFA" w:rsidRPr="00B33300" w:rsidRDefault="001A5EFA" w:rsidP="0066620B">
      <w:pPr>
        <w:jc w:val="both"/>
        <w:rPr>
          <w:rStyle w:val="None"/>
          <w:rFonts w:eastAsia="Times New Roman"/>
          <w:b/>
          <w:bCs/>
          <w:sz w:val="20"/>
          <w:szCs w:val="20"/>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w:t>
      </w:r>
      <w:r w:rsidRPr="00B33300">
        <w:rPr>
          <w:rFonts w:eastAsia="Arial Unicode MS"/>
          <w:b w:val="0"/>
          <w:bCs w:val="0"/>
          <w:color w:val="auto"/>
          <w:szCs w:val="24"/>
        </w:rPr>
        <w:t xml:space="preserve">and Interior Design </w:t>
      </w:r>
      <w:r w:rsidRPr="00B33300">
        <w:rPr>
          <w:rFonts w:eastAsia="Arial Unicode MS"/>
          <w:b w:val="0"/>
          <w:bCs w:val="0"/>
          <w:color w:val="auto"/>
          <w:szCs w:val="24"/>
        </w:rPr>
        <w:t xml:space="preserve">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Apply and employ their individual creativity</w:t>
      </w:r>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environment</w:t>
      </w:r>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and show a presentation</w:t>
      </w:r>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77777777" w:rsidR="00B17A59" w:rsidRPr="00B17A59" w:rsidRDefault="00B17A59" w:rsidP="00B17A59">
      <w:pPr>
        <w:widowControl w:val="0"/>
        <w:jc w:val="both"/>
        <w:rPr>
          <w:sz w:val="20"/>
        </w:rPr>
      </w:pPr>
      <w:r w:rsidRPr="00B17A59">
        <w:rPr>
          <w:sz w:val="20"/>
        </w:rPr>
        <w:t>Having acquired a sound knowledge of basic design principles and methods in ‘Lectures on Theory of Architectural Design 1.’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77777777" w:rsidR="00B17A59" w:rsidRPr="00B17A59" w:rsidRDefault="00B17A59" w:rsidP="00B17A59">
      <w:pPr>
        <w:widowControl w:val="0"/>
        <w:jc w:val="both"/>
        <w:rPr>
          <w:sz w:val="20"/>
        </w:rPr>
      </w:pPr>
      <w:r w:rsidRPr="00B17A59">
        <w:rPr>
          <w:sz w:val="20"/>
        </w:rPr>
        <w:t>- Regular (weekly) lectures.</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prevail</w:t>
      </w:r>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B33300">
        <w:rPr>
          <w:rStyle w:val="None"/>
          <w:rFonts w:eastAsia="Times New Roman"/>
          <w:bCs/>
          <w:sz w:val="20"/>
          <w:szCs w:val="20"/>
        </w:rPr>
        <w:t>description.</w:t>
      </w:r>
      <w:r w:rsidR="000460B2" w:rsidRPr="00B33300">
        <w:rPr>
          <w:rStyle w:val="None"/>
          <w:rFonts w:eastAsia="Times New Roman"/>
          <w:bCs/>
          <w:sz w:val="20"/>
          <w:szCs w:val="20"/>
        </w:rPr>
        <w:t>.</w:t>
      </w:r>
      <w:proofErr w:type="gramEnd"/>
    </w:p>
    <w:p w14:paraId="63B1CF73" w14:textId="77777777" w:rsidR="000460B2" w:rsidRPr="00B33300" w:rsidRDefault="000460B2" w:rsidP="000460B2">
      <w:pPr>
        <w:rPr>
          <w:rStyle w:val="None"/>
          <w:rFonts w:eastAsia="Times New Roman"/>
          <w:bCs/>
          <w:sz w:val="20"/>
          <w:szCs w:val="20"/>
        </w:rPr>
      </w:pPr>
    </w:p>
    <w:p w14:paraId="152A882D" w14:textId="4EC56CB7"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B17A59">
        <w:rPr>
          <w:rStyle w:val="None"/>
          <w:rFonts w:eastAsia="Times New Roman"/>
          <w:bCs/>
          <w:sz w:val="20"/>
          <w:szCs w:val="20"/>
        </w:rPr>
        <w:t>.</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07951B40"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60</w:t>
            </w:r>
            <w:r>
              <w:rPr>
                <w:i/>
                <w:iCs/>
                <w:color w:val="808080"/>
                <w:sz w:val="20"/>
                <w:szCs w:val="20"/>
              </w:rPr>
              <w:t xml:space="preserve"> points</w:t>
            </w:r>
          </w:p>
        </w:tc>
        <w:tc>
          <w:tcPr>
            <w:tcW w:w="2697" w:type="dxa"/>
            <w:shd w:val="clear" w:color="auto" w:fill="auto"/>
          </w:tcPr>
          <w:p w14:paraId="5AA76212" w14:textId="02B19561" w:rsidR="002E6F8C" w:rsidRPr="00B33300" w:rsidRDefault="00D20F95" w:rsidP="002E6F8C">
            <w:pPr>
              <w:ind w:left="851" w:hanging="851"/>
              <w:rPr>
                <w:i/>
                <w:iCs/>
                <w:color w:val="808080"/>
                <w:sz w:val="20"/>
                <w:szCs w:val="20"/>
              </w:rPr>
            </w:pPr>
            <w:r>
              <w:rPr>
                <w:i/>
                <w:iCs/>
                <w:color w:val="808080"/>
                <w:sz w:val="20"/>
                <w:szCs w:val="20"/>
              </w:rPr>
              <w:t xml:space="preserve">60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25</w:t>
            </w:r>
            <w:r>
              <w:rPr>
                <w:i/>
                <w:iCs/>
                <w:color w:val="808080"/>
                <w:sz w:val="20"/>
                <w:szCs w:val="20"/>
              </w:rPr>
              <w:t xml:space="preserve">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bl>
    <w:p w14:paraId="40516D5B" w14:textId="0EDD24A9" w:rsidR="00F8516B" w:rsidRPr="00B33300" w:rsidRDefault="00F8516B"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t xml:space="preserve">Requirements for the end-of-semester signature </w:t>
      </w:r>
    </w:p>
    <w:p w14:paraId="21816595" w14:textId="33A5BCB3" w:rsidR="00A95FE0" w:rsidRPr="00D20F95"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lastRenderedPageBreak/>
        <w:t xml:space="preserve">Re-takes for the end-of-semester </w:t>
      </w:r>
      <w:proofErr w:type="gramStart"/>
      <w:r w:rsidRPr="00B33300">
        <w:rPr>
          <w:rFonts w:eastAsia="Times New Roman"/>
          <w:b/>
          <w:bCs/>
          <w:i/>
          <w:iCs/>
          <w:sz w:val="20"/>
          <w:szCs w:val="20"/>
        </w:rPr>
        <w:t xml:space="preserve">signature  </w:t>
      </w:r>
      <w:r w:rsidRPr="00B33300">
        <w:rPr>
          <w:rFonts w:eastAsia="Times New Roman"/>
          <w:bCs/>
          <w:i/>
          <w:iCs/>
          <w:sz w:val="20"/>
          <w:szCs w:val="20"/>
        </w:rPr>
        <w:t>(</w:t>
      </w:r>
      <w:proofErr w:type="gramEnd"/>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t>
      </w:r>
      <w:proofErr w:type="gramStart"/>
      <w:r>
        <w:rPr>
          <w:rStyle w:val="None"/>
          <w:rFonts w:eastAsia="Times New Roman"/>
          <w:bCs/>
          <w:sz w:val="20"/>
          <w:szCs w:val="20"/>
        </w:rPr>
        <w:t>week, but</w:t>
      </w:r>
      <w:proofErr w:type="gramEnd"/>
      <w:r>
        <w:rPr>
          <w:rStyle w:val="None"/>
          <w:rFonts w:eastAsia="Times New Roman"/>
          <w:bCs/>
          <w:sz w:val="20"/>
          <w:szCs w:val="20"/>
        </w:rPr>
        <w:t xml:space="preserve">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7EF0AB89" w14:textId="613A0340" w:rsidR="00F32B58"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w:t>
      </w:r>
      <w:proofErr w:type="gramStart"/>
      <w:r w:rsidRPr="00B33300">
        <w:rPr>
          <w:rStyle w:val="None"/>
          <w:rFonts w:eastAsia="Times New Roman"/>
          <w:bCs/>
          <w:sz w:val="20"/>
          <w:szCs w:val="20"/>
        </w:rPr>
        <w:t xml:space="preserve">minimum  </w:t>
      </w:r>
      <w:r w:rsidR="00D8791E">
        <w:rPr>
          <w:rStyle w:val="None"/>
          <w:rFonts w:eastAsia="Times New Roman"/>
          <w:bCs/>
          <w:sz w:val="20"/>
          <w:szCs w:val="20"/>
        </w:rPr>
        <w:t>40</w:t>
      </w:r>
      <w:proofErr w:type="gramEnd"/>
      <w:r w:rsidRPr="00B33300">
        <w:rPr>
          <w:rStyle w:val="None"/>
          <w:rFonts w:eastAsia="Times New Roman"/>
          <w:bCs/>
          <w:sz w:val="20"/>
          <w:szCs w:val="20"/>
        </w:rPr>
        <w:t xml:space="preserve">     %. (The minimum cannot </w:t>
      </w:r>
      <w:proofErr w:type="gramStart"/>
      <w:r w:rsidRPr="00B33300">
        <w:rPr>
          <w:rStyle w:val="None"/>
          <w:rFonts w:eastAsia="Times New Roman"/>
          <w:bCs/>
          <w:sz w:val="20"/>
          <w:szCs w:val="20"/>
        </w:rPr>
        <w:t>exceed  40</w:t>
      </w:r>
      <w:proofErr w:type="gramEnd"/>
      <w:r w:rsidRPr="00B33300">
        <w:rPr>
          <w:rStyle w:val="None"/>
          <w:rFonts w:eastAsia="Times New Roman"/>
          <w:bCs/>
          <w:sz w:val="20"/>
          <w:szCs w:val="20"/>
        </w:rPr>
        <w:t>%.)</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3926452D"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D8791E">
        <w:rPr>
          <w:rStyle w:val="None"/>
          <w:rFonts w:eastAsia="Times New Roman"/>
          <w:bCs/>
          <w:sz w:val="20"/>
          <w:szCs w:val="20"/>
        </w:rPr>
        <w:t>100</w:t>
      </w:r>
      <w:r w:rsidRPr="00B33300">
        <w:rPr>
          <w:rStyle w:val="None"/>
          <w:rFonts w:eastAsia="Times New Roman"/>
          <w:bCs/>
          <w:sz w:val="20"/>
          <w:szCs w:val="20"/>
        </w:rPr>
        <w:t xml:space="preserve">     %, the performance at the exam accounts for   </w:t>
      </w:r>
      <w:r w:rsidR="00D8791E">
        <w:rPr>
          <w:rStyle w:val="None"/>
          <w:rFonts w:eastAsia="Times New Roman"/>
          <w:bCs/>
          <w:sz w:val="20"/>
          <w:szCs w:val="20"/>
        </w:rPr>
        <w:t>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Calculation of the final grade based on aggregate performance in percentage</w:t>
      </w:r>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C847F3">
              <w:rPr>
                <w:rFonts w:ascii="Times New Roman" w:eastAsiaTheme="minorEastAsia" w:hAnsi="Times New Roman" w:cs="Times New Roman"/>
                <w:sz w:val="20"/>
                <w:szCs w:val="20"/>
              </w:rPr>
              <w:t>Birkhauser</w:t>
            </w:r>
            <w:proofErr w:type="spellEnd"/>
            <w:r w:rsidRPr="00C847F3">
              <w:rPr>
                <w:rFonts w:ascii="Times New Roman" w:eastAsiaTheme="minorEastAsia" w:hAnsi="Times New Roman" w:cs="Times New Roman"/>
                <w:sz w:val="20"/>
                <w:szCs w:val="20"/>
              </w:rPr>
              <w:t>, Basel (2014)</w:t>
            </w:r>
          </w:p>
          <w:p w14:paraId="6D5750A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C847F3">
              <w:rPr>
                <w:rFonts w:ascii="Times New Roman" w:eastAsiaTheme="minorEastAsia" w:hAnsi="Times New Roman" w:cs="Times New Roman"/>
                <w:sz w:val="20"/>
                <w:szCs w:val="20"/>
              </w:rPr>
              <w:t>McCOY</w:t>
            </w:r>
            <w:proofErr w:type="spellEnd"/>
            <w:r w:rsidRPr="00C847F3">
              <w:rPr>
                <w:rFonts w:ascii="Times New Roman" w:eastAsiaTheme="minorEastAsia" w:hAnsi="Times New Roman" w:cs="Times New Roman"/>
                <w:sz w:val="20"/>
                <w:szCs w:val="20"/>
              </w:rPr>
              <w:t xml:space="preserve"> Esther - Case Study Houses 1945-1962, ISBN 0-912158-71-9, </w:t>
            </w:r>
            <w:proofErr w:type="spellStart"/>
            <w:r w:rsidRPr="00C847F3">
              <w:rPr>
                <w:rFonts w:ascii="Times New Roman" w:eastAsiaTheme="minorEastAsia" w:hAnsi="Times New Roman" w:cs="Times New Roman"/>
                <w:sz w:val="20"/>
                <w:szCs w:val="20"/>
              </w:rPr>
              <w:t>Honessey</w:t>
            </w:r>
            <w:proofErr w:type="spellEnd"/>
            <w:r w:rsidRPr="00C847F3">
              <w:rPr>
                <w:rFonts w:ascii="Times New Roman" w:eastAsiaTheme="minorEastAsia" w:hAnsi="Times New Roman" w:cs="Times New Roman"/>
                <w:sz w:val="20"/>
                <w:szCs w:val="20"/>
              </w:rPr>
              <w:t xml:space="preserve"> + Ingalls, USA, (1962)</w:t>
            </w:r>
          </w:p>
          <w:p w14:paraId="49BDEDBC"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ROSENKRANZ, Karen – City Quitters, Creative Pursing Post-Urban Life – ISBN 978-94-92311-31-8,</w:t>
            </w:r>
          </w:p>
          <w:p w14:paraId="165621D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FRAME Publishers, Amsterdam (2018)</w:t>
            </w:r>
          </w:p>
        </w:tc>
        <w:tc>
          <w:tcPr>
            <w:tcW w:w="5511" w:type="dxa"/>
            <w:tcBorders>
              <w:top w:val="nil"/>
              <w:left w:val="nil"/>
              <w:bottom w:val="nil"/>
              <w:right w:val="nil"/>
            </w:tcBorders>
          </w:tcPr>
          <w:p w14:paraId="015CCEBC" w14:textId="194FCBB1" w:rsidR="00D8791E" w:rsidRPr="00C847F3" w:rsidRDefault="00D8791E" w:rsidP="00C847F3">
            <w:pPr>
              <w:pStyle w:val="Listaszerbekezds"/>
              <w:numPr>
                <w:ilvl w:val="0"/>
                <w:numId w:val="30"/>
              </w:numPr>
              <w:spacing w:line="259" w:lineRule="auto"/>
              <w:rPr>
                <w:rFonts w:ascii="Times New Roman" w:eastAsiaTheme="minorEastAsia" w:hAnsi="Times New Roman" w:cs="Times New Roman"/>
                <w:sz w:val="20"/>
                <w:szCs w:val="20"/>
              </w:rPr>
            </w:pPr>
          </w:p>
        </w:tc>
      </w:tr>
    </w:tbl>
    <w:p w14:paraId="52C37695" w14:textId="77777777" w:rsidR="00D8791E" w:rsidRPr="00C847F3" w:rsidRDefault="00D8791E" w:rsidP="00C847F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contextualSpacing/>
        <w:rPr>
          <w:rFonts w:ascii="Times New Roman" w:hAnsi="Times New Roman" w:cs="Times New Roman"/>
          <w:sz w:val="20"/>
          <w:szCs w:val="18"/>
        </w:rPr>
      </w:pPr>
      <w:r w:rsidRPr="00C847F3">
        <w:rPr>
          <w:rFonts w:ascii="Times New Roman" w:hAnsi="Times New Roman" w:cs="Times New Roman"/>
          <w:sz w:val="20"/>
          <w:szCs w:val="18"/>
        </w:rPr>
        <w:t xml:space="preserve">Architectural websites: El croquis, U+A, JA, Domus, </w:t>
      </w:r>
      <w:proofErr w:type="spellStart"/>
      <w:r w:rsidRPr="00C847F3">
        <w:rPr>
          <w:rFonts w:ascii="Times New Roman" w:hAnsi="Times New Roman" w:cs="Times New Roman"/>
          <w:sz w:val="20"/>
          <w:szCs w:val="18"/>
        </w:rPr>
        <w:t>Abitare</w:t>
      </w:r>
      <w:proofErr w:type="spellEnd"/>
      <w:r w:rsidRPr="00C847F3">
        <w:rPr>
          <w:rFonts w:ascii="Times New Roman" w:hAnsi="Times New Roman" w:cs="Times New Roman"/>
          <w:sz w:val="20"/>
          <w:szCs w:val="18"/>
        </w:rPr>
        <w:t>, AR, A10, Atrium, Hauser, Detail,</w:t>
      </w:r>
    </w:p>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B33300" w:rsidRDefault="006347FB"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lastRenderedPageBreak/>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7602046A"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approx. 15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3DAA44CE" w14:textId="62FD2F29"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conceptional</w:t>
      </w:r>
      <w:proofErr w:type="gramEnd"/>
      <w:r w:rsidRPr="00C847F3">
        <w:rPr>
          <w:rFonts w:ascii="Times New Roman" w:hAnsi="Times New Roman" w:cs="Times New Roman"/>
          <w:sz w:val="20"/>
          <w:szCs w:val="20"/>
        </w:rPr>
        <w:t xml:space="preserve"> architectural design” with case studies, attributes and descriptions</w:t>
      </w:r>
    </w:p>
    <w:p w14:paraId="481E5586" w14:textId="67FCA97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locality</w:t>
      </w:r>
      <w:proofErr w:type="gramEnd"/>
      <w:r w:rsidRPr="00C847F3">
        <w:rPr>
          <w:rFonts w:ascii="Times New Roman" w:hAnsi="Times New Roman" w:cs="Times New Roman"/>
          <w:sz w:val="20"/>
          <w:szCs w:val="20"/>
        </w:rPr>
        <w:t>. planting buildings” how location effects design, urban surroundings</w:t>
      </w:r>
    </w:p>
    <w:p w14:paraId="4EC3C27B" w14:textId="5AB83601"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architectural</w:t>
      </w:r>
      <w:proofErr w:type="gramEnd"/>
      <w:r w:rsidRPr="00C847F3">
        <w:rPr>
          <w:rFonts w:ascii="Times New Roman" w:hAnsi="Times New Roman" w:cs="Times New Roman"/>
          <w:sz w:val="20"/>
          <w:szCs w:val="20"/>
        </w:rPr>
        <w:t xml:space="preserve"> program” and its meaning in the design process</w:t>
      </w:r>
    </w:p>
    <w:p w14:paraId="4708C97E" w14:textId="0FE837FA"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schools</w:t>
      </w:r>
      <w:proofErr w:type="gramEnd"/>
      <w:r w:rsidRPr="00C847F3">
        <w:rPr>
          <w:rFonts w:ascii="Times New Roman" w:hAnsi="Times New Roman" w:cs="Times New Roman"/>
          <w:sz w:val="20"/>
          <w:szCs w:val="20"/>
        </w:rPr>
        <w:t xml:space="preserve"> and educational buildings”</w:t>
      </w:r>
    </w:p>
    <w:p w14:paraId="3726B453" w14:textId="127AE678"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administrative</w:t>
      </w:r>
      <w:proofErr w:type="gramEnd"/>
      <w:r w:rsidRPr="00C847F3">
        <w:rPr>
          <w:rFonts w:ascii="Times New Roman" w:hAnsi="Times New Roman" w:cs="Times New Roman"/>
          <w:sz w:val="20"/>
          <w:szCs w:val="20"/>
        </w:rPr>
        <w:t xml:space="preserve"> buildings”</w:t>
      </w:r>
    </w:p>
    <w:p w14:paraId="62E0ADEA" w14:textId="678FCB66"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perspective</w:t>
      </w:r>
      <w:proofErr w:type="gramEnd"/>
      <w:r w:rsidRPr="00C847F3">
        <w:rPr>
          <w:rFonts w:ascii="Times New Roman" w:hAnsi="Times New Roman" w:cs="Times New Roman"/>
          <w:sz w:val="20"/>
          <w:szCs w:val="20"/>
        </w:rPr>
        <w:t xml:space="preserve"> in public buildings” – verticality and horizontality </w:t>
      </w:r>
    </w:p>
    <w:p w14:paraId="607CDB13" w14:textId="7D47F1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modernity</w:t>
      </w:r>
      <w:proofErr w:type="gramEnd"/>
      <w:r w:rsidRPr="00C847F3">
        <w:rPr>
          <w:rFonts w:ascii="Times New Roman" w:hAnsi="Times New Roman" w:cs="Times New Roman"/>
          <w:sz w:val="20"/>
          <w:szCs w:val="20"/>
        </w:rPr>
        <w:t xml:space="preserve"> and tradition” – public buildings</w:t>
      </w:r>
    </w:p>
    <w:p w14:paraId="30ED456A" w14:textId="4DABCF3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proofErr w:type="gramStart"/>
      <w:r w:rsidRPr="00C847F3">
        <w:rPr>
          <w:rFonts w:ascii="Times New Roman" w:hAnsi="Times New Roman" w:cs="Times New Roman"/>
          <w:sz w:val="20"/>
          <w:szCs w:val="20"/>
        </w:rPr>
        <w:t>“ where</w:t>
      </w:r>
      <w:proofErr w:type="gramEnd"/>
      <w:r w:rsidRPr="00C847F3">
        <w:rPr>
          <w:rFonts w:ascii="Times New Roman" w:hAnsi="Times New Roman" w:cs="Times New Roman"/>
          <w:sz w:val="20"/>
          <w:szCs w:val="20"/>
        </w:rPr>
        <w:t xml:space="preserve"> architecture and graphics meet” </w:t>
      </w:r>
    </w:p>
    <w:p w14:paraId="198CC15C" w14:textId="2DF0F0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outdoor</w:t>
      </w:r>
      <w:proofErr w:type="gramEnd"/>
      <w:r w:rsidRPr="00C847F3">
        <w:rPr>
          <w:rFonts w:ascii="Times New Roman" w:hAnsi="Times New Roman" w:cs="Times New Roman"/>
          <w:sz w:val="20"/>
          <w:szCs w:val="20"/>
        </w:rPr>
        <w:t xml:space="preserve"> community spaces” – public spaces/ squares</w:t>
      </w:r>
    </w:p>
    <w:p w14:paraId="47E2B5B2" w14:textId="030D1AC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indoor</w:t>
      </w:r>
      <w:proofErr w:type="gramEnd"/>
      <w:r w:rsidRPr="00C847F3">
        <w:rPr>
          <w:rFonts w:ascii="Times New Roman" w:hAnsi="Times New Roman" w:cs="Times New Roman"/>
          <w:sz w:val="20"/>
          <w:szCs w:val="20"/>
        </w:rPr>
        <w:t xml:space="preserve"> community spaces” – interior design</w:t>
      </w:r>
    </w:p>
    <w:p w14:paraId="5F614E3F" w14:textId="19E8329E"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public</w:t>
      </w:r>
      <w:proofErr w:type="gramEnd"/>
      <w:r w:rsidRPr="00C847F3">
        <w:rPr>
          <w:rFonts w:ascii="Times New Roman" w:hAnsi="Times New Roman" w:cs="Times New Roman"/>
          <w:sz w:val="20"/>
          <w:szCs w:val="20"/>
        </w:rPr>
        <w:t xml:space="preserve"> buildings of the future” – architecture, interior design and other arts in a building</w:t>
      </w:r>
    </w:p>
    <w:p w14:paraId="68EF3D22" w14:textId="2CB09A71" w:rsidR="00415726"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craftworks</w:t>
      </w:r>
      <w:proofErr w:type="gramEnd"/>
      <w:r w:rsidRPr="00C847F3">
        <w:rPr>
          <w:rFonts w:ascii="Times New Roman" w:hAnsi="Times New Roman" w:cs="Times New Roman"/>
          <w:sz w:val="20"/>
          <w:szCs w:val="20"/>
        </w:rP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1985"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842"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1985"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6F3C2D7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role of villages towns and cities in the changing world of 21st Century</w:t>
            </w:r>
          </w:p>
        </w:tc>
        <w:tc>
          <w:tcPr>
            <w:tcW w:w="1985" w:type="dxa"/>
            <w:shd w:val="clear" w:color="auto" w:fill="auto"/>
          </w:tcPr>
          <w:p w14:paraId="13015B0C"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60EA14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1985" w:type="dxa"/>
            <w:shd w:val="clear" w:color="auto" w:fill="auto"/>
          </w:tcPr>
          <w:p w14:paraId="1773A41C"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985"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14254B31"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Definition an</w:t>
            </w:r>
            <w:r>
              <w:rPr>
                <w:rFonts w:ascii="Times New Roman" w:hAnsi="Times New Roman"/>
                <w:sz w:val="20"/>
                <w:szCs w:val="20"/>
              </w:rPr>
              <w:t>d</w:t>
            </w:r>
            <w:r w:rsidRPr="00D54C45">
              <w:rPr>
                <w:rFonts w:ascii="Times New Roman" w:hAnsi="Times New Roman"/>
                <w:sz w:val="20"/>
                <w:szCs w:val="20"/>
              </w:rPr>
              <w:t xml:space="preserve"> history of living spaces and homes. Traditional architecture on different parts of the World. Living space progression on experience. Psychical, Physical, Social attributes, effects</w:t>
            </w:r>
          </w:p>
        </w:tc>
        <w:tc>
          <w:tcPr>
            <w:tcW w:w="1985" w:type="dxa"/>
            <w:shd w:val="clear" w:color="auto" w:fill="auto"/>
          </w:tcPr>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DD205E0" w14:textId="77777777" w:rsidR="00FE7FAD"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A3D59">
              <w:rPr>
                <w:rFonts w:ascii="Times New Roman" w:hAnsi="Times New Roman"/>
                <w:sz w:val="20"/>
                <w:szCs w:val="20"/>
              </w:rPr>
              <w:t xml:space="preserve">Lecture - Small living spaces. Minimal areas. Boundaries of empty spaces. Optimization on floorplans. Minimum living spaces. </w:t>
            </w:r>
          </w:p>
          <w:p w14:paraId="7CB7BC48" w14:textId="77777777" w:rsidR="00FF4B14"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r>
              <w:rPr>
                <w:rFonts w:ascii="Times New Roman" w:hAnsi="Times New Roman"/>
                <w:sz w:val="20"/>
                <w:szCs w:val="20"/>
              </w:rPr>
              <w:t>.</w:t>
            </w:r>
            <w:r w:rsidR="00680416">
              <w:rPr>
                <w:rFonts w:ascii="Times New Roman" w:hAnsi="Times New Roman"/>
                <w:sz w:val="20"/>
                <w:szCs w:val="20"/>
              </w:rPr>
              <w:t xml:space="preserve"> Rules of References</w:t>
            </w:r>
          </w:p>
          <w:p w14:paraId="1BCF868A" w14:textId="108AEF38" w:rsidR="00680416"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Abstracts</w:t>
            </w:r>
          </w:p>
        </w:tc>
        <w:tc>
          <w:tcPr>
            <w:tcW w:w="1985" w:type="dxa"/>
            <w:shd w:val="clear" w:color="auto" w:fill="auto"/>
          </w:tcPr>
          <w:p w14:paraId="03691E1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2B36C62" w14:textId="3165B86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985" w:type="dxa"/>
            <w:shd w:val="clear" w:color="auto" w:fill="auto"/>
          </w:tcPr>
          <w:p w14:paraId="6851CF41" w14:textId="37D2799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2022. October 9. 23.59 – on Teams</w:t>
            </w:r>
          </w:p>
        </w:tc>
      </w:tr>
      <w:tr w:rsidR="00FE7FAD" w:rsidRPr="00B33300"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6.</w:t>
            </w:r>
          </w:p>
        </w:tc>
        <w:tc>
          <w:tcPr>
            <w:tcW w:w="3827" w:type="dxa"/>
            <w:shd w:val="clear" w:color="auto" w:fill="auto"/>
          </w:tcPr>
          <w:p w14:paraId="56C33D26" w14:textId="6AD07E02"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p>
        </w:tc>
        <w:tc>
          <w:tcPr>
            <w:tcW w:w="1985" w:type="dxa"/>
            <w:shd w:val="clear" w:color="auto" w:fill="auto"/>
          </w:tcPr>
          <w:p w14:paraId="1B0DCCB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B72A61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01F5E044" w:rsidR="00FE7FAD" w:rsidRPr="00B33300"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CIAM Congress. Congresses between the world wars – living space developments and questions. Experimental residential areas.</w:t>
            </w:r>
          </w:p>
        </w:tc>
        <w:tc>
          <w:tcPr>
            <w:tcW w:w="1985" w:type="dxa"/>
            <w:shd w:val="clear" w:color="auto" w:fill="auto"/>
          </w:tcPr>
          <w:p w14:paraId="128CB83D"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B84BD3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7AFA9548"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8D264C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A701B86"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D54C4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D54C45" w:rsidRPr="00B33300" w:rsidRDefault="00D54C45" w:rsidP="00FE7FAD">
            <w:pPr>
              <w:jc w:val="both"/>
              <w:rPr>
                <w:rFonts w:ascii="Times New Roman" w:hAnsi="Times New Roman"/>
                <w:i w:val="0"/>
                <w:iCs w:val="0"/>
                <w:sz w:val="20"/>
                <w:szCs w:val="20"/>
              </w:rPr>
            </w:pPr>
            <w:r w:rsidRPr="00B33300">
              <w:rPr>
                <w:rFonts w:ascii="Times New Roman" w:hAnsi="Times New Roman"/>
                <w:i w:val="0"/>
                <w:iCs w:val="0"/>
                <w:sz w:val="20"/>
                <w:szCs w:val="20"/>
              </w:rPr>
              <w:t>9.</w:t>
            </w:r>
          </w:p>
        </w:tc>
        <w:tc>
          <w:tcPr>
            <w:tcW w:w="9639" w:type="dxa"/>
            <w:gridSpan w:val="4"/>
            <w:shd w:val="clear" w:color="auto" w:fill="auto"/>
          </w:tcPr>
          <w:p w14:paraId="7BD40CB6" w14:textId="27D7B9FC" w:rsidR="00D54C45" w:rsidRPr="00B33300" w:rsidRDefault="00D54C45" w:rsidP="00D54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w:t>
            </w:r>
          </w:p>
        </w:tc>
      </w:tr>
      <w:tr w:rsidR="00FE7FAD" w:rsidRPr="00B33300"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72B9CE7D"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75F391A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1C27458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6FA1F40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31AAB5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FF4B14"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1985" w:type="dxa"/>
            <w:shd w:val="clear" w:color="auto" w:fill="auto"/>
          </w:tcPr>
          <w:p w14:paraId="7828ABFF"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B5B3CD0" w14:textId="3131C81A"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985" w:type="dxa"/>
            <w:shd w:val="clear" w:color="auto" w:fill="auto"/>
          </w:tcPr>
          <w:p w14:paraId="0638D60D" w14:textId="392A62C4"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November</w:t>
            </w:r>
            <w:r w:rsidRPr="00680416">
              <w:rPr>
                <w:rFonts w:ascii="Times New Roman" w:hAnsi="Times New Roman"/>
                <w:sz w:val="20"/>
                <w:szCs w:val="20"/>
              </w:rPr>
              <w:t xml:space="preserve"> </w:t>
            </w:r>
            <w:r w:rsidR="00665725">
              <w:rPr>
                <w:rFonts w:ascii="Times New Roman" w:hAnsi="Times New Roman"/>
                <w:sz w:val="20"/>
                <w:szCs w:val="20"/>
              </w:rPr>
              <w:t>25</w:t>
            </w:r>
            <w:r w:rsidRPr="00680416">
              <w:rPr>
                <w:rFonts w:ascii="Times New Roman" w:hAnsi="Times New Roman"/>
                <w:sz w:val="20"/>
                <w:szCs w:val="20"/>
              </w:rPr>
              <w:t>. 23.59 – on Teams</w:t>
            </w:r>
          </w:p>
        </w:tc>
      </w:tr>
      <w:tr w:rsidR="00FE7FAD" w:rsidRPr="00B33300"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44BDDAB"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D83A98F"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 xml:space="preserve">Late </w:t>
            </w:r>
            <w:r w:rsidRPr="00680416">
              <w:rPr>
                <w:rFonts w:ascii="Times New Roman" w:hAnsi="Times New Roman"/>
                <w:sz w:val="20"/>
                <w:szCs w:val="20"/>
                <w:highlight w:val="yellow"/>
              </w:rPr>
              <w:t>Submission of Essays</w:t>
            </w:r>
          </w:p>
        </w:tc>
        <w:tc>
          <w:tcPr>
            <w:tcW w:w="1985" w:type="dxa"/>
            <w:shd w:val="clear" w:color="auto" w:fill="auto"/>
          </w:tcPr>
          <w:p w14:paraId="4D4D817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16C7DE9" w14:textId="096A2227"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985" w:type="dxa"/>
            <w:shd w:val="clear" w:color="auto" w:fill="auto"/>
          </w:tcPr>
          <w:p w14:paraId="2A2718A8" w14:textId="7026AB87"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December</w:t>
            </w:r>
            <w:r w:rsidRPr="00680416">
              <w:rPr>
                <w:rFonts w:ascii="Times New Roman" w:hAnsi="Times New Roman"/>
                <w:sz w:val="20"/>
                <w:szCs w:val="20"/>
              </w:rPr>
              <w:t xml:space="preserve"> 9. 23.59 – on Teams</w:t>
            </w:r>
          </w:p>
        </w:tc>
      </w:tr>
      <w:tr w:rsidR="00FE7FAD" w:rsidRPr="00B33300"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3CCF3D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2873748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04938A0"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680416" w:rsidRPr="00B33300" w14:paraId="069769A8"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680416" w:rsidRPr="00680416" w:rsidRDefault="00680416" w:rsidP="00FE7FAD">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680416" w:rsidRPr="00665725"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394DD6F0" w14:textId="77777777"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A3B97CA" w14:textId="0F18078C"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5B3B2215" w14:textId="5ACA7344"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 xml:space="preserve">2022. </w:t>
            </w:r>
            <w:r>
              <w:rPr>
                <w:rFonts w:ascii="Times New Roman" w:hAnsi="Times New Roman"/>
                <w:sz w:val="20"/>
                <w:szCs w:val="20"/>
              </w:rPr>
              <w:t>December 23</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6D94F39C"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01.0</w:t>
      </w:r>
      <w:r w:rsidR="00665725">
        <w:rPr>
          <w:rStyle w:val="None"/>
          <w:bCs/>
          <w:sz w:val="20"/>
          <w:szCs w:val="20"/>
        </w:rPr>
        <w:t>9</w:t>
      </w:r>
      <w:r w:rsidR="007A796F" w:rsidRPr="00B33300">
        <w:rPr>
          <w:rStyle w:val="None"/>
          <w:bCs/>
          <w:sz w:val="20"/>
          <w:szCs w:val="20"/>
        </w:rPr>
        <w:t>.2022</w:t>
      </w:r>
    </w:p>
    <w:sectPr w:rsidR="00C26163" w:rsidRPr="00B33300"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5739" w14:textId="77777777" w:rsidR="00B2497F" w:rsidRDefault="00B2497F" w:rsidP="007E74BB">
      <w:r>
        <w:separator/>
      </w:r>
    </w:p>
  </w:endnote>
  <w:endnote w:type="continuationSeparator" w:id="0">
    <w:p w14:paraId="46A860E1" w14:textId="77777777" w:rsidR="00B2497F" w:rsidRDefault="00B2497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273D" w14:textId="77777777" w:rsidR="00B2497F" w:rsidRDefault="00B2497F" w:rsidP="007E74BB">
      <w:r>
        <w:separator/>
      </w:r>
    </w:p>
  </w:footnote>
  <w:footnote w:type="continuationSeparator" w:id="0">
    <w:p w14:paraId="074CC326" w14:textId="77777777" w:rsidR="00B2497F" w:rsidRDefault="00B2497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77777777"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9,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3,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1</w:t>
    </w:r>
  </w:p>
  <w:p w14:paraId="53370EA0" w14:textId="64C70872"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LECTURES ON THEORY OF ARCHITECTURAL DESIGN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1F9024F9"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EPM069ANMU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DF164F">
      <w:rPr>
        <w:color w:val="FF0000"/>
        <w:lang w:val="hu-HU"/>
      </w:rPr>
      <w:t>Wednesday</w:t>
    </w:r>
    <w:proofErr w:type="spellEnd"/>
    <w:r w:rsidR="00DF164F">
      <w:rPr>
        <w:color w:val="FF0000"/>
        <w:lang w:val="hu-HU"/>
      </w:rPr>
      <w:t xml:space="preserve"> 9.30-</w:t>
    </w:r>
    <w:r w:rsidR="00B33300">
      <w:rPr>
        <w:color w:val="FF0000"/>
        <w:lang w:val="hu-HU"/>
      </w:rPr>
      <w:t xml:space="preserve">11.00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B33300">
      <w:rPr>
        <w:color w:val="FF0000"/>
        <w:lang w:val="hu-HU"/>
      </w:rPr>
      <w:t>314</w:t>
    </w:r>
  </w:p>
  <w:p w14:paraId="5FA1F5CD" w14:textId="14F572E5"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7"/>
  </w:num>
  <w:num w:numId="3" w16cid:durableId="2063477007">
    <w:abstractNumId w:val="21"/>
  </w:num>
  <w:num w:numId="4" w16cid:durableId="841358547">
    <w:abstractNumId w:val="22"/>
  </w:num>
  <w:num w:numId="5" w16cid:durableId="1017539401">
    <w:abstractNumId w:val="3"/>
  </w:num>
  <w:num w:numId="6" w16cid:durableId="1593466857">
    <w:abstractNumId w:val="1"/>
  </w:num>
  <w:num w:numId="7" w16cid:durableId="703944785">
    <w:abstractNumId w:val="11"/>
  </w:num>
  <w:num w:numId="8" w16cid:durableId="457651518">
    <w:abstractNumId w:val="19"/>
  </w:num>
  <w:num w:numId="9" w16cid:durableId="189606335">
    <w:abstractNumId w:val="32"/>
  </w:num>
  <w:num w:numId="10" w16cid:durableId="473179155">
    <w:abstractNumId w:val="26"/>
  </w:num>
  <w:num w:numId="11" w16cid:durableId="2000187575">
    <w:abstractNumId w:val="6"/>
  </w:num>
  <w:num w:numId="12" w16cid:durableId="1731221371">
    <w:abstractNumId w:val="9"/>
  </w:num>
  <w:num w:numId="13" w16cid:durableId="1910722359">
    <w:abstractNumId w:val="30"/>
  </w:num>
  <w:num w:numId="14" w16cid:durableId="85468623">
    <w:abstractNumId w:val="14"/>
  </w:num>
  <w:num w:numId="15" w16cid:durableId="317613096">
    <w:abstractNumId w:val="33"/>
  </w:num>
  <w:num w:numId="16" w16cid:durableId="516038234">
    <w:abstractNumId w:val="13"/>
  </w:num>
  <w:num w:numId="17" w16cid:durableId="2045985189">
    <w:abstractNumId w:val="31"/>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387100966">
    <w:abstractNumId w:val="7"/>
  </w:num>
  <w:num w:numId="27" w16cid:durableId="1166672143">
    <w:abstractNumId w:val="5"/>
  </w:num>
  <w:num w:numId="28" w16cid:durableId="936257254">
    <w:abstractNumId w:val="28"/>
  </w:num>
  <w:num w:numId="29" w16cid:durableId="933052117">
    <w:abstractNumId w:val="4"/>
  </w:num>
  <w:num w:numId="30" w16cid:durableId="608901893">
    <w:abstractNumId w:val="18"/>
  </w:num>
  <w:num w:numId="31" w16cid:durableId="1579243672">
    <w:abstractNumId w:val="0"/>
  </w:num>
  <w:num w:numId="32" w16cid:durableId="594366551">
    <w:abstractNumId w:val="29"/>
  </w:num>
  <w:num w:numId="33" w16cid:durableId="445124532">
    <w:abstractNumId w:val="2"/>
  </w:num>
  <w:num w:numId="34" w16cid:durableId="202146692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80416"/>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4D2B49C1-D256-4CA4-BAD2-B199EAC12607}"/>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7735</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2022-09-02T13:59:00Z</dcterms:created>
  <dcterms:modified xsi:type="dcterms:W3CDTF">2022-09-02T13:59:00Z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