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C0763DD" w14:textId="7CBA5AFD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Pr="00846324">
        <w:rPr>
          <w:sz w:val="20"/>
          <w:lang w:val="hu-HU"/>
        </w:rPr>
        <w:t>nyelv 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51A389DC" w14:textId="0521C822" w:rsidR="00CB2DEC" w:rsidRPr="00A601E6" w:rsidRDefault="00AA30EB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>(</w:t>
      </w:r>
      <w:proofErr w:type="spellStart"/>
      <w:r w:rsidRPr="00AA30EB">
        <w:rPr>
          <w:sz w:val="20"/>
          <w:lang w:val="hu-HU"/>
        </w:rPr>
        <w:t>Neptunban</w:t>
      </w:r>
      <w:proofErr w:type="spellEnd"/>
      <w:r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04461701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megértésében, megvalósításában is. A tantárgy során olyan tudásanyagot kapnak a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hallgatók ,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amellyel</w:t>
      </w:r>
    </w:p>
    <w:p w14:paraId="7542042B" w14:textId="68EA4C19" w:rsidR="00666D56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4359F337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ábrázolás építészeti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 magyarázóábrák  segítségével 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kérdésekre. Az előadásokból kiderül, hogy az ábrázolás egyes formáit mire használjuk, mit mutatunk meg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vele ,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hogyan ábrázoljuk az egyes részleteket és mennyit ábrázolunk az adott léptéknek és ábrázolásmódnak megfelelően .</w:t>
      </w:r>
    </w:p>
    <w:p w14:paraId="42EA68D6" w14:textId="0802E50F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bemutatják, hogy a háromdimenziós tervek hogyan jelennek meg kétdimenzióban és fordítva. A hallgatók számára értelmet nyernek az egyes nézetek, vetületek, metszetek,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mit lehet ezeken keresztül megmutatni. Az előadások során bemutatásra kerül és értelmet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nyer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24E40828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>A gyakorlati órák keretében az elsajátított elméleti tudás 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19C114CC" w14:textId="1E9EE220" w:rsidR="00785CBE" w:rsidRPr="007C6062" w:rsidRDefault="00785CBE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C01DD2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C01DD2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lastRenderedPageBreak/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C01DD2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C01DD2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3FD2DFA3" w14:textId="02004349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fehér fakarton és 1mm vastag </w:t>
      </w:r>
      <w:proofErr w:type="spell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7EC821E5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0EA1408" w:rsidR="002843CD" w:rsidRPr="00B70DE7" w:rsidRDefault="002843CD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70DE7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3E59A946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15. hét É81 épület.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D7D1279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16. hét 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60</w:t>
      </w:r>
    </w:p>
    <w:p w14:paraId="7AB09E69" w14:textId="51D47835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24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726536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dolgozat: </w:t>
      </w:r>
    </w:p>
    <w:p w14:paraId="0BA1AD19" w14:textId="77777777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0DE7">
        <w:rPr>
          <w:rStyle w:val="None"/>
          <w:rFonts w:eastAsia="Times New Roman"/>
          <w:sz w:val="20"/>
          <w:szCs w:val="20"/>
          <w:lang w:val="hu-HU"/>
        </w:rPr>
        <w:t>Összevont gyakorlati számonkérés Tervezés stúdió 1. (EPE311MN) -  Épületszerkezetek stúdió 1. (EPE108MN) Geometriai tervezés 1. (EPE132MN) tantárgyakból, a Tervezés stúdió 1. (EPE311MN) időpontjában</w:t>
      </w:r>
    </w:p>
    <w:p w14:paraId="547A61D0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ZH. pontszámok:</w:t>
      </w:r>
    </w:p>
    <w:p w14:paraId="142F7096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</w:p>
    <w:p w14:paraId="76073835" w14:textId="3DCA47C0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7735F62" w14:textId="08F7ECCC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501F277D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zárthelyi dolgozat: </w:t>
      </w:r>
    </w:p>
    <w:p w14:paraId="563ACE09" w14:textId="3B2C41BD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Aki nem éri el bármelyik ZH. minimum pontszámát, pót zárthelyi dolgozatot írhat.</w:t>
      </w:r>
    </w:p>
    <w:p w14:paraId="28FF112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40DB0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Pót ZH. pontszámok:</w:t>
      </w:r>
    </w:p>
    <w:p w14:paraId="1D826990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F1EA229" w14:textId="5B3BBB04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8EF3D22" w14:textId="2C88C26E" w:rsidR="00415726" w:rsidRPr="00A27D0F" w:rsidRDefault="00A36509" w:rsidP="00A27D0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A36509">
        <w:rPr>
          <w:rStyle w:val="None"/>
          <w:rFonts w:eastAsia="Times New Roman"/>
          <w:bCs/>
          <w:i/>
          <w:sz w:val="20"/>
          <w:szCs w:val="20"/>
          <w:lang w:val="hu-HU"/>
        </w:rPr>
        <w:tab/>
      </w:r>
    </w:p>
    <w:p w14:paraId="30FA300D" w14:textId="77777777" w:rsidR="004E1254" w:rsidRDefault="004E1254" w:rsidP="00CF11AD">
      <w:pPr>
        <w:pStyle w:val="Cmsor2"/>
        <w:rPr>
          <w:lang w:val="hu-HU"/>
        </w:rPr>
      </w:pPr>
    </w:p>
    <w:p w14:paraId="596CD9CB" w14:textId="667BA873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B70DF83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45135B0" w:rsidR="00FE7FAD" w:rsidRPr="0051403E" w:rsidRDefault="0092172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>Épületszerkezetek Stúdió</w:t>
            </w:r>
            <w:r w:rsidR="0051403E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1</w:t>
            </w:r>
            <w:bookmarkStart w:id="0" w:name="_GoBack"/>
            <w:bookmarkEnd w:id="0"/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előadás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C9E94D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26A8890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/helyszínrajz, alaprajz, metszet/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C7A311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F404806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5C42EBD3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6F36F0B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CF90CFF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/homlokzat, axonometria/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8344628" w:rsidR="00FE7FAD" w:rsidRPr="00FE7FAD" w:rsidRDefault="0092172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Összevont ZH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3269250" w:rsidR="00FE7FAD" w:rsidRPr="00FE7FAD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7726E08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6F27AD18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helyszínrajz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5FF2363C" w:rsidR="00B94C52" w:rsidRPr="00B94C52" w:rsidRDefault="002D0E7A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2FC8B6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B92DD7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ECBF828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11F298C1" w:rsidR="00B94C52" w:rsidRPr="00B94C52" w:rsidRDefault="008D6170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45262B02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234877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9151D1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D3945E" w14:textId="4AF519D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E3D85A4" w:rsidR="00B94C52" w:rsidRPr="00B94C52" w:rsidRDefault="008D617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07E4022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73E197B9" w14:textId="1C4F9F96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2EB71F7B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2966C046" w:rsidR="00483866" w:rsidRDefault="00C01DD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88C4CB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27D0F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5547" w14:textId="77777777" w:rsidR="00C01DD2" w:rsidRDefault="00C01DD2" w:rsidP="007E74BB">
      <w:r>
        <w:separator/>
      </w:r>
    </w:p>
  </w:endnote>
  <w:endnote w:type="continuationSeparator" w:id="0">
    <w:p w14:paraId="200ECA6C" w14:textId="77777777" w:rsidR="00C01DD2" w:rsidRDefault="00C01DD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47B51281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1403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AEEB" w14:textId="77777777" w:rsidR="00C01DD2" w:rsidRDefault="00C01DD2" w:rsidP="007E74BB">
      <w:r>
        <w:separator/>
      </w:r>
    </w:p>
  </w:footnote>
  <w:footnote w:type="continuationSeparator" w:id="0">
    <w:p w14:paraId="775AEF51" w14:textId="77777777" w:rsidR="00C01DD2" w:rsidRDefault="00C01DD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8C0777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A007</w:t>
    </w:r>
  </w:p>
  <w:p w14:paraId="5FA1F5CD" w14:textId="23457885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>1-15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82E"/>
    <w:rsid w:val="001F0189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502524"/>
    <w:rsid w:val="005077BE"/>
    <w:rsid w:val="0051403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9061-1C76-41B7-AE1A-9880496DC298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6CE25-721B-47A5-928D-48D181B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1851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11</cp:revision>
  <cp:lastPrinted>2022-08-31T13:01:00Z</cp:lastPrinted>
  <dcterms:created xsi:type="dcterms:W3CDTF">2022-08-29T08:53:00Z</dcterms:created>
  <dcterms:modified xsi:type="dcterms:W3CDTF">2022-09-02T12:30:00Z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