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0D12C" w14:textId="77777777" w:rsidR="00B9149D" w:rsidRDefault="00B9149D" w:rsidP="00B9149D">
      <w:pPr>
        <w:pStyle w:val="Cmsor1"/>
        <w:pBdr>
          <w:bottom w:val="single" w:sz="24" w:space="16" w:color="4F81BD" w:themeColor="accent1"/>
        </w:pBdr>
        <w:spacing w:before="0"/>
        <w:jc w:val="both"/>
      </w:pPr>
    </w:p>
    <w:p w14:paraId="42CB7822" w14:textId="5285CF3D" w:rsidR="009F751F" w:rsidRDefault="003A23E0" w:rsidP="00B9149D">
      <w:pPr>
        <w:pStyle w:val="Cmsor1"/>
        <w:pBdr>
          <w:bottom w:val="single" w:sz="24" w:space="16" w:color="4F81BD" w:themeColor="accent1"/>
        </w:pBdr>
        <w:spacing w:before="0"/>
        <w:jc w:val="both"/>
      </w:pPr>
      <w:r w:rsidRPr="007660DD">
        <w:t>Tantárgy</w:t>
      </w:r>
      <w:r w:rsidR="009132BE">
        <w:t>i</w:t>
      </w:r>
      <w:r>
        <w:t xml:space="preserve"> tematika é</w:t>
      </w:r>
      <w:r w:rsidR="00B9149D">
        <w:t>S</w:t>
      </w:r>
      <w:r w:rsidRPr="007660DD">
        <w:t xml:space="preserve"> teljesítés</w:t>
      </w:r>
      <w:r w:rsidR="00BF0F08">
        <w:t>i</w:t>
      </w:r>
      <w:r w:rsidRPr="007660DD">
        <w:t xml:space="preserve"> követelménye</w:t>
      </w:r>
      <w:r w:rsidR="00BF0F08">
        <w:t>k</w:t>
      </w:r>
      <w:r w:rsidR="002F61F2">
        <w:t xml:space="preserve"> </w:t>
      </w:r>
      <w:r w:rsidR="005563B3">
        <w:t xml:space="preserve">              </w:t>
      </w:r>
      <w:r w:rsidR="00647A74">
        <w:t>20</w:t>
      </w:r>
      <w:r w:rsidR="002F2095">
        <w:t>2</w:t>
      </w:r>
      <w:r w:rsidR="002456D3">
        <w:t>2</w:t>
      </w:r>
      <w:r w:rsidR="00647A74">
        <w:t>/202</w:t>
      </w:r>
      <w:r w:rsidR="002456D3">
        <w:t>3</w:t>
      </w:r>
      <w:r w:rsidR="002F2095">
        <w:t>. I</w:t>
      </w:r>
      <w:r w:rsidRPr="007660DD">
        <w:t>. félév</w:t>
      </w:r>
    </w:p>
    <w:tbl>
      <w:tblPr>
        <w:tblStyle w:val="Tblzatrcsos7tarka1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6"/>
        <w:gridCol w:w="5856"/>
      </w:tblGrid>
      <w:tr w:rsidR="008600DC" w:rsidRPr="00914794" w14:paraId="33A38DAB" w14:textId="77777777" w:rsidTr="009F75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6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5A2D6F8" w14:textId="29F406E9" w:rsidR="008600DC" w:rsidRDefault="008600DC" w:rsidP="007A1F5F">
            <w:pPr>
              <w:spacing w:before="120"/>
              <w:rPr>
                <w:rFonts w:asciiTheme="majorHAnsi" w:hAnsiTheme="majorHAnsi"/>
                <w:i w:val="0"/>
              </w:rPr>
            </w:pPr>
            <w:r w:rsidRPr="002F2095">
              <w:rPr>
                <w:rFonts w:asciiTheme="majorHAnsi" w:hAnsiTheme="majorHAnsi"/>
                <w:i w:val="0"/>
              </w:rPr>
              <w:t>Szak(ok)/ típus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323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1B9DC62" w14:textId="514DA855" w:rsidR="008600DC" w:rsidRPr="00C8793C" w:rsidRDefault="008600DC" w:rsidP="007A1F5F">
            <w:pPr>
              <w:spacing w:before="120"/>
              <w:rPr>
                <w:rFonts w:asciiTheme="majorHAnsi" w:hAnsiTheme="majorHAnsi"/>
                <w:i w:val="0"/>
                <w:color w:val="0070C0"/>
                <w:sz w:val="24"/>
              </w:rPr>
            </w:pPr>
            <w:r w:rsidRPr="00C8793C">
              <w:rPr>
                <w:rFonts w:asciiTheme="majorHAnsi" w:hAnsiTheme="majorHAnsi"/>
                <w:i w:val="0"/>
                <w:color w:val="0070C0"/>
                <w:sz w:val="24"/>
              </w:rPr>
              <w:t>Történeti épületdiagnosztikai és rehabilitáció</w:t>
            </w:r>
            <w:r w:rsidR="00B9149D">
              <w:rPr>
                <w:rFonts w:asciiTheme="majorHAnsi" w:hAnsiTheme="majorHAnsi"/>
                <w:i w:val="0"/>
                <w:color w:val="0070C0"/>
                <w:sz w:val="24"/>
              </w:rPr>
              <w:t>s</w:t>
            </w:r>
          </w:p>
          <w:p w14:paraId="395EF93E" w14:textId="4BD66E45" w:rsidR="00C8793C" w:rsidRPr="00767A70" w:rsidRDefault="008600DC" w:rsidP="007A1F5F">
            <w:pPr>
              <w:spacing w:before="0"/>
              <w:rPr>
                <w:rFonts w:asciiTheme="majorHAnsi" w:hAnsiTheme="majorHAnsi"/>
                <w:i w:val="0"/>
                <w:color w:val="0070C0"/>
                <w:sz w:val="22"/>
              </w:rPr>
            </w:pPr>
            <w:r w:rsidRPr="00767A70">
              <w:rPr>
                <w:rFonts w:asciiTheme="majorHAnsi" w:hAnsiTheme="majorHAnsi"/>
                <w:i w:val="0"/>
                <w:color w:val="0070C0"/>
                <w:sz w:val="22"/>
              </w:rPr>
              <w:t>szakmérnök</w:t>
            </w:r>
            <w:r w:rsidR="00C8793C" w:rsidRPr="00767A70">
              <w:rPr>
                <w:rFonts w:asciiTheme="majorHAnsi" w:hAnsiTheme="majorHAnsi"/>
                <w:i w:val="0"/>
                <w:color w:val="0070C0"/>
                <w:sz w:val="22"/>
              </w:rPr>
              <w:t xml:space="preserve"> </w:t>
            </w:r>
            <w:r w:rsidR="00767A70" w:rsidRPr="00767A70">
              <w:rPr>
                <w:rFonts w:asciiTheme="majorHAnsi" w:hAnsiTheme="majorHAnsi"/>
                <w:i w:val="0"/>
                <w:color w:val="0070C0"/>
                <w:sz w:val="22"/>
              </w:rPr>
              <w:t>(TERSLF191)</w:t>
            </w:r>
            <w:r w:rsidR="00C8793C" w:rsidRPr="00767A70">
              <w:rPr>
                <w:rFonts w:asciiTheme="majorHAnsi" w:hAnsiTheme="majorHAnsi"/>
                <w:i w:val="0"/>
                <w:color w:val="0070C0"/>
                <w:sz w:val="22"/>
              </w:rPr>
              <w:t xml:space="preserve"> </w:t>
            </w:r>
            <w:r w:rsidRPr="00767A70">
              <w:rPr>
                <w:rFonts w:asciiTheme="majorHAnsi" w:hAnsiTheme="majorHAnsi"/>
                <w:i w:val="0"/>
                <w:color w:val="0070C0"/>
                <w:sz w:val="22"/>
              </w:rPr>
              <w:t>–</w:t>
            </w:r>
            <w:r w:rsidR="00C8793C" w:rsidRPr="00767A70">
              <w:rPr>
                <w:rFonts w:asciiTheme="majorHAnsi" w:hAnsiTheme="majorHAnsi"/>
                <w:i w:val="0"/>
                <w:color w:val="0070C0"/>
                <w:sz w:val="22"/>
              </w:rPr>
              <w:t xml:space="preserve"> </w:t>
            </w:r>
            <w:r w:rsidRPr="00767A70">
              <w:rPr>
                <w:rFonts w:asciiTheme="majorHAnsi" w:hAnsiTheme="majorHAnsi"/>
                <w:i w:val="0"/>
                <w:color w:val="0070C0"/>
                <w:sz w:val="22"/>
              </w:rPr>
              <w:t xml:space="preserve">szakember </w:t>
            </w:r>
            <w:r w:rsidR="00767A70" w:rsidRPr="00767A70">
              <w:rPr>
                <w:rFonts w:asciiTheme="majorHAnsi" w:hAnsiTheme="majorHAnsi"/>
                <w:i w:val="0"/>
                <w:color w:val="0070C0"/>
                <w:sz w:val="22"/>
              </w:rPr>
              <w:t>(TERSLF192)</w:t>
            </w:r>
          </w:p>
          <w:p w14:paraId="531DA72F" w14:textId="7BC11567" w:rsidR="008600DC" w:rsidRPr="00C8793C" w:rsidRDefault="008600DC" w:rsidP="009F751F">
            <w:pPr>
              <w:spacing w:before="0" w:after="120"/>
              <w:rPr>
                <w:rFonts w:asciiTheme="majorHAnsi" w:hAnsiTheme="majorHAnsi"/>
                <w:b w:val="0"/>
                <w:i w:val="0"/>
                <w:sz w:val="24"/>
              </w:rPr>
            </w:pPr>
            <w:r w:rsidRPr="00767A70">
              <w:rPr>
                <w:rFonts w:asciiTheme="majorHAnsi" w:hAnsiTheme="majorHAnsi"/>
                <w:i w:val="0"/>
                <w:color w:val="0070C0"/>
                <w:sz w:val="22"/>
              </w:rPr>
              <w:t>(szakirányú továbbképzés)</w:t>
            </w:r>
          </w:p>
        </w:tc>
      </w:tr>
      <w:tr w:rsidR="008600DC" w:rsidRPr="00914794" w14:paraId="4A65CE3F" w14:textId="77777777" w:rsidTr="009F7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3822B7B" w14:textId="1DB9B80C" w:rsidR="008600DC" w:rsidRPr="008600DC" w:rsidRDefault="008600DC" w:rsidP="009F751F">
            <w:pPr>
              <w:spacing w:before="60" w:after="60"/>
              <w:rPr>
                <w:rFonts w:asciiTheme="majorHAnsi" w:hAnsiTheme="majorHAnsi"/>
                <w:b/>
                <w:i w:val="0"/>
              </w:rPr>
            </w:pPr>
            <w:r w:rsidRPr="002F2095">
              <w:rPr>
                <w:rFonts w:asciiTheme="majorHAnsi" w:hAnsiTheme="majorHAnsi"/>
                <w:b/>
                <w:i w:val="0"/>
              </w:rPr>
              <w:t>Tagozat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3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3CAE951" w14:textId="78D655BC" w:rsidR="008600DC" w:rsidRPr="002F2095" w:rsidRDefault="008600DC" w:rsidP="009F751F">
            <w:pPr>
              <w:spacing w:before="60" w:after="60"/>
              <w:rPr>
                <w:rFonts w:asciiTheme="majorHAnsi" w:hAnsiTheme="majorHAnsi"/>
                <w:b/>
                <w:i w:val="0"/>
              </w:rPr>
            </w:pPr>
            <w:r w:rsidRPr="002F2095">
              <w:rPr>
                <w:rFonts w:asciiTheme="majorHAnsi" w:hAnsiTheme="majorHAnsi"/>
                <w:i w:val="0"/>
              </w:rPr>
              <w:t>Levelező</w:t>
            </w:r>
          </w:p>
        </w:tc>
      </w:tr>
      <w:tr w:rsidR="008600DC" w:rsidRPr="00914794" w14:paraId="1B01C61F" w14:textId="77777777" w:rsidTr="009F751F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B01C61D" w14:textId="6F5C6E86" w:rsidR="008600DC" w:rsidRPr="008600DC" w:rsidRDefault="008600DC" w:rsidP="009F751F">
            <w:pPr>
              <w:spacing w:before="60" w:after="60"/>
              <w:rPr>
                <w:rFonts w:asciiTheme="majorHAnsi" w:hAnsiTheme="majorHAnsi"/>
                <w:b/>
                <w:i w:val="0"/>
              </w:rPr>
            </w:pPr>
            <w:r w:rsidRPr="008600DC">
              <w:rPr>
                <w:rFonts w:asciiTheme="majorHAnsi" w:hAnsiTheme="majorHAnsi"/>
                <w:b/>
                <w:i w:val="0"/>
              </w:rPr>
              <w:t>Tárgy kódja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3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B01C61E" w14:textId="2D593720" w:rsidR="008600DC" w:rsidRPr="002B2DD3" w:rsidRDefault="00DF6377" w:rsidP="00B63FF0">
            <w:pPr>
              <w:spacing w:before="60" w:after="60"/>
              <w:rPr>
                <w:rFonts w:asciiTheme="majorHAnsi" w:hAnsiTheme="majorHAnsi"/>
                <w:i w:val="0"/>
                <w:iCs w:val="0"/>
                <w:color w:val="0070C0"/>
                <w:sz w:val="22"/>
              </w:rPr>
            </w:pPr>
            <w:r w:rsidRPr="002B2DD3">
              <w:rPr>
                <w:rFonts w:asciiTheme="majorHAnsi" w:hAnsiTheme="majorHAnsi"/>
                <w:i w:val="0"/>
              </w:rPr>
              <w:t xml:space="preserve"> EPS016MLTO</w:t>
            </w:r>
          </w:p>
        </w:tc>
      </w:tr>
      <w:tr w:rsidR="008600DC" w:rsidRPr="00914794" w14:paraId="1B01C622" w14:textId="77777777" w:rsidTr="009F7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B01C620" w14:textId="5AF1ACC1" w:rsidR="008600DC" w:rsidRPr="008600DC" w:rsidRDefault="008600DC" w:rsidP="00B63FF0">
            <w:pPr>
              <w:spacing w:before="240"/>
              <w:rPr>
                <w:rFonts w:asciiTheme="majorHAnsi" w:hAnsiTheme="majorHAnsi"/>
                <w:b/>
                <w:i w:val="0"/>
              </w:rPr>
            </w:pPr>
            <w:r w:rsidRPr="008600DC">
              <w:rPr>
                <w:rFonts w:asciiTheme="majorHAnsi" w:hAnsiTheme="majorHAnsi"/>
                <w:b/>
                <w:i w:val="0"/>
              </w:rPr>
              <w:t>Tárgy neve</w:t>
            </w:r>
            <w:r w:rsidR="00767A70">
              <w:rPr>
                <w:rFonts w:asciiTheme="majorHAnsi" w:hAnsiTheme="majorHAnsi"/>
                <w:b/>
                <w:i w:val="0"/>
              </w:rPr>
              <w:t xml:space="preserve"> (magyar, angol)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3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B01C621" w14:textId="18DF8B8A" w:rsidR="00767A70" w:rsidRPr="002B2DD3" w:rsidRDefault="00DF6377" w:rsidP="00B63FF0">
            <w:pPr>
              <w:spacing w:before="240" w:after="240"/>
              <w:rPr>
                <w:rFonts w:asciiTheme="majorHAnsi" w:hAnsiTheme="majorHAnsi"/>
                <w:i w:val="0"/>
              </w:rPr>
            </w:pPr>
            <w:r w:rsidRPr="002B2DD3">
              <w:rPr>
                <w:rFonts w:asciiTheme="majorHAnsi" w:hAnsiTheme="majorHAnsi"/>
                <w:i w:val="0"/>
              </w:rPr>
              <w:t>Épületdiagnosztika I.</w:t>
            </w:r>
          </w:p>
        </w:tc>
      </w:tr>
      <w:tr w:rsidR="008600DC" w:rsidRPr="00914794" w14:paraId="1B01C625" w14:textId="77777777" w:rsidTr="009F751F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B01C623" w14:textId="14E4C507" w:rsidR="008600DC" w:rsidRPr="002F2095" w:rsidRDefault="008600DC" w:rsidP="009F751F">
            <w:pPr>
              <w:spacing w:before="60" w:after="60"/>
              <w:rPr>
                <w:rFonts w:asciiTheme="majorHAnsi" w:hAnsiTheme="majorHAnsi"/>
                <w:b/>
                <w:i w:val="0"/>
              </w:rPr>
            </w:pPr>
            <w:r w:rsidRPr="002F2095">
              <w:rPr>
                <w:rFonts w:asciiTheme="majorHAnsi" w:hAnsiTheme="majorHAnsi"/>
                <w:b/>
                <w:i w:val="0"/>
              </w:rPr>
              <w:t xml:space="preserve">Heti óraszám: </w:t>
            </w:r>
            <w:proofErr w:type="spellStart"/>
            <w:r w:rsidRPr="002F2095">
              <w:rPr>
                <w:rFonts w:asciiTheme="majorHAnsi" w:hAnsiTheme="majorHAnsi"/>
                <w:b/>
                <w:i w:val="0"/>
              </w:rPr>
              <w:t>ea</w:t>
            </w:r>
            <w:proofErr w:type="spellEnd"/>
            <w:r w:rsidRPr="002F2095">
              <w:rPr>
                <w:rFonts w:asciiTheme="majorHAnsi" w:hAnsiTheme="majorHAnsi"/>
                <w:b/>
                <w:i w:val="0"/>
              </w:rPr>
              <w:t>/</w:t>
            </w:r>
            <w:proofErr w:type="spellStart"/>
            <w:r w:rsidRPr="002F2095">
              <w:rPr>
                <w:rFonts w:asciiTheme="majorHAnsi" w:hAnsiTheme="majorHAnsi"/>
                <w:b/>
                <w:i w:val="0"/>
              </w:rPr>
              <w:t>gy</w:t>
            </w:r>
            <w:proofErr w:type="spellEnd"/>
            <w:r w:rsidRPr="002F2095">
              <w:rPr>
                <w:rFonts w:asciiTheme="majorHAnsi" w:hAnsiTheme="majorHAnsi"/>
                <w:b/>
                <w:i w:val="0"/>
              </w:rPr>
              <w:t>/</w:t>
            </w:r>
            <w:proofErr w:type="spellStart"/>
            <w:r w:rsidRPr="002F2095">
              <w:rPr>
                <w:rFonts w:asciiTheme="majorHAnsi" w:hAnsiTheme="majorHAnsi"/>
                <w:b/>
                <w:i w:val="0"/>
              </w:rPr>
              <w:t>lab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3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B01C624" w14:textId="07AF8693" w:rsidR="008600DC" w:rsidRPr="002F2095" w:rsidRDefault="008600DC" w:rsidP="00B63FF0">
            <w:pPr>
              <w:spacing w:before="60" w:after="60"/>
              <w:rPr>
                <w:rFonts w:asciiTheme="majorHAnsi" w:hAnsiTheme="majorHAnsi"/>
                <w:i w:val="0"/>
              </w:rPr>
            </w:pPr>
          </w:p>
        </w:tc>
      </w:tr>
      <w:tr w:rsidR="008600DC" w:rsidRPr="00914794" w14:paraId="77EBD8FA" w14:textId="77777777" w:rsidTr="009F7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6651E6B" w14:textId="7A059CCE" w:rsidR="008600DC" w:rsidRDefault="008600DC" w:rsidP="009F751F">
            <w:pPr>
              <w:spacing w:before="60"/>
              <w:rPr>
                <w:rFonts w:asciiTheme="majorHAnsi" w:hAnsiTheme="majorHAnsi"/>
                <w:b/>
                <w:i w:val="0"/>
              </w:rPr>
            </w:pPr>
            <w:r>
              <w:rPr>
                <w:rFonts w:asciiTheme="majorHAnsi" w:hAnsiTheme="majorHAnsi"/>
                <w:b/>
                <w:i w:val="0"/>
              </w:rPr>
              <w:t>Féléves össz</w:t>
            </w:r>
            <w:r w:rsidR="009F751F">
              <w:rPr>
                <w:rFonts w:asciiTheme="majorHAnsi" w:hAnsiTheme="majorHAnsi"/>
                <w:b/>
                <w:i w:val="0"/>
              </w:rPr>
              <w:t xml:space="preserve">. </w:t>
            </w:r>
            <w:r>
              <w:rPr>
                <w:rFonts w:asciiTheme="majorHAnsi" w:hAnsiTheme="majorHAnsi"/>
                <w:b/>
                <w:i w:val="0"/>
              </w:rPr>
              <w:t xml:space="preserve">óraszám: </w:t>
            </w:r>
            <w:proofErr w:type="spellStart"/>
            <w:r>
              <w:rPr>
                <w:rFonts w:asciiTheme="majorHAnsi" w:hAnsiTheme="majorHAnsi"/>
                <w:b/>
                <w:i w:val="0"/>
              </w:rPr>
              <w:t>ea</w:t>
            </w:r>
            <w:proofErr w:type="spellEnd"/>
            <w:r>
              <w:rPr>
                <w:rFonts w:asciiTheme="majorHAnsi" w:hAnsiTheme="majorHAnsi"/>
                <w:b/>
                <w:i w:val="0"/>
              </w:rPr>
              <w:t>/</w:t>
            </w:r>
            <w:proofErr w:type="spellStart"/>
            <w:r>
              <w:rPr>
                <w:rFonts w:asciiTheme="majorHAnsi" w:hAnsiTheme="majorHAnsi"/>
                <w:b/>
                <w:i w:val="0"/>
              </w:rPr>
              <w:t>gy</w:t>
            </w:r>
            <w:proofErr w:type="spellEnd"/>
            <w:r>
              <w:rPr>
                <w:rFonts w:asciiTheme="majorHAnsi" w:hAnsiTheme="majorHAnsi"/>
                <w:b/>
                <w:i w:val="0"/>
              </w:rPr>
              <w:t>/</w:t>
            </w:r>
            <w:proofErr w:type="spellStart"/>
            <w:r>
              <w:rPr>
                <w:rFonts w:asciiTheme="majorHAnsi" w:hAnsiTheme="majorHAnsi"/>
                <w:b/>
                <w:i w:val="0"/>
              </w:rPr>
              <w:t>lab</w:t>
            </w:r>
            <w:proofErr w:type="spellEnd"/>
          </w:p>
          <w:p w14:paraId="7614CF1A" w14:textId="438273DD" w:rsidR="008600DC" w:rsidRPr="002F2095" w:rsidRDefault="008600DC" w:rsidP="009F751F">
            <w:pPr>
              <w:spacing w:before="0" w:after="60"/>
              <w:rPr>
                <w:rFonts w:asciiTheme="majorHAnsi" w:hAnsiTheme="majorHAnsi"/>
                <w:b/>
                <w:i w:val="0"/>
              </w:rPr>
            </w:pPr>
            <w:r>
              <w:rPr>
                <w:rFonts w:asciiTheme="majorHAnsi" w:hAnsiTheme="majorHAnsi"/>
                <w:b/>
                <w:i w:val="0"/>
              </w:rPr>
              <w:t>(5 konzultáció)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3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75A228A" w14:textId="1B96EA84" w:rsidR="008600DC" w:rsidRPr="002F2095" w:rsidRDefault="00F35376" w:rsidP="00B63FF0">
            <w:pPr>
              <w:spacing w:before="240"/>
              <w:rPr>
                <w:rFonts w:asciiTheme="majorHAnsi" w:hAnsiTheme="majorHAnsi"/>
                <w:i w:val="0"/>
              </w:rPr>
            </w:pPr>
            <w:r>
              <w:rPr>
                <w:rFonts w:asciiTheme="majorHAnsi" w:hAnsiTheme="majorHAnsi"/>
                <w:i w:val="0"/>
              </w:rPr>
              <w:t>5/15/0</w:t>
            </w:r>
          </w:p>
        </w:tc>
      </w:tr>
      <w:tr w:rsidR="008600DC" w:rsidRPr="00914794" w14:paraId="1B01C628" w14:textId="77777777" w:rsidTr="009F751F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B01C626" w14:textId="088DAD45" w:rsidR="008600DC" w:rsidRPr="002F2095" w:rsidRDefault="008600DC" w:rsidP="009F751F">
            <w:pPr>
              <w:spacing w:before="60" w:after="60"/>
              <w:rPr>
                <w:rFonts w:asciiTheme="majorHAnsi" w:hAnsiTheme="majorHAnsi"/>
                <w:b/>
                <w:i w:val="0"/>
              </w:rPr>
            </w:pPr>
            <w:r w:rsidRPr="002F2095">
              <w:rPr>
                <w:rFonts w:asciiTheme="majorHAnsi" w:hAnsiTheme="majorHAnsi"/>
                <w:b/>
                <w:i w:val="0"/>
              </w:rPr>
              <w:t>Kredit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3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B01C627" w14:textId="76A6B522" w:rsidR="008600DC" w:rsidRPr="002F2095" w:rsidRDefault="00DF6377" w:rsidP="00B63FF0">
            <w:pPr>
              <w:spacing w:before="60" w:after="60"/>
              <w:rPr>
                <w:rFonts w:asciiTheme="majorHAnsi" w:hAnsiTheme="majorHAnsi"/>
                <w:i w:val="0"/>
              </w:rPr>
            </w:pPr>
            <w:r>
              <w:rPr>
                <w:rFonts w:asciiTheme="majorHAnsi" w:hAnsiTheme="majorHAnsi"/>
                <w:i w:val="0"/>
              </w:rPr>
              <w:t>5</w:t>
            </w:r>
          </w:p>
        </w:tc>
      </w:tr>
      <w:tr w:rsidR="008600DC" w:rsidRPr="00914794" w14:paraId="1B01C631" w14:textId="77777777" w:rsidTr="009F7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B01C62F" w14:textId="49C41B3B" w:rsidR="008600DC" w:rsidRPr="002F2095" w:rsidRDefault="008600DC" w:rsidP="009F751F">
            <w:pPr>
              <w:spacing w:before="60" w:after="60"/>
              <w:rPr>
                <w:rFonts w:asciiTheme="majorHAnsi" w:hAnsiTheme="majorHAnsi"/>
                <w:b/>
                <w:i w:val="0"/>
              </w:rPr>
            </w:pPr>
            <w:r w:rsidRPr="002F2095">
              <w:rPr>
                <w:rFonts w:asciiTheme="majorHAnsi" w:hAnsiTheme="majorHAnsi"/>
                <w:b/>
                <w:i w:val="0"/>
              </w:rPr>
              <w:t>Követelmény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3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B01C630" w14:textId="3DE05866" w:rsidR="008600DC" w:rsidRPr="00C8793C" w:rsidRDefault="008600DC" w:rsidP="009F751F">
            <w:pPr>
              <w:spacing w:before="60" w:after="60"/>
              <w:rPr>
                <w:rFonts w:asciiTheme="majorHAnsi" w:hAnsiTheme="majorHAnsi"/>
                <w:i w:val="0"/>
                <w:color w:val="auto"/>
              </w:rPr>
            </w:pPr>
            <w:r w:rsidRPr="00C8793C">
              <w:rPr>
                <w:rFonts w:asciiTheme="majorHAnsi" w:hAnsiTheme="majorHAnsi"/>
                <w:i w:val="0"/>
                <w:color w:val="auto"/>
              </w:rPr>
              <w:t>Évközi jegy</w:t>
            </w:r>
          </w:p>
        </w:tc>
      </w:tr>
      <w:tr w:rsidR="008600DC" w:rsidRPr="00914794" w14:paraId="1B01C634" w14:textId="77777777" w:rsidTr="009F751F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B01C632" w14:textId="656EAF70" w:rsidR="008600DC" w:rsidRPr="002F2095" w:rsidRDefault="008600DC" w:rsidP="009F751F">
            <w:pPr>
              <w:spacing w:before="60" w:after="60"/>
              <w:rPr>
                <w:rFonts w:asciiTheme="majorHAnsi" w:hAnsiTheme="majorHAnsi"/>
                <w:b/>
                <w:i w:val="0"/>
              </w:rPr>
            </w:pPr>
            <w:r w:rsidRPr="002F2095">
              <w:rPr>
                <w:rFonts w:asciiTheme="majorHAnsi" w:hAnsiTheme="majorHAnsi"/>
                <w:b/>
                <w:i w:val="0"/>
              </w:rPr>
              <w:t>Meghirdetés féléve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3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B01C633" w14:textId="3A119DB0" w:rsidR="008600DC" w:rsidRPr="002F2095" w:rsidRDefault="008600DC" w:rsidP="009F751F">
            <w:pPr>
              <w:spacing w:before="60" w:after="60"/>
              <w:rPr>
                <w:rFonts w:asciiTheme="majorHAnsi" w:hAnsiTheme="majorHAnsi"/>
                <w:i w:val="0"/>
              </w:rPr>
            </w:pPr>
            <w:r w:rsidRPr="002F2095">
              <w:rPr>
                <w:rFonts w:asciiTheme="majorHAnsi" w:hAnsiTheme="majorHAnsi"/>
                <w:i w:val="0"/>
              </w:rPr>
              <w:t>1</w:t>
            </w:r>
            <w:r>
              <w:rPr>
                <w:rFonts w:asciiTheme="majorHAnsi" w:hAnsiTheme="majorHAnsi"/>
                <w:i w:val="0"/>
              </w:rPr>
              <w:t>. (őszi szemeszter)</w:t>
            </w:r>
          </w:p>
        </w:tc>
      </w:tr>
      <w:tr w:rsidR="008600DC" w:rsidRPr="00914794" w14:paraId="1B01C637" w14:textId="77777777" w:rsidTr="009F7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B01C635" w14:textId="4E3FEFD2" w:rsidR="008600DC" w:rsidRPr="002F2095" w:rsidRDefault="008600DC" w:rsidP="009F751F">
            <w:pPr>
              <w:spacing w:before="60" w:after="60"/>
              <w:rPr>
                <w:rFonts w:asciiTheme="majorHAnsi" w:hAnsiTheme="majorHAnsi"/>
                <w:b/>
                <w:i w:val="0"/>
              </w:rPr>
            </w:pPr>
            <w:r w:rsidRPr="002F2095">
              <w:rPr>
                <w:rFonts w:asciiTheme="majorHAnsi" w:hAnsiTheme="majorHAnsi"/>
                <w:b/>
                <w:i w:val="0"/>
              </w:rPr>
              <w:t>Előkövetelmény(</w:t>
            </w:r>
            <w:proofErr w:type="spellStart"/>
            <w:r w:rsidRPr="002F2095">
              <w:rPr>
                <w:rFonts w:asciiTheme="majorHAnsi" w:hAnsiTheme="majorHAnsi"/>
                <w:b/>
                <w:i w:val="0"/>
              </w:rPr>
              <w:t>ek</w:t>
            </w:r>
            <w:proofErr w:type="spellEnd"/>
            <w:r w:rsidRPr="002F2095">
              <w:rPr>
                <w:rFonts w:asciiTheme="majorHAnsi" w:hAnsiTheme="majorHAnsi"/>
                <w:b/>
                <w:i w:val="0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3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B01C636" w14:textId="0721F10F" w:rsidR="008600DC" w:rsidRPr="002F2095" w:rsidRDefault="008600DC" w:rsidP="007A1F5F">
            <w:pPr>
              <w:spacing w:before="120"/>
              <w:rPr>
                <w:rFonts w:asciiTheme="majorHAnsi" w:hAnsiTheme="majorHAnsi"/>
                <w:i w:val="0"/>
              </w:rPr>
            </w:pPr>
            <w:r w:rsidRPr="002F2095">
              <w:rPr>
                <w:rFonts w:asciiTheme="majorHAnsi" w:hAnsiTheme="majorHAnsi"/>
                <w:i w:val="0"/>
              </w:rPr>
              <w:t>-</w:t>
            </w:r>
          </w:p>
        </w:tc>
      </w:tr>
      <w:tr w:rsidR="008600DC" w:rsidRPr="00914794" w14:paraId="1B01C63A" w14:textId="77777777" w:rsidTr="009F751F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B01C638" w14:textId="6FF6D673" w:rsidR="008600DC" w:rsidRPr="002F2095" w:rsidRDefault="00C8793C" w:rsidP="009F751F">
            <w:pPr>
              <w:spacing w:before="60" w:after="60"/>
              <w:rPr>
                <w:rFonts w:asciiTheme="majorHAnsi" w:hAnsiTheme="majorHAnsi"/>
                <w:b/>
                <w:i w:val="0"/>
              </w:rPr>
            </w:pPr>
            <w:r>
              <w:rPr>
                <w:rFonts w:asciiTheme="majorHAnsi" w:hAnsiTheme="majorHAnsi"/>
                <w:b/>
                <w:i w:val="0"/>
              </w:rPr>
              <w:t>Szervezeti egység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3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B01C639" w14:textId="770AA475" w:rsidR="008600DC" w:rsidRPr="002F2095" w:rsidRDefault="00411740" w:rsidP="00B63FF0">
            <w:pPr>
              <w:spacing w:before="60" w:after="60"/>
              <w:rPr>
                <w:rFonts w:asciiTheme="majorHAnsi" w:hAnsiTheme="majorHAnsi"/>
                <w:i w:val="0"/>
              </w:rPr>
            </w:pPr>
            <w:r>
              <w:rPr>
                <w:rFonts w:asciiTheme="majorHAnsi" w:hAnsiTheme="majorHAnsi"/>
                <w:i w:val="0"/>
              </w:rPr>
              <w:t xml:space="preserve">Mérnöki és </w:t>
            </w:r>
            <w:proofErr w:type="spellStart"/>
            <w:r>
              <w:rPr>
                <w:rFonts w:asciiTheme="majorHAnsi" w:hAnsiTheme="majorHAnsi"/>
                <w:i w:val="0"/>
              </w:rPr>
              <w:t>Smart</w:t>
            </w:r>
            <w:proofErr w:type="spellEnd"/>
            <w:r>
              <w:rPr>
                <w:rFonts w:asciiTheme="majorHAnsi" w:hAnsiTheme="majorHAnsi"/>
                <w:i w:val="0"/>
              </w:rPr>
              <w:t xml:space="preserve"> Technológiák Intézet</w:t>
            </w:r>
          </w:p>
        </w:tc>
      </w:tr>
      <w:tr w:rsidR="008600DC" w:rsidRPr="00914794" w14:paraId="1B01C63D" w14:textId="77777777" w:rsidTr="009F751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76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B01C63B" w14:textId="67031829" w:rsidR="008600DC" w:rsidRPr="002F2095" w:rsidRDefault="008600DC" w:rsidP="009F751F">
            <w:pPr>
              <w:spacing w:before="240"/>
              <w:rPr>
                <w:rFonts w:asciiTheme="majorHAnsi" w:hAnsiTheme="majorHAnsi"/>
                <w:b w:val="0"/>
                <w:i w:val="0"/>
              </w:rPr>
            </w:pPr>
            <w:r w:rsidRPr="002F2095">
              <w:rPr>
                <w:rFonts w:asciiTheme="majorHAnsi" w:hAnsiTheme="majorHAnsi"/>
                <w:i w:val="0"/>
              </w:rPr>
              <w:t>Tárgyfelelős és oktatók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323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6CB9C79" w14:textId="2F37E9E3" w:rsidR="008600DC" w:rsidRDefault="00B63FF0" w:rsidP="00B9149D">
            <w:pPr>
              <w:spacing w:before="60"/>
              <w:rPr>
                <w:rFonts w:asciiTheme="majorHAnsi" w:hAnsiTheme="majorHAnsi"/>
                <w:b w:val="0"/>
                <w:i w:val="0"/>
              </w:rPr>
            </w:pPr>
            <w:r>
              <w:rPr>
                <w:rFonts w:asciiTheme="majorHAnsi" w:hAnsiTheme="majorHAnsi"/>
                <w:b w:val="0"/>
                <w:i w:val="0"/>
              </w:rPr>
              <w:t xml:space="preserve">tantárgyfelelős: </w:t>
            </w:r>
            <w:r w:rsidR="00DF6377">
              <w:rPr>
                <w:rFonts w:asciiTheme="majorHAnsi" w:hAnsiTheme="majorHAnsi"/>
                <w:b w:val="0"/>
                <w:i w:val="0"/>
              </w:rPr>
              <w:t>Orbán Zoltán</w:t>
            </w:r>
            <w:r>
              <w:rPr>
                <w:rFonts w:asciiTheme="majorHAnsi" w:hAnsiTheme="majorHAnsi"/>
                <w:b w:val="0"/>
                <w:i w:val="0"/>
              </w:rPr>
              <w:t xml:space="preserve"> dr.</w:t>
            </w:r>
          </w:p>
          <w:p w14:paraId="1B01C63C" w14:textId="40AED90F" w:rsidR="008600DC" w:rsidRPr="002F2095" w:rsidRDefault="008600DC" w:rsidP="00DF6377">
            <w:pPr>
              <w:spacing w:before="0" w:after="120"/>
              <w:rPr>
                <w:rFonts w:asciiTheme="majorHAnsi" w:hAnsiTheme="majorHAnsi"/>
                <w:b w:val="0"/>
                <w:i w:val="0"/>
              </w:rPr>
            </w:pPr>
            <w:r>
              <w:rPr>
                <w:rFonts w:asciiTheme="majorHAnsi" w:hAnsiTheme="majorHAnsi"/>
                <w:b w:val="0"/>
                <w:i w:val="0"/>
              </w:rPr>
              <w:t>oktató</w:t>
            </w:r>
            <w:r w:rsidR="00B63FF0">
              <w:rPr>
                <w:rFonts w:asciiTheme="majorHAnsi" w:hAnsiTheme="majorHAnsi"/>
                <w:b w:val="0"/>
                <w:i w:val="0"/>
              </w:rPr>
              <w:t xml:space="preserve">k: </w:t>
            </w:r>
            <w:r w:rsidR="00DF6377">
              <w:rPr>
                <w:rFonts w:asciiTheme="majorHAnsi" w:hAnsiTheme="majorHAnsi"/>
                <w:b w:val="0"/>
                <w:i w:val="0"/>
              </w:rPr>
              <w:t xml:space="preserve">Orbán Zoltán dr. </w:t>
            </w:r>
            <w:r w:rsidR="00B63FF0">
              <w:rPr>
                <w:rFonts w:asciiTheme="majorHAnsi" w:hAnsiTheme="majorHAnsi"/>
                <w:b w:val="0"/>
                <w:i w:val="0"/>
              </w:rPr>
              <w:t xml:space="preserve">és </w:t>
            </w:r>
            <w:proofErr w:type="spellStart"/>
            <w:r w:rsidR="00DF6377">
              <w:rPr>
                <w:rFonts w:asciiTheme="majorHAnsi" w:hAnsiTheme="majorHAnsi"/>
                <w:b w:val="0"/>
                <w:i w:val="0"/>
              </w:rPr>
              <w:t>Dormány</w:t>
            </w:r>
            <w:proofErr w:type="spellEnd"/>
            <w:r w:rsidR="00DF6377">
              <w:rPr>
                <w:rFonts w:asciiTheme="majorHAnsi" w:hAnsiTheme="majorHAnsi"/>
                <w:b w:val="0"/>
                <w:i w:val="0"/>
              </w:rPr>
              <w:t xml:space="preserve"> András</w:t>
            </w:r>
          </w:p>
        </w:tc>
      </w:tr>
    </w:tbl>
    <w:p w14:paraId="5E154A5F" w14:textId="78E3D4F7" w:rsidR="009B4F16" w:rsidRPr="00194832" w:rsidRDefault="008600DC" w:rsidP="008600DC">
      <w:pPr>
        <w:shd w:val="clear" w:color="auto" w:fill="B8CCE4" w:themeFill="accent1" w:themeFillTint="66"/>
        <w:suppressAutoHyphens/>
        <w:jc w:val="both"/>
        <w:rPr>
          <w:rFonts w:ascii="Times New Roman" w:hAnsi="Times New Roman"/>
        </w:rPr>
      </w:pPr>
      <w:r w:rsidRPr="008600DC">
        <w:rPr>
          <w:b/>
          <w:caps/>
          <w:spacing w:val="15"/>
          <w:sz w:val="28"/>
          <w:szCs w:val="22"/>
        </w:rPr>
        <w:t>tárgyleírás</w:t>
      </w:r>
    </w:p>
    <w:p w14:paraId="0973216D" w14:textId="65634573" w:rsidR="002B2DD3" w:rsidRPr="002B2DD3" w:rsidRDefault="002B2DD3" w:rsidP="00B63FF0">
      <w:pPr>
        <w:jc w:val="both"/>
        <w:rPr>
          <w:rFonts w:cstheme="minorHAnsi"/>
        </w:rPr>
      </w:pPr>
      <w:r w:rsidRPr="002B2DD3">
        <w:rPr>
          <w:rFonts w:cstheme="minorHAnsi"/>
        </w:rPr>
        <w:t xml:space="preserve">A tárgy keretében a hallgatók megismerhetik a történeti épületek tartószerkezeti és épületszerkezeti elemeinek romlási folyamatait, a szerkezetek állapot-értékelésének folyamatát és az ehhez kapcsolódó diagnosztikai vizsgálati módszerket. Az ismertetett módszerek magukban foglalják a szemrevételezéses vizsgálatokat, a roncsolásmentes és kis roncsolással </w:t>
      </w:r>
      <w:proofErr w:type="gramStart"/>
      <w:r w:rsidRPr="002B2DD3">
        <w:rPr>
          <w:rFonts w:cstheme="minorHAnsi"/>
        </w:rPr>
        <w:t>járó</w:t>
      </w:r>
      <w:proofErr w:type="gramEnd"/>
      <w:r w:rsidRPr="002B2DD3">
        <w:rPr>
          <w:rFonts w:cstheme="minorHAnsi"/>
        </w:rPr>
        <w:t xml:space="preserve"> valamint a roncsolásos módszereket is, de az oktatás során különös figyelmet szentelünk a műemlék épületek speciális roncsolásmentes diagnosztikai eljárásainak (pl. geofizikai módszerek, 3D geometriai felmérések). A hallgatók az ismeretanyagot esettanulmányok bemutatása és mérési gyakorlatok során mélyíthetik el.</w:t>
      </w:r>
    </w:p>
    <w:p w14:paraId="56402F14" w14:textId="7803D77B" w:rsidR="008600DC" w:rsidRPr="008600DC" w:rsidRDefault="008600DC" w:rsidP="008600DC">
      <w:pPr>
        <w:shd w:val="clear" w:color="auto" w:fill="B8CCE4" w:themeFill="accent1" w:themeFillTint="66"/>
        <w:suppressAutoHyphens/>
        <w:jc w:val="both"/>
        <w:rPr>
          <w:b/>
        </w:rPr>
      </w:pPr>
      <w:r w:rsidRPr="008600DC">
        <w:rPr>
          <w:b/>
          <w:caps/>
          <w:spacing w:val="15"/>
          <w:sz w:val="28"/>
          <w:szCs w:val="22"/>
        </w:rPr>
        <w:t>TÁRGYTEMATIKA</w:t>
      </w:r>
    </w:p>
    <w:p w14:paraId="57AD0700" w14:textId="6D3FE278" w:rsidR="009B4F16" w:rsidRPr="00A201D9" w:rsidRDefault="008600DC" w:rsidP="000A37C1">
      <w:pPr>
        <w:pStyle w:val="Cmsor2"/>
      </w:pPr>
      <w:r w:rsidRPr="008600DC">
        <w:rPr>
          <w:lang w:val="en-US"/>
        </w:rPr>
        <w:t>oktatás célja:</w:t>
      </w:r>
    </w:p>
    <w:p w14:paraId="5E727F71" w14:textId="4765FE0C" w:rsidR="00B63FF0" w:rsidRPr="00B63FF0" w:rsidRDefault="002B2DD3" w:rsidP="00B63FF0">
      <w:pPr>
        <w:jc w:val="both"/>
        <w:rPr>
          <w:rFonts w:cstheme="minorHAnsi"/>
        </w:rPr>
      </w:pPr>
      <w:r w:rsidRPr="002B2DD3">
        <w:rPr>
          <w:rFonts w:cstheme="minorHAnsi"/>
        </w:rPr>
        <w:t>A</w:t>
      </w:r>
      <w:r>
        <w:rPr>
          <w:rFonts w:cstheme="minorHAnsi"/>
        </w:rPr>
        <w:t>z oktatás célja, hogy</w:t>
      </w:r>
      <w:r w:rsidRPr="002B2DD3">
        <w:rPr>
          <w:rFonts w:cstheme="minorHAnsi"/>
        </w:rPr>
        <w:t xml:space="preserve"> a hallgatók</w:t>
      </w:r>
      <w:r>
        <w:rPr>
          <w:rFonts w:cstheme="minorHAnsi"/>
        </w:rPr>
        <w:t>kal</w:t>
      </w:r>
      <w:r w:rsidRPr="002B2DD3">
        <w:rPr>
          <w:rFonts w:cstheme="minorHAnsi"/>
        </w:rPr>
        <w:t xml:space="preserve"> megismer</w:t>
      </w:r>
      <w:r>
        <w:rPr>
          <w:rFonts w:cstheme="minorHAnsi"/>
        </w:rPr>
        <w:t>tessük</w:t>
      </w:r>
      <w:r w:rsidRPr="002B2DD3">
        <w:rPr>
          <w:rFonts w:cstheme="minorHAnsi"/>
        </w:rPr>
        <w:t xml:space="preserve"> a történeti épületek tartószerkezeti és épületszerkezeti elemeinek romlási folyamatait, a szerkezetek állapot-értékelésének folyamatát és az ehhez kapcsolódó diagnosztikai vizsgálati módszerket.</w:t>
      </w:r>
    </w:p>
    <w:p w14:paraId="750775DA" w14:textId="14994827" w:rsidR="009B4F16" w:rsidRPr="008600DC" w:rsidRDefault="008600DC" w:rsidP="008600DC">
      <w:pPr>
        <w:pStyle w:val="Cmsor2"/>
        <w:rPr>
          <w:lang w:val="en-US"/>
        </w:rPr>
      </w:pPr>
      <w:r w:rsidRPr="008600DC">
        <w:rPr>
          <w:lang w:val="en-US"/>
        </w:rPr>
        <w:t>Tantárgy tartalma:</w:t>
      </w:r>
    </w:p>
    <w:p w14:paraId="3A4115EB" w14:textId="50F3295C" w:rsidR="009B4F16" w:rsidRDefault="009B4F16" w:rsidP="009B4F16">
      <w:r>
        <w:t>Előadás</w:t>
      </w:r>
      <w:r w:rsidR="00B0123E">
        <w:t>ok – gyakorlatok témakörei, konzultációkra bontva:</w:t>
      </w:r>
    </w:p>
    <w:p w14:paraId="4AD958BA" w14:textId="77368DEB" w:rsidR="00B63FF0" w:rsidRPr="002B2DD3" w:rsidRDefault="00B63FF0" w:rsidP="00B63FF0">
      <w:pPr>
        <w:numPr>
          <w:ilvl w:val="0"/>
          <w:numId w:val="8"/>
        </w:numPr>
        <w:spacing w:before="0" w:after="120" w:line="240" w:lineRule="auto"/>
        <w:ind w:left="284" w:hanging="284"/>
        <w:rPr>
          <w:rFonts w:ascii="Calibri" w:hAnsi="Calibri" w:cs="Calibri"/>
          <w:bCs/>
        </w:rPr>
      </w:pPr>
      <w:r w:rsidRPr="00B63FF0">
        <w:rPr>
          <w:rFonts w:cstheme="minorHAnsi"/>
          <w:bCs/>
        </w:rPr>
        <w:t>óra –</w:t>
      </w:r>
      <w:r w:rsidR="002B2DD3" w:rsidRPr="002B2DD3">
        <w:rPr>
          <w:rFonts w:ascii="Century Gothic" w:hAnsi="Century Gothic"/>
        </w:rPr>
        <w:t xml:space="preserve"> </w:t>
      </w:r>
      <w:r w:rsidR="002B2DD3" w:rsidRPr="002B2DD3">
        <w:rPr>
          <w:rFonts w:ascii="Calibri" w:hAnsi="Calibri" w:cs="Calibri"/>
        </w:rPr>
        <w:t>Az épületdiagnosztika szerepe, célja, módszerei, eszközei (bevezetés</w:t>
      </w:r>
      <w:r w:rsidR="002B2DD3">
        <w:rPr>
          <w:rFonts w:ascii="Calibri" w:hAnsi="Calibri" w:cs="Calibri"/>
        </w:rPr>
        <w:t xml:space="preserve">, </w:t>
      </w:r>
      <w:r w:rsidR="002B2DD3" w:rsidRPr="002B2DD3">
        <w:rPr>
          <w:rFonts w:cstheme="minorHAnsi"/>
        </w:rPr>
        <w:t xml:space="preserve">Orbán Zoltán dr. és </w:t>
      </w:r>
      <w:proofErr w:type="spellStart"/>
      <w:r w:rsidR="002B2DD3" w:rsidRPr="002B2DD3">
        <w:rPr>
          <w:rFonts w:cstheme="minorHAnsi"/>
        </w:rPr>
        <w:t>Dormány</w:t>
      </w:r>
      <w:proofErr w:type="spellEnd"/>
      <w:r w:rsidR="002B2DD3" w:rsidRPr="002B2DD3">
        <w:rPr>
          <w:rFonts w:cstheme="minorHAnsi"/>
        </w:rPr>
        <w:t xml:space="preserve"> András</w:t>
      </w:r>
      <w:r w:rsidR="002B2DD3" w:rsidRPr="002B2DD3">
        <w:rPr>
          <w:rFonts w:cstheme="minorHAnsi"/>
          <w:bCs/>
        </w:rPr>
        <w:t>)</w:t>
      </w:r>
      <w:r w:rsidR="006C08E9">
        <w:rPr>
          <w:rFonts w:cstheme="minorHAnsi"/>
          <w:bCs/>
        </w:rPr>
        <w:t xml:space="preserve"> 2x2 óra</w:t>
      </w:r>
    </w:p>
    <w:p w14:paraId="0F2DB4DC" w14:textId="17B606FE" w:rsidR="00B63FF0" w:rsidRPr="002B2DD3" w:rsidRDefault="00B63FF0" w:rsidP="00B63FF0">
      <w:pPr>
        <w:numPr>
          <w:ilvl w:val="0"/>
          <w:numId w:val="8"/>
        </w:numPr>
        <w:spacing w:before="0" w:after="120" w:line="240" w:lineRule="auto"/>
        <w:ind w:left="284" w:hanging="284"/>
        <w:rPr>
          <w:rFonts w:cstheme="minorHAnsi"/>
          <w:bCs/>
        </w:rPr>
      </w:pPr>
      <w:r w:rsidRPr="00B63FF0">
        <w:rPr>
          <w:rFonts w:cstheme="minorHAnsi"/>
          <w:bCs/>
        </w:rPr>
        <w:lastRenderedPageBreak/>
        <w:t xml:space="preserve">óra – </w:t>
      </w:r>
      <w:r w:rsidR="002B2DD3">
        <w:rPr>
          <w:rFonts w:cstheme="minorHAnsi"/>
          <w:bCs/>
        </w:rPr>
        <w:t>Terepi mérőgyakorlat</w:t>
      </w:r>
      <w:r w:rsidRPr="002B2DD3">
        <w:rPr>
          <w:rFonts w:cstheme="minorHAnsi"/>
          <w:bCs/>
        </w:rPr>
        <w:t xml:space="preserve"> (</w:t>
      </w:r>
      <w:r w:rsidR="002B2DD3" w:rsidRPr="002B2DD3">
        <w:rPr>
          <w:rFonts w:cstheme="minorHAnsi"/>
        </w:rPr>
        <w:t xml:space="preserve">Orbán Zoltán dr. és </w:t>
      </w:r>
      <w:proofErr w:type="spellStart"/>
      <w:r w:rsidR="002B2DD3" w:rsidRPr="002B2DD3">
        <w:rPr>
          <w:rFonts w:cstheme="minorHAnsi"/>
        </w:rPr>
        <w:t>Dormány</w:t>
      </w:r>
      <w:proofErr w:type="spellEnd"/>
      <w:r w:rsidR="002B2DD3" w:rsidRPr="002B2DD3">
        <w:rPr>
          <w:rFonts w:cstheme="minorHAnsi"/>
        </w:rPr>
        <w:t xml:space="preserve"> András</w:t>
      </w:r>
      <w:r w:rsidRPr="002B2DD3">
        <w:rPr>
          <w:rFonts w:cstheme="minorHAnsi"/>
          <w:bCs/>
        </w:rPr>
        <w:t>)</w:t>
      </w:r>
    </w:p>
    <w:p w14:paraId="678014DE" w14:textId="32A6895F" w:rsidR="00B63FF0" w:rsidRPr="00B63FF0" w:rsidRDefault="00B63FF0" w:rsidP="00B63FF0">
      <w:pPr>
        <w:numPr>
          <w:ilvl w:val="0"/>
          <w:numId w:val="8"/>
        </w:numPr>
        <w:spacing w:before="0" w:after="120" w:line="240" w:lineRule="auto"/>
        <w:ind w:left="284" w:hanging="284"/>
        <w:rPr>
          <w:rFonts w:cstheme="minorHAnsi"/>
          <w:bCs/>
        </w:rPr>
      </w:pPr>
      <w:r w:rsidRPr="00B63FF0">
        <w:rPr>
          <w:rFonts w:cstheme="minorHAnsi"/>
          <w:bCs/>
        </w:rPr>
        <w:t xml:space="preserve">óra – </w:t>
      </w:r>
      <w:r w:rsidR="002B2DD3" w:rsidRPr="002B2DD3">
        <w:rPr>
          <w:rFonts w:cstheme="minorHAnsi"/>
          <w:bCs/>
        </w:rPr>
        <w:t xml:space="preserve">Tartószerkezetek (vázszerkezetek, födémek, falak) károsodásai, vizsgálatai </w:t>
      </w:r>
      <w:r w:rsidR="002B2DD3" w:rsidRPr="002B2DD3">
        <w:rPr>
          <w:rFonts w:ascii="Calibri" w:hAnsi="Calibri" w:cs="Calibri"/>
        </w:rPr>
        <w:t>(</w:t>
      </w:r>
      <w:r w:rsidR="002B2DD3" w:rsidRPr="002B2DD3">
        <w:rPr>
          <w:rFonts w:cstheme="minorHAnsi"/>
        </w:rPr>
        <w:t>Orbán Zoltán dr.</w:t>
      </w:r>
      <w:r w:rsidR="002B2DD3" w:rsidRPr="002B2DD3">
        <w:rPr>
          <w:rFonts w:cstheme="minorHAnsi"/>
          <w:bCs/>
        </w:rPr>
        <w:t>)</w:t>
      </w:r>
      <w:r w:rsidR="006C08E9">
        <w:rPr>
          <w:rFonts w:cstheme="minorHAnsi"/>
          <w:bCs/>
        </w:rPr>
        <w:t xml:space="preserve"> 2x2 óra</w:t>
      </w:r>
    </w:p>
    <w:p w14:paraId="37AD6449" w14:textId="50650F17" w:rsidR="00B63FF0" w:rsidRPr="002B2DD3" w:rsidRDefault="00B63FF0" w:rsidP="00B63FF0">
      <w:pPr>
        <w:tabs>
          <w:tab w:val="left" w:pos="284"/>
        </w:tabs>
        <w:spacing w:before="0" w:after="120" w:line="240" w:lineRule="auto"/>
        <w:ind w:left="426" w:hanging="426"/>
        <w:rPr>
          <w:rFonts w:cstheme="minorHAnsi"/>
          <w:bCs/>
        </w:rPr>
      </w:pPr>
      <w:r w:rsidRPr="00B63FF0">
        <w:rPr>
          <w:rFonts w:cstheme="minorHAnsi"/>
          <w:bCs/>
        </w:rPr>
        <w:t xml:space="preserve">4.  </w:t>
      </w:r>
      <w:r>
        <w:rPr>
          <w:rFonts w:cstheme="minorHAnsi"/>
          <w:bCs/>
        </w:rPr>
        <w:tab/>
      </w:r>
      <w:r w:rsidRPr="00B63FF0">
        <w:rPr>
          <w:rFonts w:cstheme="minorHAnsi"/>
          <w:bCs/>
        </w:rPr>
        <w:t xml:space="preserve">óra – </w:t>
      </w:r>
      <w:r w:rsidR="002B2DD3" w:rsidRPr="002B2DD3">
        <w:rPr>
          <w:rFonts w:cstheme="minorHAnsi"/>
          <w:bCs/>
        </w:rPr>
        <w:t>Épületszerkezeti elemek</w:t>
      </w:r>
      <w:r w:rsidR="00CC49BD">
        <w:rPr>
          <w:rFonts w:cstheme="minorHAnsi"/>
          <w:bCs/>
        </w:rPr>
        <w:t xml:space="preserve">, alapozások károsodásai, vizsgálatai </w:t>
      </w:r>
      <w:r w:rsidR="002B2DD3" w:rsidRPr="002B2DD3">
        <w:rPr>
          <w:rFonts w:cstheme="minorHAnsi"/>
          <w:bCs/>
        </w:rPr>
        <w:t>(</w:t>
      </w:r>
      <w:r w:rsidR="002B2DD3" w:rsidRPr="002B2DD3">
        <w:rPr>
          <w:rFonts w:cstheme="minorHAnsi"/>
        </w:rPr>
        <w:t xml:space="preserve">Orbán Zoltán dr. és </w:t>
      </w:r>
      <w:proofErr w:type="spellStart"/>
      <w:r w:rsidR="002B2DD3" w:rsidRPr="002B2DD3">
        <w:rPr>
          <w:rFonts w:cstheme="minorHAnsi"/>
        </w:rPr>
        <w:t>Dormány</w:t>
      </w:r>
      <w:proofErr w:type="spellEnd"/>
      <w:r w:rsidR="002B2DD3" w:rsidRPr="002B2DD3">
        <w:rPr>
          <w:rFonts w:cstheme="minorHAnsi"/>
        </w:rPr>
        <w:t xml:space="preserve"> András</w:t>
      </w:r>
      <w:r w:rsidR="002B2DD3">
        <w:rPr>
          <w:rFonts w:cstheme="minorHAnsi"/>
        </w:rPr>
        <w:t>)</w:t>
      </w:r>
      <w:r w:rsidR="006C08E9">
        <w:rPr>
          <w:rFonts w:cstheme="minorHAnsi"/>
        </w:rPr>
        <w:t xml:space="preserve"> </w:t>
      </w:r>
      <w:r w:rsidR="006C08E9">
        <w:rPr>
          <w:rFonts w:cstheme="minorHAnsi"/>
          <w:bCs/>
        </w:rPr>
        <w:t>2x2 óra</w:t>
      </w:r>
    </w:p>
    <w:p w14:paraId="11ED23FB" w14:textId="41DF9A98" w:rsidR="00B63FF0" w:rsidRPr="002B2DD3" w:rsidRDefault="00B63FF0" w:rsidP="00B63FF0">
      <w:pPr>
        <w:pStyle w:val="Listaszerbekezds"/>
        <w:numPr>
          <w:ilvl w:val="0"/>
          <w:numId w:val="9"/>
        </w:numPr>
        <w:spacing w:before="0" w:after="120" w:line="240" w:lineRule="auto"/>
        <w:ind w:left="284" w:hanging="284"/>
        <w:rPr>
          <w:rFonts w:cstheme="minorHAnsi"/>
          <w:bCs/>
        </w:rPr>
      </w:pPr>
      <w:r w:rsidRPr="00B63FF0">
        <w:rPr>
          <w:rFonts w:cstheme="minorHAnsi"/>
          <w:bCs/>
        </w:rPr>
        <w:t>óra –</w:t>
      </w:r>
      <w:r w:rsidR="00CC49BD">
        <w:rPr>
          <w:rFonts w:cstheme="minorHAnsi"/>
          <w:bCs/>
        </w:rPr>
        <w:t>E</w:t>
      </w:r>
      <w:r w:rsidR="002B2DD3" w:rsidRPr="002B2DD3">
        <w:rPr>
          <w:rFonts w:cstheme="minorHAnsi"/>
          <w:bCs/>
        </w:rPr>
        <w:t>settanulmányok</w:t>
      </w:r>
      <w:r w:rsidR="00CC49BD">
        <w:rPr>
          <w:rFonts w:cstheme="minorHAnsi"/>
          <w:bCs/>
        </w:rPr>
        <w:t>, konzultáció, zárthelyi dolgozat</w:t>
      </w:r>
      <w:r w:rsidR="002B2DD3" w:rsidRPr="002B2DD3">
        <w:rPr>
          <w:rFonts w:cstheme="minorHAnsi"/>
          <w:bCs/>
        </w:rPr>
        <w:t xml:space="preserve"> (</w:t>
      </w:r>
      <w:r w:rsidR="002B2DD3" w:rsidRPr="002B2DD3">
        <w:rPr>
          <w:rFonts w:cstheme="minorHAnsi"/>
        </w:rPr>
        <w:t>Orbán Zoltán dr.)</w:t>
      </w:r>
      <w:r w:rsidR="006C08E9">
        <w:rPr>
          <w:rFonts w:cstheme="minorHAnsi"/>
        </w:rPr>
        <w:t xml:space="preserve"> </w:t>
      </w:r>
      <w:r w:rsidR="006C08E9">
        <w:rPr>
          <w:rFonts w:cstheme="minorHAnsi"/>
          <w:bCs/>
        </w:rPr>
        <w:t>2x2 óra</w:t>
      </w:r>
    </w:p>
    <w:p w14:paraId="23C91BA5" w14:textId="56365090" w:rsidR="009B4F16" w:rsidRPr="005C69BE" w:rsidRDefault="009B4F16" w:rsidP="000A37C1">
      <w:pPr>
        <w:pStyle w:val="Cmsor2"/>
        <w:rPr>
          <w:rFonts w:asciiTheme="majorHAnsi" w:hAnsiTheme="majorHAnsi"/>
          <w:sz w:val="24"/>
          <w:szCs w:val="24"/>
        </w:rPr>
      </w:pPr>
      <w:r w:rsidRPr="00CE0526">
        <w:t>Számo</w:t>
      </w:r>
      <w:r w:rsidR="00B71A2A">
        <w:t>nkérési és értékelési rendszere:</w:t>
      </w:r>
    </w:p>
    <w:p w14:paraId="6F0DBC14" w14:textId="3CD687F8" w:rsidR="00B0123E" w:rsidRPr="00F35376" w:rsidRDefault="009B4F16" w:rsidP="00C8793C">
      <w:pPr>
        <w:widowControl w:val="0"/>
        <w:spacing w:before="120" w:after="120"/>
        <w:rPr>
          <w:rFonts w:cstheme="minorHAnsi"/>
        </w:rPr>
      </w:pPr>
      <w:r w:rsidRPr="00F35376">
        <w:rPr>
          <w:rFonts w:cstheme="minorHAnsi"/>
          <w:b/>
        </w:rPr>
        <w:t>Részvétel</w:t>
      </w:r>
      <w:r w:rsidRPr="00F35376">
        <w:rPr>
          <w:rFonts w:cstheme="minorHAnsi"/>
        </w:rPr>
        <w:t xml:space="preserve">: </w:t>
      </w:r>
    </w:p>
    <w:p w14:paraId="0CC7F874" w14:textId="3156EEA3" w:rsidR="009B4F16" w:rsidRPr="00F35376" w:rsidRDefault="00283F7B" w:rsidP="00C8793C">
      <w:pPr>
        <w:widowControl w:val="0"/>
        <w:spacing w:before="120" w:after="120"/>
        <w:rPr>
          <w:rFonts w:cstheme="minorHAnsi"/>
        </w:rPr>
      </w:pPr>
      <w:r w:rsidRPr="00F35376">
        <w:rPr>
          <w:rFonts w:cstheme="minorHAnsi"/>
        </w:rPr>
        <w:t>A TVSZ szerint a részvétel kötelező a foglalkozások 70%-án</w:t>
      </w:r>
    </w:p>
    <w:p w14:paraId="6E932333" w14:textId="64E8A797" w:rsidR="009B4F16" w:rsidRPr="00F35376" w:rsidRDefault="009B4F16" w:rsidP="00C8793C">
      <w:pPr>
        <w:widowControl w:val="0"/>
        <w:spacing w:before="120" w:after="120"/>
        <w:rPr>
          <w:rFonts w:cstheme="minorHAnsi"/>
          <w:b/>
        </w:rPr>
      </w:pPr>
      <w:r w:rsidRPr="00F35376">
        <w:rPr>
          <w:rFonts w:cstheme="minorHAnsi"/>
          <w:b/>
        </w:rPr>
        <w:t>Aláírás / Félévközi jegy feltétele:</w:t>
      </w:r>
      <w:r w:rsidR="00B0123E" w:rsidRPr="00F35376">
        <w:rPr>
          <w:rFonts w:cstheme="minorHAnsi"/>
          <w:b/>
        </w:rPr>
        <w:t xml:space="preserve"> </w:t>
      </w:r>
    </w:p>
    <w:p w14:paraId="2256E9AD" w14:textId="043B76A8" w:rsidR="008B14C9" w:rsidRPr="00F35376" w:rsidRDefault="00283F7B" w:rsidP="00407165">
      <w:pPr>
        <w:widowControl w:val="0"/>
        <w:spacing w:before="120" w:after="120"/>
        <w:rPr>
          <w:rFonts w:cstheme="minorHAnsi"/>
          <w:sz w:val="18"/>
        </w:rPr>
      </w:pPr>
      <w:r w:rsidRPr="00F35376">
        <w:rPr>
          <w:rFonts w:cstheme="minorHAnsi"/>
        </w:rPr>
        <w:t>Az aláírás fel</w:t>
      </w:r>
      <w:r w:rsidR="008B14C9" w:rsidRPr="00F35376">
        <w:rPr>
          <w:rFonts w:cstheme="minorHAnsi"/>
        </w:rPr>
        <w:t xml:space="preserve">tétele a sikeresen teljesített </w:t>
      </w:r>
      <w:r w:rsidR="00EF3279" w:rsidRPr="00F35376">
        <w:rPr>
          <w:rFonts w:cstheme="minorHAnsi"/>
        </w:rPr>
        <w:t xml:space="preserve">félév végi írásbeli </w:t>
      </w:r>
      <w:r w:rsidR="001C1A41">
        <w:rPr>
          <w:rFonts w:cstheme="minorHAnsi"/>
        </w:rPr>
        <w:t xml:space="preserve">zárthelyi </w:t>
      </w:r>
      <w:r w:rsidR="008B14C9" w:rsidRPr="00F35376">
        <w:rPr>
          <w:rFonts w:cstheme="minorHAnsi"/>
        </w:rPr>
        <w:t>dolgozat</w:t>
      </w:r>
      <w:r w:rsidR="00EF3279" w:rsidRPr="00F35376">
        <w:rPr>
          <w:rFonts w:cstheme="minorHAnsi"/>
        </w:rPr>
        <w:t xml:space="preserve">. </w:t>
      </w:r>
    </w:p>
    <w:p w14:paraId="3C1311BE" w14:textId="77777777" w:rsidR="009B4F16" w:rsidRPr="00CE0526" w:rsidRDefault="009B4F16" w:rsidP="000A37C1">
      <w:pPr>
        <w:pStyle w:val="Cmsor2"/>
      </w:pPr>
      <w:r w:rsidRPr="00D14FA8">
        <w:t>Kötelező és ajánlott irodalom</w:t>
      </w:r>
    </w:p>
    <w:p w14:paraId="4A49296B" w14:textId="77777777" w:rsidR="00F35376" w:rsidRDefault="00F35376" w:rsidP="00F35376">
      <w:pPr>
        <w:spacing w:before="0" w:after="0" w:line="360" w:lineRule="auto"/>
        <w:ind w:left="142" w:hanging="142"/>
        <w:rPr>
          <w:rFonts w:cstheme="minorHAnsi"/>
          <w:b/>
        </w:rPr>
      </w:pPr>
    </w:p>
    <w:p w14:paraId="7055B684" w14:textId="0C2A353D" w:rsidR="00B0123E" w:rsidRPr="00EF3279" w:rsidRDefault="00B0123E" w:rsidP="00F35376">
      <w:pPr>
        <w:spacing w:before="0" w:after="0" w:line="360" w:lineRule="auto"/>
        <w:ind w:left="142" w:hanging="142"/>
        <w:rPr>
          <w:rFonts w:cstheme="minorHAnsi"/>
        </w:rPr>
      </w:pPr>
      <w:r w:rsidRPr="00EF3279">
        <w:rPr>
          <w:rFonts w:cstheme="minorHAnsi"/>
          <w:b/>
        </w:rPr>
        <w:t>Ajánlott</w:t>
      </w:r>
      <w:r w:rsidRPr="00EF3279">
        <w:rPr>
          <w:rFonts w:cstheme="minorHAnsi"/>
        </w:rPr>
        <w:t>:</w:t>
      </w:r>
    </w:p>
    <w:p w14:paraId="6A5086FA" w14:textId="77777777" w:rsidR="002B2DD3" w:rsidRDefault="002B2DD3" w:rsidP="00F35376">
      <w:pPr>
        <w:numPr>
          <w:ilvl w:val="0"/>
          <w:numId w:val="10"/>
        </w:numPr>
        <w:suppressAutoHyphens/>
        <w:spacing w:before="0" w:after="0" w:line="360" w:lineRule="auto"/>
        <w:jc w:val="both"/>
      </w:pPr>
      <w:r>
        <w:t>Balázs György – Tóth Elek.: Beton- és vasbeton szerkezetek diagnosztikája I. II. egyetemi tankönyv</w:t>
      </w:r>
    </w:p>
    <w:p w14:paraId="2E571A76" w14:textId="77777777" w:rsidR="002B2DD3" w:rsidRDefault="002B2DD3" w:rsidP="00F35376">
      <w:pPr>
        <w:numPr>
          <w:ilvl w:val="0"/>
          <w:numId w:val="10"/>
        </w:numPr>
        <w:suppressAutoHyphens/>
        <w:spacing w:before="0" w:after="0" w:line="360" w:lineRule="auto"/>
        <w:jc w:val="both"/>
      </w:pPr>
      <w:proofErr w:type="spellStart"/>
      <w:r>
        <w:t>Verlag</w:t>
      </w:r>
      <w:proofErr w:type="spellEnd"/>
      <w:r>
        <w:t xml:space="preserve"> </w:t>
      </w:r>
      <w:proofErr w:type="spellStart"/>
      <w:r>
        <w:t>Dashöfer</w:t>
      </w:r>
      <w:proofErr w:type="spellEnd"/>
      <w:r>
        <w:t xml:space="preserve"> – Épületfelújítási kézikönyv. 2008.</w:t>
      </w:r>
    </w:p>
    <w:p w14:paraId="5E9EDB16" w14:textId="77777777" w:rsidR="002B2DD3" w:rsidRPr="00CA3DBB" w:rsidRDefault="002B2DD3" w:rsidP="00F35376">
      <w:pPr>
        <w:numPr>
          <w:ilvl w:val="0"/>
          <w:numId w:val="10"/>
        </w:numPr>
        <w:suppressAutoHyphens/>
        <w:spacing w:before="0" w:after="0" w:line="360" w:lineRule="auto"/>
        <w:jc w:val="both"/>
      </w:pPr>
      <w:proofErr w:type="spellStart"/>
      <w:r w:rsidRPr="00CA3DBB">
        <w:t>Ágostháziné</w:t>
      </w:r>
      <w:proofErr w:type="spellEnd"/>
      <w:r w:rsidRPr="00CA3DBB">
        <w:t xml:space="preserve"> Dr. </w:t>
      </w:r>
      <w:proofErr w:type="spellStart"/>
      <w:r w:rsidRPr="00CA3DBB">
        <w:t>Eördögh</w:t>
      </w:r>
      <w:proofErr w:type="spellEnd"/>
      <w:r w:rsidRPr="00CA3DBB">
        <w:t xml:space="preserve"> Éva – Dr. </w:t>
      </w:r>
      <w:proofErr w:type="spellStart"/>
      <w:r w:rsidRPr="00CA3DBB">
        <w:t>Haszmann</w:t>
      </w:r>
      <w:proofErr w:type="spellEnd"/>
      <w:r w:rsidRPr="00CA3DBB">
        <w:t xml:space="preserve"> Iván – Tóth Ernő: Épületdiagnosztika (2002), Műszaki Könyvkiadó Kft, Budapest</w:t>
      </w:r>
    </w:p>
    <w:p w14:paraId="0F47BA01" w14:textId="77777777" w:rsidR="002B2DD3" w:rsidRPr="00CA3DBB" w:rsidRDefault="002B2DD3" w:rsidP="00F35376">
      <w:pPr>
        <w:numPr>
          <w:ilvl w:val="0"/>
          <w:numId w:val="10"/>
        </w:numPr>
        <w:suppressAutoHyphens/>
        <w:spacing w:before="0" w:after="0" w:line="360" w:lineRule="auto"/>
        <w:jc w:val="both"/>
      </w:pPr>
      <w:r w:rsidRPr="00CA3DBB">
        <w:t>Bajza József: Szemrevételezéses épületdiagnosztika (2003), TERC, Budapest</w:t>
      </w:r>
    </w:p>
    <w:p w14:paraId="659B9304" w14:textId="42EF4BA9" w:rsidR="002B2DD3" w:rsidRDefault="002B2DD3" w:rsidP="008F32B8">
      <w:pPr>
        <w:suppressAutoHyphens/>
        <w:spacing w:before="0" w:after="0"/>
        <w:jc w:val="both"/>
        <w:rPr>
          <w:rFonts w:cstheme="minorHAnsi"/>
        </w:rPr>
      </w:pPr>
    </w:p>
    <w:p w14:paraId="71367A2B" w14:textId="745543FC" w:rsidR="002B2DD3" w:rsidRDefault="002B2DD3" w:rsidP="008F32B8">
      <w:pPr>
        <w:suppressAutoHyphens/>
        <w:spacing w:before="0" w:after="0"/>
        <w:jc w:val="both"/>
        <w:rPr>
          <w:rFonts w:cstheme="minorHAnsi"/>
        </w:rPr>
      </w:pPr>
    </w:p>
    <w:p w14:paraId="061E1CED" w14:textId="0D87DAFC" w:rsidR="002B2DD3" w:rsidRDefault="002B2DD3" w:rsidP="008F32B8">
      <w:pPr>
        <w:suppressAutoHyphens/>
        <w:spacing w:before="0" w:after="0"/>
        <w:jc w:val="both"/>
        <w:rPr>
          <w:rFonts w:cstheme="minorHAnsi"/>
        </w:rPr>
      </w:pPr>
    </w:p>
    <w:p w14:paraId="2FE8A1C2" w14:textId="77777777" w:rsidR="002B2DD3" w:rsidRPr="008F32B8" w:rsidRDefault="002B2DD3" w:rsidP="008F32B8">
      <w:pPr>
        <w:suppressAutoHyphens/>
        <w:spacing w:before="0" w:after="0"/>
        <w:jc w:val="both"/>
        <w:rPr>
          <w:rFonts w:cstheme="minorHAnsi"/>
        </w:rPr>
        <w:sectPr w:rsidR="002B2DD3" w:rsidRPr="008F32B8" w:rsidSect="00914794">
          <w:footerReference w:type="default" r:id="rId8"/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14:paraId="1B01C6D6" w14:textId="77777777" w:rsidR="00914794" w:rsidRPr="00B0123E" w:rsidRDefault="00064593" w:rsidP="008273BB">
      <w:pPr>
        <w:pStyle w:val="Cmsor2"/>
        <w:rPr>
          <w:b/>
        </w:rPr>
      </w:pPr>
      <w:r w:rsidRPr="00B0123E">
        <w:rPr>
          <w:b/>
        </w:rPr>
        <w:lastRenderedPageBreak/>
        <w:t>Ütemezés</w:t>
      </w:r>
    </w:p>
    <w:tbl>
      <w:tblPr>
        <w:tblW w:w="13490" w:type="dxa"/>
        <w:tblInd w:w="1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27"/>
        <w:gridCol w:w="1749"/>
        <w:gridCol w:w="460"/>
        <w:gridCol w:w="33"/>
        <w:gridCol w:w="444"/>
        <w:gridCol w:w="50"/>
        <w:gridCol w:w="414"/>
        <w:gridCol w:w="79"/>
        <w:gridCol w:w="396"/>
        <w:gridCol w:w="98"/>
        <w:gridCol w:w="365"/>
        <w:gridCol w:w="128"/>
        <w:gridCol w:w="346"/>
        <w:gridCol w:w="148"/>
        <w:gridCol w:w="331"/>
        <w:gridCol w:w="162"/>
        <w:gridCol w:w="312"/>
        <w:gridCol w:w="182"/>
        <w:gridCol w:w="295"/>
        <w:gridCol w:w="198"/>
        <w:gridCol w:w="279"/>
        <w:gridCol w:w="215"/>
        <w:gridCol w:w="256"/>
        <w:gridCol w:w="237"/>
        <w:gridCol w:w="221"/>
        <w:gridCol w:w="273"/>
        <w:gridCol w:w="167"/>
        <w:gridCol w:w="326"/>
        <w:gridCol w:w="421"/>
        <w:gridCol w:w="73"/>
        <w:gridCol w:w="494"/>
        <w:gridCol w:w="505"/>
        <w:gridCol w:w="505"/>
        <w:gridCol w:w="558"/>
        <w:gridCol w:w="58"/>
        <w:gridCol w:w="515"/>
        <w:gridCol w:w="27"/>
        <w:gridCol w:w="543"/>
      </w:tblGrid>
      <w:tr w:rsidR="003B639F" w:rsidRPr="007910A3" w14:paraId="1B01C6DB" w14:textId="77777777" w:rsidTr="00D841A0">
        <w:trPr>
          <w:trHeight w:val="465"/>
        </w:trPr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01C6D7" w14:textId="77777777" w:rsidR="003B639F" w:rsidRPr="00064593" w:rsidRDefault="003B639F" w:rsidP="00D841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C6D8" w14:textId="77777777" w:rsidR="003B639F" w:rsidRPr="007910A3" w:rsidRDefault="003B639F" w:rsidP="00D841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740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C6D9" w14:textId="77777777" w:rsidR="003B639F" w:rsidRPr="007910A3" w:rsidRDefault="003B639F" w:rsidP="00F06181">
            <w:pPr>
              <w:pStyle w:val="Cmsor3"/>
              <w:spacing w:before="0"/>
              <w:jc w:val="center"/>
              <w:rPr>
                <w:rFonts w:eastAsia="Times New Roman"/>
                <w:lang w:eastAsia="hu-HU"/>
              </w:rPr>
            </w:pPr>
            <w:r w:rsidRPr="007910A3">
              <w:rPr>
                <w:rFonts w:eastAsia="Times New Roman"/>
                <w:lang w:eastAsia="hu-HU"/>
              </w:rPr>
              <w:t xml:space="preserve">Szorgalmi időszak, </w:t>
            </w:r>
            <w:r w:rsidR="000272A6" w:rsidRPr="007910A3">
              <w:rPr>
                <w:rFonts w:eastAsia="Times New Roman"/>
                <w:lang w:eastAsia="hu-HU"/>
              </w:rPr>
              <w:t>o</w:t>
            </w:r>
            <w:r w:rsidRPr="007910A3">
              <w:rPr>
                <w:rFonts w:eastAsia="Times New Roman"/>
                <w:lang w:eastAsia="hu-HU"/>
              </w:rPr>
              <w:t>ktatási h</w:t>
            </w:r>
            <w:r w:rsidR="000272A6" w:rsidRPr="007910A3">
              <w:rPr>
                <w:rFonts w:eastAsia="Times New Roman"/>
                <w:lang w:eastAsia="hu-HU"/>
              </w:rPr>
              <w:t>etek</w:t>
            </w:r>
          </w:p>
        </w:tc>
        <w:tc>
          <w:tcPr>
            <w:tcW w:w="2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C6DA" w14:textId="77777777" w:rsidR="003B639F" w:rsidRPr="007910A3" w:rsidRDefault="003B639F" w:rsidP="00F06181">
            <w:pPr>
              <w:pStyle w:val="Cmsor3"/>
              <w:spacing w:before="0"/>
              <w:jc w:val="center"/>
              <w:rPr>
                <w:rFonts w:eastAsia="Times New Roman"/>
                <w:lang w:eastAsia="hu-HU"/>
              </w:rPr>
            </w:pPr>
            <w:r w:rsidRPr="007910A3">
              <w:rPr>
                <w:rFonts w:eastAsia="Times New Roman"/>
                <w:lang w:eastAsia="hu-HU"/>
              </w:rPr>
              <w:t>Vizsgaidőszak</w:t>
            </w:r>
          </w:p>
        </w:tc>
      </w:tr>
      <w:tr w:rsidR="003B639F" w:rsidRPr="007910A3" w14:paraId="1B01C6F1" w14:textId="77777777" w:rsidTr="00B0123E">
        <w:trPr>
          <w:trHeight w:val="300"/>
        </w:trPr>
        <w:tc>
          <w:tcPr>
            <w:tcW w:w="3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C6DC" w14:textId="2B13D130" w:rsidR="003B639F" w:rsidRPr="007910A3" w:rsidRDefault="00B316CE" w:rsidP="00B0123E">
            <w:pPr>
              <w:pStyle w:val="Cmsor2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lang w:eastAsia="hu-HU"/>
              </w:rPr>
              <w:t>20</w:t>
            </w:r>
            <w:r w:rsidR="00B0123E">
              <w:rPr>
                <w:rFonts w:eastAsia="Times New Roman"/>
                <w:lang w:eastAsia="hu-HU"/>
              </w:rPr>
              <w:t>2</w:t>
            </w:r>
            <w:r w:rsidR="00AE043F">
              <w:rPr>
                <w:rFonts w:eastAsia="Times New Roman"/>
                <w:lang w:eastAsia="hu-HU"/>
              </w:rPr>
              <w:t>2</w:t>
            </w:r>
            <w:r>
              <w:rPr>
                <w:rFonts w:eastAsia="Times New Roman"/>
                <w:lang w:eastAsia="hu-HU"/>
              </w:rPr>
              <w:t>/202</w:t>
            </w:r>
            <w:r w:rsidR="00AE043F">
              <w:rPr>
                <w:rFonts w:eastAsia="Times New Roman"/>
                <w:lang w:eastAsia="hu-HU"/>
              </w:rPr>
              <w:t>3</w:t>
            </w:r>
            <w:r w:rsidR="00064593">
              <w:rPr>
                <w:rFonts w:eastAsia="Times New Roman"/>
                <w:lang w:eastAsia="hu-HU"/>
              </w:rPr>
              <w:t xml:space="preserve">. </w:t>
            </w:r>
            <w:r w:rsidR="00F27243">
              <w:rPr>
                <w:rFonts w:eastAsia="Times New Roman"/>
                <w:lang w:eastAsia="hu-HU"/>
              </w:rPr>
              <w:t>I</w:t>
            </w:r>
            <w:r w:rsidR="00064593">
              <w:rPr>
                <w:rFonts w:eastAsia="Times New Roman"/>
                <w:lang w:eastAsia="hu-HU"/>
              </w:rPr>
              <w:t>. félév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C6DD" w14:textId="77777777" w:rsidR="003B639F" w:rsidRPr="007910A3" w:rsidRDefault="003B639F" w:rsidP="00D841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7910A3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C6DE" w14:textId="77777777" w:rsidR="003B639F" w:rsidRPr="007910A3" w:rsidRDefault="003B639F" w:rsidP="00D841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7910A3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C6DF" w14:textId="77777777" w:rsidR="003B639F" w:rsidRPr="007910A3" w:rsidRDefault="003B639F" w:rsidP="00D841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7910A3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C6E0" w14:textId="77777777" w:rsidR="003B639F" w:rsidRPr="007910A3" w:rsidRDefault="003B639F" w:rsidP="00D841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7910A3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C6E1" w14:textId="77777777" w:rsidR="003B639F" w:rsidRPr="007910A3" w:rsidRDefault="003B639F" w:rsidP="00D841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7910A3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C6E2" w14:textId="77777777" w:rsidR="003B639F" w:rsidRPr="007910A3" w:rsidRDefault="003B639F" w:rsidP="00D841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7910A3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  <w:t>6.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C6E3" w14:textId="77777777" w:rsidR="003B639F" w:rsidRPr="007910A3" w:rsidRDefault="003B639F" w:rsidP="00D841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7910A3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  <w:t>7.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C6E4" w14:textId="77777777" w:rsidR="003B639F" w:rsidRPr="007910A3" w:rsidRDefault="003B639F" w:rsidP="00D841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7910A3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  <w:t>8.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C6E5" w14:textId="77777777" w:rsidR="003B639F" w:rsidRPr="007910A3" w:rsidRDefault="003B639F" w:rsidP="00D841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7910A3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  <w:t>9.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C6E6" w14:textId="77777777" w:rsidR="003B639F" w:rsidRPr="00B0123E" w:rsidRDefault="003B639F" w:rsidP="00D841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hu-HU"/>
              </w:rPr>
            </w:pPr>
            <w:r w:rsidRPr="00B0123E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hu-HU"/>
              </w:rPr>
              <w:t>10.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01C6E7" w14:textId="77777777" w:rsidR="003B639F" w:rsidRPr="00B0123E" w:rsidRDefault="003B639F" w:rsidP="00D841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hu-HU"/>
              </w:rPr>
            </w:pPr>
            <w:r w:rsidRPr="00B0123E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hu-HU"/>
              </w:rPr>
              <w:t>11.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01C6E8" w14:textId="77777777" w:rsidR="003B639F" w:rsidRPr="00B0123E" w:rsidRDefault="003B639F" w:rsidP="00D841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B0123E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  <w:t>12.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C6E9" w14:textId="77777777" w:rsidR="003B639F" w:rsidRPr="00B0123E" w:rsidRDefault="003B639F" w:rsidP="00D841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B0123E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  <w:t>13.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C6EA" w14:textId="77777777" w:rsidR="003B639F" w:rsidRPr="007910A3" w:rsidRDefault="003B639F" w:rsidP="00D841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7910A3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  <w:t>14.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C6EB" w14:textId="77777777" w:rsidR="003B639F" w:rsidRPr="007910A3" w:rsidRDefault="003B639F" w:rsidP="00D841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7910A3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  <w:t>15.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C6EC" w14:textId="77777777" w:rsidR="003B639F" w:rsidRPr="007910A3" w:rsidRDefault="003B639F" w:rsidP="00D841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7910A3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C6ED" w14:textId="77777777" w:rsidR="003B639F" w:rsidRPr="007910A3" w:rsidRDefault="003B639F" w:rsidP="00D841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7910A3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C6EE" w14:textId="77777777" w:rsidR="003B639F" w:rsidRPr="007910A3" w:rsidRDefault="003B639F" w:rsidP="00D841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7910A3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C6EF" w14:textId="77777777" w:rsidR="003B639F" w:rsidRPr="007910A3" w:rsidRDefault="003B639F" w:rsidP="00D841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7910A3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C6F0" w14:textId="77777777" w:rsidR="003B639F" w:rsidRPr="007910A3" w:rsidRDefault="003B639F" w:rsidP="00D841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7910A3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  <w:t>5.</w:t>
            </w:r>
          </w:p>
        </w:tc>
      </w:tr>
      <w:tr w:rsidR="00064593" w:rsidRPr="003B639F" w14:paraId="1B01C707" w14:textId="77777777" w:rsidTr="00F06181">
        <w:trPr>
          <w:trHeight w:val="532"/>
        </w:trPr>
        <w:tc>
          <w:tcPr>
            <w:tcW w:w="3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C6F2" w14:textId="77777777" w:rsidR="00064593" w:rsidRPr="00064593" w:rsidRDefault="00064593" w:rsidP="0006459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</w:pPr>
            <w:r w:rsidRPr="00064593"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  <w:t>Előadás tematika sorszáma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6F3" w14:textId="0927973D" w:rsidR="00064593" w:rsidRPr="00E11CCC" w:rsidRDefault="00064593" w:rsidP="00B316C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6F4" w14:textId="0A252449" w:rsidR="00064593" w:rsidRPr="00E11CCC" w:rsidRDefault="00064593" w:rsidP="00B316C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6F5" w14:textId="5950E0DA" w:rsidR="00064593" w:rsidRPr="00E11CCC" w:rsidRDefault="00064593" w:rsidP="00B316C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6F6" w14:textId="22F8A36E" w:rsidR="00064593" w:rsidRPr="00E11CCC" w:rsidRDefault="00064593" w:rsidP="00B316C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6F7" w14:textId="1C8FF258" w:rsidR="00064593" w:rsidRPr="00E11CCC" w:rsidRDefault="00064593" w:rsidP="00B316C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6F8" w14:textId="3AFA2B2B" w:rsidR="00064593" w:rsidRPr="00E11CCC" w:rsidRDefault="00064593" w:rsidP="00B316C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14:paraId="1B01C6F9" w14:textId="613334E8" w:rsidR="00064593" w:rsidRPr="00F06181" w:rsidRDefault="00F06181" w:rsidP="00B316C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vertAlign w:val="superscript"/>
                <w:lang w:eastAsia="hu-H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>X*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6FA" w14:textId="1A5EB230" w:rsidR="00064593" w:rsidRPr="00E11CCC" w:rsidRDefault="00064593" w:rsidP="00B316C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6FB" w14:textId="75C70385" w:rsidR="00064593" w:rsidRPr="00E11CCC" w:rsidRDefault="00064593" w:rsidP="00B316C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1C6FC" w14:textId="46D661D5" w:rsidR="00064593" w:rsidRPr="00B0123E" w:rsidRDefault="00064593" w:rsidP="00B316C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6FD" w14:textId="314F8DB5" w:rsidR="00064593" w:rsidRPr="00CC49BD" w:rsidRDefault="00064593" w:rsidP="00B316C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6FE" w14:textId="634F7653" w:rsidR="00064593" w:rsidRPr="00B0123E" w:rsidRDefault="00064593" w:rsidP="00B316C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6FF" w14:textId="27D2A6C2" w:rsidR="00064593" w:rsidRPr="00B0123E" w:rsidRDefault="00064593" w:rsidP="00B316C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00" w14:textId="3175D029" w:rsidR="00064593" w:rsidRPr="00E11CCC" w:rsidRDefault="00064593" w:rsidP="00B316C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1C701" w14:textId="2756E04B" w:rsidR="00064593" w:rsidRPr="00E11CCC" w:rsidRDefault="00064593" w:rsidP="00B316C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01C702" w14:textId="77777777" w:rsidR="00064593" w:rsidRPr="00E11CCC" w:rsidRDefault="00064593" w:rsidP="00E11C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01C703" w14:textId="77777777" w:rsidR="00064593" w:rsidRPr="00E11CCC" w:rsidRDefault="00064593" w:rsidP="00E11C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000000" w:fill="BFBFBF"/>
            <w:vAlign w:val="center"/>
          </w:tcPr>
          <w:p w14:paraId="1B01C704" w14:textId="77777777" w:rsidR="00064593" w:rsidRPr="00E11CCC" w:rsidRDefault="00064593" w:rsidP="00E11C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000000" w:fill="BFBFBF"/>
            <w:vAlign w:val="center"/>
          </w:tcPr>
          <w:p w14:paraId="1B01C705" w14:textId="77777777" w:rsidR="00064593" w:rsidRPr="00E11CCC" w:rsidRDefault="00064593" w:rsidP="00E11C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</w:tcPr>
          <w:p w14:paraId="1B01C706" w14:textId="77777777" w:rsidR="00064593" w:rsidRPr="00E11CCC" w:rsidRDefault="00064593" w:rsidP="00E11C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064593" w:rsidRPr="003B639F" w14:paraId="1B01C71D" w14:textId="77777777" w:rsidTr="00F06181">
        <w:trPr>
          <w:trHeight w:val="554"/>
        </w:trPr>
        <w:tc>
          <w:tcPr>
            <w:tcW w:w="3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C708" w14:textId="434A4BD1" w:rsidR="00064593" w:rsidRPr="00064593" w:rsidRDefault="007A562D" w:rsidP="0006459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  <w:t>Gyakorla</w:t>
            </w:r>
            <w:r w:rsidR="00A11999"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  <w:t>t</w:t>
            </w:r>
            <w:r w:rsidR="00064593" w:rsidRPr="00064593"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  <w:t>/</w:t>
            </w:r>
            <w:r w:rsidR="00A11999"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  <w:t>Labor</w:t>
            </w:r>
            <w:r w:rsidR="00064593" w:rsidRPr="00064593"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  <w:t xml:space="preserve"> sorszáma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09" w14:textId="763FBE14" w:rsidR="00064593" w:rsidRPr="00E11CCC" w:rsidRDefault="00064593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0A" w14:textId="4DDB6F0A" w:rsidR="00064593" w:rsidRPr="00E11CCC" w:rsidRDefault="00064593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0B" w14:textId="61B091EF" w:rsidR="00064593" w:rsidRPr="00E11CCC" w:rsidRDefault="00064593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0C" w14:textId="59AD1FFA" w:rsidR="00064593" w:rsidRPr="00E11CCC" w:rsidRDefault="00064593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0D" w14:textId="19C946C8" w:rsidR="00064593" w:rsidRPr="00E11CCC" w:rsidRDefault="00064593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0E" w14:textId="32F27041" w:rsidR="00064593" w:rsidRPr="00E11CCC" w:rsidRDefault="00064593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70F" w14:textId="1389CE5D" w:rsidR="00064593" w:rsidRPr="00E11CCC" w:rsidRDefault="00064593" w:rsidP="00F061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10" w14:textId="785E9246" w:rsidR="00064593" w:rsidRPr="00E11CCC" w:rsidRDefault="00064593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11" w14:textId="36230409" w:rsidR="00064593" w:rsidRPr="00E11CCC" w:rsidRDefault="00064593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B01C712" w14:textId="77777777" w:rsidR="00064593" w:rsidRPr="00B0123E" w:rsidRDefault="00064593" w:rsidP="00E11C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713" w14:textId="23E57E17" w:rsidR="00064593" w:rsidRPr="00B0123E" w:rsidRDefault="00064593" w:rsidP="00B316C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714" w14:textId="77777777" w:rsidR="00064593" w:rsidRPr="00B0123E" w:rsidRDefault="00064593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14:paraId="1B01C715" w14:textId="0B3C7944" w:rsidR="00064593" w:rsidRPr="00B0123E" w:rsidRDefault="00F06181" w:rsidP="00F061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>X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>*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16" w14:textId="07BDED4C" w:rsidR="00064593" w:rsidRPr="00E11CCC" w:rsidRDefault="00064593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1C717" w14:textId="1F43D137" w:rsidR="00064593" w:rsidRPr="00E11CCC" w:rsidRDefault="00064593" w:rsidP="00E11C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1C718" w14:textId="77777777" w:rsidR="00064593" w:rsidRPr="00E11CCC" w:rsidRDefault="00064593" w:rsidP="00E11C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1C719" w14:textId="77777777" w:rsidR="00064593" w:rsidRPr="00E11CCC" w:rsidRDefault="00064593" w:rsidP="00E11C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000000" w:fill="BFBFBF"/>
            <w:vAlign w:val="center"/>
          </w:tcPr>
          <w:p w14:paraId="1B01C71A" w14:textId="77777777" w:rsidR="00064593" w:rsidRPr="00E11CCC" w:rsidRDefault="00064593" w:rsidP="00E11C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000000" w:fill="BFBFBF"/>
            <w:vAlign w:val="center"/>
          </w:tcPr>
          <w:p w14:paraId="1B01C71B" w14:textId="77777777" w:rsidR="00064593" w:rsidRPr="00E11CCC" w:rsidRDefault="00064593" w:rsidP="00E11C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</w:tcPr>
          <w:p w14:paraId="1B01C71C" w14:textId="77777777" w:rsidR="00064593" w:rsidRPr="00E11CCC" w:rsidRDefault="00064593" w:rsidP="00E11C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120708" w:rsidRPr="003B639F" w14:paraId="1B01C733" w14:textId="77777777" w:rsidTr="00AE043F">
        <w:trPr>
          <w:trHeight w:val="548"/>
        </w:trPr>
        <w:tc>
          <w:tcPr>
            <w:tcW w:w="3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C71E" w14:textId="77777777" w:rsidR="00120708" w:rsidRPr="00064593" w:rsidRDefault="00120708" w:rsidP="0006459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</w:pPr>
            <w:r w:rsidRPr="00064593"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  <w:t>Zárhelyi dolgozat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1C71F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20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21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22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23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24" w14:textId="2B03248D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25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26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27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01C728" w14:textId="77777777" w:rsidR="00120708" w:rsidRPr="00B0123E" w:rsidRDefault="00120708" w:rsidP="00E11C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01C729" w14:textId="77777777" w:rsidR="00120708" w:rsidRPr="00B0123E" w:rsidRDefault="00120708" w:rsidP="00B316C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01C72A" w14:textId="77777777" w:rsidR="00120708" w:rsidRPr="00B0123E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14:paraId="1B01C72B" w14:textId="08D328D8" w:rsidR="00120708" w:rsidRPr="00B0123E" w:rsidRDefault="00F06181" w:rsidP="00AE04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2C" w14:textId="7AC9A177" w:rsidR="00120708" w:rsidRPr="00E11CCC" w:rsidRDefault="00120708" w:rsidP="00B316C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C72D" w14:textId="57765F6F" w:rsidR="00120708" w:rsidRPr="00E11CCC" w:rsidRDefault="00120708" w:rsidP="00B316C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C72E" w14:textId="77777777" w:rsidR="00120708" w:rsidRPr="00E11CCC" w:rsidRDefault="00120708" w:rsidP="00E11C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1C72F" w14:textId="77777777" w:rsidR="00120708" w:rsidRPr="00E11CCC" w:rsidRDefault="00120708" w:rsidP="00E11C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000000" w:fill="BFBFBF"/>
            <w:vAlign w:val="center"/>
          </w:tcPr>
          <w:p w14:paraId="1B01C730" w14:textId="77777777" w:rsidR="00120708" w:rsidRPr="00E11CCC" w:rsidRDefault="00120708" w:rsidP="00E11C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000000" w:fill="BFBFBF"/>
            <w:vAlign w:val="center"/>
          </w:tcPr>
          <w:p w14:paraId="1B01C731" w14:textId="77777777" w:rsidR="00120708" w:rsidRPr="00E11CCC" w:rsidRDefault="00120708" w:rsidP="00E11C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</w:tcPr>
          <w:p w14:paraId="1B01C732" w14:textId="77777777" w:rsidR="00120708" w:rsidRPr="00E11CCC" w:rsidRDefault="00120708" w:rsidP="00E11C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120708" w:rsidRPr="003B639F" w14:paraId="1B01C74A" w14:textId="77777777" w:rsidTr="00F06181">
        <w:trPr>
          <w:trHeight w:val="433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C734" w14:textId="0561383F" w:rsidR="00120708" w:rsidRPr="00064593" w:rsidRDefault="00120708" w:rsidP="007E6B1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</w:pPr>
            <w:r w:rsidRPr="00064593"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  <w:t>Otthoni munka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C735" w14:textId="77777777" w:rsidR="00120708" w:rsidRPr="00064593" w:rsidRDefault="00120708" w:rsidP="00D841A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</w:pPr>
            <w:r w:rsidRPr="00064593"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  <w:t>kiadása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1C736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37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738" w14:textId="7A30FE1B" w:rsidR="00120708" w:rsidRPr="00E11CCC" w:rsidRDefault="00120708" w:rsidP="00AE04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39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3A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3B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14:paraId="1B01C73C" w14:textId="360F0B4B" w:rsidR="00120708" w:rsidRPr="00E11CCC" w:rsidRDefault="00F06181" w:rsidP="00F061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3D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3E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01C73F" w14:textId="77777777" w:rsidR="00120708" w:rsidRPr="00B0123E" w:rsidRDefault="00120708" w:rsidP="00E11C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hu-HU"/>
              </w:rPr>
            </w:pPr>
            <w:r w:rsidRPr="00B0123E">
              <w:rPr>
                <w:rFonts w:asciiTheme="majorHAnsi" w:eastAsia="Times New Roman" w:hAnsiTheme="majorHAnsi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01C740" w14:textId="77777777" w:rsidR="00120708" w:rsidRPr="00B0123E" w:rsidRDefault="00120708" w:rsidP="00B316C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01C741" w14:textId="77777777" w:rsidR="00120708" w:rsidRPr="00B0123E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42" w14:textId="77777777" w:rsidR="00120708" w:rsidRPr="00B0123E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43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C744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1C745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  <w:r w:rsidRPr="00E11CC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1C746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  <w:r w:rsidRPr="00E11CC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B01C747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  <w:r w:rsidRPr="00E11CC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B01C748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  <w:r w:rsidRPr="00E11CC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B01C749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  <w:r w:rsidRPr="00E11CC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F52598" w:rsidRPr="003B639F" w14:paraId="1B01C761" w14:textId="77777777" w:rsidTr="00AE043F">
        <w:trPr>
          <w:trHeight w:val="414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C74B" w14:textId="77777777" w:rsidR="00F52598" w:rsidRPr="00064593" w:rsidRDefault="00F5259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C74C" w14:textId="77777777" w:rsidR="00F52598" w:rsidRPr="00064593" w:rsidRDefault="00F52598" w:rsidP="00D841A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</w:pPr>
            <w:r w:rsidRPr="00064593"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  <w:t>beadási határidők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1C74D" w14:textId="77777777" w:rsidR="00F52598" w:rsidRPr="00E11CCC" w:rsidRDefault="00F5259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4E" w14:textId="77777777" w:rsidR="00F52598" w:rsidRPr="00E11CCC" w:rsidRDefault="00F5259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4F" w14:textId="77777777" w:rsidR="00F52598" w:rsidRPr="00E11CCC" w:rsidRDefault="00F5259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50" w14:textId="77777777" w:rsidR="00F52598" w:rsidRPr="00E11CCC" w:rsidRDefault="00F5259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51" w14:textId="77777777" w:rsidR="00F52598" w:rsidRPr="00E11CCC" w:rsidRDefault="00F5259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52" w14:textId="77777777" w:rsidR="00F52598" w:rsidRPr="00E11CCC" w:rsidRDefault="00F5259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53" w14:textId="77777777" w:rsidR="00F52598" w:rsidRPr="00E11CCC" w:rsidRDefault="00F5259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54" w14:textId="77777777" w:rsidR="00F52598" w:rsidRPr="00E11CCC" w:rsidRDefault="00F5259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55" w14:textId="77777777" w:rsidR="00F52598" w:rsidRPr="00E11CCC" w:rsidRDefault="00F5259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1C756" w14:textId="77777777" w:rsidR="00F52598" w:rsidRPr="00B0123E" w:rsidRDefault="00F5259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hu-HU"/>
              </w:rPr>
            </w:pPr>
            <w:r w:rsidRPr="00B0123E">
              <w:rPr>
                <w:rFonts w:asciiTheme="majorHAnsi" w:eastAsia="Times New Roman" w:hAnsiTheme="majorHAnsi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01C757" w14:textId="77777777" w:rsidR="00F52598" w:rsidRPr="00B0123E" w:rsidRDefault="00F52598" w:rsidP="00B316C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01C758" w14:textId="77777777" w:rsidR="00F52598" w:rsidRPr="00B0123E" w:rsidRDefault="00F5259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59" w14:textId="77777777" w:rsidR="00F52598" w:rsidRPr="00B0123E" w:rsidRDefault="00F5259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5A" w14:textId="77777777" w:rsidR="00F52598" w:rsidRPr="00E11CCC" w:rsidRDefault="00F5259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B01C75B" w14:textId="38FB9050" w:rsidR="00F52598" w:rsidRPr="00E11CCC" w:rsidRDefault="00F06181" w:rsidP="00AE04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1C75C" w14:textId="77777777" w:rsidR="00F52598" w:rsidRPr="0097665F" w:rsidRDefault="00F52598" w:rsidP="00E11C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highlight w:val="yellow"/>
                <w:lang w:eastAsia="hu-HU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5D" w14:textId="77777777" w:rsidR="00F52598" w:rsidRPr="0097665F" w:rsidRDefault="00F52598" w:rsidP="00E11C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highlight w:val="yellow"/>
                <w:lang w:eastAsia="hu-H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B01C75E" w14:textId="77777777" w:rsidR="00F52598" w:rsidRPr="00E11CCC" w:rsidRDefault="00F5259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  <w:r w:rsidRPr="00E11CC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B01C75F" w14:textId="77777777" w:rsidR="00F52598" w:rsidRPr="00E11CCC" w:rsidRDefault="00F5259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  <w:r w:rsidRPr="00E11CC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B01C760" w14:textId="77777777" w:rsidR="00F52598" w:rsidRPr="00E11CCC" w:rsidRDefault="00F5259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  <w:r w:rsidRPr="00E11CC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120708" w:rsidRPr="003B639F" w14:paraId="1B01C778" w14:textId="77777777" w:rsidTr="00B0123E">
        <w:trPr>
          <w:trHeight w:val="4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01C762" w14:textId="77777777" w:rsidR="00120708" w:rsidRPr="00064593" w:rsidRDefault="00120708" w:rsidP="003B639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</w:pPr>
            <w:r w:rsidRPr="00064593"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  <w:t>Jegyző</w:t>
            </w:r>
            <w:r w:rsidR="00064593"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  <w:t>-</w:t>
            </w:r>
            <w:r w:rsidRPr="00064593"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  <w:t>könyv</w:t>
            </w:r>
            <w:r w:rsidR="00064593"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  <w:t>ek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C763" w14:textId="77777777" w:rsidR="00120708" w:rsidRPr="00064593" w:rsidRDefault="00120708" w:rsidP="00D841A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</w:pPr>
            <w:r w:rsidRPr="00064593"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  <w:t>beadási határidők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1C764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65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66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67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68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69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6A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6B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6C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1C76D" w14:textId="77777777" w:rsidR="00120708" w:rsidRPr="00B0123E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hu-HU"/>
              </w:rPr>
            </w:pPr>
            <w:r w:rsidRPr="00B0123E">
              <w:rPr>
                <w:rFonts w:asciiTheme="majorHAnsi" w:eastAsia="Times New Roman" w:hAnsiTheme="majorHAnsi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01C76E" w14:textId="77777777" w:rsidR="00120708" w:rsidRPr="00B0123E" w:rsidRDefault="00120708" w:rsidP="00B316C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01C76F" w14:textId="77777777" w:rsidR="00120708" w:rsidRPr="00B0123E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70" w14:textId="77777777" w:rsidR="00120708" w:rsidRPr="00B0123E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71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C772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1C773" w14:textId="77777777" w:rsidR="00120708" w:rsidRPr="0097665F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highlight w:val="yellow"/>
                <w:lang w:eastAsia="hu-HU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1C774" w14:textId="77777777" w:rsidR="00120708" w:rsidRPr="0097665F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highlight w:val="yellow"/>
                <w:lang w:eastAsia="hu-H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14:paraId="1B01C775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  <w:r w:rsidRPr="00E11CC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right w:val="nil"/>
            </w:tcBorders>
            <w:shd w:val="clear" w:color="000000" w:fill="BFBFBF"/>
            <w:vAlign w:val="bottom"/>
            <w:hideMark/>
          </w:tcPr>
          <w:p w14:paraId="1B01C776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  <w:r w:rsidRPr="00E11CC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B01C777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  <w:r w:rsidRPr="00E11CC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120708" w:rsidRPr="003B639F" w14:paraId="1B01C78D" w14:textId="77777777" w:rsidTr="00B0123E">
        <w:trPr>
          <w:trHeight w:val="3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01C779" w14:textId="77777777" w:rsidR="00120708" w:rsidRPr="00064593" w:rsidRDefault="00120708" w:rsidP="007E6B1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</w:pPr>
            <w:r w:rsidRPr="00064593"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  <w:t>Egyebek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C77A" w14:textId="77777777" w:rsidR="00120708" w:rsidRPr="00064593" w:rsidRDefault="00120708" w:rsidP="00D841A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</w:pPr>
            <w:r w:rsidRPr="00064593"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  <w:t xml:space="preserve">pl. beszámolók, 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1C77B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7C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7D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7E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7F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80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81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82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83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1C784" w14:textId="77777777" w:rsidR="00120708" w:rsidRPr="00B0123E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hu-HU"/>
              </w:rPr>
            </w:pPr>
            <w:r w:rsidRPr="00B0123E">
              <w:rPr>
                <w:rFonts w:asciiTheme="majorHAnsi" w:eastAsia="Times New Roman" w:hAnsiTheme="majorHAnsi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01C785" w14:textId="77777777" w:rsidR="00120708" w:rsidRPr="00B0123E" w:rsidRDefault="00120708" w:rsidP="00B316C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01C786" w14:textId="77777777" w:rsidR="00120708" w:rsidRPr="00B0123E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1C787" w14:textId="77777777" w:rsidR="00120708" w:rsidRPr="00B0123E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1C788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C789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1C78A" w14:textId="77777777" w:rsidR="00120708" w:rsidRPr="0097665F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highlight w:val="yellow"/>
                <w:lang w:eastAsia="hu-HU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1C78B" w14:textId="77777777" w:rsidR="00120708" w:rsidRPr="0097665F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highlight w:val="yellow"/>
                <w:lang w:eastAsia="hu-HU"/>
              </w:rPr>
            </w:pPr>
          </w:p>
        </w:tc>
        <w:tc>
          <w:tcPr>
            <w:tcW w:w="1701" w:type="dxa"/>
            <w:gridSpan w:val="5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B01C78C" w14:textId="77777777" w:rsidR="00120708" w:rsidRPr="00E11CCC" w:rsidRDefault="00120708" w:rsidP="00E11C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  <w:r w:rsidRPr="00E11CC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>Aláírás, félévközi jegy már nem pótolható</w:t>
            </w:r>
          </w:p>
        </w:tc>
      </w:tr>
      <w:tr w:rsidR="00120708" w:rsidRPr="003B639F" w14:paraId="1B01C7A2" w14:textId="77777777" w:rsidTr="00AE043F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C78E" w14:textId="77777777" w:rsidR="00120708" w:rsidRPr="00064593" w:rsidRDefault="00120708" w:rsidP="003B639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1C78F" w14:textId="77777777" w:rsidR="00120708" w:rsidRPr="00064593" w:rsidRDefault="00120708" w:rsidP="00D841A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</w:pPr>
            <w:r w:rsidRPr="00064593"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  <w:t xml:space="preserve">stb.  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90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91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92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93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94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95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96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97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98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99" w14:textId="77777777" w:rsidR="00120708" w:rsidRPr="00B0123E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79A" w14:textId="77777777" w:rsidR="00120708" w:rsidRPr="00B0123E" w:rsidRDefault="00120708" w:rsidP="00B316C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79B" w14:textId="77777777" w:rsidR="00120708" w:rsidRPr="00B0123E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9C" w14:textId="77777777" w:rsidR="00120708" w:rsidRPr="00B0123E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9D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9E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9F" w14:textId="77777777" w:rsidR="00120708" w:rsidRPr="0097665F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highlight w:val="yellow"/>
                <w:lang w:eastAsia="hu-HU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A0" w14:textId="77777777" w:rsidR="00120708" w:rsidRPr="0097665F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highlight w:val="yellow"/>
                <w:lang w:eastAsia="hu-HU"/>
              </w:rPr>
            </w:pPr>
          </w:p>
        </w:tc>
        <w:tc>
          <w:tcPr>
            <w:tcW w:w="1701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01C7A1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7E6B15" w:rsidRPr="003B639F" w14:paraId="1B01C7B6" w14:textId="77777777" w:rsidTr="00AE043F">
        <w:trPr>
          <w:trHeight w:val="300"/>
        </w:trPr>
        <w:tc>
          <w:tcPr>
            <w:tcW w:w="3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C7A3" w14:textId="77777777" w:rsidR="007E6B15" w:rsidRPr="00064593" w:rsidRDefault="007E6B15" w:rsidP="0006459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</w:pPr>
            <w:r w:rsidRPr="00064593"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  <w:t xml:space="preserve">Aláírás </w:t>
            </w:r>
            <w:r w:rsidR="00127634" w:rsidRPr="00064593"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  <w:t>/ Félévközi jegy</w:t>
            </w:r>
            <w:r w:rsidR="00064593"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  <w:t xml:space="preserve"> megadása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1C7A4" w14:textId="77777777" w:rsidR="007E6B15" w:rsidRPr="00E11CCC" w:rsidRDefault="007E6B15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1C7A5" w14:textId="77777777" w:rsidR="007E6B15" w:rsidRPr="00E11CCC" w:rsidRDefault="007E6B15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1C7A6" w14:textId="77777777" w:rsidR="007E6B15" w:rsidRPr="00E11CCC" w:rsidRDefault="007E6B15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1C7A7" w14:textId="77777777" w:rsidR="007E6B15" w:rsidRPr="00E11CCC" w:rsidRDefault="007E6B15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1C7A8" w14:textId="77777777" w:rsidR="007E6B15" w:rsidRPr="00E11CCC" w:rsidRDefault="007E6B15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1C7A9" w14:textId="77777777" w:rsidR="007E6B15" w:rsidRPr="00E11CCC" w:rsidRDefault="007E6B15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1C7AA" w14:textId="77777777" w:rsidR="007E6B15" w:rsidRPr="00E11CCC" w:rsidRDefault="007E6B15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1C7AB" w14:textId="77777777" w:rsidR="007E6B15" w:rsidRPr="00E11CCC" w:rsidRDefault="007E6B15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1C7AC" w14:textId="77777777" w:rsidR="007E6B15" w:rsidRPr="00E11CCC" w:rsidRDefault="007E6B15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1C7AD" w14:textId="77777777" w:rsidR="007E6B15" w:rsidRPr="00B0123E" w:rsidRDefault="007E6B15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1C7AE" w14:textId="77777777" w:rsidR="007E6B15" w:rsidRPr="00B0123E" w:rsidRDefault="007E6B15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1C7AF" w14:textId="77777777" w:rsidR="007E6B15" w:rsidRPr="00B0123E" w:rsidRDefault="007E6B15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01C7B0" w14:textId="77777777" w:rsidR="007E6B15" w:rsidRPr="00B0123E" w:rsidRDefault="007E6B15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1C7B1" w14:textId="77777777" w:rsidR="007E6B15" w:rsidRPr="00E11CCC" w:rsidRDefault="007E6B15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01C7B2" w14:textId="63606C63" w:rsidR="007E6B15" w:rsidRPr="00E11CCC" w:rsidRDefault="007E6B15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1C7B3" w14:textId="5A854FA3" w:rsidR="00D60CD5" w:rsidRPr="00E11CCC" w:rsidRDefault="00D60CD5" w:rsidP="00B316C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B01C7B4" w14:textId="0913B6E0" w:rsidR="007E6B15" w:rsidRPr="00E11CCC" w:rsidRDefault="00AE043F" w:rsidP="00B316C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  <w:r w:rsidRPr="00E11CC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>a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 xml:space="preserve"> /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>fj</w:t>
            </w:r>
            <w:proofErr w:type="spellEnd"/>
          </w:p>
        </w:tc>
        <w:tc>
          <w:tcPr>
            <w:tcW w:w="1701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01C7B5" w14:textId="77777777" w:rsidR="007E6B15" w:rsidRPr="00E11CCC" w:rsidRDefault="007E6B15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86520B" w:rsidRPr="003B639F" w14:paraId="1B01C7CC" w14:textId="77777777" w:rsidTr="00BE16CA">
        <w:trPr>
          <w:trHeight w:val="480"/>
        </w:trPr>
        <w:tc>
          <w:tcPr>
            <w:tcW w:w="3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C7B7" w14:textId="77777777" w:rsidR="003B639F" w:rsidRPr="00064593" w:rsidRDefault="003B639F" w:rsidP="00064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064593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Vizsgák tervezett időpontja</w:t>
            </w:r>
            <w:r w:rsidR="00120708" w:rsidRPr="00064593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i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14:paraId="1B01C7B8" w14:textId="77777777" w:rsidR="003B639F" w:rsidRPr="003B639F" w:rsidRDefault="003B639F" w:rsidP="003B6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14:paraId="1B01C7B9" w14:textId="77777777" w:rsidR="003B639F" w:rsidRPr="003B639F" w:rsidRDefault="003B639F" w:rsidP="003B6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14:paraId="1B01C7BA" w14:textId="77777777" w:rsidR="003B639F" w:rsidRPr="003B639F" w:rsidRDefault="003B639F" w:rsidP="003B6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14:paraId="1B01C7BB" w14:textId="77777777" w:rsidR="003B639F" w:rsidRPr="003B639F" w:rsidRDefault="003B639F" w:rsidP="003B6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14:paraId="1B01C7BC" w14:textId="77777777" w:rsidR="003B639F" w:rsidRPr="003B639F" w:rsidRDefault="003B639F" w:rsidP="003B6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14:paraId="1B01C7BD" w14:textId="77777777" w:rsidR="003B639F" w:rsidRPr="003B639F" w:rsidRDefault="003B639F" w:rsidP="003B6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14:paraId="1B01C7BE" w14:textId="77777777" w:rsidR="003B639F" w:rsidRPr="003B639F" w:rsidRDefault="003B639F" w:rsidP="003B6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14:paraId="1B01C7BF" w14:textId="77777777" w:rsidR="003B639F" w:rsidRPr="003B639F" w:rsidRDefault="003B639F" w:rsidP="003B6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14:paraId="1B01C7C0" w14:textId="77777777" w:rsidR="003B639F" w:rsidRPr="003B639F" w:rsidRDefault="003B639F" w:rsidP="003B6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14:paraId="1B01C7C1" w14:textId="77777777" w:rsidR="003B639F" w:rsidRPr="003B639F" w:rsidRDefault="003B639F" w:rsidP="003B639F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14:paraId="1B01C7C2" w14:textId="77777777" w:rsidR="003B639F" w:rsidRPr="003B639F" w:rsidRDefault="003B639F" w:rsidP="003B6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14:paraId="1B01C7C3" w14:textId="77777777" w:rsidR="003B639F" w:rsidRPr="003B639F" w:rsidRDefault="003B639F" w:rsidP="003B6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14:paraId="1B01C7C4" w14:textId="77777777" w:rsidR="003B639F" w:rsidRPr="003B639F" w:rsidRDefault="003B639F" w:rsidP="003B6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14:paraId="1B01C7C5" w14:textId="77777777" w:rsidR="003B639F" w:rsidRPr="003B639F" w:rsidRDefault="003B639F" w:rsidP="003B6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1B01C7C6" w14:textId="77777777" w:rsidR="003B639F" w:rsidRPr="003B639F" w:rsidRDefault="003B639F" w:rsidP="003B6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C7" w14:textId="13CC160F" w:rsidR="003B639F" w:rsidRPr="00B316CE" w:rsidRDefault="003B639F" w:rsidP="00B316C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C8" w14:textId="69C709B3" w:rsidR="003B639F" w:rsidRPr="00B316CE" w:rsidRDefault="003B639F" w:rsidP="00B316C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C9" w14:textId="48D9E22F" w:rsidR="003B639F" w:rsidRPr="00B316CE" w:rsidRDefault="003B639F" w:rsidP="00B316C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CA" w14:textId="77777777" w:rsidR="003B639F" w:rsidRPr="003B639F" w:rsidRDefault="003B639F" w:rsidP="003B6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CB" w14:textId="77777777" w:rsidR="003B639F" w:rsidRPr="003B639F" w:rsidRDefault="003B639F" w:rsidP="003B6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</w:tbl>
    <w:p w14:paraId="7C58314B" w14:textId="12678AFF" w:rsidR="00F06181" w:rsidRDefault="00F06181" w:rsidP="00A84B7E"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>*</w:t>
      </w:r>
      <w:r>
        <w:rPr>
          <w:rFonts w:cstheme="minorHAnsi"/>
        </w:rPr>
        <w:t xml:space="preserve"> tömbösített órák (5 óra/alkalom)</w:t>
      </w:r>
      <w:r>
        <w:rPr>
          <w:rFonts w:cstheme="minorHAnsi"/>
        </w:rPr>
        <w:t xml:space="preserve"> </w:t>
      </w:r>
    </w:p>
    <w:p w14:paraId="1B01C7D2" w14:textId="01462DD0" w:rsidR="00654D13" w:rsidRDefault="008B14C9" w:rsidP="00A84B7E">
      <w:r>
        <w:t>202</w:t>
      </w:r>
      <w:r w:rsidR="00AE043F">
        <w:t>2</w:t>
      </w:r>
      <w:r w:rsidR="00654D13">
        <w:t xml:space="preserve">. </w:t>
      </w:r>
      <w:r>
        <w:t>0</w:t>
      </w:r>
      <w:r w:rsidR="00B9149D">
        <w:t>9</w:t>
      </w:r>
      <w:r>
        <w:t xml:space="preserve">. </w:t>
      </w:r>
      <w:r w:rsidR="00B9149D">
        <w:t>01</w:t>
      </w:r>
      <w:r>
        <w:t>.</w:t>
      </w:r>
    </w:p>
    <w:p w14:paraId="1B01C7D3" w14:textId="6EB06CAD" w:rsidR="00654D13" w:rsidRDefault="00F06181" w:rsidP="00F06181">
      <w:pPr>
        <w:spacing w:before="0" w:after="0"/>
        <w:ind w:firstLine="7796"/>
        <w:jc w:val="center"/>
      </w:pPr>
      <w:r>
        <w:t>dr. Orbán Zoltán</w:t>
      </w:r>
    </w:p>
    <w:p w14:paraId="1B01C7D4" w14:textId="77777777" w:rsidR="00654D13" w:rsidRDefault="00654D13" w:rsidP="00F06181">
      <w:pPr>
        <w:spacing w:before="0" w:after="0"/>
        <w:ind w:firstLine="7796"/>
        <w:jc w:val="center"/>
      </w:pPr>
      <w:r>
        <w:t>tantárgyfelelős</w:t>
      </w:r>
    </w:p>
    <w:sectPr w:rsidR="00654D13" w:rsidSect="00654D13">
      <w:pgSz w:w="16838" w:h="11906" w:orient="landscape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A5C6A" w14:textId="77777777" w:rsidR="008F17F8" w:rsidRDefault="008F17F8" w:rsidP="00AD4BC7">
      <w:pPr>
        <w:spacing w:after="0" w:line="240" w:lineRule="auto"/>
      </w:pPr>
      <w:r>
        <w:separator/>
      </w:r>
    </w:p>
  </w:endnote>
  <w:endnote w:type="continuationSeparator" w:id="0">
    <w:p w14:paraId="2E1856DC" w14:textId="77777777" w:rsidR="008F17F8" w:rsidRDefault="008F17F8" w:rsidP="00AD4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8727360"/>
      <w:docPartObj>
        <w:docPartGallery w:val="Page Numbers (Bottom of Page)"/>
        <w:docPartUnique/>
      </w:docPartObj>
    </w:sdtPr>
    <w:sdtContent>
      <w:p w14:paraId="1B01C7D9" w14:textId="77681492" w:rsidR="005F7E4B" w:rsidRDefault="005F7E4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165">
          <w:rPr>
            <w:noProof/>
          </w:rPr>
          <w:t>2</w:t>
        </w:r>
        <w:r>
          <w:fldChar w:fldCharType="end"/>
        </w:r>
      </w:p>
    </w:sdtContent>
  </w:sdt>
  <w:p w14:paraId="1B01C7DA" w14:textId="77777777" w:rsidR="005F7E4B" w:rsidRDefault="005F7E4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761F5" w14:textId="77777777" w:rsidR="008F17F8" w:rsidRDefault="008F17F8" w:rsidP="00AD4BC7">
      <w:pPr>
        <w:spacing w:after="0" w:line="240" w:lineRule="auto"/>
      </w:pPr>
      <w:r>
        <w:separator/>
      </w:r>
    </w:p>
  </w:footnote>
  <w:footnote w:type="continuationSeparator" w:id="0">
    <w:p w14:paraId="3DA0AD56" w14:textId="77777777" w:rsidR="008F17F8" w:rsidRDefault="008F17F8" w:rsidP="00AD4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28ED"/>
    <w:multiLevelType w:val="hybridMultilevel"/>
    <w:tmpl w:val="99560D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26E63"/>
    <w:multiLevelType w:val="hybridMultilevel"/>
    <w:tmpl w:val="1C94BF0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DF0658"/>
    <w:multiLevelType w:val="hybridMultilevel"/>
    <w:tmpl w:val="1C94BF0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0114D5"/>
    <w:multiLevelType w:val="hybridMultilevel"/>
    <w:tmpl w:val="8D44D84C"/>
    <w:lvl w:ilvl="0" w:tplc="2A346156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78540B0"/>
    <w:multiLevelType w:val="hybridMultilevel"/>
    <w:tmpl w:val="E3B4F9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045796"/>
    <w:multiLevelType w:val="hybridMultilevel"/>
    <w:tmpl w:val="C9266B1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CD21EA"/>
    <w:multiLevelType w:val="hybridMultilevel"/>
    <w:tmpl w:val="0B96D7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437492"/>
    <w:multiLevelType w:val="hybridMultilevel"/>
    <w:tmpl w:val="8A30CA42"/>
    <w:lvl w:ilvl="0" w:tplc="0EA4F578">
      <w:start w:val="1"/>
      <w:numFmt w:val="ordinal"/>
      <w:lvlText w:val="[%1]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D724A4"/>
    <w:multiLevelType w:val="hybridMultilevel"/>
    <w:tmpl w:val="4EE651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9C50C8"/>
    <w:multiLevelType w:val="hybridMultilevel"/>
    <w:tmpl w:val="1640F4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5261346">
    <w:abstractNumId w:val="8"/>
  </w:num>
  <w:num w:numId="2" w16cid:durableId="1230313664">
    <w:abstractNumId w:val="7"/>
  </w:num>
  <w:num w:numId="3" w16cid:durableId="184828530">
    <w:abstractNumId w:val="6"/>
  </w:num>
  <w:num w:numId="4" w16cid:durableId="395250145">
    <w:abstractNumId w:val="0"/>
  </w:num>
  <w:num w:numId="5" w16cid:durableId="1368143743">
    <w:abstractNumId w:val="1"/>
  </w:num>
  <w:num w:numId="6" w16cid:durableId="356123396">
    <w:abstractNumId w:val="2"/>
  </w:num>
  <w:num w:numId="7" w16cid:durableId="79060482">
    <w:abstractNumId w:val="5"/>
  </w:num>
  <w:num w:numId="8" w16cid:durableId="1180268506">
    <w:abstractNumId w:val="4"/>
  </w:num>
  <w:num w:numId="9" w16cid:durableId="1212185779">
    <w:abstractNumId w:val="3"/>
  </w:num>
  <w:num w:numId="10" w16cid:durableId="15607431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CCC"/>
    <w:rsid w:val="000111FE"/>
    <w:rsid w:val="00022F7F"/>
    <w:rsid w:val="000272A6"/>
    <w:rsid w:val="000308CD"/>
    <w:rsid w:val="00064593"/>
    <w:rsid w:val="00085F17"/>
    <w:rsid w:val="000A2AEB"/>
    <w:rsid w:val="000A37C1"/>
    <w:rsid w:val="000A7F93"/>
    <w:rsid w:val="000F0177"/>
    <w:rsid w:val="000F6A91"/>
    <w:rsid w:val="00117AF0"/>
    <w:rsid w:val="00120708"/>
    <w:rsid w:val="00123E52"/>
    <w:rsid w:val="00127634"/>
    <w:rsid w:val="00165402"/>
    <w:rsid w:val="00183256"/>
    <w:rsid w:val="001B050E"/>
    <w:rsid w:val="001B57F9"/>
    <w:rsid w:val="001C1A41"/>
    <w:rsid w:val="00227E31"/>
    <w:rsid w:val="002456D3"/>
    <w:rsid w:val="00261943"/>
    <w:rsid w:val="00283668"/>
    <w:rsid w:val="00283F7B"/>
    <w:rsid w:val="002A5D34"/>
    <w:rsid w:val="002B2DD3"/>
    <w:rsid w:val="002C33DD"/>
    <w:rsid w:val="002C606B"/>
    <w:rsid w:val="002F03A1"/>
    <w:rsid w:val="002F2095"/>
    <w:rsid w:val="002F61F2"/>
    <w:rsid w:val="00305AFF"/>
    <w:rsid w:val="00337559"/>
    <w:rsid w:val="00350779"/>
    <w:rsid w:val="00396EB7"/>
    <w:rsid w:val="003A23E0"/>
    <w:rsid w:val="003A57DC"/>
    <w:rsid w:val="003B554A"/>
    <w:rsid w:val="003B639F"/>
    <w:rsid w:val="003B7E34"/>
    <w:rsid w:val="0040244E"/>
    <w:rsid w:val="00407165"/>
    <w:rsid w:val="00411740"/>
    <w:rsid w:val="004231E2"/>
    <w:rsid w:val="0044290E"/>
    <w:rsid w:val="00445928"/>
    <w:rsid w:val="004463C7"/>
    <w:rsid w:val="00484B98"/>
    <w:rsid w:val="004C2A6B"/>
    <w:rsid w:val="004C3211"/>
    <w:rsid w:val="00515A1A"/>
    <w:rsid w:val="00516444"/>
    <w:rsid w:val="005259E6"/>
    <w:rsid w:val="005563B3"/>
    <w:rsid w:val="005C4744"/>
    <w:rsid w:val="005D147A"/>
    <w:rsid w:val="005F7E4B"/>
    <w:rsid w:val="006129C1"/>
    <w:rsid w:val="00647A74"/>
    <w:rsid w:val="00654D13"/>
    <w:rsid w:val="00663E75"/>
    <w:rsid w:val="006643D3"/>
    <w:rsid w:val="00670FBF"/>
    <w:rsid w:val="0067629A"/>
    <w:rsid w:val="006972DA"/>
    <w:rsid w:val="006C08E9"/>
    <w:rsid w:val="006C78B2"/>
    <w:rsid w:val="006D6D10"/>
    <w:rsid w:val="00704915"/>
    <w:rsid w:val="00721F29"/>
    <w:rsid w:val="007228ED"/>
    <w:rsid w:val="00722C34"/>
    <w:rsid w:val="007472CC"/>
    <w:rsid w:val="00767A70"/>
    <w:rsid w:val="007801D6"/>
    <w:rsid w:val="007910A3"/>
    <w:rsid w:val="007A1F5F"/>
    <w:rsid w:val="007A562D"/>
    <w:rsid w:val="007A7781"/>
    <w:rsid w:val="007E136B"/>
    <w:rsid w:val="007E6B15"/>
    <w:rsid w:val="007F77FE"/>
    <w:rsid w:val="00804E36"/>
    <w:rsid w:val="008273BB"/>
    <w:rsid w:val="00850C07"/>
    <w:rsid w:val="00856987"/>
    <w:rsid w:val="008600DC"/>
    <w:rsid w:val="0086520B"/>
    <w:rsid w:val="00872D10"/>
    <w:rsid w:val="0089661B"/>
    <w:rsid w:val="008B14C9"/>
    <w:rsid w:val="008E6B16"/>
    <w:rsid w:val="008F17F8"/>
    <w:rsid w:val="008F32B8"/>
    <w:rsid w:val="009132BE"/>
    <w:rsid w:val="00914794"/>
    <w:rsid w:val="009264BA"/>
    <w:rsid w:val="0094265B"/>
    <w:rsid w:val="00956261"/>
    <w:rsid w:val="0097665F"/>
    <w:rsid w:val="009B4F16"/>
    <w:rsid w:val="009F751F"/>
    <w:rsid w:val="00A05BE1"/>
    <w:rsid w:val="00A11999"/>
    <w:rsid w:val="00A4562E"/>
    <w:rsid w:val="00A50964"/>
    <w:rsid w:val="00A72E36"/>
    <w:rsid w:val="00A84B7E"/>
    <w:rsid w:val="00A94A6C"/>
    <w:rsid w:val="00AB243C"/>
    <w:rsid w:val="00AD4BC7"/>
    <w:rsid w:val="00AE043F"/>
    <w:rsid w:val="00B0123E"/>
    <w:rsid w:val="00B2412D"/>
    <w:rsid w:val="00B316CE"/>
    <w:rsid w:val="00B40C80"/>
    <w:rsid w:val="00B621CA"/>
    <w:rsid w:val="00B63FF0"/>
    <w:rsid w:val="00B718D5"/>
    <w:rsid w:val="00B71A2A"/>
    <w:rsid w:val="00B74954"/>
    <w:rsid w:val="00B81791"/>
    <w:rsid w:val="00B8445E"/>
    <w:rsid w:val="00B9149D"/>
    <w:rsid w:val="00BE16CA"/>
    <w:rsid w:val="00BE208D"/>
    <w:rsid w:val="00BF0F08"/>
    <w:rsid w:val="00BF6579"/>
    <w:rsid w:val="00C07386"/>
    <w:rsid w:val="00C128DE"/>
    <w:rsid w:val="00C6291B"/>
    <w:rsid w:val="00C6726F"/>
    <w:rsid w:val="00C76A5B"/>
    <w:rsid w:val="00C8793C"/>
    <w:rsid w:val="00C912C1"/>
    <w:rsid w:val="00CC49BD"/>
    <w:rsid w:val="00CE0526"/>
    <w:rsid w:val="00D0714B"/>
    <w:rsid w:val="00D14FA8"/>
    <w:rsid w:val="00D60CD5"/>
    <w:rsid w:val="00D60EC6"/>
    <w:rsid w:val="00D66345"/>
    <w:rsid w:val="00D841A0"/>
    <w:rsid w:val="00DA367B"/>
    <w:rsid w:val="00DA4DD7"/>
    <w:rsid w:val="00DF6377"/>
    <w:rsid w:val="00E11CCC"/>
    <w:rsid w:val="00E21CB6"/>
    <w:rsid w:val="00E34CFC"/>
    <w:rsid w:val="00E548EC"/>
    <w:rsid w:val="00E61D61"/>
    <w:rsid w:val="00E66CB3"/>
    <w:rsid w:val="00E81E72"/>
    <w:rsid w:val="00ED693F"/>
    <w:rsid w:val="00EF3279"/>
    <w:rsid w:val="00F06181"/>
    <w:rsid w:val="00F27243"/>
    <w:rsid w:val="00F35376"/>
    <w:rsid w:val="00F52598"/>
    <w:rsid w:val="00F64C15"/>
    <w:rsid w:val="00FA54C4"/>
    <w:rsid w:val="00FB6662"/>
    <w:rsid w:val="00FC5F48"/>
    <w:rsid w:val="00FE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1C61C"/>
  <w15:docId w15:val="{67D7AE70-9F02-456A-A9FB-99BD55D0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A57DC"/>
    <w:rPr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"/>
    <w:qFormat/>
    <w:rsid w:val="003A57DC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A57DC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A57DC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A57DC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A57DC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A57DC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A57DC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A57DC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A57DC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C2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A57DC"/>
    <w:pPr>
      <w:ind w:left="720"/>
      <w:contextualSpacing/>
    </w:pPr>
  </w:style>
  <w:style w:type="paragraph" w:styleId="Lbjegyzetszveg">
    <w:name w:val="footnote text"/>
    <w:basedOn w:val="Norml"/>
    <w:link w:val="LbjegyzetszvegChar"/>
    <w:semiHidden/>
    <w:rsid w:val="00AD4BC7"/>
    <w:pPr>
      <w:spacing w:after="0" w:line="240" w:lineRule="auto"/>
    </w:pPr>
    <w:rPr>
      <w:rFonts w:ascii="Times New Roman" w:eastAsia="Times New Roman" w:hAnsi="Times New Roman" w:cs="Times New Roman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AD4BC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AD4BC7"/>
    <w:rPr>
      <w:vertAlign w:val="superscript"/>
    </w:rPr>
  </w:style>
  <w:style w:type="character" w:customStyle="1" w:styleId="Cmsor2Char">
    <w:name w:val="Címsor 2 Char"/>
    <w:basedOn w:val="Bekezdsalapbettpusa"/>
    <w:link w:val="Cmsor2"/>
    <w:uiPriority w:val="9"/>
    <w:rsid w:val="003A57DC"/>
    <w:rPr>
      <w:caps/>
      <w:spacing w:val="15"/>
      <w:shd w:val="clear" w:color="auto" w:fill="DBE5F1" w:themeFill="accent1" w:themeFillTint="33"/>
    </w:rPr>
  </w:style>
  <w:style w:type="character" w:customStyle="1" w:styleId="Cmsor3Char">
    <w:name w:val="Címsor 3 Char"/>
    <w:basedOn w:val="Bekezdsalapbettpusa"/>
    <w:link w:val="Cmsor3"/>
    <w:uiPriority w:val="9"/>
    <w:rsid w:val="003A57DC"/>
    <w:rPr>
      <w:caps/>
      <w:color w:val="243F60" w:themeColor="accent1" w:themeShade="7F"/>
      <w:spacing w:val="15"/>
    </w:rPr>
  </w:style>
  <w:style w:type="character" w:customStyle="1" w:styleId="Cmsor1Char">
    <w:name w:val="Címsor 1 Char"/>
    <w:basedOn w:val="Bekezdsalapbettpusa"/>
    <w:link w:val="Cmsor1"/>
    <w:uiPriority w:val="9"/>
    <w:rsid w:val="003A57DC"/>
    <w:rPr>
      <w:b/>
      <w:bCs/>
      <w:caps/>
      <w:color w:val="FFFFFF" w:themeColor="background1"/>
      <w:spacing w:val="15"/>
      <w:shd w:val="clear" w:color="auto" w:fill="4F81BD" w:themeFill="accent1"/>
    </w:rPr>
  </w:style>
  <w:style w:type="paragraph" w:styleId="lfej">
    <w:name w:val="header"/>
    <w:basedOn w:val="Norml"/>
    <w:link w:val="lfejChar"/>
    <w:uiPriority w:val="99"/>
    <w:unhideWhenUsed/>
    <w:rsid w:val="005F7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F7E4B"/>
  </w:style>
  <w:style w:type="paragraph" w:styleId="llb">
    <w:name w:val="footer"/>
    <w:basedOn w:val="Norml"/>
    <w:link w:val="llbChar"/>
    <w:uiPriority w:val="99"/>
    <w:unhideWhenUsed/>
    <w:rsid w:val="005F7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F7E4B"/>
  </w:style>
  <w:style w:type="character" w:customStyle="1" w:styleId="Cmsor4Char">
    <w:name w:val="Címsor 4 Char"/>
    <w:basedOn w:val="Bekezdsalapbettpusa"/>
    <w:link w:val="Cmsor4"/>
    <w:uiPriority w:val="9"/>
    <w:semiHidden/>
    <w:rsid w:val="003A57DC"/>
    <w:rPr>
      <w:caps/>
      <w:color w:val="365F91" w:themeColor="accent1" w:themeShade="BF"/>
      <w:spacing w:val="10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A57DC"/>
    <w:rPr>
      <w:caps/>
      <w:color w:val="365F91" w:themeColor="accent1" w:themeShade="BF"/>
      <w:spacing w:val="1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A57DC"/>
    <w:rPr>
      <w:caps/>
      <w:color w:val="365F91" w:themeColor="accent1" w:themeShade="BF"/>
      <w:spacing w:val="1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A57DC"/>
    <w:rPr>
      <w:caps/>
      <w:color w:val="365F91" w:themeColor="accent1" w:themeShade="BF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A57DC"/>
    <w:rPr>
      <w:caps/>
      <w:spacing w:val="10"/>
      <w:sz w:val="18"/>
      <w:szCs w:val="1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A57DC"/>
    <w:rPr>
      <w:i/>
      <w:caps/>
      <w:spacing w:val="10"/>
      <w:sz w:val="18"/>
      <w:szCs w:val="18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3A57DC"/>
    <w:rPr>
      <w:b/>
      <w:bCs/>
      <w:color w:val="365F91" w:themeColor="accent1" w:themeShade="BF"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3A57DC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3A57DC"/>
    <w:rPr>
      <w:caps/>
      <w:color w:val="4F81BD" w:themeColor="accent1"/>
      <w:spacing w:val="10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3A57DC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3A57DC"/>
    <w:rPr>
      <w:caps/>
      <w:color w:val="595959" w:themeColor="text1" w:themeTint="A6"/>
      <w:spacing w:val="10"/>
      <w:sz w:val="24"/>
      <w:szCs w:val="24"/>
    </w:rPr>
  </w:style>
  <w:style w:type="character" w:styleId="Kiemels2">
    <w:name w:val="Strong"/>
    <w:uiPriority w:val="22"/>
    <w:qFormat/>
    <w:rsid w:val="003A57DC"/>
    <w:rPr>
      <w:b/>
      <w:bCs/>
    </w:rPr>
  </w:style>
  <w:style w:type="character" w:styleId="Kiemels">
    <w:name w:val="Emphasis"/>
    <w:uiPriority w:val="20"/>
    <w:qFormat/>
    <w:rsid w:val="003A57DC"/>
    <w:rPr>
      <w:caps/>
      <w:color w:val="243F60" w:themeColor="accent1" w:themeShade="7F"/>
      <w:spacing w:val="5"/>
    </w:rPr>
  </w:style>
  <w:style w:type="paragraph" w:styleId="Nincstrkz">
    <w:name w:val="No Spacing"/>
    <w:basedOn w:val="Norml"/>
    <w:link w:val="NincstrkzChar"/>
    <w:uiPriority w:val="1"/>
    <w:qFormat/>
    <w:rsid w:val="003A57DC"/>
    <w:pPr>
      <w:spacing w:before="0" w:after="0" w:line="240" w:lineRule="auto"/>
    </w:pPr>
  </w:style>
  <w:style w:type="paragraph" w:styleId="Idzet">
    <w:name w:val="Quote"/>
    <w:basedOn w:val="Norml"/>
    <w:next w:val="Norml"/>
    <w:link w:val="IdzetChar"/>
    <w:uiPriority w:val="29"/>
    <w:qFormat/>
    <w:rsid w:val="003A57DC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3A57DC"/>
    <w:rPr>
      <w:i/>
      <w:iCs/>
      <w:sz w:val="20"/>
      <w:szCs w:val="2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A57DC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A57DC"/>
    <w:rPr>
      <w:i/>
      <w:iCs/>
      <w:color w:val="4F81BD" w:themeColor="accent1"/>
      <w:sz w:val="20"/>
      <w:szCs w:val="20"/>
    </w:rPr>
  </w:style>
  <w:style w:type="character" w:styleId="Finomkiemels">
    <w:name w:val="Subtle Emphasis"/>
    <w:uiPriority w:val="19"/>
    <w:qFormat/>
    <w:rsid w:val="003A57DC"/>
    <w:rPr>
      <w:i/>
      <w:iCs/>
      <w:color w:val="243F60" w:themeColor="accent1" w:themeShade="7F"/>
    </w:rPr>
  </w:style>
  <w:style w:type="character" w:styleId="Erskiemels">
    <w:name w:val="Intense Emphasis"/>
    <w:uiPriority w:val="21"/>
    <w:qFormat/>
    <w:rsid w:val="003A57DC"/>
    <w:rPr>
      <w:b/>
      <w:bCs/>
      <w:caps/>
      <w:color w:val="243F60" w:themeColor="accent1" w:themeShade="7F"/>
      <w:spacing w:val="10"/>
    </w:rPr>
  </w:style>
  <w:style w:type="character" w:styleId="Finomhivatkozs">
    <w:name w:val="Subtle Reference"/>
    <w:uiPriority w:val="31"/>
    <w:qFormat/>
    <w:rsid w:val="003A57DC"/>
    <w:rPr>
      <w:b/>
      <w:bCs/>
      <w:color w:val="4F81BD" w:themeColor="accent1"/>
    </w:rPr>
  </w:style>
  <w:style w:type="character" w:styleId="Ershivatkozs">
    <w:name w:val="Intense Reference"/>
    <w:uiPriority w:val="32"/>
    <w:qFormat/>
    <w:rsid w:val="003A57DC"/>
    <w:rPr>
      <w:b/>
      <w:bCs/>
      <w:i/>
      <w:iCs/>
      <w:caps/>
      <w:color w:val="4F81BD" w:themeColor="accent1"/>
    </w:rPr>
  </w:style>
  <w:style w:type="character" w:styleId="Knyvcme">
    <w:name w:val="Book Title"/>
    <w:uiPriority w:val="33"/>
    <w:qFormat/>
    <w:rsid w:val="003A57DC"/>
    <w:rPr>
      <w:b/>
      <w:bCs/>
      <w:i/>
      <w:iCs/>
      <w:spacing w:val="9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3A57DC"/>
    <w:pPr>
      <w:outlineLvl w:val="9"/>
    </w:pPr>
    <w:rPr>
      <w:lang w:bidi="en-US"/>
    </w:rPr>
  </w:style>
  <w:style w:type="character" w:customStyle="1" w:styleId="NincstrkzChar">
    <w:name w:val="Nincs térköz Char"/>
    <w:basedOn w:val="Bekezdsalapbettpusa"/>
    <w:link w:val="Nincstrkz"/>
    <w:uiPriority w:val="1"/>
    <w:rsid w:val="003A57DC"/>
    <w:rPr>
      <w:sz w:val="20"/>
      <w:szCs w:val="20"/>
    </w:rPr>
  </w:style>
  <w:style w:type="table" w:customStyle="1" w:styleId="Tblzategyszer31">
    <w:name w:val="Táblázat (egyszerű) 31"/>
    <w:basedOn w:val="Normltblzat"/>
    <w:uiPriority w:val="43"/>
    <w:rsid w:val="00D0714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blzategyszer41">
    <w:name w:val="Táblázat (egyszerű) 41"/>
    <w:basedOn w:val="Normltblzat"/>
    <w:uiPriority w:val="44"/>
    <w:rsid w:val="00D0714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istaszertblzat1vilgos1">
    <w:name w:val="Listaszerű táblázat 1 – világos1"/>
    <w:basedOn w:val="Normltblzat"/>
    <w:uiPriority w:val="46"/>
    <w:rsid w:val="00A72E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aszertblzat1vilgos4jellszn1">
    <w:name w:val="Listaszerű táblázat 1 – világos – 4. jelölőszín1"/>
    <w:basedOn w:val="Normltblzat"/>
    <w:uiPriority w:val="46"/>
    <w:rsid w:val="00A72E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blzatrcsos7tarka1">
    <w:name w:val="Táblázat (rácsos) 7 – tarka1"/>
    <w:basedOn w:val="Normltblzat"/>
    <w:uiPriority w:val="52"/>
    <w:rsid w:val="00A72E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8" ma:contentTypeDescription="Új dokumentum létrehozása." ma:contentTypeScope="" ma:versionID="3806e1d8f4fa0d028fa564981f914624">
  <xsd:schema xmlns:xsd="http://www.w3.org/2001/XMLSchema" xmlns:xs="http://www.w3.org/2001/XMLSchema" xmlns:p="http://schemas.microsoft.com/office/2006/metadata/properties" xmlns:ns2="0e2ccaa3-ac87-4949-ab1d-6699550b6681" targetNamespace="http://schemas.microsoft.com/office/2006/metadata/properties" ma:root="true" ma:fieldsID="eef63f49a43864053807ac65fb222f56" ns2:_="">
    <xsd:import namespace="0e2ccaa3-ac87-4949-ab1d-6699550b6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A5A599-5BF6-4BEF-B044-21B411022E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34E810-4F8D-4C13-9E81-8BBCDA428DEB}"/>
</file>

<file path=customXml/itemProps3.xml><?xml version="1.0" encoding="utf-8"?>
<ds:datastoreItem xmlns:ds="http://schemas.openxmlformats.org/officeDocument/2006/customXml" ds:itemID="{3E587BD7-97D3-4495-998D-032F2077E390}"/>
</file>

<file path=customXml/itemProps4.xml><?xml version="1.0" encoding="utf-8"?>
<ds:datastoreItem xmlns:ds="http://schemas.openxmlformats.org/officeDocument/2006/customXml" ds:itemID="{8F8CFD0C-954C-4EF0-920F-1EFBAEA2D1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449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PMMK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</dc:creator>
  <cp:lastModifiedBy>Krisztián Kovács-Andor</cp:lastModifiedBy>
  <cp:revision>8</cp:revision>
  <dcterms:created xsi:type="dcterms:W3CDTF">2020-09-24T06:35:00Z</dcterms:created>
  <dcterms:modified xsi:type="dcterms:W3CDTF">2022-09-05T07:56:00Z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