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2556" w:rsidR="00034EEB" w:rsidP="0066620B" w:rsidRDefault="009B6C0C" w14:paraId="063C7662" w14:textId="514F2C91">
      <w:pPr>
        <w:pStyle w:val="Cmsor1"/>
        <w:jc w:val="both"/>
        <w:rPr>
          <w:rStyle w:val="None"/>
          <w:lang w:val="en-GB"/>
        </w:rPr>
      </w:pPr>
      <w:r w:rsidRPr="00DF2556">
        <w:rPr>
          <w:rStyle w:val="None"/>
          <w:lang w:val="en-GB"/>
        </w:rPr>
        <w:t>General Information</w:t>
      </w:r>
      <w:r w:rsidRPr="00DF2556" w:rsidR="00034EEB">
        <w:rPr>
          <w:rStyle w:val="None"/>
          <w:lang w:val="en-GB"/>
        </w:rPr>
        <w:t>:</w:t>
      </w:r>
    </w:p>
    <w:p w:rsidRPr="00DF2556" w:rsidR="009B6C0C" w:rsidP="009B6C0C" w:rsidRDefault="00C625DA" w14:paraId="67EAF258" w14:textId="6EDC6254">
      <w:pPr>
        <w:pStyle w:val="Nincstrkz"/>
        <w:tabs>
          <w:tab w:val="left" w:pos="2977"/>
        </w:tabs>
        <w:jc w:val="both"/>
        <w:rPr>
          <w:rStyle w:val="None"/>
          <w:bCs/>
          <w:sz w:val="22"/>
          <w:szCs w:val="20"/>
          <w:lang w:val="en-GB"/>
        </w:rPr>
      </w:pPr>
      <w:r w:rsidRPr="00DF2556">
        <w:rPr>
          <w:rStyle w:val="None"/>
          <w:b/>
          <w:bCs/>
          <w:sz w:val="20"/>
          <w:szCs w:val="20"/>
          <w:lang w:val="en-GB"/>
        </w:rPr>
        <w:t>Curriculum</w:t>
      </w:r>
      <w:r w:rsidRPr="00DF2556" w:rsidR="00714872">
        <w:rPr>
          <w:rStyle w:val="None"/>
          <w:b/>
          <w:bCs/>
          <w:sz w:val="20"/>
          <w:szCs w:val="20"/>
          <w:lang w:val="en-GB"/>
        </w:rPr>
        <w:t>:</w:t>
      </w:r>
      <w:r w:rsidRPr="00DF2556" w:rsidR="00714872">
        <w:rPr>
          <w:rStyle w:val="None"/>
          <w:bCs/>
          <w:sz w:val="20"/>
          <w:szCs w:val="20"/>
          <w:lang w:val="en-GB"/>
        </w:rPr>
        <w:tab/>
      </w:r>
      <w:r w:rsidRPr="00DF2556" w:rsidR="009B6C0C">
        <w:rPr>
          <w:rStyle w:val="None"/>
          <w:bCs/>
          <w:sz w:val="22"/>
          <w:szCs w:val="20"/>
          <w:lang w:val="en-GB"/>
        </w:rPr>
        <w:t xml:space="preserve">Master's Degree in Architecture, </w:t>
      </w:r>
    </w:p>
    <w:p w:rsidRPr="00DF2556" w:rsidR="00714872" w:rsidP="009B6C0C" w:rsidRDefault="009B6C0C" w14:paraId="589652AF" w14:textId="3B600591">
      <w:pPr>
        <w:pStyle w:val="Nincstrkz"/>
        <w:tabs>
          <w:tab w:val="left" w:pos="2977"/>
        </w:tabs>
        <w:jc w:val="both"/>
        <w:rPr>
          <w:rStyle w:val="None"/>
          <w:sz w:val="22"/>
          <w:szCs w:val="20"/>
          <w:lang w:val="en-GB"/>
        </w:rPr>
      </w:pPr>
      <w:r w:rsidRPr="00DF2556">
        <w:rPr>
          <w:rStyle w:val="None"/>
          <w:bCs/>
          <w:sz w:val="22"/>
          <w:szCs w:val="20"/>
          <w:lang w:val="en-GB"/>
        </w:rPr>
        <w:tab/>
      </w:r>
      <w:r w:rsidRPr="00DF2556">
        <w:rPr>
          <w:rStyle w:val="None"/>
          <w:bCs/>
          <w:sz w:val="22"/>
          <w:szCs w:val="20"/>
          <w:lang w:val="en-GB"/>
        </w:rPr>
        <w:t>Bachelor of Architecture</w:t>
      </w:r>
    </w:p>
    <w:p w:rsidRPr="00DF2556" w:rsidR="009063FE" w:rsidP="00C625DA" w:rsidRDefault="00C625DA" w14:paraId="19EEEF8C" w14:textId="20C1ADF8">
      <w:pPr>
        <w:pStyle w:val="Nincstrkz"/>
        <w:tabs>
          <w:tab w:val="left" w:pos="2977"/>
        </w:tabs>
        <w:ind w:left="2977" w:hanging="2977"/>
        <w:jc w:val="both"/>
        <w:rPr>
          <w:rStyle w:val="None"/>
          <w:sz w:val="20"/>
          <w:szCs w:val="20"/>
          <w:lang w:val="en-GB"/>
        </w:rPr>
      </w:pPr>
      <w:r w:rsidRPr="00DF2556">
        <w:rPr>
          <w:rStyle w:val="None"/>
          <w:b/>
          <w:bCs/>
          <w:sz w:val="20"/>
          <w:szCs w:val="20"/>
          <w:lang w:val="en-GB"/>
        </w:rPr>
        <w:t>Subject name</w:t>
      </w:r>
      <w:r w:rsidRPr="00DF2556" w:rsidR="00001F00">
        <w:rPr>
          <w:rStyle w:val="None"/>
          <w:b/>
          <w:bCs/>
          <w:sz w:val="20"/>
          <w:szCs w:val="20"/>
          <w:lang w:val="en-GB"/>
        </w:rPr>
        <w:t>:</w:t>
      </w:r>
      <w:r w:rsidRPr="00DF2556" w:rsidR="00034EEB">
        <w:rPr>
          <w:rStyle w:val="None"/>
          <w:b/>
          <w:bCs/>
          <w:sz w:val="20"/>
          <w:szCs w:val="20"/>
          <w:lang w:val="en-GB"/>
        </w:rPr>
        <w:tab/>
      </w:r>
      <w:r w:rsidRPr="00DF2556">
        <w:rPr>
          <w:rStyle w:val="None"/>
          <w:b/>
          <w:bCs/>
          <w:smallCaps/>
          <w:sz w:val="28"/>
          <w:szCs w:val="33"/>
          <w:lang w:val="en-GB"/>
        </w:rPr>
        <w:t xml:space="preserve">ARCHITECTURAL DRAWING, KNOWLEDGE OF FORMS </w:t>
      </w:r>
      <w:r w:rsidRPr="00DF2556" w:rsidR="0097624D">
        <w:rPr>
          <w:rStyle w:val="None"/>
          <w:b/>
          <w:bCs/>
          <w:smallCaps/>
          <w:sz w:val="33"/>
          <w:szCs w:val="33"/>
          <w:lang w:val="en-GB"/>
        </w:rPr>
        <w:t>5</w:t>
      </w:r>
      <w:r w:rsidRPr="00DF2556" w:rsidR="00E8115E">
        <w:rPr>
          <w:rStyle w:val="None"/>
          <w:b/>
          <w:bCs/>
          <w:smallCaps/>
          <w:sz w:val="33"/>
          <w:szCs w:val="33"/>
          <w:lang w:val="en-GB"/>
        </w:rPr>
        <w:t>.</w:t>
      </w:r>
    </w:p>
    <w:p w:rsidRPr="00DF2556" w:rsidR="00034EEB" w:rsidP="0066620B" w:rsidRDefault="00C625DA" w14:paraId="7E689DE1" w14:textId="5D7BA9D7">
      <w:pPr>
        <w:pStyle w:val="Nincstrkz"/>
        <w:tabs>
          <w:tab w:val="left" w:pos="2977"/>
        </w:tabs>
        <w:jc w:val="both"/>
        <w:rPr>
          <w:rStyle w:val="None"/>
          <w:sz w:val="20"/>
          <w:szCs w:val="20"/>
          <w:lang w:val="en-GB"/>
        </w:rPr>
      </w:pPr>
      <w:r w:rsidRPr="00DF2556" w:rsidR="00C625DA">
        <w:rPr>
          <w:rStyle w:val="None"/>
          <w:b w:val="1"/>
          <w:bCs w:val="1"/>
          <w:sz w:val="20"/>
          <w:szCs w:val="20"/>
          <w:lang w:val="en-GB"/>
        </w:rPr>
        <w:t>Subject code</w:t>
      </w:r>
      <w:r w:rsidRPr="00DF2556" w:rsidR="00001F00">
        <w:rPr>
          <w:rStyle w:val="None"/>
          <w:b w:val="1"/>
          <w:bCs w:val="1"/>
          <w:sz w:val="20"/>
          <w:szCs w:val="20"/>
          <w:lang w:val="en-GB"/>
        </w:rPr>
        <w:t>:</w:t>
      </w:r>
      <w:r w:rsidRPr="00DF2556" w:rsidR="00034EEB">
        <w:rPr>
          <w:rStyle w:val="None"/>
          <w:b/>
          <w:bCs/>
          <w:sz w:val="20"/>
          <w:szCs w:val="20"/>
          <w:lang w:val="en-GB"/>
        </w:rPr>
        <w:tab/>
      </w:r>
      <w:r w:rsidRPr="00DF2556" w:rsidR="0097624D">
        <w:rPr>
          <w:rFonts w:ascii="Verdana" w:hAnsi="Verdana"/>
          <w:b w:val="1"/>
          <w:bCs w:val="1"/>
          <w:color w:val="4A4A4A"/>
          <w:sz w:val="17"/>
          <w:szCs w:val="17"/>
          <w:shd w:val="clear" w:color="auto" w:fill="FFFFFF"/>
          <w:lang w:val="en-GB"/>
        </w:rPr>
        <w:t>EPE349</w:t>
      </w:r>
      <w:r w:rsidRPr="00DF2556" w:rsidR="00F61E00">
        <w:rPr>
          <w:rFonts w:ascii="Verdana" w:hAnsi="Verdana"/>
          <w:b w:val="1"/>
          <w:bCs w:val="1"/>
          <w:color w:val="4A4A4A"/>
          <w:sz w:val="17"/>
          <w:szCs w:val="17"/>
          <w:shd w:val="clear" w:color="auto" w:fill="FFFFFF"/>
          <w:lang w:val="en-GB"/>
        </w:rPr>
        <w:t>MN</w:t>
      </w:r>
      <w:r w:rsidRPr="00DF2556" w:rsidR="0097624D">
        <w:rPr>
          <w:rFonts w:ascii="Verdana" w:hAnsi="Verdana"/>
          <w:b w:val="1"/>
          <w:bCs w:val="1"/>
          <w:color w:val="4A4A4A"/>
          <w:sz w:val="17"/>
          <w:szCs w:val="17"/>
          <w:shd w:val="clear" w:color="auto" w:fill="FFFFFF"/>
          <w:lang w:val="en-GB"/>
        </w:rPr>
        <w:t>E</w:t>
      </w:r>
      <w:r w:rsidRPr="00DF2556" w:rsidR="40B71F2D">
        <w:rPr>
          <w:rFonts w:ascii="Verdana" w:hAnsi="Verdana"/>
          <w:b w:val="1"/>
          <w:bCs w:val="1"/>
          <w:color w:val="4A4A4A"/>
          <w:sz w:val="17"/>
          <w:szCs w:val="17"/>
          <w:shd w:val="clear" w:color="auto" w:fill="FFFFFF"/>
          <w:lang w:val="en-GB"/>
        </w:rPr>
        <w:t>A</w:t>
      </w:r>
    </w:p>
    <w:p w:rsidRPr="00DF2556" w:rsidR="009063FE" w:rsidP="0066620B" w:rsidRDefault="00C625DA" w14:paraId="0E7DC0A5" w14:textId="0D289DDD">
      <w:pPr>
        <w:pStyle w:val="Nincstrkz"/>
        <w:tabs>
          <w:tab w:val="left" w:pos="2977"/>
        </w:tabs>
        <w:jc w:val="both"/>
        <w:rPr>
          <w:rStyle w:val="None"/>
          <w:rFonts w:eastAsia="Times New Roman"/>
          <w:b/>
          <w:bCs/>
          <w:sz w:val="20"/>
          <w:szCs w:val="20"/>
          <w:lang w:val="en-GB"/>
        </w:rPr>
      </w:pPr>
      <w:r w:rsidRPr="00DF2556">
        <w:rPr>
          <w:rStyle w:val="None"/>
          <w:b/>
          <w:bCs/>
          <w:sz w:val="20"/>
          <w:szCs w:val="20"/>
          <w:lang w:val="en-GB"/>
        </w:rPr>
        <w:t>Semes</w:t>
      </w:r>
      <w:r w:rsidRPr="00DF2556" w:rsidR="00001F00">
        <w:rPr>
          <w:rStyle w:val="None"/>
          <w:b/>
          <w:bCs/>
          <w:sz w:val="20"/>
          <w:szCs w:val="20"/>
          <w:lang w:val="en-GB"/>
        </w:rPr>
        <w:t>ter:</w:t>
      </w:r>
      <w:r w:rsidRPr="00DF2556" w:rsidR="00034EEB">
        <w:rPr>
          <w:rStyle w:val="None"/>
          <w:b/>
          <w:bCs/>
          <w:sz w:val="20"/>
          <w:szCs w:val="20"/>
          <w:lang w:val="en-GB"/>
        </w:rPr>
        <w:tab/>
      </w:r>
      <w:r w:rsidRPr="00DF2556" w:rsidR="0097624D">
        <w:rPr>
          <w:rStyle w:val="None"/>
          <w:sz w:val="20"/>
          <w:szCs w:val="20"/>
          <w:lang w:val="en-GB"/>
        </w:rPr>
        <w:t>6</w:t>
      </w:r>
    </w:p>
    <w:p w:rsidRPr="00DF2556" w:rsidR="009063FE" w:rsidP="0066620B" w:rsidRDefault="00C625DA" w14:paraId="09542FD2" w14:textId="09235960">
      <w:pPr>
        <w:pStyle w:val="Nincstrkz"/>
        <w:tabs>
          <w:tab w:val="left" w:pos="2977"/>
        </w:tabs>
        <w:jc w:val="both"/>
        <w:rPr>
          <w:rStyle w:val="None"/>
          <w:rFonts w:eastAsia="Times New Roman"/>
          <w:b/>
          <w:bCs/>
          <w:sz w:val="20"/>
          <w:szCs w:val="20"/>
          <w:lang w:val="en-GB"/>
        </w:rPr>
      </w:pPr>
      <w:r w:rsidRPr="00DF2556">
        <w:rPr>
          <w:rStyle w:val="None"/>
          <w:b/>
          <w:bCs/>
          <w:sz w:val="20"/>
          <w:szCs w:val="20"/>
          <w:lang w:val="en-GB"/>
        </w:rPr>
        <w:t>Number of credits</w:t>
      </w:r>
      <w:r w:rsidRPr="00DF2556" w:rsidR="00001F00">
        <w:rPr>
          <w:rStyle w:val="None"/>
          <w:b/>
          <w:bCs/>
          <w:sz w:val="20"/>
          <w:szCs w:val="20"/>
          <w:lang w:val="en-GB"/>
        </w:rPr>
        <w:t>:</w:t>
      </w:r>
      <w:r w:rsidRPr="00DF2556" w:rsidR="00034EEB">
        <w:rPr>
          <w:rStyle w:val="None"/>
          <w:b/>
          <w:bCs/>
          <w:sz w:val="20"/>
          <w:szCs w:val="20"/>
          <w:lang w:val="en-GB"/>
        </w:rPr>
        <w:tab/>
      </w:r>
      <w:r w:rsidRPr="00DF2556" w:rsidR="0097624D">
        <w:rPr>
          <w:rStyle w:val="None"/>
          <w:sz w:val="20"/>
          <w:szCs w:val="20"/>
          <w:lang w:val="en-GB"/>
        </w:rPr>
        <w:t>3</w:t>
      </w:r>
    </w:p>
    <w:p w:rsidRPr="00DF2556" w:rsidR="009063FE" w:rsidP="0066620B" w:rsidRDefault="00C625DA" w14:paraId="7DBB2F67" w14:textId="0240B6BC">
      <w:pPr>
        <w:pStyle w:val="Nincstrkz"/>
        <w:tabs>
          <w:tab w:val="left" w:pos="2977"/>
        </w:tabs>
        <w:jc w:val="both"/>
        <w:rPr>
          <w:rStyle w:val="None"/>
          <w:rFonts w:eastAsia="Times New Roman"/>
          <w:b/>
          <w:bCs/>
          <w:sz w:val="20"/>
          <w:szCs w:val="20"/>
          <w:lang w:val="en-GB"/>
        </w:rPr>
      </w:pPr>
      <w:r w:rsidRPr="00DF2556">
        <w:rPr>
          <w:rStyle w:val="None"/>
          <w:b/>
          <w:bCs/>
          <w:sz w:val="20"/>
          <w:szCs w:val="20"/>
          <w:lang w:val="en-GB"/>
        </w:rPr>
        <w:t>Distribution of weekly hours</w:t>
      </w:r>
      <w:r w:rsidRPr="00DF2556" w:rsidR="00001F00">
        <w:rPr>
          <w:rStyle w:val="None"/>
          <w:b/>
          <w:bCs/>
          <w:sz w:val="20"/>
          <w:szCs w:val="20"/>
          <w:lang w:val="en-GB"/>
        </w:rPr>
        <w:t>:</w:t>
      </w:r>
      <w:r w:rsidRPr="00DF2556" w:rsidR="00034EEB">
        <w:rPr>
          <w:rStyle w:val="None"/>
          <w:b/>
          <w:bCs/>
          <w:sz w:val="20"/>
          <w:szCs w:val="20"/>
          <w:lang w:val="en-GB"/>
        </w:rPr>
        <w:tab/>
      </w:r>
      <w:r w:rsidRPr="00DF2556" w:rsidR="00F61E00">
        <w:rPr>
          <w:rStyle w:val="None"/>
          <w:sz w:val="20"/>
          <w:szCs w:val="20"/>
          <w:lang w:val="en-GB"/>
        </w:rPr>
        <w:t>0</w:t>
      </w:r>
      <w:r w:rsidRPr="00DF2556" w:rsidR="00E8115E">
        <w:rPr>
          <w:rStyle w:val="None"/>
          <w:sz w:val="20"/>
          <w:szCs w:val="20"/>
          <w:lang w:val="en-GB"/>
        </w:rPr>
        <w:t>/</w:t>
      </w:r>
      <w:r w:rsidRPr="00DF2556" w:rsidR="00F61E00">
        <w:rPr>
          <w:rStyle w:val="None"/>
          <w:sz w:val="20"/>
          <w:szCs w:val="20"/>
          <w:lang w:val="en-GB"/>
        </w:rPr>
        <w:t>3</w:t>
      </w:r>
      <w:r w:rsidRPr="00DF2556" w:rsidR="00E8115E">
        <w:rPr>
          <w:rStyle w:val="None"/>
          <w:sz w:val="20"/>
          <w:szCs w:val="20"/>
          <w:lang w:val="en-GB"/>
        </w:rPr>
        <w:t>/0</w:t>
      </w:r>
    </w:p>
    <w:p w:rsidRPr="00DF2556" w:rsidR="009063FE" w:rsidP="0066620B" w:rsidRDefault="00C625DA" w14:paraId="11167164" w14:textId="6EDBB936">
      <w:pPr>
        <w:pStyle w:val="Nincstrkz"/>
        <w:tabs>
          <w:tab w:val="left" w:pos="2977"/>
        </w:tabs>
        <w:jc w:val="both"/>
        <w:rPr>
          <w:rStyle w:val="None"/>
          <w:rFonts w:eastAsia="Times New Roman"/>
          <w:b/>
          <w:bCs/>
          <w:sz w:val="20"/>
          <w:szCs w:val="20"/>
          <w:lang w:val="en-GB"/>
        </w:rPr>
      </w:pPr>
      <w:r w:rsidRPr="00DF2556">
        <w:rPr>
          <w:rStyle w:val="None"/>
          <w:b/>
          <w:bCs/>
          <w:sz w:val="20"/>
          <w:szCs w:val="20"/>
          <w:lang w:val="en-GB"/>
        </w:rPr>
        <w:t>Evaluation</w:t>
      </w:r>
      <w:r w:rsidRPr="00DF2556" w:rsidR="00001F00">
        <w:rPr>
          <w:rStyle w:val="None"/>
          <w:b/>
          <w:bCs/>
          <w:sz w:val="20"/>
          <w:szCs w:val="20"/>
          <w:lang w:val="en-GB"/>
        </w:rPr>
        <w:t>:</w:t>
      </w:r>
      <w:r w:rsidRPr="00DF2556" w:rsidR="00034EEB">
        <w:rPr>
          <w:rStyle w:val="None"/>
          <w:b/>
          <w:bCs/>
          <w:sz w:val="20"/>
          <w:szCs w:val="20"/>
          <w:lang w:val="en-GB"/>
        </w:rPr>
        <w:tab/>
      </w:r>
      <w:r w:rsidRPr="00DF2556">
        <w:rPr>
          <w:rStyle w:val="None"/>
          <w:sz w:val="20"/>
          <w:szCs w:val="20"/>
          <w:lang w:val="en-GB"/>
        </w:rPr>
        <w:t>midterm mark</w:t>
      </w:r>
      <w:r w:rsidRPr="00DF2556" w:rsidR="00034EEB">
        <w:rPr>
          <w:rStyle w:val="None"/>
          <w:sz w:val="20"/>
          <w:szCs w:val="20"/>
          <w:lang w:val="en-GB"/>
        </w:rPr>
        <w:t xml:space="preserve"> (f)</w:t>
      </w:r>
    </w:p>
    <w:p w:rsidRPr="00DF2556" w:rsidR="009063FE" w:rsidP="00B14D53" w:rsidRDefault="00C625DA" w14:paraId="3C6DBCD7" w14:textId="0FCF252C">
      <w:pPr>
        <w:pStyle w:val="Nincstrkz"/>
        <w:tabs>
          <w:tab w:val="left" w:pos="2977"/>
        </w:tabs>
        <w:jc w:val="both"/>
        <w:rPr>
          <w:rStyle w:val="None"/>
          <w:b w:val="1"/>
          <w:bCs w:val="1"/>
          <w:sz w:val="20"/>
          <w:szCs w:val="20"/>
          <w:lang w:val="en-GB"/>
        </w:rPr>
      </w:pPr>
      <w:r w:rsidRPr="220987B4" w:rsidR="00C625DA">
        <w:rPr>
          <w:rStyle w:val="None"/>
          <w:b w:val="1"/>
          <w:bCs w:val="1"/>
          <w:sz w:val="20"/>
          <w:szCs w:val="20"/>
          <w:lang w:val="en-GB"/>
        </w:rPr>
        <w:t>Prerequisites</w:t>
      </w:r>
      <w:r w:rsidRPr="220987B4" w:rsidR="00B14D53">
        <w:rPr>
          <w:rStyle w:val="None"/>
          <w:b w:val="1"/>
          <w:bCs w:val="1"/>
          <w:sz w:val="20"/>
          <w:szCs w:val="20"/>
          <w:lang w:val="en-GB"/>
        </w:rPr>
        <w:t>:</w:t>
      </w:r>
      <w:r>
        <w:tab/>
      </w:r>
      <w:r w:rsidRPr="220987B4" w:rsidR="00C625DA">
        <w:rPr>
          <w:rStyle w:val="None"/>
          <w:b w:val="1"/>
          <w:bCs w:val="1"/>
          <w:sz w:val="20"/>
          <w:szCs w:val="20"/>
          <w:lang w:val="en-GB"/>
        </w:rPr>
        <w:t>Architectu</w:t>
      </w:r>
      <w:r w:rsidRPr="220987B4" w:rsidR="0097624D">
        <w:rPr>
          <w:rStyle w:val="None"/>
          <w:b w:val="1"/>
          <w:bCs w:val="1"/>
          <w:sz w:val="20"/>
          <w:szCs w:val="20"/>
          <w:lang w:val="en-GB"/>
        </w:rPr>
        <w:t>ral drawing, knowledge of forms</w:t>
      </w:r>
      <w:r w:rsidRPr="220987B4" w:rsidR="3B329D3D">
        <w:rPr>
          <w:rStyle w:val="None"/>
          <w:b w:val="1"/>
          <w:bCs w:val="1"/>
          <w:sz w:val="20"/>
          <w:szCs w:val="20"/>
          <w:lang w:val="en-GB"/>
        </w:rPr>
        <w:t xml:space="preserve"> </w:t>
      </w:r>
      <w:r w:rsidRPr="220987B4" w:rsidR="0097624D">
        <w:rPr>
          <w:rStyle w:val="None"/>
          <w:b w:val="1"/>
          <w:bCs w:val="1"/>
          <w:sz w:val="20"/>
          <w:szCs w:val="20"/>
          <w:lang w:val="en-GB"/>
        </w:rPr>
        <w:t>4</w:t>
      </w:r>
      <w:r w:rsidRPr="220987B4" w:rsidR="00C625DA">
        <w:rPr>
          <w:rStyle w:val="None"/>
          <w:b w:val="1"/>
          <w:bCs w:val="1"/>
          <w:sz w:val="20"/>
          <w:szCs w:val="20"/>
          <w:lang w:val="en-GB"/>
        </w:rPr>
        <w:t>.</w:t>
      </w:r>
    </w:p>
    <w:p w:rsidRPr="00DF2556" w:rsidR="00CC1D3A" w:rsidP="00B14D53" w:rsidRDefault="00CC1D3A" w14:paraId="5EFC0CB8" w14:textId="77777777">
      <w:pPr>
        <w:pStyle w:val="Nincstrkz"/>
        <w:tabs>
          <w:tab w:val="left" w:pos="2977"/>
        </w:tabs>
        <w:jc w:val="both"/>
        <w:rPr>
          <w:rStyle w:val="None"/>
          <w:bCs/>
          <w:sz w:val="20"/>
          <w:szCs w:val="20"/>
          <w:lang w:val="en-GB"/>
        </w:rPr>
      </w:pPr>
    </w:p>
    <w:p w:rsidRPr="00DF2556" w:rsidR="0097624D" w:rsidP="0097624D" w:rsidRDefault="00C625DA" w14:paraId="0C6EA08E" w14:textId="77777777">
      <w:pPr>
        <w:pStyle w:val="TEMATIKA-OKTATK"/>
        <w:jc w:val="both"/>
        <w:rPr>
          <w:rStyle w:val="None"/>
          <w:b w:val="0"/>
          <w:sz w:val="18"/>
          <w:szCs w:val="18"/>
          <w:lang w:val="en-GB"/>
        </w:rPr>
      </w:pPr>
      <w:r w:rsidRPr="00DF2556">
        <w:rPr>
          <w:rStyle w:val="None"/>
          <w:bCs/>
          <w:color w:val="000000" w:themeColor="text1"/>
          <w:lang w:val="en-GB"/>
        </w:rPr>
        <w:t>Subject manager</w:t>
      </w:r>
      <w:r w:rsidRPr="00DF2556" w:rsidR="00AA7EC0">
        <w:rPr>
          <w:rStyle w:val="None"/>
          <w:bCs/>
          <w:color w:val="000000" w:themeColor="text1"/>
          <w:lang w:val="en-GB"/>
        </w:rPr>
        <w:t>:</w:t>
      </w:r>
      <w:r w:rsidRPr="00DF2556" w:rsidR="00034EEB">
        <w:rPr>
          <w:rStyle w:val="None"/>
          <w:bCs/>
          <w:color w:val="000000" w:themeColor="text1"/>
          <w:lang w:val="en-GB"/>
        </w:rPr>
        <w:tab/>
      </w:r>
      <w:proofErr w:type="spellStart"/>
      <w:r w:rsidRPr="00DF2556" w:rsidR="0097624D">
        <w:rPr>
          <w:rStyle w:val="None"/>
          <w:bCs/>
          <w:color w:val="000000" w:themeColor="text1"/>
          <w:sz w:val="18"/>
          <w:szCs w:val="18"/>
          <w:lang w:val="en-GB"/>
        </w:rPr>
        <w:t>Dr.</w:t>
      </w:r>
      <w:proofErr w:type="spellEnd"/>
      <w:r w:rsidRPr="00DF2556" w:rsidR="0097624D">
        <w:rPr>
          <w:rStyle w:val="None"/>
          <w:bCs/>
          <w:color w:val="000000" w:themeColor="text1"/>
          <w:sz w:val="18"/>
          <w:szCs w:val="18"/>
          <w:lang w:val="en-GB"/>
        </w:rPr>
        <w:t xml:space="preserve"> </w:t>
      </w:r>
      <w:proofErr w:type="spellStart"/>
      <w:r w:rsidRPr="00DF2556" w:rsidR="0097624D">
        <w:rPr>
          <w:rStyle w:val="None"/>
          <w:bCs/>
          <w:color w:val="000000" w:themeColor="text1"/>
          <w:sz w:val="18"/>
          <w:szCs w:val="18"/>
          <w:lang w:val="en-GB"/>
        </w:rPr>
        <w:t>Krámli</w:t>
      </w:r>
      <w:proofErr w:type="spellEnd"/>
      <w:r w:rsidRPr="00DF2556" w:rsidR="0097624D">
        <w:rPr>
          <w:rStyle w:val="None"/>
          <w:bCs/>
          <w:color w:val="000000" w:themeColor="text1"/>
          <w:sz w:val="18"/>
          <w:szCs w:val="18"/>
          <w:lang w:val="en-GB"/>
        </w:rPr>
        <w:t xml:space="preserve"> </w:t>
      </w:r>
      <w:proofErr w:type="spellStart"/>
      <w:r w:rsidRPr="00DF2556" w:rsidR="0097624D">
        <w:rPr>
          <w:rStyle w:val="None"/>
          <w:bCs/>
          <w:color w:val="000000" w:themeColor="text1"/>
          <w:sz w:val="18"/>
          <w:szCs w:val="18"/>
          <w:lang w:val="en-GB"/>
        </w:rPr>
        <w:t>Márta</w:t>
      </w:r>
      <w:proofErr w:type="spellEnd"/>
      <w:r w:rsidRPr="00DF2556" w:rsidR="0097624D">
        <w:rPr>
          <w:rStyle w:val="None"/>
          <w:bCs/>
          <w:color w:val="000000" w:themeColor="text1"/>
          <w:sz w:val="18"/>
          <w:szCs w:val="18"/>
          <w:lang w:val="en-GB"/>
        </w:rPr>
        <w:t xml:space="preserve">, </w:t>
      </w:r>
      <w:proofErr w:type="spellStart"/>
      <w:r w:rsidRPr="00DF2556" w:rsidR="0097624D">
        <w:rPr>
          <w:rStyle w:val="None"/>
          <w:bCs/>
          <w:color w:val="000000" w:themeColor="text1"/>
          <w:sz w:val="18"/>
          <w:szCs w:val="18"/>
          <w:lang w:val="en-GB"/>
        </w:rPr>
        <w:t>egyetemi</w:t>
      </w:r>
      <w:proofErr w:type="spellEnd"/>
      <w:r w:rsidRPr="00DF2556" w:rsidR="0097624D">
        <w:rPr>
          <w:rStyle w:val="None"/>
          <w:bCs/>
          <w:color w:val="000000" w:themeColor="text1"/>
          <w:sz w:val="18"/>
          <w:szCs w:val="18"/>
          <w:lang w:val="en-GB"/>
        </w:rPr>
        <w:t xml:space="preserve"> </w:t>
      </w:r>
      <w:proofErr w:type="spellStart"/>
      <w:r w:rsidRPr="00DF2556" w:rsidR="0097624D">
        <w:rPr>
          <w:rStyle w:val="None"/>
          <w:bCs/>
          <w:color w:val="000000" w:themeColor="text1"/>
          <w:sz w:val="18"/>
          <w:szCs w:val="18"/>
          <w:lang w:val="en-GB"/>
        </w:rPr>
        <w:t>docens</w:t>
      </w:r>
      <w:proofErr w:type="spellEnd"/>
    </w:p>
    <w:p w:rsidRPr="00DF2556" w:rsidR="0097624D" w:rsidP="0097624D" w:rsidRDefault="0097624D" w14:paraId="4DE279F1" w14:textId="77777777">
      <w:pPr>
        <w:pStyle w:val="TEMATIKA-OKTATK"/>
        <w:jc w:val="both"/>
        <w:rPr>
          <w:rStyle w:val="None"/>
          <w:b w:val="0"/>
          <w:sz w:val="18"/>
          <w:szCs w:val="18"/>
          <w:lang w:val="en-GB"/>
        </w:rPr>
      </w:pPr>
      <w:r w:rsidRPr="00DF2556">
        <w:rPr>
          <w:rStyle w:val="None"/>
          <w:bCs/>
          <w:sz w:val="18"/>
          <w:szCs w:val="18"/>
          <w:lang w:val="en-GB"/>
        </w:rPr>
        <w:tab/>
      </w:r>
      <w:r w:rsidRPr="00DF2556">
        <w:rPr>
          <w:rStyle w:val="None"/>
          <w:b w:val="0"/>
          <w:sz w:val="18"/>
          <w:szCs w:val="18"/>
          <w:lang w:val="en-GB"/>
        </w:rPr>
        <w:t xml:space="preserve">7624 Hungary, </w:t>
      </w:r>
      <w:proofErr w:type="spellStart"/>
      <w:r w:rsidRPr="00DF2556">
        <w:rPr>
          <w:rStyle w:val="None"/>
          <w:b w:val="0"/>
          <w:sz w:val="18"/>
          <w:szCs w:val="18"/>
          <w:lang w:val="en-GB"/>
        </w:rPr>
        <w:t>Pécs</w:t>
      </w:r>
      <w:proofErr w:type="spellEnd"/>
      <w:r w:rsidRPr="00DF2556">
        <w:rPr>
          <w:rStyle w:val="None"/>
          <w:b w:val="0"/>
          <w:sz w:val="18"/>
          <w:szCs w:val="18"/>
          <w:lang w:val="en-GB"/>
        </w:rPr>
        <w:t xml:space="preserve">, </w:t>
      </w:r>
      <w:proofErr w:type="spellStart"/>
      <w:r w:rsidRPr="00DF2556">
        <w:rPr>
          <w:rStyle w:val="None"/>
          <w:b w:val="0"/>
          <w:sz w:val="18"/>
          <w:szCs w:val="18"/>
          <w:lang w:val="en-GB"/>
        </w:rPr>
        <w:t>Boszorkány</w:t>
      </w:r>
      <w:proofErr w:type="spellEnd"/>
      <w:r w:rsidRPr="00DF2556">
        <w:rPr>
          <w:rStyle w:val="None"/>
          <w:b w:val="0"/>
          <w:sz w:val="18"/>
          <w:szCs w:val="18"/>
          <w:lang w:val="en-GB"/>
        </w:rPr>
        <w:t xml:space="preserve"> u. str. B-327</w:t>
      </w:r>
    </w:p>
    <w:p w:rsidRPr="00DF2556" w:rsidR="0097624D" w:rsidP="002B3B18" w:rsidRDefault="0097624D" w14:paraId="381B7211" w14:textId="0078B09A">
      <w:pPr>
        <w:pStyle w:val="TEMATIKA-OKTATK"/>
        <w:jc w:val="both"/>
        <w:rPr>
          <w:rStyle w:val="None"/>
          <w:b w:val="0"/>
          <w:sz w:val="18"/>
          <w:szCs w:val="18"/>
          <w:lang w:val="en-GB"/>
        </w:rPr>
      </w:pPr>
      <w:r w:rsidRPr="00DF2556">
        <w:rPr>
          <w:rStyle w:val="None"/>
          <w:b w:val="0"/>
          <w:sz w:val="18"/>
          <w:szCs w:val="18"/>
          <w:lang w:val="en-GB"/>
        </w:rPr>
        <w:tab/>
      </w:r>
      <w:r w:rsidRPr="00DF2556" w:rsidR="00F61E00">
        <w:rPr>
          <w:rStyle w:val="None"/>
          <w:b w:val="0"/>
          <w:sz w:val="18"/>
          <w:szCs w:val="18"/>
          <w:lang w:val="en-GB"/>
        </w:rPr>
        <w:t>E-mail:</w:t>
      </w:r>
      <w:r w:rsidRPr="00DF2556">
        <w:rPr>
          <w:rStyle w:val="None"/>
          <w:b w:val="0"/>
          <w:sz w:val="18"/>
          <w:szCs w:val="18"/>
          <w:lang w:val="en-GB"/>
        </w:rPr>
        <w:t xml:space="preserve"> kramli.marta@mik.pte.hu</w:t>
      </w:r>
    </w:p>
    <w:p w:rsidRPr="00DF2556" w:rsidR="002B3B18" w:rsidP="002B3B18" w:rsidRDefault="0097624D" w14:paraId="3271517E" w14:textId="428234C2">
      <w:pPr>
        <w:pStyle w:val="TEMATIKA-OKTATK"/>
        <w:jc w:val="both"/>
        <w:rPr>
          <w:rStyle w:val="None"/>
          <w:b w:val="0"/>
          <w:sz w:val="18"/>
          <w:szCs w:val="18"/>
          <w:shd w:val="clear" w:color="auto" w:fill="FFFFFF"/>
          <w:lang w:val="en-GB"/>
        </w:rPr>
      </w:pPr>
      <w:r w:rsidRPr="00DF2556">
        <w:rPr>
          <w:rStyle w:val="None"/>
          <w:b w:val="0"/>
          <w:sz w:val="18"/>
          <w:szCs w:val="18"/>
          <w:lang w:val="en-GB"/>
        </w:rPr>
        <w:tab/>
      </w:r>
      <w:r w:rsidRPr="00DF2556">
        <w:rPr>
          <w:rStyle w:val="None"/>
          <w:b w:val="0"/>
          <w:sz w:val="18"/>
          <w:szCs w:val="18"/>
          <w:lang w:val="en-GB"/>
        </w:rPr>
        <w:t>Tele</w:t>
      </w:r>
      <w:r w:rsidRPr="00DF2556" w:rsidR="002D73BB">
        <w:rPr>
          <w:rStyle w:val="None"/>
          <w:b w:val="0"/>
          <w:sz w:val="18"/>
          <w:szCs w:val="18"/>
          <w:lang w:val="en-GB"/>
        </w:rPr>
        <w:t>phone</w:t>
      </w:r>
      <w:r w:rsidRPr="00DF2556" w:rsidR="002B3B18">
        <w:rPr>
          <w:rStyle w:val="None"/>
          <w:b w:val="0"/>
          <w:sz w:val="18"/>
          <w:szCs w:val="18"/>
          <w:lang w:val="en-GB"/>
        </w:rPr>
        <w:t xml:space="preserve">: </w:t>
      </w:r>
      <w:r w:rsidRPr="00DF2556">
        <w:rPr>
          <w:rStyle w:val="None"/>
          <w:b w:val="0"/>
          <w:sz w:val="18"/>
          <w:szCs w:val="18"/>
          <w:lang w:val="en-GB"/>
        </w:rPr>
        <w:t>+36 72 503 650 / 23899</w:t>
      </w:r>
    </w:p>
    <w:p w:rsidRPr="00DF2556" w:rsidR="00B14D53" w:rsidP="002B3B18" w:rsidRDefault="00B14D53" w14:paraId="5324986A" w14:textId="4FA7D32B">
      <w:pPr>
        <w:pStyle w:val="TEMATIKA-OKTATK"/>
        <w:jc w:val="both"/>
        <w:rPr>
          <w:rStyle w:val="None"/>
          <w:color w:val="000000" w:themeColor="text1"/>
          <w:sz w:val="18"/>
          <w:szCs w:val="18"/>
          <w:shd w:val="clear" w:color="auto" w:fill="FFFFFF"/>
          <w:lang w:val="en-GB"/>
        </w:rPr>
      </w:pPr>
    </w:p>
    <w:p w:rsidRPr="00DF2556" w:rsidR="00F61E00" w:rsidP="00F61E00" w:rsidRDefault="002D73BB" w14:paraId="5E6E8C9D" w14:textId="7A20FACD">
      <w:pPr>
        <w:pStyle w:val="TEMATIKA-OKTATK"/>
        <w:jc w:val="both"/>
        <w:rPr>
          <w:rStyle w:val="None"/>
          <w:b w:val="0"/>
          <w:sz w:val="18"/>
          <w:szCs w:val="18"/>
          <w:lang w:val="en-GB"/>
        </w:rPr>
      </w:pPr>
      <w:r w:rsidRPr="00DF2556">
        <w:rPr>
          <w:rStyle w:val="None"/>
          <w:color w:val="000000" w:themeColor="text1"/>
          <w:sz w:val="18"/>
          <w:szCs w:val="18"/>
          <w:shd w:val="clear" w:color="auto" w:fill="FFFFFF"/>
          <w:lang w:val="en-GB"/>
        </w:rPr>
        <w:t>Instructors</w:t>
      </w:r>
      <w:r w:rsidRPr="00DF2556" w:rsidR="00417E9C">
        <w:rPr>
          <w:rStyle w:val="None"/>
          <w:color w:val="000000" w:themeColor="text1"/>
          <w:sz w:val="18"/>
          <w:szCs w:val="18"/>
          <w:shd w:val="clear" w:color="auto" w:fill="FFFFFF"/>
          <w:lang w:val="en-GB"/>
        </w:rPr>
        <w:t>:</w:t>
      </w:r>
      <w:r w:rsidRPr="00DF2556" w:rsidR="00417E9C">
        <w:rPr>
          <w:rStyle w:val="None"/>
          <w:sz w:val="18"/>
          <w:szCs w:val="18"/>
          <w:lang w:val="en-GB"/>
        </w:rPr>
        <w:tab/>
      </w:r>
      <w:proofErr w:type="spellStart"/>
      <w:r w:rsidRPr="00DF2556" w:rsidR="002E6538">
        <w:rPr>
          <w:rStyle w:val="None"/>
          <w:bCs/>
          <w:color w:val="000000" w:themeColor="text1"/>
          <w:sz w:val="18"/>
          <w:szCs w:val="18"/>
          <w:lang w:val="en-GB"/>
        </w:rPr>
        <w:t>Kígyós</w:t>
      </w:r>
      <w:proofErr w:type="spellEnd"/>
      <w:r w:rsidRPr="00DF2556" w:rsidR="002E6538">
        <w:rPr>
          <w:rStyle w:val="None"/>
          <w:bCs/>
          <w:color w:val="000000" w:themeColor="text1"/>
          <w:sz w:val="18"/>
          <w:szCs w:val="18"/>
          <w:lang w:val="en-GB"/>
        </w:rPr>
        <w:t xml:space="preserve"> </w:t>
      </w:r>
      <w:proofErr w:type="spellStart"/>
      <w:r w:rsidRPr="00DF2556" w:rsidR="002E6538">
        <w:rPr>
          <w:rStyle w:val="None"/>
          <w:bCs/>
          <w:color w:val="000000" w:themeColor="text1"/>
          <w:sz w:val="18"/>
          <w:szCs w:val="18"/>
          <w:lang w:val="en-GB"/>
        </w:rPr>
        <w:t>Borbála</w:t>
      </w:r>
      <w:proofErr w:type="spellEnd"/>
      <w:r w:rsidRPr="00DF2556" w:rsidR="00492560">
        <w:rPr>
          <w:rStyle w:val="None"/>
          <w:bCs/>
          <w:color w:val="000000" w:themeColor="text1"/>
          <w:sz w:val="18"/>
          <w:szCs w:val="18"/>
          <w:lang w:val="en-GB"/>
        </w:rPr>
        <w:t xml:space="preserve"> assistant lecturer</w:t>
      </w:r>
    </w:p>
    <w:p w:rsidRPr="00DF2556" w:rsidR="00F61E00" w:rsidP="00F61E00" w:rsidRDefault="00F61E00" w14:paraId="52154C3C" w14:textId="1A11C3C1">
      <w:pPr>
        <w:pStyle w:val="TEMATIKA-OKTATK"/>
        <w:jc w:val="both"/>
        <w:rPr>
          <w:rStyle w:val="None"/>
          <w:b w:val="0"/>
          <w:sz w:val="18"/>
          <w:szCs w:val="18"/>
          <w:lang w:val="en-GB"/>
        </w:rPr>
      </w:pPr>
      <w:r w:rsidRPr="00DF2556">
        <w:rPr>
          <w:rStyle w:val="None"/>
          <w:bCs/>
          <w:sz w:val="18"/>
          <w:szCs w:val="18"/>
          <w:lang w:val="en-GB"/>
        </w:rPr>
        <w:tab/>
      </w:r>
      <w:r w:rsidRPr="00DF2556" w:rsidR="002D73BB">
        <w:rPr>
          <w:rStyle w:val="None"/>
          <w:b w:val="0"/>
          <w:sz w:val="18"/>
          <w:szCs w:val="18"/>
          <w:lang w:val="en-GB"/>
        </w:rPr>
        <w:t>Office</w:t>
      </w:r>
      <w:r w:rsidRPr="00DF2556">
        <w:rPr>
          <w:rStyle w:val="None"/>
          <w:b w:val="0"/>
          <w:sz w:val="18"/>
          <w:szCs w:val="18"/>
          <w:lang w:val="en-GB"/>
        </w:rPr>
        <w:t xml:space="preserve">: 7624 </w:t>
      </w:r>
      <w:proofErr w:type="spellStart"/>
      <w:r w:rsidRPr="00DF2556">
        <w:rPr>
          <w:rStyle w:val="None"/>
          <w:b w:val="0"/>
          <w:sz w:val="18"/>
          <w:szCs w:val="18"/>
          <w:lang w:val="en-GB"/>
        </w:rPr>
        <w:t>Magyarors</w:t>
      </w:r>
      <w:r w:rsidRPr="00DF2556" w:rsidR="002E6538">
        <w:rPr>
          <w:rStyle w:val="None"/>
          <w:b w:val="0"/>
          <w:sz w:val="18"/>
          <w:szCs w:val="18"/>
          <w:lang w:val="en-GB"/>
        </w:rPr>
        <w:t>zág</w:t>
      </w:r>
      <w:proofErr w:type="spellEnd"/>
      <w:r w:rsidRPr="00DF2556" w:rsidR="002E6538">
        <w:rPr>
          <w:rStyle w:val="None"/>
          <w:b w:val="0"/>
          <w:sz w:val="18"/>
          <w:szCs w:val="18"/>
          <w:lang w:val="en-GB"/>
        </w:rPr>
        <w:t xml:space="preserve">, </w:t>
      </w:r>
      <w:proofErr w:type="spellStart"/>
      <w:r w:rsidRPr="00DF2556" w:rsidR="002E6538">
        <w:rPr>
          <w:rStyle w:val="None"/>
          <w:b w:val="0"/>
          <w:sz w:val="18"/>
          <w:szCs w:val="18"/>
          <w:lang w:val="en-GB"/>
        </w:rPr>
        <w:t>Pécs</w:t>
      </w:r>
      <w:proofErr w:type="spellEnd"/>
      <w:r w:rsidRPr="00DF2556" w:rsidR="002E6538">
        <w:rPr>
          <w:rStyle w:val="None"/>
          <w:b w:val="0"/>
          <w:sz w:val="18"/>
          <w:szCs w:val="18"/>
          <w:lang w:val="en-GB"/>
        </w:rPr>
        <w:t xml:space="preserve">, </w:t>
      </w:r>
      <w:proofErr w:type="spellStart"/>
      <w:r w:rsidRPr="00DF2556" w:rsidR="002E6538">
        <w:rPr>
          <w:rStyle w:val="None"/>
          <w:b w:val="0"/>
          <w:sz w:val="18"/>
          <w:szCs w:val="18"/>
          <w:lang w:val="en-GB"/>
        </w:rPr>
        <w:t>Boszorkány</w:t>
      </w:r>
      <w:proofErr w:type="spellEnd"/>
      <w:r w:rsidRPr="00DF2556" w:rsidR="002E6538">
        <w:rPr>
          <w:rStyle w:val="None"/>
          <w:b w:val="0"/>
          <w:sz w:val="18"/>
          <w:szCs w:val="18"/>
          <w:lang w:val="en-GB"/>
        </w:rPr>
        <w:t xml:space="preserve"> u. 2. B-33</w:t>
      </w:r>
      <w:r w:rsidRPr="00DF2556">
        <w:rPr>
          <w:rStyle w:val="None"/>
          <w:b w:val="0"/>
          <w:sz w:val="18"/>
          <w:szCs w:val="18"/>
          <w:lang w:val="en-GB"/>
        </w:rPr>
        <w:t>7</w:t>
      </w:r>
    </w:p>
    <w:p w:rsidR="00096D61" w:rsidP="00F61E00" w:rsidRDefault="00F61E00" w14:paraId="537AC51E" w14:textId="77777777">
      <w:pPr>
        <w:pStyle w:val="TEMATIKA-OKTATK"/>
        <w:jc w:val="both"/>
        <w:rPr>
          <w:rStyle w:val="None"/>
          <w:b w:val="0"/>
          <w:sz w:val="18"/>
          <w:szCs w:val="18"/>
          <w:lang w:val="en-GB"/>
        </w:rPr>
      </w:pPr>
      <w:r w:rsidRPr="00DF2556">
        <w:rPr>
          <w:rStyle w:val="None"/>
          <w:b w:val="0"/>
          <w:sz w:val="18"/>
          <w:szCs w:val="18"/>
          <w:lang w:val="en-GB"/>
        </w:rPr>
        <w:tab/>
      </w:r>
      <w:proofErr w:type="gramStart"/>
      <w:r w:rsidRPr="00096D61" w:rsidR="00096D61">
        <w:rPr>
          <w:rStyle w:val="None"/>
          <w:b w:val="0"/>
          <w:lang w:val="en-GB"/>
        </w:rPr>
        <w:t>email</w:t>
      </w:r>
      <w:proofErr w:type="gramEnd"/>
      <w:r w:rsidRPr="00096D61" w:rsidR="00096D61">
        <w:rPr>
          <w:rStyle w:val="None"/>
          <w:b w:val="0"/>
          <w:lang w:val="en-GB"/>
        </w:rPr>
        <w:t>: </w:t>
      </w:r>
      <w:hyperlink w:history="1" r:id="rId8">
        <w:r w:rsidRPr="00096D61" w:rsidR="00096D61">
          <w:rPr>
            <w:rStyle w:val="None"/>
            <w:b w:val="0"/>
            <w:lang w:val="en-GB"/>
          </w:rPr>
          <w:t>kigyos.borbala@mik.pte.hu</w:t>
        </w:r>
      </w:hyperlink>
      <w:r w:rsidRPr="00DF2556" w:rsidR="002D73BB">
        <w:rPr>
          <w:rStyle w:val="None"/>
          <w:b w:val="0"/>
          <w:sz w:val="18"/>
          <w:szCs w:val="18"/>
          <w:lang w:val="en-GB"/>
        </w:rPr>
        <w:tab/>
      </w:r>
    </w:p>
    <w:p w:rsidRPr="00DF2556" w:rsidR="002B3B18" w:rsidP="00F61E00" w:rsidRDefault="00096D61" w14:paraId="25EDBD0F" w14:textId="092E947B">
      <w:pPr>
        <w:pStyle w:val="TEMATIKA-OKTATK"/>
        <w:jc w:val="both"/>
        <w:rPr>
          <w:rStyle w:val="None"/>
          <w:b w:val="0"/>
          <w:sz w:val="18"/>
          <w:szCs w:val="18"/>
          <w:shd w:val="clear" w:color="auto" w:fill="FFFFFF"/>
          <w:lang w:val="en-GB"/>
        </w:rPr>
      </w:pPr>
      <w:r>
        <w:rPr>
          <w:rStyle w:val="None"/>
          <w:b w:val="0"/>
          <w:sz w:val="18"/>
          <w:szCs w:val="18"/>
          <w:lang w:val="en-GB"/>
        </w:rPr>
        <w:tab/>
      </w:r>
      <w:r w:rsidRPr="00DF2556" w:rsidR="002D73BB">
        <w:rPr>
          <w:rStyle w:val="None"/>
          <w:b w:val="0"/>
          <w:sz w:val="18"/>
          <w:szCs w:val="18"/>
          <w:lang w:val="en-GB"/>
        </w:rPr>
        <w:t>Work phone</w:t>
      </w:r>
      <w:r w:rsidRPr="00DF2556" w:rsidR="00F61E00">
        <w:rPr>
          <w:rStyle w:val="None"/>
          <w:b w:val="0"/>
          <w:sz w:val="18"/>
          <w:szCs w:val="18"/>
          <w:lang w:val="en-GB"/>
        </w:rPr>
        <w:t>: +36 72 503 650 / 238</w:t>
      </w:r>
      <w:r w:rsidRPr="00DF2556" w:rsidR="002E6538">
        <w:rPr>
          <w:rStyle w:val="None"/>
          <w:b w:val="0"/>
          <w:sz w:val="18"/>
          <w:szCs w:val="18"/>
          <w:lang w:val="en-GB"/>
        </w:rPr>
        <w:t>99</w:t>
      </w:r>
    </w:p>
    <w:p w:rsidRPr="00DF2556" w:rsidR="00F61E00" w:rsidP="00F61E00" w:rsidRDefault="002B3B18" w14:paraId="479BE619" w14:textId="51D34ED3">
      <w:pPr>
        <w:pStyle w:val="TEMATIKA-OKTATK"/>
        <w:jc w:val="both"/>
        <w:rPr>
          <w:rStyle w:val="None"/>
          <w:b w:val="0"/>
          <w:sz w:val="18"/>
          <w:szCs w:val="18"/>
          <w:lang w:val="en-GB"/>
        </w:rPr>
      </w:pPr>
      <w:r w:rsidRPr="00DF2556">
        <w:rPr>
          <w:rStyle w:val="None"/>
          <w:b w:val="0"/>
          <w:sz w:val="18"/>
          <w:szCs w:val="18"/>
          <w:lang w:val="en-GB"/>
        </w:rPr>
        <w:tab/>
      </w:r>
      <w:proofErr w:type="spellStart"/>
      <w:r w:rsidRPr="00DF2556" w:rsidR="00F61E00">
        <w:rPr>
          <w:rStyle w:val="None"/>
          <w:bCs/>
          <w:color w:val="000000" w:themeColor="text1"/>
          <w:sz w:val="18"/>
          <w:szCs w:val="18"/>
          <w:lang w:val="en-GB"/>
        </w:rPr>
        <w:t>Dr</w:t>
      </w:r>
      <w:r w:rsidR="00F862FD">
        <w:rPr>
          <w:rStyle w:val="None"/>
          <w:bCs/>
          <w:color w:val="000000" w:themeColor="text1"/>
          <w:sz w:val="18"/>
          <w:szCs w:val="18"/>
          <w:lang w:val="en-GB"/>
        </w:rPr>
        <w:t>.</w:t>
      </w:r>
      <w:proofErr w:type="spellEnd"/>
      <w:r w:rsidR="00F862FD">
        <w:rPr>
          <w:rStyle w:val="None"/>
          <w:bCs/>
          <w:color w:val="000000" w:themeColor="text1"/>
          <w:sz w:val="18"/>
          <w:szCs w:val="18"/>
          <w:lang w:val="en-GB"/>
        </w:rPr>
        <w:t xml:space="preserve"> </w:t>
      </w:r>
      <w:proofErr w:type="spellStart"/>
      <w:r w:rsidR="00F862FD">
        <w:rPr>
          <w:rStyle w:val="None"/>
          <w:bCs/>
          <w:color w:val="000000" w:themeColor="text1"/>
          <w:sz w:val="18"/>
          <w:szCs w:val="18"/>
          <w:lang w:val="en-GB"/>
        </w:rPr>
        <w:t>Németh</w:t>
      </w:r>
      <w:proofErr w:type="spellEnd"/>
      <w:r w:rsidR="00F862FD">
        <w:rPr>
          <w:rStyle w:val="None"/>
          <w:bCs/>
          <w:color w:val="000000" w:themeColor="text1"/>
          <w:sz w:val="18"/>
          <w:szCs w:val="18"/>
          <w:lang w:val="en-GB"/>
        </w:rPr>
        <w:t xml:space="preserve"> </w:t>
      </w:r>
      <w:proofErr w:type="spellStart"/>
      <w:r w:rsidR="00F862FD">
        <w:rPr>
          <w:rStyle w:val="None"/>
          <w:bCs/>
          <w:color w:val="000000" w:themeColor="text1"/>
          <w:sz w:val="18"/>
          <w:szCs w:val="18"/>
          <w:lang w:val="en-GB"/>
        </w:rPr>
        <w:t>Pál</w:t>
      </w:r>
      <w:proofErr w:type="spellEnd"/>
      <w:r w:rsidRPr="00DF2556" w:rsidR="00F61E00">
        <w:rPr>
          <w:rStyle w:val="None"/>
          <w:bCs/>
          <w:color w:val="000000" w:themeColor="text1"/>
          <w:sz w:val="18"/>
          <w:szCs w:val="18"/>
          <w:lang w:val="en-GB"/>
        </w:rPr>
        <w:t xml:space="preserve">, </w:t>
      </w:r>
      <w:r w:rsidRPr="00DF2556" w:rsidR="002D73BB">
        <w:rPr>
          <w:rStyle w:val="None"/>
          <w:bCs/>
          <w:color w:val="000000" w:themeColor="text1"/>
          <w:sz w:val="18"/>
          <w:szCs w:val="18"/>
          <w:lang w:val="en-GB"/>
        </w:rPr>
        <w:t>assistant professor</w:t>
      </w:r>
    </w:p>
    <w:p w:rsidRPr="00DF2556" w:rsidR="00F61E00" w:rsidP="00F61E00" w:rsidRDefault="00F61E00" w14:paraId="42D717A3" w14:textId="5B22AC39">
      <w:pPr>
        <w:pStyle w:val="TEMATIKA-OKTATK"/>
        <w:jc w:val="both"/>
        <w:rPr>
          <w:rStyle w:val="None"/>
          <w:b w:val="0"/>
          <w:sz w:val="18"/>
          <w:szCs w:val="18"/>
          <w:lang w:val="en-GB"/>
        </w:rPr>
      </w:pPr>
      <w:r w:rsidRPr="00DF2556">
        <w:rPr>
          <w:rStyle w:val="None"/>
          <w:bCs/>
          <w:sz w:val="18"/>
          <w:szCs w:val="18"/>
          <w:lang w:val="en-GB"/>
        </w:rPr>
        <w:tab/>
      </w:r>
      <w:r w:rsidRPr="00DF2556" w:rsidR="002D73BB">
        <w:rPr>
          <w:rStyle w:val="None"/>
          <w:b w:val="0"/>
          <w:sz w:val="18"/>
          <w:szCs w:val="18"/>
          <w:lang w:val="en-GB"/>
        </w:rPr>
        <w:t>Office</w:t>
      </w:r>
      <w:r w:rsidRPr="00DF2556">
        <w:rPr>
          <w:rStyle w:val="None"/>
          <w:b w:val="0"/>
          <w:sz w:val="18"/>
          <w:szCs w:val="18"/>
          <w:lang w:val="en-GB"/>
        </w:rPr>
        <w:t xml:space="preserve">: 7624 </w:t>
      </w:r>
      <w:proofErr w:type="spellStart"/>
      <w:r w:rsidRPr="00DF2556">
        <w:rPr>
          <w:rStyle w:val="None"/>
          <w:b w:val="0"/>
          <w:sz w:val="18"/>
          <w:szCs w:val="18"/>
          <w:lang w:val="en-GB"/>
        </w:rPr>
        <w:t>Magyarország</w:t>
      </w:r>
      <w:proofErr w:type="spellEnd"/>
      <w:r w:rsidRPr="00DF2556">
        <w:rPr>
          <w:rStyle w:val="None"/>
          <w:b w:val="0"/>
          <w:sz w:val="18"/>
          <w:szCs w:val="18"/>
          <w:lang w:val="en-GB"/>
        </w:rPr>
        <w:t xml:space="preserve">, </w:t>
      </w:r>
      <w:proofErr w:type="spellStart"/>
      <w:r w:rsidRPr="00DF2556">
        <w:rPr>
          <w:rStyle w:val="None"/>
          <w:b w:val="0"/>
          <w:sz w:val="18"/>
          <w:szCs w:val="18"/>
          <w:lang w:val="en-GB"/>
        </w:rPr>
        <w:t>Pécs</w:t>
      </w:r>
      <w:proofErr w:type="spellEnd"/>
      <w:r w:rsidRPr="00DF2556">
        <w:rPr>
          <w:rStyle w:val="None"/>
          <w:b w:val="0"/>
          <w:sz w:val="18"/>
          <w:szCs w:val="18"/>
          <w:lang w:val="en-GB"/>
        </w:rPr>
        <w:t xml:space="preserve">, </w:t>
      </w:r>
      <w:proofErr w:type="spellStart"/>
      <w:r w:rsidRPr="00DF2556">
        <w:rPr>
          <w:rStyle w:val="None"/>
          <w:b w:val="0"/>
          <w:sz w:val="18"/>
          <w:szCs w:val="18"/>
          <w:lang w:val="en-GB"/>
        </w:rPr>
        <w:t>Boszorkány</w:t>
      </w:r>
      <w:proofErr w:type="spellEnd"/>
      <w:r w:rsidRPr="00DF2556">
        <w:rPr>
          <w:rStyle w:val="None"/>
          <w:b w:val="0"/>
          <w:sz w:val="18"/>
          <w:szCs w:val="18"/>
          <w:lang w:val="en-GB"/>
        </w:rPr>
        <w:t xml:space="preserve"> u. 2. </w:t>
      </w:r>
      <w:r w:rsidR="00F862FD">
        <w:rPr>
          <w:rStyle w:val="None"/>
          <w:b w:val="0"/>
          <w:sz w:val="18"/>
          <w:szCs w:val="18"/>
          <w:lang w:val="en-GB"/>
        </w:rPr>
        <w:t>C012</w:t>
      </w:r>
    </w:p>
    <w:p w:rsidRPr="00DF2556" w:rsidR="00F61E00" w:rsidP="00F61E00" w:rsidRDefault="00F61E00" w14:paraId="50B297CA" w14:textId="2E9124FC">
      <w:pPr>
        <w:pStyle w:val="TEMATIKA-OKTATK"/>
        <w:jc w:val="both"/>
        <w:rPr>
          <w:rStyle w:val="None"/>
          <w:b w:val="0"/>
          <w:sz w:val="18"/>
          <w:szCs w:val="18"/>
          <w:lang w:val="en-GB"/>
        </w:rPr>
      </w:pPr>
      <w:r w:rsidRPr="00DF2556">
        <w:rPr>
          <w:rStyle w:val="None"/>
          <w:b w:val="0"/>
          <w:sz w:val="18"/>
          <w:szCs w:val="18"/>
          <w:lang w:val="en-GB"/>
        </w:rPr>
        <w:tab/>
      </w:r>
      <w:r w:rsidRPr="00DF2556">
        <w:rPr>
          <w:rStyle w:val="None"/>
          <w:b w:val="0"/>
          <w:sz w:val="18"/>
          <w:szCs w:val="18"/>
          <w:lang w:val="en-GB"/>
        </w:rPr>
        <w:t xml:space="preserve">E-mail: </w:t>
      </w:r>
      <w:r w:rsidR="00F862FD">
        <w:rPr>
          <w:rStyle w:val="None"/>
          <w:b w:val="0"/>
          <w:sz w:val="18"/>
          <w:szCs w:val="18"/>
          <w:lang w:val="en-GB"/>
        </w:rPr>
        <w:t>nemeth.pal</w:t>
      </w:r>
      <w:r w:rsidRPr="00DF2556">
        <w:rPr>
          <w:rStyle w:val="None"/>
          <w:b w:val="0"/>
          <w:sz w:val="18"/>
          <w:szCs w:val="18"/>
          <w:lang w:val="en-GB"/>
        </w:rPr>
        <w:t>@mik.pte.hu</w:t>
      </w:r>
    </w:p>
    <w:p w:rsidRPr="00DF2556" w:rsidR="00F61E00" w:rsidP="00F61E00" w:rsidRDefault="002D73BB" w14:paraId="6E75F679" w14:textId="59D60BD4">
      <w:pPr>
        <w:pStyle w:val="TEMATIKA-OKTATK"/>
        <w:jc w:val="both"/>
        <w:rPr>
          <w:rStyle w:val="None"/>
          <w:b w:val="0"/>
          <w:sz w:val="18"/>
          <w:szCs w:val="18"/>
          <w:shd w:val="clear" w:color="auto" w:fill="FFFFFF"/>
          <w:lang w:val="en-GB"/>
        </w:rPr>
      </w:pPr>
      <w:r w:rsidRPr="00DF2556">
        <w:rPr>
          <w:rStyle w:val="None"/>
          <w:b w:val="0"/>
          <w:sz w:val="18"/>
          <w:szCs w:val="18"/>
          <w:lang w:val="en-GB"/>
        </w:rPr>
        <w:tab/>
      </w:r>
      <w:r w:rsidRPr="00DF2556">
        <w:rPr>
          <w:rStyle w:val="None"/>
          <w:b w:val="0"/>
          <w:sz w:val="18"/>
          <w:szCs w:val="18"/>
          <w:lang w:val="en-GB"/>
        </w:rPr>
        <w:t>Work phone</w:t>
      </w:r>
      <w:r w:rsidRPr="00DF2556" w:rsidR="00F61E00">
        <w:rPr>
          <w:rStyle w:val="None"/>
          <w:b w:val="0"/>
          <w:sz w:val="18"/>
          <w:szCs w:val="18"/>
          <w:lang w:val="en-GB"/>
        </w:rPr>
        <w:t>: +36 72 503 650 / 23899</w:t>
      </w:r>
    </w:p>
    <w:p w:rsidR="00096D61" w:rsidP="00F862FD" w:rsidRDefault="002B3B18" w14:paraId="73EE4535" w14:textId="3C0B3BC6">
      <w:pPr>
        <w:pStyle w:val="TEMATIKA-OKTATK"/>
        <w:jc w:val="both"/>
        <w:rPr>
          <w:rStyle w:val="None"/>
          <w:bCs/>
          <w:color w:val="000000" w:themeColor="text1"/>
          <w:sz w:val="18"/>
          <w:szCs w:val="18"/>
          <w:lang w:val="en-GB"/>
        </w:rPr>
      </w:pPr>
      <w:r w:rsidRPr="00DF2556">
        <w:rPr>
          <w:rStyle w:val="None"/>
          <w:b w:val="0"/>
          <w:sz w:val="18"/>
          <w:szCs w:val="18"/>
          <w:lang w:val="en-GB"/>
        </w:rPr>
        <w:tab/>
      </w:r>
      <w:proofErr w:type="spellStart"/>
      <w:r w:rsidRPr="00096D61" w:rsidR="00096D61">
        <w:rPr>
          <w:rStyle w:val="None"/>
          <w:bCs/>
          <w:color w:val="000000" w:themeColor="text1"/>
          <w:sz w:val="18"/>
          <w:szCs w:val="18"/>
          <w:lang w:val="en-GB"/>
        </w:rPr>
        <w:t>Pinczehelyi</w:t>
      </w:r>
      <w:proofErr w:type="spellEnd"/>
      <w:r w:rsidRPr="00096D61" w:rsidR="00096D61">
        <w:rPr>
          <w:rStyle w:val="None"/>
          <w:bCs/>
          <w:color w:val="000000" w:themeColor="text1"/>
          <w:sz w:val="18"/>
          <w:szCs w:val="18"/>
          <w:lang w:val="en-GB"/>
        </w:rPr>
        <w:t xml:space="preserve"> </w:t>
      </w:r>
      <w:proofErr w:type="spellStart"/>
      <w:r w:rsidRPr="00096D61" w:rsidR="00096D61">
        <w:rPr>
          <w:rStyle w:val="None"/>
          <w:bCs/>
          <w:color w:val="000000" w:themeColor="text1"/>
          <w:sz w:val="18"/>
          <w:szCs w:val="18"/>
          <w:lang w:val="en-GB"/>
        </w:rPr>
        <w:t>András</w:t>
      </w:r>
      <w:proofErr w:type="spellEnd"/>
      <w:r w:rsidRPr="00096D61" w:rsidR="00096D61">
        <w:rPr>
          <w:rStyle w:val="None"/>
          <w:bCs/>
          <w:color w:val="000000" w:themeColor="text1"/>
          <w:sz w:val="18"/>
          <w:szCs w:val="18"/>
          <w:lang w:val="en-GB"/>
        </w:rPr>
        <w:t xml:space="preserve"> visiting lecturer</w:t>
      </w:r>
    </w:p>
    <w:p w:rsidR="00096D61" w:rsidP="00096D61" w:rsidRDefault="00096D61" w14:paraId="3CC7A00E" w14:textId="491B4772">
      <w:pPr>
        <w:pStyle w:val="TEMATIKA-OKTATK"/>
        <w:jc w:val="both"/>
        <w:rPr>
          <w:rStyle w:val="None"/>
          <w:b w:val="0"/>
          <w:sz w:val="18"/>
          <w:szCs w:val="18"/>
          <w:lang w:val="en-GB"/>
        </w:rPr>
      </w:pPr>
      <w:r>
        <w:rPr>
          <w:rStyle w:val="None"/>
          <w:bCs/>
          <w:color w:val="000000" w:themeColor="text1"/>
          <w:sz w:val="18"/>
          <w:szCs w:val="18"/>
          <w:lang w:val="en-GB"/>
        </w:rPr>
        <w:tab/>
      </w:r>
      <w:r w:rsidRPr="00DF2556">
        <w:rPr>
          <w:rStyle w:val="None"/>
          <w:b w:val="0"/>
          <w:sz w:val="18"/>
          <w:szCs w:val="18"/>
          <w:lang w:val="en-GB"/>
        </w:rPr>
        <w:t xml:space="preserve">Office: 7624 </w:t>
      </w:r>
      <w:proofErr w:type="spellStart"/>
      <w:r w:rsidRPr="00DF2556">
        <w:rPr>
          <w:rStyle w:val="None"/>
          <w:b w:val="0"/>
          <w:sz w:val="18"/>
          <w:szCs w:val="18"/>
          <w:lang w:val="en-GB"/>
        </w:rPr>
        <w:t>Magyarország</w:t>
      </w:r>
      <w:proofErr w:type="spellEnd"/>
      <w:r w:rsidRPr="00DF2556">
        <w:rPr>
          <w:rStyle w:val="None"/>
          <w:b w:val="0"/>
          <w:sz w:val="18"/>
          <w:szCs w:val="18"/>
          <w:lang w:val="en-GB"/>
        </w:rPr>
        <w:t xml:space="preserve">, </w:t>
      </w:r>
      <w:proofErr w:type="spellStart"/>
      <w:r w:rsidRPr="00DF2556">
        <w:rPr>
          <w:rStyle w:val="None"/>
          <w:b w:val="0"/>
          <w:sz w:val="18"/>
          <w:szCs w:val="18"/>
          <w:lang w:val="en-GB"/>
        </w:rPr>
        <w:t>Pécs</w:t>
      </w:r>
      <w:proofErr w:type="spellEnd"/>
      <w:r w:rsidRPr="00DF2556">
        <w:rPr>
          <w:rStyle w:val="None"/>
          <w:b w:val="0"/>
          <w:sz w:val="18"/>
          <w:szCs w:val="18"/>
          <w:lang w:val="en-GB"/>
        </w:rPr>
        <w:t xml:space="preserve">, </w:t>
      </w:r>
      <w:proofErr w:type="spellStart"/>
      <w:r w:rsidRPr="00DF2556">
        <w:rPr>
          <w:rStyle w:val="None"/>
          <w:b w:val="0"/>
          <w:sz w:val="18"/>
          <w:szCs w:val="18"/>
          <w:lang w:val="en-GB"/>
        </w:rPr>
        <w:t>Boszorkány</w:t>
      </w:r>
      <w:proofErr w:type="spellEnd"/>
      <w:r w:rsidRPr="00DF2556">
        <w:rPr>
          <w:rStyle w:val="None"/>
          <w:b w:val="0"/>
          <w:sz w:val="18"/>
          <w:szCs w:val="18"/>
          <w:lang w:val="en-GB"/>
        </w:rPr>
        <w:t xml:space="preserve"> u. 2. B-337</w:t>
      </w:r>
      <w:r w:rsidRPr="00DF2556">
        <w:rPr>
          <w:rStyle w:val="None"/>
          <w:b w:val="0"/>
          <w:sz w:val="18"/>
          <w:szCs w:val="18"/>
          <w:lang w:val="en-GB"/>
        </w:rPr>
        <w:tab/>
      </w:r>
    </w:p>
    <w:p w:rsidRPr="00DF2556" w:rsidR="00096D61" w:rsidP="00096D61" w:rsidRDefault="00096D61" w14:paraId="51541300" w14:textId="77777777">
      <w:pPr>
        <w:pStyle w:val="TEMATIKA-OKTATK"/>
        <w:jc w:val="both"/>
        <w:rPr>
          <w:rStyle w:val="None"/>
          <w:b w:val="0"/>
          <w:sz w:val="18"/>
          <w:szCs w:val="18"/>
          <w:shd w:val="clear" w:color="auto" w:fill="FFFFFF"/>
          <w:lang w:val="en-GB"/>
        </w:rPr>
      </w:pPr>
      <w:r>
        <w:rPr>
          <w:rStyle w:val="None"/>
          <w:b w:val="0"/>
          <w:sz w:val="18"/>
          <w:szCs w:val="18"/>
          <w:lang w:val="en-GB"/>
        </w:rPr>
        <w:tab/>
      </w:r>
      <w:r w:rsidRPr="00DF2556">
        <w:rPr>
          <w:rStyle w:val="None"/>
          <w:b w:val="0"/>
          <w:sz w:val="18"/>
          <w:szCs w:val="18"/>
          <w:lang w:val="en-GB"/>
        </w:rPr>
        <w:t>Work phone: +36 72 503 650 / 23899</w:t>
      </w:r>
    </w:p>
    <w:p w:rsidR="00096D61" w:rsidP="00096D61" w:rsidRDefault="00096D61" w14:paraId="57BCE738" w14:textId="64C95A43">
      <w:pPr>
        <w:pStyle w:val="TEMATIKA-OKTATK"/>
        <w:jc w:val="both"/>
        <w:rPr>
          <w:rStyle w:val="None"/>
          <w:bCs/>
          <w:color w:val="000000" w:themeColor="text1"/>
          <w:sz w:val="18"/>
          <w:szCs w:val="18"/>
          <w:lang w:val="en-GB"/>
        </w:rPr>
      </w:pPr>
      <w:r>
        <w:rPr>
          <w:rStyle w:val="None"/>
          <w:bCs/>
          <w:color w:val="000000" w:themeColor="text1"/>
          <w:sz w:val="18"/>
          <w:szCs w:val="18"/>
          <w:lang w:val="en-GB"/>
        </w:rPr>
        <w:tab/>
      </w:r>
      <w:proofErr w:type="spellStart"/>
      <w:r>
        <w:rPr>
          <w:rStyle w:val="None"/>
          <w:bCs/>
          <w:color w:val="000000" w:themeColor="text1"/>
          <w:sz w:val="18"/>
          <w:szCs w:val="18"/>
          <w:lang w:val="en-GB"/>
        </w:rPr>
        <w:t>Devecseri</w:t>
      </w:r>
      <w:proofErr w:type="spellEnd"/>
      <w:r>
        <w:rPr>
          <w:rStyle w:val="None"/>
          <w:bCs/>
          <w:color w:val="000000" w:themeColor="text1"/>
          <w:sz w:val="18"/>
          <w:szCs w:val="18"/>
          <w:lang w:val="en-GB"/>
        </w:rPr>
        <w:t xml:space="preserve"> </w:t>
      </w:r>
      <w:proofErr w:type="spellStart"/>
      <w:r>
        <w:rPr>
          <w:rStyle w:val="None"/>
          <w:bCs/>
          <w:color w:val="000000" w:themeColor="text1"/>
          <w:sz w:val="18"/>
          <w:szCs w:val="18"/>
          <w:lang w:val="en-GB"/>
        </w:rPr>
        <w:t>Mariann</w:t>
      </w:r>
      <w:proofErr w:type="spellEnd"/>
      <w:r w:rsidRPr="00096D61">
        <w:rPr>
          <w:rStyle w:val="None"/>
          <w:bCs/>
          <w:color w:val="000000" w:themeColor="text1"/>
          <w:sz w:val="18"/>
          <w:szCs w:val="18"/>
          <w:lang w:val="en-GB"/>
        </w:rPr>
        <w:t xml:space="preserve"> visiting lecturer</w:t>
      </w:r>
    </w:p>
    <w:p w:rsidR="00096D61" w:rsidP="00096D61" w:rsidRDefault="00096D61" w14:paraId="04FF43CA" w14:textId="77777777">
      <w:pPr>
        <w:pStyle w:val="TEMATIKA-OKTATK"/>
        <w:jc w:val="both"/>
        <w:rPr>
          <w:rStyle w:val="None"/>
          <w:b w:val="0"/>
          <w:sz w:val="18"/>
          <w:szCs w:val="18"/>
          <w:lang w:val="en-GB"/>
        </w:rPr>
      </w:pPr>
      <w:r>
        <w:rPr>
          <w:rStyle w:val="None"/>
          <w:bCs/>
          <w:color w:val="000000" w:themeColor="text1"/>
          <w:sz w:val="18"/>
          <w:szCs w:val="18"/>
          <w:lang w:val="en-GB"/>
        </w:rPr>
        <w:tab/>
      </w:r>
      <w:r w:rsidRPr="00DF2556">
        <w:rPr>
          <w:rStyle w:val="None"/>
          <w:b w:val="0"/>
          <w:sz w:val="18"/>
          <w:szCs w:val="18"/>
          <w:lang w:val="en-GB"/>
        </w:rPr>
        <w:t xml:space="preserve">Office: 7624 </w:t>
      </w:r>
      <w:proofErr w:type="spellStart"/>
      <w:r w:rsidRPr="00DF2556">
        <w:rPr>
          <w:rStyle w:val="None"/>
          <w:b w:val="0"/>
          <w:sz w:val="18"/>
          <w:szCs w:val="18"/>
          <w:lang w:val="en-GB"/>
        </w:rPr>
        <w:t>Magyarország</w:t>
      </w:r>
      <w:proofErr w:type="spellEnd"/>
      <w:r w:rsidRPr="00DF2556">
        <w:rPr>
          <w:rStyle w:val="None"/>
          <w:b w:val="0"/>
          <w:sz w:val="18"/>
          <w:szCs w:val="18"/>
          <w:lang w:val="en-GB"/>
        </w:rPr>
        <w:t xml:space="preserve">, </w:t>
      </w:r>
      <w:proofErr w:type="spellStart"/>
      <w:r w:rsidRPr="00DF2556">
        <w:rPr>
          <w:rStyle w:val="None"/>
          <w:b w:val="0"/>
          <w:sz w:val="18"/>
          <w:szCs w:val="18"/>
          <w:lang w:val="en-GB"/>
        </w:rPr>
        <w:t>Pécs</w:t>
      </w:r>
      <w:proofErr w:type="spellEnd"/>
      <w:r w:rsidRPr="00DF2556">
        <w:rPr>
          <w:rStyle w:val="None"/>
          <w:b w:val="0"/>
          <w:sz w:val="18"/>
          <w:szCs w:val="18"/>
          <w:lang w:val="en-GB"/>
        </w:rPr>
        <w:t xml:space="preserve">, </w:t>
      </w:r>
      <w:proofErr w:type="spellStart"/>
      <w:r w:rsidRPr="00DF2556">
        <w:rPr>
          <w:rStyle w:val="None"/>
          <w:b w:val="0"/>
          <w:sz w:val="18"/>
          <w:szCs w:val="18"/>
          <w:lang w:val="en-GB"/>
        </w:rPr>
        <w:t>Boszorkány</w:t>
      </w:r>
      <w:proofErr w:type="spellEnd"/>
      <w:r w:rsidRPr="00DF2556">
        <w:rPr>
          <w:rStyle w:val="None"/>
          <w:b w:val="0"/>
          <w:sz w:val="18"/>
          <w:szCs w:val="18"/>
          <w:lang w:val="en-GB"/>
        </w:rPr>
        <w:t xml:space="preserve"> u. 2. B-337</w:t>
      </w:r>
      <w:r w:rsidRPr="00DF2556">
        <w:rPr>
          <w:rStyle w:val="None"/>
          <w:b w:val="0"/>
          <w:sz w:val="18"/>
          <w:szCs w:val="18"/>
          <w:lang w:val="en-GB"/>
        </w:rPr>
        <w:tab/>
      </w:r>
    </w:p>
    <w:p w:rsidRPr="00DF2556" w:rsidR="00096D61" w:rsidP="00096D61" w:rsidRDefault="00096D61" w14:paraId="4FD83F4C" w14:textId="77777777">
      <w:pPr>
        <w:pStyle w:val="TEMATIKA-OKTATK"/>
        <w:jc w:val="both"/>
        <w:rPr>
          <w:rStyle w:val="None"/>
          <w:b w:val="0"/>
          <w:sz w:val="18"/>
          <w:szCs w:val="18"/>
          <w:shd w:val="clear" w:color="auto" w:fill="FFFFFF"/>
          <w:lang w:val="en-GB"/>
        </w:rPr>
      </w:pPr>
      <w:r>
        <w:rPr>
          <w:rStyle w:val="None"/>
          <w:b w:val="0"/>
          <w:sz w:val="18"/>
          <w:szCs w:val="18"/>
          <w:lang w:val="en-GB"/>
        </w:rPr>
        <w:tab/>
      </w:r>
      <w:r w:rsidRPr="00DF2556">
        <w:rPr>
          <w:rStyle w:val="None"/>
          <w:b w:val="0"/>
          <w:sz w:val="18"/>
          <w:szCs w:val="18"/>
          <w:lang w:val="en-GB"/>
        </w:rPr>
        <w:t>Work phone: +36 72 503 650 / 23899</w:t>
      </w:r>
    </w:p>
    <w:p w:rsidR="00096D61" w:rsidP="00F862FD" w:rsidRDefault="00096D61" w14:paraId="1600F752" w14:textId="5C32DB54">
      <w:pPr>
        <w:pStyle w:val="TEMATIKA-OKTATK"/>
        <w:jc w:val="both"/>
        <w:rPr>
          <w:rStyle w:val="None"/>
          <w:bCs/>
          <w:color w:val="000000" w:themeColor="text1"/>
          <w:sz w:val="18"/>
          <w:szCs w:val="18"/>
          <w:lang w:val="en-GB"/>
        </w:rPr>
      </w:pPr>
    </w:p>
    <w:p w:rsidR="00096D61" w:rsidP="00F862FD" w:rsidRDefault="00096D61" w14:paraId="3D4C79B1" w14:textId="77777777">
      <w:pPr>
        <w:pStyle w:val="TEMATIKA-OKTATK"/>
        <w:jc w:val="both"/>
        <w:rPr>
          <w:rStyle w:val="None"/>
          <w:bCs/>
          <w:color w:val="000000" w:themeColor="text1"/>
          <w:sz w:val="18"/>
          <w:szCs w:val="18"/>
          <w:lang w:val="en-GB"/>
        </w:rPr>
      </w:pPr>
    </w:p>
    <w:p w:rsidRPr="00096D61" w:rsidR="00096D61" w:rsidP="00F862FD" w:rsidRDefault="00096D61" w14:paraId="3BE3CDBA" w14:textId="23FB74C9">
      <w:pPr>
        <w:pStyle w:val="TEMATIKA-OKTATK"/>
        <w:jc w:val="both"/>
        <w:rPr>
          <w:rStyle w:val="None"/>
          <w:bCs/>
          <w:color w:val="000000" w:themeColor="text1"/>
          <w:sz w:val="18"/>
          <w:szCs w:val="18"/>
          <w:lang w:val="en-GB"/>
        </w:rPr>
      </w:pPr>
      <w:r>
        <w:rPr>
          <w:rStyle w:val="None"/>
          <w:bCs/>
          <w:color w:val="000000" w:themeColor="text1"/>
          <w:sz w:val="18"/>
          <w:szCs w:val="18"/>
          <w:lang w:val="en-GB"/>
        </w:rPr>
        <w:tab/>
      </w:r>
    </w:p>
    <w:p w:rsidRPr="00096D61" w:rsidR="002B3B18" w:rsidP="00F61E00" w:rsidRDefault="002B3B18" w14:paraId="57E64C63" w14:textId="31E2038D">
      <w:pPr>
        <w:pStyle w:val="TEMATIKA-OKTATK"/>
        <w:jc w:val="both"/>
        <w:rPr>
          <w:rStyle w:val="None"/>
          <w:bCs/>
          <w:color w:val="000000" w:themeColor="text1"/>
          <w:sz w:val="18"/>
          <w:szCs w:val="18"/>
          <w:lang w:val="en-GB"/>
        </w:rPr>
      </w:pPr>
    </w:p>
    <w:p w:rsidRPr="00DF2556" w:rsidR="00B14D53" w:rsidP="002B3B18" w:rsidRDefault="00B14D53" w14:paraId="14012A93" w14:textId="4248A3AA">
      <w:pPr>
        <w:pStyle w:val="TEMATIKA-OKTATK"/>
        <w:jc w:val="both"/>
        <w:rPr>
          <w:rStyle w:val="None"/>
          <w:b w:val="0"/>
          <w:sz w:val="18"/>
          <w:szCs w:val="18"/>
          <w:lang w:val="en-GB"/>
        </w:rPr>
      </w:pPr>
    </w:p>
    <w:p w:rsidRPr="00DF2556" w:rsidR="00B14D53" w:rsidP="00B14D53" w:rsidRDefault="00B14D53" w14:paraId="0F131451" w14:textId="77777777">
      <w:pPr>
        <w:pStyle w:val="TEMATIKA-OKTATK"/>
        <w:jc w:val="both"/>
        <w:rPr>
          <w:rStyle w:val="None"/>
          <w:b w:val="0"/>
          <w:sz w:val="18"/>
          <w:szCs w:val="18"/>
          <w:lang w:val="en-GB"/>
        </w:rPr>
      </w:pPr>
    </w:p>
    <w:p w:rsidRPr="00DF2556" w:rsidR="001A5EFA" w:rsidP="00AD57AB" w:rsidRDefault="00034EEB" w14:paraId="1C894DC1" w14:textId="77777777">
      <w:pPr>
        <w:pStyle w:val="TEMATIKA-OKTATK"/>
        <w:jc w:val="both"/>
        <w:rPr>
          <w:rStyle w:val="None"/>
          <w:b w:val="0"/>
          <w:bCs/>
          <w:lang w:val="en-GB"/>
        </w:rPr>
      </w:pPr>
      <w:r w:rsidRPr="00DF2556">
        <w:rPr>
          <w:rStyle w:val="None"/>
          <w:b w:val="0"/>
          <w:bCs/>
          <w:lang w:val="en-GB"/>
        </w:rPr>
        <w:br w:type="page"/>
      </w:r>
    </w:p>
    <w:p w:rsidRPr="00DF2556" w:rsidR="005F2EB2" w:rsidP="005F2EB2" w:rsidRDefault="005F2EB2" w14:paraId="58BA72A5" w14:textId="77777777">
      <w:pPr>
        <w:pStyle w:val="Cmsor2"/>
        <w:spacing w:before="0"/>
        <w:jc w:val="both"/>
        <w:rPr>
          <w:lang w:val="en-GB"/>
        </w:rPr>
      </w:pPr>
    </w:p>
    <w:p w:rsidRPr="00DF2556" w:rsidR="00350AC6" w:rsidP="00350AC6" w:rsidRDefault="00350AC6" w14:paraId="6715CB92" w14:textId="77777777">
      <w:pPr>
        <w:keepNext/>
        <w:keepLines/>
        <w:spacing w:before="240"/>
        <w:jc w:val="both"/>
        <w:outlineLvl w:val="1"/>
        <w:rPr>
          <w:rFonts w:eastAsia="Times New Roman"/>
          <w:b/>
          <w:bCs/>
          <w:color w:val="2F759E" w:themeColor="accent1" w:themeShade="BF"/>
          <w:sz w:val="20"/>
          <w:szCs w:val="20"/>
          <w:lang w:val="en-GB"/>
        </w:rPr>
      </w:pPr>
      <w:r w:rsidRPr="00DF2556">
        <w:rPr>
          <w:rFonts w:eastAsia="Times New Roman"/>
          <w:b/>
          <w:bCs/>
          <w:color w:val="2F759E" w:themeColor="accent1" w:themeShade="BF"/>
          <w:sz w:val="20"/>
          <w:szCs w:val="20"/>
          <w:lang w:val="en-GB"/>
        </w:rPr>
        <w:t>Subject description</w:t>
      </w:r>
    </w:p>
    <w:p w:rsidRPr="00DF2556" w:rsidR="006B4F03" w:rsidP="00350AC6" w:rsidRDefault="006B4F03" w14:paraId="2205D4F4" w14:textId="501ED0A4">
      <w:pPr>
        <w:keepNext/>
        <w:keepLines/>
        <w:spacing w:before="240"/>
        <w:jc w:val="both"/>
        <w:outlineLvl w:val="1"/>
        <w:rPr>
          <w:sz w:val="20"/>
          <w:lang w:val="en-GB"/>
        </w:rPr>
      </w:pPr>
      <w:r w:rsidRPr="00DF2556">
        <w:rPr>
          <w:sz w:val="20"/>
          <w:lang w:val="en-GB"/>
        </w:rPr>
        <w:t>The subject of the course is based on the most important elements of academic drawing knowledge, so freehand drawing is both technical (drawing quality, contours, tones, correct use), as well as theoretical knowledge of the visualization of the seen image. The application of different perspectives are part of the course. The course also covers the application of painting techniques, not only in technical (watercolour, ink, stain) but also in their theoretical aspects. The course pays attention to the development of the students' spatial vision and form culture, emphasizing the mapping and recall of "inner vision", the "calling images" in the brain. The course covers the principles of composition and the laws of the internal ratio of image editing.</w:t>
      </w:r>
    </w:p>
    <w:p w:rsidRPr="00DF2556" w:rsidR="00350AC6" w:rsidP="00350AC6" w:rsidRDefault="00350AC6" w14:paraId="58889396" w14:textId="7D9D990F">
      <w:pPr>
        <w:keepNext/>
        <w:keepLines/>
        <w:spacing w:before="240"/>
        <w:jc w:val="both"/>
        <w:outlineLvl w:val="1"/>
        <w:rPr>
          <w:rFonts w:eastAsia="Times New Roman"/>
          <w:b/>
          <w:bCs/>
          <w:color w:val="2F759E" w:themeColor="accent1" w:themeShade="BF"/>
          <w:sz w:val="20"/>
          <w:szCs w:val="20"/>
          <w:lang w:val="en-GB"/>
        </w:rPr>
      </w:pPr>
      <w:r w:rsidRPr="00DF2556">
        <w:rPr>
          <w:rFonts w:eastAsia="Times New Roman"/>
          <w:b/>
          <w:bCs/>
          <w:color w:val="2F759E" w:themeColor="accent1" w:themeShade="BF"/>
          <w:sz w:val="20"/>
          <w:szCs w:val="20"/>
          <w:lang w:val="en-GB"/>
        </w:rPr>
        <w:t>Purpose of education</w:t>
      </w:r>
    </w:p>
    <w:p w:rsidRPr="00DF2556" w:rsidR="00CB2DEC" w:rsidP="005077BE" w:rsidRDefault="006B4F03" w14:paraId="51A389DC" w14:textId="4053E2F8">
      <w:pPr>
        <w:widowControl w:val="0"/>
        <w:jc w:val="both"/>
        <w:rPr>
          <w:lang w:val="en-GB"/>
        </w:rPr>
      </w:pPr>
      <w:r w:rsidRPr="00DF2556">
        <w:rPr>
          <w:lang w:val="en-GB"/>
        </w:rPr>
        <w:t>The basic goal of the course is to practice independent visual expression so that the architectural presentation, from the first sketches to the complete visual design, does not cause problems for the student. The goal is also to learn and practice the visual way of thinking that can be used in architectural design</w:t>
      </w:r>
    </w:p>
    <w:p w:rsidRPr="00DF2556" w:rsidR="00036978" w:rsidP="00036978" w:rsidRDefault="00036978" w14:paraId="303617E9" w14:textId="77777777">
      <w:pPr>
        <w:keepNext/>
        <w:keepLines/>
        <w:spacing w:before="240"/>
        <w:jc w:val="both"/>
        <w:outlineLvl w:val="1"/>
        <w:rPr>
          <w:rFonts w:eastAsia="Times New Roman"/>
          <w:b/>
          <w:bCs/>
          <w:color w:val="2F759E" w:themeColor="accent1" w:themeShade="BF"/>
          <w:sz w:val="20"/>
          <w:szCs w:val="20"/>
          <w:lang w:val="en-GB"/>
        </w:rPr>
      </w:pPr>
      <w:r w:rsidRPr="00DF2556">
        <w:rPr>
          <w:rFonts w:eastAsia="Times New Roman"/>
          <w:b/>
          <w:bCs/>
          <w:color w:val="2F759E" w:themeColor="accent1" w:themeShade="BF"/>
          <w:sz w:val="20"/>
          <w:szCs w:val="20"/>
          <w:lang w:val="en-GB"/>
        </w:rPr>
        <w:t>Subject’s content</w:t>
      </w:r>
    </w:p>
    <w:p w:rsidRPr="00DF2556" w:rsidR="007A5E0A" w:rsidP="007A5E0A" w:rsidRDefault="007A5E0A" w14:paraId="7FBEA680" w14:textId="77777777">
      <w:pPr>
        <w:widowControl w:val="0"/>
        <w:jc w:val="both"/>
        <w:rPr>
          <w:sz w:val="20"/>
          <w:lang w:val="en-GB"/>
        </w:rPr>
      </w:pPr>
      <w:r w:rsidRPr="00DF2556">
        <w:rPr>
          <w:sz w:val="20"/>
          <w:lang w:val="en-GB"/>
        </w:rPr>
        <w:t>In the first part of the semester, students perform tasks closely related to their architectural design subject. They practice the drawing techniques related to design: drawing analysis, sketching, and the mixed methods of freehand and digital tools.</w:t>
      </w:r>
    </w:p>
    <w:p w:rsidRPr="00DF2556" w:rsidR="005077BE" w:rsidP="007A5E0A" w:rsidRDefault="007A5E0A" w14:paraId="7FDE9858" w14:textId="3A1D26AB">
      <w:pPr>
        <w:widowControl w:val="0"/>
        <w:jc w:val="both"/>
        <w:rPr>
          <w:lang w:val="en-GB"/>
        </w:rPr>
      </w:pPr>
      <w:r w:rsidRPr="00DF2556">
        <w:rPr>
          <w:sz w:val="20"/>
          <w:lang w:val="en-GB"/>
        </w:rPr>
        <w:t xml:space="preserve">In the second part of the semester, a fictitious design task is solved, as the final conclusion of which, in addition to the sketches, a tableau and/or a model is created. </w:t>
      </w:r>
      <w:r w:rsidRPr="00DF2556" w:rsidR="00036978">
        <w:rPr>
          <w:sz w:val="20"/>
          <w:lang w:val="en-GB"/>
        </w:rPr>
        <w:t>The course places great emphasis on the study and practice of composition, proportions and expressive power.</w:t>
      </w:r>
    </w:p>
    <w:p w:rsidRPr="00DF2556" w:rsidR="005077BE" w:rsidP="005077BE" w:rsidRDefault="005077BE" w14:paraId="19875BE3" w14:textId="77777777">
      <w:pPr>
        <w:widowControl w:val="0"/>
        <w:jc w:val="both"/>
        <w:rPr>
          <w:lang w:val="en-GB"/>
        </w:rPr>
      </w:pPr>
    </w:p>
    <w:p w:rsidRPr="00DF2556" w:rsidR="001A65E0" w:rsidP="001A65E0" w:rsidRDefault="00036978" w14:paraId="7CC8012D" w14:textId="0F4CE20A">
      <w:pPr>
        <w:widowControl w:val="0"/>
        <w:jc w:val="both"/>
        <w:rPr>
          <w:lang w:val="en-GB"/>
        </w:rPr>
      </w:pPr>
      <w:r w:rsidRPr="00DF2556">
        <w:rPr>
          <w:sz w:val="20"/>
          <w:lang w:val="en-GB"/>
        </w:rPr>
        <w:t xml:space="preserve">Tasks and requirements are issued according to the thematic. The information related to the subject will be uploaded on </w:t>
      </w:r>
      <w:proofErr w:type="spellStart"/>
      <w:r w:rsidRPr="00DF2556">
        <w:rPr>
          <w:b/>
          <w:sz w:val="20"/>
          <w:lang w:val="en-GB"/>
        </w:rPr>
        <w:t>Neptun</w:t>
      </w:r>
      <w:proofErr w:type="spellEnd"/>
      <w:r w:rsidRPr="00DF2556">
        <w:rPr>
          <w:b/>
          <w:sz w:val="20"/>
          <w:lang w:val="en-GB"/>
        </w:rPr>
        <w:t xml:space="preserve"> Meet Street</w:t>
      </w:r>
      <w:r w:rsidRPr="00DF2556">
        <w:rPr>
          <w:sz w:val="20"/>
          <w:lang w:val="en-GB"/>
        </w:rPr>
        <w:t>.</w:t>
      </w:r>
    </w:p>
    <w:p w:rsidRPr="00DF2556" w:rsidR="00036978" w:rsidP="00036978" w:rsidRDefault="00036978" w14:paraId="253995DF" w14:textId="77777777">
      <w:pPr>
        <w:pStyle w:val="Cmsor2"/>
        <w:jc w:val="both"/>
        <w:rPr>
          <w:rStyle w:val="None"/>
          <w:lang w:val="en-GB"/>
        </w:rPr>
      </w:pPr>
      <w:r w:rsidRPr="00DF2556">
        <w:rPr>
          <w:rStyle w:val="None"/>
          <w:lang w:val="en-GB"/>
        </w:rPr>
        <w:t>Exam and evaluation system</w:t>
      </w:r>
    </w:p>
    <w:p w:rsidRPr="00DF2556" w:rsidR="00036978" w:rsidP="00036978" w:rsidRDefault="00036978" w14:paraId="14240FE5" w14:textId="77777777">
      <w:pPr>
        <w:pStyle w:val="Nincstrkz"/>
        <w:jc w:val="both"/>
        <w:rPr>
          <w:rStyle w:val="None"/>
          <w:rFonts w:eastAsia="Times New Roman"/>
          <w:bCs/>
          <w:i/>
          <w:sz w:val="20"/>
          <w:szCs w:val="20"/>
          <w:lang w:val="en-GB"/>
        </w:rPr>
      </w:pPr>
      <w:r w:rsidRPr="00DF2556">
        <w:rPr>
          <w:rStyle w:val="None"/>
          <w:rFonts w:eastAsia="Times New Roman"/>
          <w:bCs/>
          <w:i/>
          <w:sz w:val="20"/>
          <w:szCs w:val="20"/>
          <w:lang w:val="en-GB"/>
        </w:rPr>
        <w:t xml:space="preserve">In relation to the </w:t>
      </w:r>
      <w:proofErr w:type="spellStart"/>
      <w:r w:rsidRPr="00DF2556">
        <w:rPr>
          <w:rStyle w:val="None"/>
          <w:rFonts w:eastAsia="Times New Roman"/>
          <w:bCs/>
          <w:i/>
          <w:sz w:val="20"/>
          <w:szCs w:val="20"/>
          <w:lang w:val="en-GB"/>
        </w:rPr>
        <w:t>enrollment</w:t>
      </w:r>
      <w:proofErr w:type="spellEnd"/>
      <w:r w:rsidRPr="00DF2556">
        <w:rPr>
          <w:rStyle w:val="None"/>
          <w:rFonts w:eastAsia="Times New Roman"/>
          <w:bCs/>
          <w:i/>
          <w:sz w:val="20"/>
          <w:szCs w:val="20"/>
          <w:lang w:val="en-GB"/>
        </w:rPr>
        <w:t xml:space="preserve"> of the course, the system of requirements, completion, and the mandatory tasks of the student during the diligence, examination and final examination period, Annex 5 of the current Organizational and Operational Regulations of the University of </w:t>
      </w:r>
      <w:proofErr w:type="spellStart"/>
      <w:r w:rsidRPr="00DF2556">
        <w:rPr>
          <w:rStyle w:val="None"/>
          <w:rFonts w:eastAsia="Times New Roman"/>
          <w:bCs/>
          <w:i/>
          <w:sz w:val="20"/>
          <w:szCs w:val="20"/>
          <w:lang w:val="en-GB"/>
        </w:rPr>
        <w:t>Pécs</w:t>
      </w:r>
      <w:proofErr w:type="spellEnd"/>
      <w:r w:rsidRPr="00DF2556">
        <w:rPr>
          <w:rStyle w:val="None"/>
          <w:rFonts w:eastAsia="Times New Roman"/>
          <w:bCs/>
          <w:i/>
          <w:sz w:val="20"/>
          <w:szCs w:val="20"/>
          <w:lang w:val="en-GB"/>
        </w:rPr>
        <w:t xml:space="preserve">, the </w:t>
      </w:r>
      <w:r w:rsidRPr="00DF2556">
        <w:rPr>
          <w:rStyle w:val="None"/>
          <w:rFonts w:eastAsia="Times New Roman"/>
          <w:b/>
          <w:bCs/>
          <w:i/>
          <w:sz w:val="20"/>
          <w:szCs w:val="20"/>
          <w:lang w:val="en-GB"/>
        </w:rPr>
        <w:t xml:space="preserve">Academic and Examination Regulations of the University of </w:t>
      </w:r>
      <w:proofErr w:type="spellStart"/>
      <w:r w:rsidRPr="00DF2556">
        <w:rPr>
          <w:rStyle w:val="None"/>
          <w:rFonts w:eastAsia="Times New Roman"/>
          <w:b/>
          <w:bCs/>
          <w:i/>
          <w:sz w:val="20"/>
          <w:szCs w:val="20"/>
          <w:lang w:val="en-GB"/>
        </w:rPr>
        <w:t>Pécs</w:t>
      </w:r>
      <w:proofErr w:type="spellEnd"/>
      <w:r w:rsidRPr="00DF2556">
        <w:rPr>
          <w:rStyle w:val="None"/>
          <w:rFonts w:eastAsia="Times New Roman"/>
          <w:b/>
          <w:bCs/>
          <w:i/>
          <w:sz w:val="20"/>
          <w:szCs w:val="20"/>
          <w:lang w:val="en-GB"/>
        </w:rPr>
        <w:t xml:space="preserve"> (TVSZ)</w:t>
      </w:r>
      <w:r w:rsidRPr="00DF2556">
        <w:rPr>
          <w:rStyle w:val="None"/>
          <w:rFonts w:eastAsia="Times New Roman"/>
          <w:bCs/>
          <w:i/>
          <w:sz w:val="20"/>
          <w:szCs w:val="20"/>
          <w:lang w:val="en-GB"/>
        </w:rPr>
        <w:t xml:space="preserve"> are the governing rules.</w:t>
      </w:r>
    </w:p>
    <w:p w:rsidRPr="00DF2556" w:rsidR="00152AEC" w:rsidP="0066620B" w:rsidRDefault="00152AEC" w14:paraId="48AE5BAF" w14:textId="77777777">
      <w:pPr>
        <w:pStyle w:val="Nincstrkz"/>
        <w:jc w:val="both"/>
        <w:rPr>
          <w:rStyle w:val="None"/>
          <w:rFonts w:eastAsia="Times New Roman"/>
          <w:bCs/>
          <w:sz w:val="20"/>
          <w:szCs w:val="20"/>
          <w:lang w:val="en-GB"/>
        </w:rPr>
      </w:pPr>
    </w:p>
    <w:p w:rsidRPr="00DF2556" w:rsidR="00036978" w:rsidP="00036978" w:rsidRDefault="00036978" w14:paraId="24214AD7" w14:textId="64372C5D">
      <w:p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sz w:val="20"/>
          <w:szCs w:val="20"/>
          <w:lang w:val="en-GB"/>
        </w:rPr>
      </w:pPr>
      <w:r w:rsidRPr="00DF2556">
        <w:rPr>
          <w:sz w:val="20"/>
          <w:szCs w:val="20"/>
          <w:lang w:val="en-GB"/>
        </w:rPr>
        <w:t>Successful completion of the semester is based on active class attendance, timely completion and presentation of assignments, and compliance with formal and informal requirements.</w:t>
      </w:r>
    </w:p>
    <w:p w:rsidRPr="00DF2556" w:rsidR="00036978" w:rsidP="00036978" w:rsidRDefault="00036978" w14:paraId="2C40D18E" w14:textId="16F19AF6">
      <w:pPr>
        <w:pStyle w:val="Listaszerbekezds"/>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Times New Roman" w:hAnsi="Times New Roman" w:cs="Times New Roman"/>
          <w:sz w:val="20"/>
          <w:szCs w:val="20"/>
          <w:lang w:val="en-GB"/>
        </w:rPr>
      </w:pPr>
      <w:r w:rsidRPr="00DF2556">
        <w:rPr>
          <w:rFonts w:ascii="Times New Roman" w:hAnsi="Times New Roman" w:cs="Times New Roman"/>
          <w:sz w:val="20"/>
          <w:szCs w:val="20"/>
          <w:lang w:val="en-GB"/>
        </w:rPr>
        <w:t>sufficient attendance in class</w:t>
      </w:r>
    </w:p>
    <w:p w:rsidRPr="00DF2556" w:rsidR="00402F57" w:rsidP="00036978" w:rsidRDefault="00036978" w14:paraId="2A849BA6" w14:textId="3501C5B5">
      <w:pPr>
        <w:pStyle w:val="Listaszerbekezds"/>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jc w:val="both"/>
        <w:rPr>
          <w:rFonts w:ascii="Times New Roman" w:hAnsi="Times New Roman" w:cs="Times New Roman"/>
          <w:sz w:val="20"/>
          <w:szCs w:val="20"/>
          <w:lang w:val="en-GB"/>
        </w:rPr>
      </w:pPr>
      <w:proofErr w:type="gramStart"/>
      <w:r w:rsidRPr="00DF2556">
        <w:rPr>
          <w:rFonts w:ascii="Times New Roman" w:hAnsi="Times New Roman" w:cs="Times New Roman"/>
          <w:sz w:val="20"/>
          <w:szCs w:val="20"/>
          <w:lang w:val="en-GB"/>
        </w:rPr>
        <w:t>presenting</w:t>
      </w:r>
      <w:proofErr w:type="gramEnd"/>
      <w:r w:rsidRPr="00DF2556" w:rsidR="007A5E0A">
        <w:rPr>
          <w:rFonts w:ascii="Times New Roman" w:hAnsi="Times New Roman" w:cs="Times New Roman"/>
          <w:sz w:val="20"/>
          <w:szCs w:val="20"/>
          <w:lang w:val="en-GB"/>
        </w:rPr>
        <w:t xml:space="preserve"> 50% of the assigned homework</w:t>
      </w:r>
      <w:r w:rsidRPr="00DF2556">
        <w:rPr>
          <w:rFonts w:ascii="Times New Roman" w:hAnsi="Times New Roman" w:cs="Times New Roman"/>
          <w:sz w:val="20"/>
          <w:szCs w:val="20"/>
          <w:lang w:val="en-GB"/>
        </w:rPr>
        <w:t xml:space="preserve"> on time.</w:t>
      </w:r>
    </w:p>
    <w:p w:rsidRPr="00DF2556" w:rsidR="00036978" w:rsidP="00036978" w:rsidRDefault="00036978" w14:paraId="12DDBB1B" w14:textId="3541E18C">
      <w:pPr>
        <w:rPr>
          <w:sz w:val="20"/>
          <w:lang w:val="en-GB"/>
        </w:rPr>
      </w:pPr>
      <w:r w:rsidRPr="00DF2556">
        <w:rPr>
          <w:sz w:val="20"/>
          <w:lang w:val="en-GB"/>
        </w:rPr>
        <w:t xml:space="preserve">The number of absences during the semester may not exceed the number of hours specified in the TVSZ. </w:t>
      </w:r>
    </w:p>
    <w:p w:rsidRPr="00DF2556" w:rsidR="00402F57" w:rsidP="00036978" w:rsidRDefault="00036978" w14:paraId="3C7D7828" w14:textId="5F5FC895">
      <w:pPr>
        <w:rPr>
          <w:sz w:val="20"/>
          <w:lang w:val="en-GB"/>
        </w:rPr>
      </w:pPr>
      <w:r w:rsidRPr="00DF2556">
        <w:rPr>
          <w:sz w:val="20"/>
          <w:u w:val="single"/>
          <w:lang w:val="en-GB"/>
        </w:rPr>
        <w:t>Attendance in practical classes</w:t>
      </w:r>
      <w:r w:rsidRPr="00DF2556">
        <w:rPr>
          <w:sz w:val="20"/>
          <w:lang w:val="en-GB"/>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rsidRPr="00DF2556" w:rsidR="00454537" w:rsidP="00454537" w:rsidRDefault="00454537" w14:paraId="4088028D" w14:textId="67578546">
      <w:pPr>
        <w:rPr>
          <w:sz w:val="20"/>
          <w:lang w:val="en-GB"/>
        </w:rPr>
      </w:pPr>
      <w:r w:rsidRPr="00DF2556">
        <w:rPr>
          <w:sz w:val="20"/>
          <w:lang w:val="en-GB"/>
        </w:rPr>
        <w:t>If the student fails to meet this minimum requirement, it is considered an absence!</w:t>
      </w:r>
    </w:p>
    <w:p w:rsidRPr="00DF2556" w:rsidR="00402F57" w:rsidP="00454537" w:rsidRDefault="00454537" w14:paraId="65EDB4DF" w14:textId="7E674913">
      <w:pPr>
        <w:rPr>
          <w:sz w:val="20"/>
          <w:lang w:val="en-GB"/>
        </w:rPr>
      </w:pPr>
      <w:r w:rsidRPr="00DF2556">
        <w:rPr>
          <w:sz w:val="20"/>
          <w:lang w:val="en-GB"/>
        </w:rPr>
        <w:t xml:space="preserve">An additional requirement is to obtain a minimum of </w:t>
      </w:r>
      <w:r w:rsidRPr="00DF2556" w:rsidR="00D766D1">
        <w:rPr>
          <w:sz w:val="20"/>
          <w:lang w:val="en-GB"/>
        </w:rPr>
        <w:t xml:space="preserve">10 points in </w:t>
      </w:r>
      <w:r w:rsidRPr="00DF2556" w:rsidR="00D766D1">
        <w:rPr>
          <w:rStyle w:val="None"/>
          <w:rFonts w:eastAsia="Times New Roman"/>
          <w:b/>
          <w:bCs/>
          <w:sz w:val="20"/>
          <w:szCs w:val="20"/>
          <w:lang w:val="en-GB"/>
        </w:rPr>
        <w:t>point system</w:t>
      </w:r>
      <w:r w:rsidRPr="00DF2556" w:rsidR="00D766D1">
        <w:rPr>
          <w:sz w:val="20"/>
          <w:lang w:val="en-GB"/>
        </w:rPr>
        <w:t xml:space="preserve"> of</w:t>
      </w:r>
      <w:r w:rsidRPr="00DF2556">
        <w:rPr>
          <w:sz w:val="20"/>
          <w:lang w:val="en-GB"/>
        </w:rPr>
        <w:t xml:space="preserve"> </w:t>
      </w:r>
      <w:r w:rsidRPr="00DF2556" w:rsidR="00D766D1">
        <w:rPr>
          <w:sz w:val="20"/>
          <w:lang w:val="en-GB"/>
        </w:rPr>
        <w:t>home</w:t>
      </w:r>
      <w:r w:rsidRPr="00DF2556">
        <w:rPr>
          <w:sz w:val="20"/>
          <w:lang w:val="en-GB"/>
        </w:rPr>
        <w:t>work presented for consultation during the semester.</w:t>
      </w:r>
    </w:p>
    <w:p w:rsidRPr="00DF2556" w:rsidR="007B4068" w:rsidP="00402F57" w:rsidRDefault="007B4068" w14:paraId="2400FDA6" w14:textId="77777777">
      <w:pPr>
        <w:rPr>
          <w:sz w:val="20"/>
          <w:lang w:val="en-GB"/>
        </w:rPr>
      </w:pPr>
    </w:p>
    <w:p w:rsidRPr="00DF2556" w:rsidR="00964431" w:rsidP="00964431" w:rsidRDefault="00D766D1" w14:paraId="2FD31137" w14:textId="13D62F4F">
      <w:pPr>
        <w:pStyle w:val="Nincstrkz"/>
        <w:jc w:val="both"/>
        <w:rPr>
          <w:rStyle w:val="None"/>
          <w:rFonts w:eastAsia="Times New Roman"/>
          <w:b/>
          <w:bCs/>
          <w:sz w:val="20"/>
          <w:szCs w:val="20"/>
          <w:lang w:val="en-GB"/>
        </w:rPr>
      </w:pPr>
      <w:r w:rsidRPr="00DF2556">
        <w:rPr>
          <w:rStyle w:val="None"/>
          <w:rFonts w:eastAsia="Times New Roman"/>
          <w:b/>
          <w:bCs/>
          <w:sz w:val="20"/>
          <w:szCs w:val="20"/>
          <w:lang w:val="en-GB"/>
        </w:rPr>
        <w:t>A</w:t>
      </w:r>
      <w:r w:rsidRPr="00DF2556" w:rsidR="00081B3A">
        <w:rPr>
          <w:rStyle w:val="None"/>
          <w:rFonts w:eastAsia="Times New Roman"/>
          <w:b/>
          <w:bCs/>
          <w:sz w:val="20"/>
          <w:szCs w:val="20"/>
          <w:lang w:val="en-GB"/>
        </w:rPr>
        <w:t>ssignments will be marked during the</w:t>
      </w:r>
      <w:r w:rsidRPr="00DF2556" w:rsidR="007A5E0A">
        <w:rPr>
          <w:rStyle w:val="None"/>
          <w:rFonts w:eastAsia="Times New Roman"/>
          <w:b/>
          <w:bCs/>
          <w:sz w:val="20"/>
          <w:szCs w:val="20"/>
          <w:lang w:val="en-GB"/>
        </w:rPr>
        <w:t xml:space="preserve"> semester, with a maximum of 165</w:t>
      </w:r>
      <w:r w:rsidRPr="00DF2556" w:rsidR="00081B3A">
        <w:rPr>
          <w:rStyle w:val="None"/>
          <w:rFonts w:eastAsia="Times New Roman"/>
          <w:b/>
          <w:bCs/>
          <w:sz w:val="20"/>
          <w:szCs w:val="20"/>
          <w:lang w:val="en-GB"/>
        </w:rPr>
        <w:t xml:space="preserve"> points</w:t>
      </w:r>
    </w:p>
    <w:p w:rsidRPr="00DF2556" w:rsidR="00964431" w:rsidP="00964431" w:rsidRDefault="00964431" w14:paraId="4F4824F9" w14:textId="77777777">
      <w:pPr>
        <w:pStyle w:val="Nincstrkz"/>
        <w:jc w:val="both"/>
        <w:rPr>
          <w:rStyle w:val="None"/>
          <w:rFonts w:eastAsia="Times New Roman"/>
          <w:bCs/>
          <w:sz w:val="20"/>
          <w:szCs w:val="20"/>
          <w:lang w:val="en-GB"/>
        </w:rPr>
      </w:pPr>
    </w:p>
    <w:p w:rsidRPr="00DF2556" w:rsidR="00081B3A" w:rsidP="00081B3A" w:rsidRDefault="007A5E0A" w14:paraId="2DEA2419" w14:textId="055DA4F1">
      <w:pPr>
        <w:pStyle w:val="Nincstrkz"/>
        <w:jc w:val="both"/>
        <w:rPr>
          <w:rStyle w:val="None"/>
          <w:rFonts w:eastAsia="Times New Roman"/>
          <w:b/>
          <w:bCs/>
          <w:sz w:val="20"/>
          <w:szCs w:val="20"/>
          <w:lang w:val="en-GB"/>
        </w:rPr>
      </w:pPr>
      <w:r w:rsidRPr="00DF2556">
        <w:rPr>
          <w:rStyle w:val="None"/>
          <w:rFonts w:eastAsia="Times New Roman"/>
          <w:b/>
          <w:bCs/>
          <w:sz w:val="20"/>
          <w:szCs w:val="20"/>
          <w:lang w:val="en-GB"/>
        </w:rPr>
        <w:t>First drawing block: 80</w:t>
      </w:r>
      <w:r w:rsidRPr="00DF2556" w:rsidR="00081B3A">
        <w:rPr>
          <w:rStyle w:val="None"/>
          <w:rFonts w:eastAsia="Times New Roman"/>
          <w:b/>
          <w:bCs/>
          <w:sz w:val="20"/>
          <w:szCs w:val="20"/>
          <w:lang w:val="en-GB"/>
        </w:rPr>
        <w:t xml:space="preserve"> points</w:t>
      </w:r>
    </w:p>
    <w:p w:rsidRPr="00DF2556" w:rsidR="00964431" w:rsidP="00081B3A" w:rsidRDefault="007A5E0A" w14:paraId="6FBF7D86" w14:textId="0B30623C">
      <w:pPr>
        <w:pStyle w:val="Nincstrkz"/>
        <w:jc w:val="both"/>
        <w:rPr>
          <w:rStyle w:val="None"/>
          <w:rFonts w:eastAsia="Times New Roman"/>
          <w:b/>
          <w:bCs/>
          <w:sz w:val="20"/>
          <w:szCs w:val="20"/>
          <w:lang w:val="en-GB"/>
        </w:rPr>
      </w:pPr>
      <w:r w:rsidRPr="00DF2556">
        <w:rPr>
          <w:rStyle w:val="None"/>
          <w:rFonts w:eastAsia="Times New Roman"/>
          <w:b/>
          <w:bCs/>
          <w:sz w:val="20"/>
          <w:szCs w:val="20"/>
          <w:lang w:val="en-GB"/>
        </w:rPr>
        <w:t>Second drawing block: 85 p</w:t>
      </w:r>
      <w:r w:rsidRPr="00DF2556" w:rsidR="00081B3A">
        <w:rPr>
          <w:rStyle w:val="None"/>
          <w:rFonts w:eastAsia="Times New Roman"/>
          <w:b/>
          <w:bCs/>
          <w:sz w:val="20"/>
          <w:szCs w:val="20"/>
          <w:lang w:val="en-GB"/>
        </w:rPr>
        <w:t>oints</w:t>
      </w:r>
    </w:p>
    <w:p w:rsidRPr="00DF2556" w:rsidR="00964431" w:rsidP="00964431" w:rsidRDefault="00964431" w14:paraId="3CC4D055" w14:textId="77777777">
      <w:pPr>
        <w:pStyle w:val="Nincstrkz"/>
        <w:jc w:val="both"/>
        <w:rPr>
          <w:rStyle w:val="None"/>
          <w:rFonts w:eastAsia="Times New Roman"/>
          <w:b/>
          <w:bCs/>
          <w:sz w:val="20"/>
          <w:szCs w:val="20"/>
          <w:lang w:val="en-GB"/>
        </w:rPr>
      </w:pPr>
    </w:p>
    <w:p w:rsidRPr="00DF2556" w:rsidR="00964431" w:rsidP="00964431" w:rsidRDefault="00081B3A" w14:paraId="65791ED9" w14:textId="747B8161">
      <w:pPr>
        <w:pStyle w:val="Nincstrkz"/>
        <w:jc w:val="both"/>
        <w:rPr>
          <w:rStyle w:val="None"/>
          <w:rFonts w:eastAsia="Times New Roman"/>
          <w:b/>
          <w:bCs/>
          <w:sz w:val="20"/>
          <w:szCs w:val="20"/>
          <w:lang w:val="en-GB"/>
        </w:rPr>
      </w:pPr>
      <w:r w:rsidRPr="00DF2556">
        <w:rPr>
          <w:rStyle w:val="None"/>
          <w:rFonts w:eastAsia="Times New Roman"/>
          <w:b/>
          <w:bCs/>
          <w:sz w:val="20"/>
          <w:szCs w:val="20"/>
          <w:lang w:val="en-GB"/>
        </w:rPr>
        <w:t>Description of the point system for homework:</w:t>
      </w:r>
    </w:p>
    <w:p w:rsidRPr="00DF2556" w:rsidR="00081B3A" w:rsidP="00081B3A" w:rsidRDefault="00081B3A" w14:paraId="725FF4A6" w14:textId="1B9DD0FE">
      <w:pPr>
        <w:pStyle w:val="Nincstrkz"/>
        <w:jc w:val="both"/>
        <w:rPr>
          <w:sz w:val="20"/>
          <w:lang w:val="en-GB"/>
        </w:rPr>
      </w:pPr>
      <w:r w:rsidRPr="00DF2556">
        <w:rPr>
          <w:sz w:val="20"/>
          <w:lang w:val="en-GB"/>
        </w:rPr>
        <w:t>Presentation of individual work in the first class after publication - 2 points</w:t>
      </w:r>
    </w:p>
    <w:p w:rsidRPr="00DF2556" w:rsidR="00081B3A" w:rsidP="00081B3A" w:rsidRDefault="00081B3A" w14:paraId="66397059" w14:textId="77777777">
      <w:pPr>
        <w:pStyle w:val="Nincstrkz"/>
        <w:jc w:val="both"/>
        <w:rPr>
          <w:sz w:val="20"/>
          <w:lang w:val="en-GB"/>
        </w:rPr>
      </w:pPr>
      <w:r w:rsidRPr="00DF2556">
        <w:rPr>
          <w:sz w:val="20"/>
          <w:lang w:val="en-GB"/>
        </w:rPr>
        <w:t>Presentation of individual work at the second hour after publication -1 point</w:t>
      </w:r>
    </w:p>
    <w:p w:rsidRPr="00DF2556" w:rsidR="00081B3A" w:rsidP="00081B3A" w:rsidRDefault="00081B3A" w14:paraId="449803D6" w14:textId="77777777">
      <w:pPr>
        <w:pStyle w:val="Nincstrkz"/>
        <w:jc w:val="both"/>
        <w:rPr>
          <w:sz w:val="20"/>
          <w:lang w:val="en-GB"/>
        </w:rPr>
      </w:pPr>
      <w:r w:rsidRPr="00DF2556">
        <w:rPr>
          <w:sz w:val="20"/>
          <w:lang w:val="en-GB"/>
        </w:rPr>
        <w:t>Presentation later than this - 0</w:t>
      </w:r>
      <w:proofErr w:type="gramStart"/>
      <w:r w:rsidRPr="00DF2556">
        <w:rPr>
          <w:sz w:val="20"/>
          <w:lang w:val="en-GB"/>
        </w:rPr>
        <w:t>,5</w:t>
      </w:r>
      <w:proofErr w:type="gramEnd"/>
      <w:r w:rsidRPr="00DF2556">
        <w:rPr>
          <w:sz w:val="20"/>
          <w:lang w:val="en-GB"/>
        </w:rPr>
        <w:t xml:space="preserve"> points</w:t>
      </w:r>
    </w:p>
    <w:p w:rsidRPr="00DF2556" w:rsidR="00964431" w:rsidP="00081B3A" w:rsidRDefault="00081B3A" w14:paraId="71D89D2B" w14:textId="16D80C1A">
      <w:pPr>
        <w:pStyle w:val="Nincstrkz"/>
        <w:jc w:val="both"/>
        <w:rPr>
          <w:sz w:val="20"/>
          <w:lang w:val="en-GB"/>
        </w:rPr>
      </w:pPr>
      <w:r w:rsidRPr="00DF2556">
        <w:rPr>
          <w:sz w:val="20"/>
          <w:lang w:val="en-GB"/>
        </w:rPr>
        <w:t>Failure to complete the assignment to the required standard - 0 point</w:t>
      </w:r>
    </w:p>
    <w:p w:rsidRPr="00DF2556" w:rsidR="008C0859" w:rsidP="008C0859" w:rsidRDefault="008C0859" w14:paraId="7E109FF2" w14:textId="77777777">
      <w:pPr>
        <w:pStyle w:val="Nincstrkz"/>
        <w:jc w:val="both"/>
        <w:rPr>
          <w:rStyle w:val="None"/>
          <w:rFonts w:eastAsia="Times New Roman"/>
          <w:bCs/>
          <w:sz w:val="20"/>
          <w:szCs w:val="20"/>
          <w:lang w:val="en-GB"/>
        </w:rPr>
      </w:pPr>
    </w:p>
    <w:p w:rsidRPr="00DF2556" w:rsidR="008C0859" w:rsidP="00964431" w:rsidRDefault="00081B3A" w14:paraId="16A3B2C3" w14:textId="64CC7C4E">
      <w:pPr>
        <w:pStyle w:val="Nincstrkz"/>
        <w:jc w:val="both"/>
        <w:rPr>
          <w:rStyle w:val="None"/>
          <w:rFonts w:eastAsia="Times New Roman"/>
          <w:bCs/>
          <w:sz w:val="20"/>
          <w:szCs w:val="20"/>
          <w:lang w:val="en-GB"/>
        </w:rPr>
      </w:pPr>
      <w:r w:rsidRPr="00DF2556">
        <w:rPr>
          <w:rStyle w:val="None"/>
          <w:rFonts w:eastAsia="Times New Roman"/>
          <w:bCs/>
          <w:sz w:val="20"/>
          <w:szCs w:val="20"/>
          <w:lang w:val="en-GB"/>
        </w:rPr>
        <w:lastRenderedPageBreak/>
        <w:t>The material, i.e. the points, of the two blocks of drawings can be corrected at the latest until the final presentation of the drawings.</w:t>
      </w:r>
    </w:p>
    <w:p w:rsidRPr="00DF2556" w:rsidR="008C0859" w:rsidP="00964431" w:rsidRDefault="008C0859" w14:paraId="2743C3B5" w14:textId="77777777">
      <w:pPr>
        <w:pStyle w:val="Nincstrkz"/>
        <w:jc w:val="both"/>
        <w:rPr>
          <w:rStyle w:val="None"/>
          <w:rFonts w:eastAsia="Times New Roman"/>
          <w:bCs/>
          <w:sz w:val="20"/>
          <w:szCs w:val="20"/>
          <w:lang w:val="en-GB"/>
        </w:rPr>
      </w:pPr>
    </w:p>
    <w:p w:rsidRPr="00DF2556" w:rsidR="006E41D7" w:rsidP="006E41D7" w:rsidRDefault="00081B3A" w14:paraId="4E65565A" w14:textId="75F3F2ED">
      <w:pPr>
        <w:pStyle w:val="Nincstrkz"/>
        <w:jc w:val="both"/>
        <w:rPr>
          <w:rStyle w:val="None"/>
          <w:rFonts w:eastAsia="Times New Roman"/>
          <w:b/>
          <w:bCs/>
          <w:sz w:val="20"/>
          <w:szCs w:val="20"/>
          <w:lang w:val="en-GB"/>
        </w:rPr>
      </w:pPr>
      <w:r w:rsidRPr="00DF2556">
        <w:rPr>
          <w:rStyle w:val="None"/>
          <w:rFonts w:eastAsia="Times New Roman"/>
          <w:b/>
          <w:bCs/>
          <w:sz w:val="20"/>
          <w:szCs w:val="20"/>
          <w:lang w:val="en-GB"/>
        </w:rPr>
        <w:t>In order to receive a grade, the student must obtain at least 10-10 points in both drawing blocks and in the homework assignments, and must present at least 85% of the drawing assignments in the topic during the grading.</w:t>
      </w:r>
    </w:p>
    <w:p w:rsidRPr="00DF2556" w:rsidR="00964431" w:rsidP="00964431" w:rsidRDefault="00964431" w14:paraId="0E5F2565" w14:textId="77777777">
      <w:pPr>
        <w:pStyle w:val="Nincstrkz"/>
        <w:jc w:val="both"/>
        <w:rPr>
          <w:rStyle w:val="None"/>
          <w:rFonts w:eastAsia="Times New Roman"/>
          <w:b/>
          <w:bCs/>
          <w:sz w:val="20"/>
          <w:szCs w:val="20"/>
          <w:lang w:val="en-GB"/>
        </w:rPr>
      </w:pPr>
    </w:p>
    <w:p w:rsidRPr="00DF2556" w:rsidR="00964431" w:rsidP="00964431" w:rsidRDefault="00964431" w14:paraId="46328012" w14:textId="77777777">
      <w:pPr>
        <w:pStyle w:val="Nincstrkz"/>
        <w:jc w:val="both"/>
        <w:rPr>
          <w:rStyle w:val="None"/>
          <w:rFonts w:eastAsia="Times New Roman"/>
          <w:bCs/>
          <w:sz w:val="20"/>
          <w:szCs w:val="20"/>
          <w:lang w:val="en-GB"/>
        </w:rPr>
      </w:pPr>
    </w:p>
    <w:p w:rsidRPr="00DF2556" w:rsidR="00964431" w:rsidP="00964431" w:rsidRDefault="00964431" w14:paraId="260B8743" w14:textId="77777777">
      <w:pPr>
        <w:pStyle w:val="Nincstrkz"/>
        <w:jc w:val="both"/>
        <w:rPr>
          <w:color w:val="528F2A" w:themeColor="accent2" w:themeShade="BF"/>
          <w:sz w:val="20"/>
          <w:szCs w:val="20"/>
          <w:lang w:val="en-GB"/>
        </w:rPr>
      </w:pPr>
    </w:p>
    <w:p w:rsidRPr="00DF2556" w:rsidR="00964431" w:rsidP="00964431" w:rsidRDefault="00081B3A" w14:paraId="74EE9BB0" w14:textId="11E6B7D5">
      <w:pPr>
        <w:pStyle w:val="Nincstrkz"/>
        <w:tabs>
          <w:tab w:val="left" w:pos="3402"/>
        </w:tabs>
        <w:jc w:val="both"/>
        <w:rPr>
          <w:b/>
          <w:color w:val="528F2A" w:themeColor="accent2" w:themeShade="BF"/>
          <w:sz w:val="20"/>
          <w:szCs w:val="20"/>
          <w:lang w:val="en-GB"/>
        </w:rPr>
      </w:pPr>
      <w:r w:rsidRPr="00DF2556">
        <w:rPr>
          <w:b/>
          <w:sz w:val="20"/>
          <w:szCs w:val="20"/>
          <w:lang w:val="en-GB"/>
        </w:rPr>
        <w:t>Obtainable maximal points</w:t>
      </w:r>
      <w:r w:rsidRPr="00DF2556" w:rsidR="00964431">
        <w:rPr>
          <w:b/>
          <w:sz w:val="20"/>
          <w:szCs w:val="20"/>
          <w:lang w:val="en-GB"/>
        </w:rPr>
        <w:tab/>
      </w:r>
      <w:r w:rsidRPr="00DF2556" w:rsidR="00964431">
        <w:rPr>
          <w:b/>
          <w:sz w:val="20"/>
          <w:szCs w:val="20"/>
          <w:lang w:val="en-GB"/>
        </w:rPr>
        <w:t>100p</w:t>
      </w:r>
    </w:p>
    <w:p w:rsidR="000A0CF3" w:rsidP="000A0CF3" w:rsidRDefault="000A0CF3" w14:paraId="7242CA1C" w14:textId="77777777">
      <w:pPr>
        <w:pStyle w:val="Cmsor2"/>
        <w:rPr>
          <w:color w:val="000000"/>
          <w:sz w:val="27"/>
          <w:szCs w:val="27"/>
        </w:rPr>
      </w:pPr>
      <w:proofErr w:type="gramStart"/>
      <w:r w:rsidRPr="000A0CF3">
        <w:rPr>
          <w:rStyle w:val="None"/>
          <w:color w:val="auto"/>
          <w:lang w:val="en-GB"/>
        </w:rPr>
        <w:t>85  –</w:t>
      </w:r>
      <w:proofErr w:type="gramEnd"/>
      <w:r w:rsidRPr="000A0CF3">
        <w:rPr>
          <w:rStyle w:val="None"/>
          <w:color w:val="auto"/>
          <w:lang w:val="en-GB"/>
        </w:rPr>
        <w:t xml:space="preserve"> 100 %  A (5, jeles, </w:t>
      </w:r>
      <w:proofErr w:type="spellStart"/>
      <w:r w:rsidRPr="000A0CF3">
        <w:rPr>
          <w:rStyle w:val="None"/>
          <w:color w:val="auto"/>
          <w:lang w:val="en-GB"/>
        </w:rPr>
        <w:t>excellent</w:t>
      </w:r>
      <w:proofErr w:type="spellEnd"/>
      <w:r w:rsidRPr="000A0CF3">
        <w:rPr>
          <w:rStyle w:val="None"/>
          <w:color w:val="auto"/>
          <w:lang w:val="en-GB"/>
        </w:rPr>
        <w:t xml:space="preserve">, </w:t>
      </w:r>
      <w:proofErr w:type="spellStart"/>
      <w:r w:rsidRPr="000A0CF3">
        <w:rPr>
          <w:rStyle w:val="None"/>
          <w:color w:val="auto"/>
          <w:lang w:val="en-GB"/>
        </w:rPr>
        <w:t>sehr</w:t>
      </w:r>
      <w:proofErr w:type="spellEnd"/>
      <w:r w:rsidRPr="000A0CF3">
        <w:rPr>
          <w:rStyle w:val="None"/>
          <w:color w:val="auto"/>
          <w:lang w:val="en-GB"/>
        </w:rPr>
        <w:t xml:space="preserve"> </w:t>
      </w:r>
      <w:proofErr w:type="spellStart"/>
      <w:r w:rsidRPr="000A0CF3">
        <w:rPr>
          <w:rStyle w:val="None"/>
          <w:color w:val="auto"/>
          <w:lang w:val="en-GB"/>
        </w:rPr>
        <w:t>gut</w:t>
      </w:r>
      <w:proofErr w:type="spellEnd"/>
      <w:r w:rsidRPr="000A0CF3">
        <w:rPr>
          <w:rStyle w:val="None"/>
          <w:color w:val="auto"/>
          <w:lang w:val="en-GB"/>
        </w:rPr>
        <w:t>) </w:t>
      </w:r>
      <w:r w:rsidRPr="000A0CF3">
        <w:rPr>
          <w:rStyle w:val="None"/>
          <w:color w:val="auto"/>
          <w:lang w:val="en-GB"/>
        </w:rPr>
        <w:br/>
      </w:r>
      <w:r w:rsidRPr="000A0CF3">
        <w:rPr>
          <w:rStyle w:val="None"/>
          <w:color w:val="auto"/>
          <w:lang w:val="en-GB"/>
        </w:rPr>
        <w:t xml:space="preserve">70  – 84 %  B (4, jó, </w:t>
      </w:r>
      <w:proofErr w:type="spellStart"/>
      <w:r w:rsidRPr="000A0CF3">
        <w:rPr>
          <w:rStyle w:val="None"/>
          <w:color w:val="auto"/>
          <w:lang w:val="en-GB"/>
        </w:rPr>
        <w:t>good</w:t>
      </w:r>
      <w:proofErr w:type="spellEnd"/>
      <w:r w:rsidRPr="000A0CF3">
        <w:rPr>
          <w:rStyle w:val="None"/>
          <w:color w:val="auto"/>
          <w:lang w:val="en-GB"/>
        </w:rPr>
        <w:t xml:space="preserve">, </w:t>
      </w:r>
      <w:proofErr w:type="spellStart"/>
      <w:r w:rsidRPr="000A0CF3">
        <w:rPr>
          <w:rStyle w:val="None"/>
          <w:color w:val="auto"/>
          <w:lang w:val="en-GB"/>
        </w:rPr>
        <w:t>gut</w:t>
      </w:r>
      <w:proofErr w:type="spellEnd"/>
      <w:r w:rsidRPr="000A0CF3">
        <w:rPr>
          <w:rStyle w:val="None"/>
          <w:color w:val="auto"/>
          <w:lang w:val="en-GB"/>
        </w:rPr>
        <w:t>) </w:t>
      </w:r>
      <w:r w:rsidRPr="000A0CF3">
        <w:rPr>
          <w:rStyle w:val="None"/>
          <w:color w:val="auto"/>
          <w:lang w:val="en-GB"/>
        </w:rPr>
        <w:br/>
      </w:r>
      <w:r w:rsidRPr="000A0CF3">
        <w:rPr>
          <w:rStyle w:val="None"/>
          <w:color w:val="auto"/>
          <w:lang w:val="en-GB"/>
        </w:rPr>
        <w:t xml:space="preserve">55  – 69 % C (3, közepes, </w:t>
      </w:r>
      <w:proofErr w:type="spellStart"/>
      <w:r w:rsidRPr="000A0CF3">
        <w:rPr>
          <w:rStyle w:val="None"/>
          <w:color w:val="auto"/>
          <w:lang w:val="en-GB"/>
        </w:rPr>
        <w:t>avarage</w:t>
      </w:r>
      <w:proofErr w:type="spellEnd"/>
      <w:r w:rsidRPr="000A0CF3">
        <w:rPr>
          <w:rStyle w:val="None"/>
          <w:color w:val="auto"/>
          <w:lang w:val="en-GB"/>
        </w:rPr>
        <w:t xml:space="preserve">, </w:t>
      </w:r>
      <w:proofErr w:type="spellStart"/>
      <w:r w:rsidRPr="000A0CF3">
        <w:rPr>
          <w:rStyle w:val="None"/>
          <w:color w:val="auto"/>
          <w:lang w:val="en-GB"/>
        </w:rPr>
        <w:t>befriedigend</w:t>
      </w:r>
      <w:proofErr w:type="spellEnd"/>
      <w:r w:rsidRPr="000A0CF3">
        <w:rPr>
          <w:rStyle w:val="None"/>
          <w:color w:val="auto"/>
          <w:lang w:val="en-GB"/>
        </w:rPr>
        <w:t>) </w:t>
      </w:r>
      <w:r w:rsidRPr="000A0CF3">
        <w:rPr>
          <w:rStyle w:val="None"/>
          <w:color w:val="auto"/>
          <w:lang w:val="en-GB"/>
        </w:rPr>
        <w:br/>
      </w:r>
      <w:r w:rsidRPr="000A0CF3">
        <w:rPr>
          <w:rStyle w:val="None"/>
          <w:color w:val="auto"/>
          <w:lang w:val="en-GB"/>
        </w:rPr>
        <w:t xml:space="preserve">40  – 54 %  D (2, elégséges, </w:t>
      </w:r>
      <w:proofErr w:type="spellStart"/>
      <w:r w:rsidRPr="000A0CF3">
        <w:rPr>
          <w:rStyle w:val="None"/>
          <w:color w:val="auto"/>
          <w:lang w:val="en-GB"/>
        </w:rPr>
        <w:t>satisfactory</w:t>
      </w:r>
      <w:proofErr w:type="spellEnd"/>
      <w:r w:rsidRPr="000A0CF3">
        <w:rPr>
          <w:rStyle w:val="None"/>
          <w:color w:val="auto"/>
          <w:lang w:val="en-GB"/>
        </w:rPr>
        <w:t xml:space="preserve">, </w:t>
      </w:r>
      <w:proofErr w:type="spellStart"/>
      <w:r w:rsidRPr="000A0CF3">
        <w:rPr>
          <w:rStyle w:val="None"/>
          <w:color w:val="auto"/>
          <w:lang w:val="en-GB"/>
        </w:rPr>
        <w:t>genügend</w:t>
      </w:r>
      <w:proofErr w:type="spellEnd"/>
      <w:r w:rsidRPr="000A0CF3">
        <w:rPr>
          <w:rStyle w:val="None"/>
          <w:color w:val="auto"/>
          <w:lang w:val="en-GB"/>
        </w:rPr>
        <w:t>) </w:t>
      </w:r>
      <w:bookmarkStart w:name="_GoBack" w:id="0"/>
      <w:bookmarkEnd w:id="0"/>
      <w:r w:rsidRPr="000A0CF3">
        <w:rPr>
          <w:rStyle w:val="None"/>
          <w:color w:val="auto"/>
          <w:lang w:val="en-GB"/>
        </w:rPr>
        <w:br/>
      </w:r>
      <w:r w:rsidRPr="000A0CF3">
        <w:rPr>
          <w:rStyle w:val="None"/>
          <w:color w:val="auto"/>
          <w:lang w:val="en-GB"/>
        </w:rPr>
        <w:t xml:space="preserve">0  – 39 %  F (1, elégtelen, </w:t>
      </w:r>
      <w:proofErr w:type="spellStart"/>
      <w:r w:rsidRPr="000A0CF3">
        <w:rPr>
          <w:rStyle w:val="None"/>
          <w:color w:val="auto"/>
          <w:lang w:val="en-GB"/>
        </w:rPr>
        <w:t>fail</w:t>
      </w:r>
      <w:proofErr w:type="spellEnd"/>
      <w:r w:rsidRPr="000A0CF3">
        <w:rPr>
          <w:rStyle w:val="None"/>
          <w:color w:val="auto"/>
          <w:lang w:val="en-GB"/>
        </w:rPr>
        <w:t xml:space="preserve">, </w:t>
      </w:r>
      <w:proofErr w:type="spellStart"/>
      <w:r w:rsidRPr="000A0CF3">
        <w:rPr>
          <w:rStyle w:val="None"/>
          <w:color w:val="auto"/>
          <w:lang w:val="en-GB"/>
        </w:rPr>
        <w:t>ungenügend</w:t>
      </w:r>
      <w:proofErr w:type="spellEnd"/>
      <w:r w:rsidRPr="000A0CF3">
        <w:rPr>
          <w:rStyle w:val="None"/>
          <w:color w:val="auto"/>
          <w:lang w:val="en-GB"/>
        </w:rPr>
        <w:t>)</w:t>
      </w:r>
      <w:r>
        <w:rPr>
          <w:color w:val="000000"/>
          <w:sz w:val="27"/>
          <w:szCs w:val="27"/>
        </w:rPr>
        <w:t>  </w:t>
      </w:r>
    </w:p>
    <w:p w:rsidRPr="00DF2556" w:rsidR="00081B3A" w:rsidP="000A0CF3" w:rsidRDefault="00081B3A" w14:paraId="1B86037D" w14:textId="08319C38">
      <w:pPr>
        <w:pStyle w:val="Cmsor2"/>
        <w:rPr>
          <w:rStyle w:val="None"/>
          <w:bCs w:val="0"/>
          <w:lang w:val="en-GB"/>
        </w:rPr>
      </w:pPr>
      <w:r w:rsidRPr="00DF2556">
        <w:rPr>
          <w:rStyle w:val="None"/>
          <w:lang w:val="en-GB"/>
        </w:rPr>
        <w:t>Mandatory literature</w:t>
      </w:r>
    </w:p>
    <w:p w:rsidRPr="00DF2556" w:rsidR="000101EC" w:rsidP="0023062F" w:rsidRDefault="0023062F" w14:paraId="0C46AB9E" w14:textId="38F3F20B">
      <w:pPr>
        <w:suppressAutoHyphens/>
        <w:ind w:left="34"/>
        <w:rPr>
          <w:sz w:val="22"/>
          <w:szCs w:val="22"/>
          <w:lang w:val="en-GB"/>
        </w:rPr>
      </w:pPr>
      <w:r w:rsidRPr="00DF2556">
        <w:rPr>
          <w:sz w:val="22"/>
          <w:szCs w:val="22"/>
          <w:lang w:val="en-GB"/>
        </w:rPr>
        <w:t>Class notes, aids</w:t>
      </w:r>
      <w:r w:rsidRPr="00DF2556" w:rsidR="000101EC">
        <w:rPr>
          <w:sz w:val="22"/>
          <w:szCs w:val="22"/>
          <w:lang w:val="en-GB"/>
        </w:rPr>
        <w:t>.</w:t>
      </w:r>
    </w:p>
    <w:p w:rsidRPr="00DF2556" w:rsidR="000101EC" w:rsidP="000101EC" w:rsidRDefault="000101EC" w14:paraId="0E3280ED" w14:textId="77777777">
      <w:pPr>
        <w:suppressAutoHyphens/>
        <w:ind w:left="34"/>
        <w:rPr>
          <w:sz w:val="22"/>
          <w:szCs w:val="22"/>
          <w:lang w:val="en-GB"/>
        </w:rPr>
      </w:pPr>
      <w:proofErr w:type="spellStart"/>
      <w:r w:rsidRPr="00DF2556">
        <w:rPr>
          <w:sz w:val="22"/>
          <w:szCs w:val="22"/>
          <w:lang w:val="en-GB"/>
        </w:rPr>
        <w:t>Dobó-Molnár-Peity-Répás</w:t>
      </w:r>
      <w:proofErr w:type="spellEnd"/>
      <w:r w:rsidRPr="00DF2556">
        <w:rPr>
          <w:sz w:val="22"/>
          <w:szCs w:val="22"/>
          <w:lang w:val="en-GB"/>
        </w:rPr>
        <w:t xml:space="preserve">: </w:t>
      </w:r>
      <w:proofErr w:type="spellStart"/>
      <w:r w:rsidRPr="00DF2556">
        <w:rPr>
          <w:sz w:val="22"/>
          <w:szCs w:val="22"/>
          <w:lang w:val="en-GB"/>
        </w:rPr>
        <w:t>Valóság-Gondolat-Rajz</w:t>
      </w:r>
      <w:proofErr w:type="spellEnd"/>
      <w:r w:rsidRPr="00DF2556">
        <w:rPr>
          <w:sz w:val="22"/>
          <w:szCs w:val="22"/>
          <w:lang w:val="en-GB"/>
        </w:rPr>
        <w:t xml:space="preserve">, TERC </w:t>
      </w:r>
      <w:proofErr w:type="spellStart"/>
      <w:r w:rsidRPr="00DF2556">
        <w:rPr>
          <w:sz w:val="22"/>
          <w:szCs w:val="22"/>
          <w:lang w:val="en-GB"/>
        </w:rPr>
        <w:t>Kft</w:t>
      </w:r>
      <w:proofErr w:type="spellEnd"/>
      <w:r w:rsidRPr="00DF2556">
        <w:rPr>
          <w:sz w:val="22"/>
          <w:szCs w:val="22"/>
          <w:lang w:val="en-GB"/>
        </w:rPr>
        <w:t xml:space="preserve">. 2004, Budapest, </w:t>
      </w:r>
      <w:proofErr w:type="gramStart"/>
      <w:r w:rsidRPr="00DF2556">
        <w:rPr>
          <w:sz w:val="22"/>
          <w:szCs w:val="22"/>
          <w:lang w:val="en-GB"/>
        </w:rPr>
        <w:t>ISBN</w:t>
      </w:r>
      <w:proofErr w:type="gramEnd"/>
      <w:r w:rsidRPr="00DF2556">
        <w:rPr>
          <w:sz w:val="22"/>
          <w:szCs w:val="22"/>
          <w:lang w:val="en-GB"/>
        </w:rPr>
        <w:t>: 9789639535107</w:t>
      </w:r>
    </w:p>
    <w:p w:rsidRPr="00DF2556" w:rsidR="000101EC" w:rsidP="000101EC" w:rsidRDefault="000101EC" w14:paraId="4288C43D" w14:textId="77777777">
      <w:pPr>
        <w:suppressAutoHyphens/>
        <w:ind w:left="34"/>
        <w:rPr>
          <w:sz w:val="22"/>
          <w:szCs w:val="22"/>
          <w:lang w:val="en-GB"/>
        </w:rPr>
      </w:pPr>
      <w:r w:rsidRPr="00DF2556">
        <w:rPr>
          <w:sz w:val="22"/>
          <w:szCs w:val="22"/>
          <w:lang w:val="en-GB"/>
        </w:rPr>
        <w:t xml:space="preserve">Rudolf </w:t>
      </w:r>
      <w:proofErr w:type="spellStart"/>
      <w:r w:rsidRPr="00DF2556">
        <w:rPr>
          <w:sz w:val="22"/>
          <w:szCs w:val="22"/>
          <w:lang w:val="en-GB"/>
        </w:rPr>
        <w:t>Arnheim</w:t>
      </w:r>
      <w:proofErr w:type="spellEnd"/>
      <w:r w:rsidRPr="00DF2556">
        <w:rPr>
          <w:sz w:val="22"/>
          <w:szCs w:val="22"/>
          <w:lang w:val="en-GB"/>
        </w:rPr>
        <w:t xml:space="preserve">: A </w:t>
      </w:r>
      <w:proofErr w:type="spellStart"/>
      <w:r w:rsidRPr="00DF2556">
        <w:rPr>
          <w:sz w:val="22"/>
          <w:szCs w:val="22"/>
          <w:lang w:val="en-GB"/>
        </w:rPr>
        <w:t>vizuális</w:t>
      </w:r>
      <w:proofErr w:type="spellEnd"/>
      <w:r w:rsidRPr="00DF2556">
        <w:rPr>
          <w:sz w:val="22"/>
          <w:szCs w:val="22"/>
          <w:lang w:val="en-GB"/>
        </w:rPr>
        <w:t xml:space="preserve"> </w:t>
      </w:r>
      <w:proofErr w:type="spellStart"/>
      <w:r w:rsidRPr="00DF2556">
        <w:rPr>
          <w:sz w:val="22"/>
          <w:szCs w:val="22"/>
          <w:lang w:val="en-GB"/>
        </w:rPr>
        <w:t>élmény</w:t>
      </w:r>
      <w:proofErr w:type="spellEnd"/>
      <w:r w:rsidRPr="00DF2556">
        <w:rPr>
          <w:sz w:val="22"/>
          <w:szCs w:val="22"/>
          <w:lang w:val="en-GB"/>
        </w:rPr>
        <w:t xml:space="preserve"> – </w:t>
      </w:r>
      <w:proofErr w:type="spellStart"/>
      <w:proofErr w:type="gramStart"/>
      <w:r w:rsidRPr="00DF2556">
        <w:rPr>
          <w:sz w:val="22"/>
          <w:szCs w:val="22"/>
          <w:lang w:val="en-GB"/>
        </w:rPr>
        <w:t>Az</w:t>
      </w:r>
      <w:proofErr w:type="spellEnd"/>
      <w:proofErr w:type="gramEnd"/>
      <w:r w:rsidRPr="00DF2556">
        <w:rPr>
          <w:sz w:val="22"/>
          <w:szCs w:val="22"/>
          <w:lang w:val="en-GB"/>
        </w:rPr>
        <w:t xml:space="preserve"> </w:t>
      </w:r>
      <w:proofErr w:type="spellStart"/>
      <w:r w:rsidRPr="00DF2556">
        <w:rPr>
          <w:sz w:val="22"/>
          <w:szCs w:val="22"/>
          <w:lang w:val="en-GB"/>
        </w:rPr>
        <w:t>alkotó</w:t>
      </w:r>
      <w:proofErr w:type="spellEnd"/>
      <w:r w:rsidRPr="00DF2556">
        <w:rPr>
          <w:sz w:val="22"/>
          <w:szCs w:val="22"/>
          <w:lang w:val="en-GB"/>
        </w:rPr>
        <w:t xml:space="preserve"> </w:t>
      </w:r>
      <w:proofErr w:type="spellStart"/>
      <w:r w:rsidRPr="00DF2556">
        <w:rPr>
          <w:sz w:val="22"/>
          <w:szCs w:val="22"/>
          <w:lang w:val="en-GB"/>
        </w:rPr>
        <w:t>látás</w:t>
      </w:r>
      <w:proofErr w:type="spellEnd"/>
      <w:r w:rsidRPr="00DF2556">
        <w:rPr>
          <w:sz w:val="22"/>
          <w:szCs w:val="22"/>
          <w:lang w:val="en-GB"/>
        </w:rPr>
        <w:t xml:space="preserve"> </w:t>
      </w:r>
      <w:proofErr w:type="spellStart"/>
      <w:r w:rsidRPr="00DF2556">
        <w:rPr>
          <w:sz w:val="22"/>
          <w:szCs w:val="22"/>
          <w:lang w:val="en-GB"/>
        </w:rPr>
        <w:t>pszichológiája</w:t>
      </w:r>
      <w:proofErr w:type="spellEnd"/>
      <w:r w:rsidRPr="00DF2556">
        <w:rPr>
          <w:sz w:val="22"/>
          <w:szCs w:val="22"/>
          <w:lang w:val="en-GB"/>
        </w:rPr>
        <w:t xml:space="preserve">, </w:t>
      </w:r>
      <w:proofErr w:type="spellStart"/>
      <w:r w:rsidRPr="00DF2556">
        <w:rPr>
          <w:sz w:val="22"/>
          <w:szCs w:val="22"/>
          <w:lang w:val="en-GB"/>
        </w:rPr>
        <w:t>Gondolat</w:t>
      </w:r>
      <w:proofErr w:type="spellEnd"/>
      <w:r w:rsidRPr="00DF2556">
        <w:rPr>
          <w:sz w:val="22"/>
          <w:szCs w:val="22"/>
          <w:lang w:val="en-GB"/>
        </w:rPr>
        <w:t xml:space="preserve"> </w:t>
      </w:r>
      <w:proofErr w:type="spellStart"/>
      <w:r w:rsidRPr="00DF2556">
        <w:rPr>
          <w:sz w:val="22"/>
          <w:szCs w:val="22"/>
          <w:lang w:val="en-GB"/>
        </w:rPr>
        <w:t>Kiadó</w:t>
      </w:r>
      <w:proofErr w:type="spellEnd"/>
      <w:r w:rsidRPr="00DF2556">
        <w:rPr>
          <w:sz w:val="22"/>
          <w:szCs w:val="22"/>
          <w:lang w:val="en-GB"/>
        </w:rPr>
        <w:t>, Budapest, 1979, ISBN: 96321172833</w:t>
      </w:r>
    </w:p>
    <w:p w:rsidRPr="00DF2556" w:rsidR="000101EC" w:rsidP="000101EC" w:rsidRDefault="000101EC" w14:paraId="13DD1E39" w14:textId="77777777">
      <w:pPr>
        <w:pStyle w:val="Nincstrkz"/>
        <w:rPr>
          <w:rStyle w:val="None"/>
          <w:sz w:val="20"/>
          <w:szCs w:val="20"/>
          <w:lang w:val="en-GB"/>
        </w:rPr>
      </w:pPr>
    </w:p>
    <w:p w:rsidRPr="00DF2556" w:rsidR="00081B3A" w:rsidP="00081B3A" w:rsidRDefault="00081B3A" w14:paraId="5EE9636E" w14:textId="77777777">
      <w:pPr>
        <w:pStyle w:val="Cmsor2"/>
        <w:jc w:val="both"/>
        <w:rPr>
          <w:rStyle w:val="None"/>
          <w:lang w:val="en-GB"/>
        </w:rPr>
      </w:pPr>
      <w:r w:rsidRPr="00DF2556">
        <w:rPr>
          <w:rStyle w:val="None"/>
          <w:lang w:val="en-GB"/>
        </w:rPr>
        <w:t>Teaching method</w:t>
      </w:r>
    </w:p>
    <w:p w:rsidRPr="00DF2556" w:rsidR="00081B3A" w:rsidP="00081B3A" w:rsidRDefault="00081B3A" w14:paraId="392A92B2" w14:textId="224322CC">
      <w:pPr>
        <w:pStyle w:val="Nincstrkz"/>
        <w:jc w:val="both"/>
        <w:rPr>
          <w:rStyle w:val="None"/>
          <w:rFonts w:eastAsia="Times New Roman"/>
          <w:bCs/>
          <w:sz w:val="20"/>
          <w:szCs w:val="20"/>
          <w:lang w:val="en-GB"/>
        </w:rPr>
      </w:pPr>
      <w:r w:rsidRPr="00DF2556">
        <w:rPr>
          <w:rStyle w:val="None"/>
          <w:rFonts w:eastAsia="Times New Roman"/>
          <w:bCs/>
          <w:sz w:val="20"/>
          <w:szCs w:val="20"/>
          <w:lang w:val="en-GB"/>
        </w:rPr>
        <w:t>The course is based on continuous communication between teachers and students.</w:t>
      </w:r>
    </w:p>
    <w:p w:rsidRPr="00DF2556" w:rsidR="00081B3A" w:rsidP="00081B3A" w:rsidRDefault="00081B3A" w14:paraId="314A8005" w14:textId="77777777">
      <w:pPr>
        <w:pStyle w:val="Nincstrkz"/>
        <w:jc w:val="both"/>
        <w:rPr>
          <w:rStyle w:val="None"/>
          <w:rFonts w:eastAsia="Times New Roman"/>
          <w:bCs/>
          <w:sz w:val="20"/>
          <w:szCs w:val="20"/>
          <w:lang w:val="en-GB"/>
        </w:rPr>
      </w:pPr>
      <w:r w:rsidRPr="00DF2556">
        <w:rPr>
          <w:rStyle w:val="None"/>
          <w:rFonts w:eastAsia="Times New Roman"/>
          <w:bCs/>
          <w:sz w:val="20"/>
          <w:szCs w:val="20"/>
          <w:lang w:val="en-GB"/>
        </w:rPr>
        <w:t>Method:</w:t>
      </w:r>
    </w:p>
    <w:p w:rsidRPr="00DF2556" w:rsidR="00081B3A" w:rsidP="00081B3A" w:rsidRDefault="00081B3A" w14:paraId="121E12FD" w14:textId="77777777">
      <w:pPr>
        <w:pStyle w:val="Nincstrkz"/>
        <w:jc w:val="both"/>
        <w:rPr>
          <w:rStyle w:val="None"/>
          <w:rFonts w:eastAsia="Times New Roman"/>
          <w:bCs/>
          <w:sz w:val="20"/>
          <w:szCs w:val="20"/>
          <w:lang w:val="en-GB"/>
        </w:rPr>
      </w:pPr>
      <w:r w:rsidRPr="00DF2556">
        <w:rPr>
          <w:rStyle w:val="None"/>
          <w:rFonts w:eastAsia="Times New Roman"/>
          <w:bCs/>
          <w:sz w:val="20"/>
          <w:szCs w:val="20"/>
          <w:lang w:val="en-GB"/>
        </w:rPr>
        <w:t xml:space="preserve">1. </w:t>
      </w:r>
      <w:proofErr w:type="gramStart"/>
      <w:r w:rsidRPr="00DF2556">
        <w:rPr>
          <w:rStyle w:val="None"/>
          <w:rFonts w:eastAsia="Times New Roman"/>
          <w:bCs/>
          <w:sz w:val="20"/>
          <w:szCs w:val="20"/>
          <w:lang w:val="en-GB"/>
        </w:rPr>
        <w:t>continuous</w:t>
      </w:r>
      <w:proofErr w:type="gramEnd"/>
      <w:r w:rsidRPr="00DF2556">
        <w:rPr>
          <w:rStyle w:val="None"/>
          <w:rFonts w:eastAsia="Times New Roman"/>
          <w:bCs/>
          <w:sz w:val="20"/>
          <w:szCs w:val="20"/>
          <w:lang w:val="en-GB"/>
        </w:rPr>
        <w:t xml:space="preserve"> consultation during class time, according to the syllabus announced in the detailed course programme</w:t>
      </w:r>
    </w:p>
    <w:p w:rsidRPr="00DF2556" w:rsidR="00081B3A" w:rsidP="00081B3A" w:rsidRDefault="00081B3A" w14:paraId="26CB3F37" w14:textId="77777777">
      <w:pPr>
        <w:pStyle w:val="Nincstrkz"/>
        <w:jc w:val="both"/>
        <w:rPr>
          <w:rStyle w:val="None"/>
          <w:rFonts w:eastAsia="Times New Roman"/>
          <w:bCs/>
          <w:sz w:val="20"/>
          <w:szCs w:val="20"/>
          <w:lang w:val="en-GB"/>
        </w:rPr>
      </w:pPr>
      <w:r w:rsidRPr="00DF2556">
        <w:rPr>
          <w:rStyle w:val="None"/>
          <w:rFonts w:eastAsia="Times New Roman"/>
          <w:bCs/>
          <w:sz w:val="20"/>
          <w:szCs w:val="20"/>
          <w:lang w:val="en-GB"/>
        </w:rPr>
        <w:t xml:space="preserve">2. </w:t>
      </w:r>
      <w:proofErr w:type="gramStart"/>
      <w:r w:rsidRPr="00DF2556">
        <w:rPr>
          <w:rStyle w:val="None"/>
          <w:rFonts w:eastAsia="Times New Roman"/>
          <w:bCs/>
          <w:sz w:val="20"/>
          <w:szCs w:val="20"/>
          <w:lang w:val="en-GB"/>
        </w:rPr>
        <w:t>independent</w:t>
      </w:r>
      <w:proofErr w:type="gramEnd"/>
      <w:r w:rsidRPr="00DF2556">
        <w:rPr>
          <w:rStyle w:val="None"/>
          <w:rFonts w:eastAsia="Times New Roman"/>
          <w:bCs/>
          <w:sz w:val="20"/>
          <w:szCs w:val="20"/>
          <w:lang w:val="en-GB"/>
        </w:rPr>
        <w:t xml:space="preserve"> work during class time according to the semester timetable announced in the detailed course programme</w:t>
      </w:r>
    </w:p>
    <w:p w:rsidRPr="00DF2556" w:rsidR="00081B3A" w:rsidP="00081B3A" w:rsidRDefault="00081B3A" w14:paraId="5E44E982" w14:textId="77777777">
      <w:pPr>
        <w:pStyle w:val="Nincstrkz"/>
        <w:jc w:val="both"/>
        <w:rPr>
          <w:rStyle w:val="None"/>
          <w:rFonts w:eastAsia="Times New Roman"/>
          <w:bCs/>
          <w:sz w:val="20"/>
          <w:szCs w:val="20"/>
          <w:lang w:val="en-GB"/>
        </w:rPr>
      </w:pPr>
      <w:r w:rsidRPr="00DF2556">
        <w:rPr>
          <w:rStyle w:val="None"/>
          <w:rFonts w:eastAsia="Times New Roman"/>
          <w:bCs/>
          <w:sz w:val="20"/>
          <w:szCs w:val="20"/>
          <w:lang w:val="en-GB"/>
        </w:rPr>
        <w:t xml:space="preserve">3. </w:t>
      </w:r>
      <w:proofErr w:type="gramStart"/>
      <w:r w:rsidRPr="00DF2556">
        <w:rPr>
          <w:rStyle w:val="None"/>
          <w:rFonts w:eastAsia="Times New Roman"/>
          <w:bCs/>
          <w:sz w:val="20"/>
          <w:szCs w:val="20"/>
          <w:lang w:val="en-GB"/>
        </w:rPr>
        <w:t>independent</w:t>
      </w:r>
      <w:proofErr w:type="gramEnd"/>
      <w:r w:rsidRPr="00DF2556">
        <w:rPr>
          <w:rStyle w:val="None"/>
          <w:rFonts w:eastAsia="Times New Roman"/>
          <w:bCs/>
          <w:sz w:val="20"/>
          <w:szCs w:val="20"/>
          <w:lang w:val="en-GB"/>
        </w:rPr>
        <w:t xml:space="preserve"> work at home </w:t>
      </w:r>
    </w:p>
    <w:p w:rsidRPr="00DF2556" w:rsidR="000101EC" w:rsidP="00081B3A" w:rsidRDefault="00081B3A" w14:paraId="5558F3B5" w14:textId="14BF19D7">
      <w:pPr>
        <w:pStyle w:val="Nincstrkz"/>
        <w:jc w:val="both"/>
        <w:rPr>
          <w:rStyle w:val="None"/>
          <w:rFonts w:eastAsia="Times New Roman"/>
          <w:bCs/>
          <w:sz w:val="20"/>
          <w:szCs w:val="20"/>
          <w:lang w:val="en-GB"/>
        </w:rPr>
      </w:pPr>
      <w:r w:rsidRPr="00DF2556">
        <w:rPr>
          <w:rStyle w:val="None"/>
          <w:rFonts w:eastAsia="Times New Roman"/>
          <w:bCs/>
          <w:sz w:val="20"/>
          <w:szCs w:val="20"/>
          <w:lang w:val="en-GB"/>
        </w:rPr>
        <w:t xml:space="preserve">4. </w:t>
      </w:r>
      <w:proofErr w:type="gramStart"/>
      <w:r w:rsidRPr="00DF2556">
        <w:rPr>
          <w:rStyle w:val="None"/>
          <w:rFonts w:eastAsia="Times New Roman"/>
          <w:bCs/>
          <w:sz w:val="20"/>
          <w:szCs w:val="20"/>
          <w:lang w:val="en-GB"/>
        </w:rPr>
        <w:t>independent</w:t>
      </w:r>
      <w:proofErr w:type="gramEnd"/>
      <w:r w:rsidRPr="00DF2556">
        <w:rPr>
          <w:rStyle w:val="None"/>
          <w:rFonts w:eastAsia="Times New Roman"/>
          <w:bCs/>
          <w:sz w:val="20"/>
          <w:szCs w:val="20"/>
          <w:lang w:val="en-GB"/>
        </w:rPr>
        <w:t xml:space="preserve"> research, data collection, analysis</w:t>
      </w:r>
    </w:p>
    <w:p w:rsidRPr="00DF2556" w:rsidR="00915432" w:rsidP="0066620B" w:rsidRDefault="00915432" w14:paraId="3564CBA9" w14:textId="77777777">
      <w:pPr>
        <w:pStyle w:val="Nincstrkz"/>
        <w:jc w:val="both"/>
        <w:rPr>
          <w:rStyle w:val="None"/>
          <w:rFonts w:eastAsia="Times New Roman"/>
          <w:bCs/>
          <w:sz w:val="20"/>
          <w:szCs w:val="20"/>
          <w:lang w:val="en-GB"/>
        </w:rPr>
      </w:pPr>
    </w:p>
    <w:p w:rsidRPr="00DF2556" w:rsidR="00081B3A" w:rsidP="00081B3A" w:rsidRDefault="00081B3A" w14:paraId="5A61F186" w14:textId="77777777">
      <w:pPr>
        <w:pStyle w:val="Cmsor1"/>
        <w:jc w:val="both"/>
        <w:rPr>
          <w:rStyle w:val="None"/>
          <w:lang w:val="en-GB"/>
        </w:rPr>
      </w:pPr>
      <w:r w:rsidRPr="00DF2556">
        <w:rPr>
          <w:rStyle w:val="None"/>
          <w:lang w:val="en-GB"/>
        </w:rPr>
        <w:t>Detailed course program and requirements</w:t>
      </w:r>
    </w:p>
    <w:p w:rsidRPr="00DF2556" w:rsidR="00081B3A" w:rsidP="00081B3A" w:rsidRDefault="00081B3A" w14:paraId="10332C8A" w14:textId="77777777">
      <w:pPr>
        <w:pStyle w:val="Cmsor2"/>
        <w:rPr>
          <w:lang w:val="en-GB"/>
        </w:rPr>
      </w:pPr>
      <w:r w:rsidRPr="00DF2556">
        <w:rPr>
          <w:lang w:val="en-GB"/>
        </w:rPr>
        <w:t>Methodology and system of criteria:</w:t>
      </w:r>
    </w:p>
    <w:p w:rsidRPr="00DF2556" w:rsidR="00430D47" w:rsidP="00430D47" w:rsidRDefault="00430D47" w14:paraId="36E7964B" w14:textId="77777777">
      <w:pPr>
        <w:rPr>
          <w:sz w:val="20"/>
          <w:szCs w:val="20"/>
          <w:lang w:val="en-GB"/>
        </w:rPr>
      </w:pPr>
      <w:r w:rsidRPr="00DF2556">
        <w:rPr>
          <w:sz w:val="20"/>
          <w:szCs w:val="20"/>
          <w:lang w:val="en-GB"/>
        </w:rPr>
        <w:t>During the course, each lesson starts with a theoretical introduction, where drawing and drawing technique questions according to the given topic are presented. The practical tasks are based on these theoretical knowledge. In addition to continuous consultation, individual work takes place in the classes, where the students receive correction and continuous feedback from the instructor.</w:t>
      </w:r>
    </w:p>
    <w:p w:rsidRPr="00DF2556" w:rsidR="00430D47" w:rsidP="00430D47" w:rsidRDefault="00430D47" w14:paraId="6D7D8CB1" w14:textId="77777777">
      <w:pPr>
        <w:rPr>
          <w:sz w:val="20"/>
          <w:szCs w:val="20"/>
          <w:lang w:val="en-GB"/>
        </w:rPr>
      </w:pPr>
      <w:r w:rsidRPr="00DF2556">
        <w:rPr>
          <w:sz w:val="20"/>
          <w:szCs w:val="20"/>
          <w:lang w:val="en-GB"/>
        </w:rPr>
        <w:t xml:space="preserve">The homework assignments allow you to practice and deepen the knowledge, skills and abilities learned in class. </w:t>
      </w:r>
    </w:p>
    <w:p w:rsidRPr="00DF2556" w:rsidR="00430D47" w:rsidP="00430D47" w:rsidRDefault="00430D47" w14:paraId="048B4D27" w14:textId="77777777">
      <w:pPr>
        <w:rPr>
          <w:sz w:val="20"/>
          <w:szCs w:val="20"/>
          <w:lang w:val="en-GB"/>
        </w:rPr>
      </w:pPr>
      <w:r w:rsidRPr="00DF2556">
        <w:rPr>
          <w:sz w:val="20"/>
          <w:szCs w:val="20"/>
          <w:lang w:val="en-GB"/>
        </w:rPr>
        <w:t>Homework assignments are consulted, correction, and scored at the beginning of the class following the release. It is possible to present the corrections of the corrected class and homework assignments the week after the proofreading.</w:t>
      </w:r>
    </w:p>
    <w:p w:rsidRPr="00DF2556" w:rsidR="00430D47" w:rsidP="00430D47" w:rsidRDefault="00430D47" w14:paraId="6F1B858A" w14:textId="77777777">
      <w:pPr>
        <w:rPr>
          <w:sz w:val="20"/>
          <w:szCs w:val="20"/>
          <w:lang w:val="en-GB"/>
        </w:rPr>
      </w:pPr>
      <w:r w:rsidRPr="00DF2556">
        <w:rPr>
          <w:sz w:val="20"/>
          <w:szCs w:val="20"/>
          <w:lang w:val="en-GB"/>
        </w:rPr>
        <w:t>Aspects of evaluation of the drawings:</w:t>
      </w:r>
    </w:p>
    <w:p w:rsidRPr="00DF2556" w:rsidR="00430D47" w:rsidP="00430D47" w:rsidRDefault="00430D47" w14:paraId="0DDEFE11"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t>complexity of drafting</w:t>
      </w:r>
    </w:p>
    <w:p w:rsidRPr="00DF2556" w:rsidR="00430D47" w:rsidP="00430D47" w:rsidRDefault="00430D47" w14:paraId="3EC57A43"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t>drawing accuracy</w:t>
      </w:r>
    </w:p>
    <w:p w:rsidRPr="00DF2556" w:rsidR="00430D47" w:rsidP="00430D47" w:rsidRDefault="00430D47" w14:paraId="38F03D00"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t>correctness of composition</w:t>
      </w:r>
    </w:p>
    <w:p w:rsidRPr="00DF2556" w:rsidR="00430D47" w:rsidP="00430D47" w:rsidRDefault="00430D47" w14:paraId="7360E89C"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t>originality and wit</w:t>
      </w:r>
    </w:p>
    <w:p w:rsidRPr="00DF2556" w:rsidR="00430D47" w:rsidP="00430D47" w:rsidRDefault="00430D47" w14:paraId="67C8B10A"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t>form culture</w:t>
      </w:r>
    </w:p>
    <w:p w:rsidRPr="00DF2556" w:rsidR="000101EC" w:rsidP="005C1866" w:rsidRDefault="000101EC" w14:paraId="4EF69B26" w14:textId="517CAC3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overflowPunct w:val="0"/>
        <w:autoSpaceDE w:val="0"/>
        <w:autoSpaceDN w:val="0"/>
        <w:adjustRightInd w:val="0"/>
        <w:jc w:val="both"/>
        <w:textAlignment w:val="baseline"/>
        <w:rPr>
          <w:sz w:val="20"/>
          <w:szCs w:val="20"/>
          <w:lang w:val="en-GB"/>
        </w:rPr>
      </w:pPr>
      <w:r w:rsidRPr="00DF2556">
        <w:rPr>
          <w:sz w:val="20"/>
          <w:szCs w:val="20"/>
          <w:lang w:val="en-GB"/>
        </w:rPr>
        <w:br w:type="page"/>
      </w:r>
    </w:p>
    <w:p w:rsidRPr="00DF2556" w:rsidR="000101EC" w:rsidP="000101EC" w:rsidRDefault="000101EC" w14:paraId="52FC1F51" w14:textId="77777777">
      <w:pPr>
        <w:rPr>
          <w:sz w:val="20"/>
          <w:szCs w:val="20"/>
          <w:lang w:val="en-GB"/>
        </w:rPr>
      </w:pPr>
    </w:p>
    <w:p w:rsidRPr="00DF2556" w:rsidR="000101EC" w:rsidP="000101EC" w:rsidRDefault="00430D47" w14:paraId="65AAD552" w14:textId="68571DA0">
      <w:pPr>
        <w:pStyle w:val="Cmsor2"/>
        <w:rPr>
          <w:lang w:val="en-GB"/>
        </w:rPr>
      </w:pPr>
      <w:r w:rsidRPr="00DF2556">
        <w:rPr>
          <w:lang w:val="en-GB"/>
        </w:rPr>
        <w:t>Programme by week</w:t>
      </w:r>
    </w:p>
    <w:p w:rsidRPr="000A0CF3" w:rsidR="000A0CF3" w:rsidP="000A0CF3" w:rsidRDefault="000A0CF3" w14:paraId="10CF4F52" w14:textId="77777777">
      <w:pPr>
        <w:rPr>
          <w:sz w:val="20"/>
          <w:szCs w:val="20"/>
          <w:lang w:val="en-GB"/>
        </w:rPr>
      </w:pPr>
      <w:r w:rsidRPr="000A0CF3">
        <w:rPr>
          <w:sz w:val="20"/>
          <w:szCs w:val="20"/>
          <w:lang w:val="en-GB"/>
        </w:rPr>
        <w:t>Architectural Drawing 5. - Parallel Universe project</w:t>
      </w:r>
    </w:p>
    <w:p w:rsidRPr="000A0CF3" w:rsidR="000A0CF3" w:rsidP="000A0CF3" w:rsidRDefault="000A0CF3" w14:paraId="7C22BE46" w14:textId="77777777">
      <w:pPr>
        <w:rPr>
          <w:sz w:val="20"/>
          <w:szCs w:val="20"/>
          <w:lang w:val="en-GB"/>
        </w:rPr>
      </w:pPr>
      <w:r w:rsidRPr="000A0CF3">
        <w:rPr>
          <w:sz w:val="20"/>
          <w:szCs w:val="20"/>
          <w:lang w:val="en-GB"/>
        </w:rPr>
        <w:t>Block</w:t>
      </w:r>
    </w:p>
    <w:p w:rsidRPr="000A0CF3" w:rsidR="000A0CF3" w:rsidP="000A0CF3" w:rsidRDefault="000A0CF3" w14:paraId="5BEA7A31" w14:textId="77777777">
      <w:pPr>
        <w:rPr>
          <w:sz w:val="20"/>
          <w:szCs w:val="20"/>
          <w:lang w:val="en-GB"/>
        </w:rPr>
      </w:pPr>
      <w:r w:rsidRPr="000A0CF3">
        <w:rPr>
          <w:sz w:val="20"/>
          <w:szCs w:val="20"/>
          <w:lang w:val="en-GB"/>
        </w:rPr>
        <w:t>Location of the Expo – Professor’s task</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POINTS</w:t>
      </w:r>
    </w:p>
    <w:p w:rsidRPr="000A0CF3" w:rsidR="000A0CF3" w:rsidP="000A0CF3" w:rsidRDefault="000A0CF3" w14:paraId="4D5E7FE5" w14:textId="77777777">
      <w:pPr>
        <w:rPr>
          <w:sz w:val="20"/>
          <w:szCs w:val="20"/>
          <w:lang w:val="en-GB"/>
        </w:rPr>
      </w:pPr>
      <w:r w:rsidRPr="000A0CF3">
        <w:rPr>
          <w:sz w:val="20"/>
          <w:szCs w:val="20"/>
          <w:lang w:val="en-GB"/>
        </w:rPr>
        <w:t>Logo with subtitle – OXPOU 2021</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(WEEK04)</w:t>
      </w:r>
      <w:r w:rsidRPr="000A0CF3">
        <w:rPr>
          <w:sz w:val="20"/>
          <w:szCs w:val="20"/>
          <w:lang w:val="en-GB"/>
        </w:rPr>
        <w:tab/>
      </w:r>
      <w:r w:rsidRPr="000A0CF3">
        <w:rPr>
          <w:sz w:val="20"/>
          <w:szCs w:val="20"/>
          <w:lang w:val="en-GB"/>
        </w:rPr>
        <w:t>10</w:t>
      </w:r>
    </w:p>
    <w:p w:rsidRPr="000A0CF3" w:rsidR="000A0CF3" w:rsidP="000A0CF3" w:rsidRDefault="000A0CF3" w14:paraId="3D5D42B7" w14:textId="77777777">
      <w:pPr>
        <w:rPr>
          <w:sz w:val="20"/>
          <w:szCs w:val="20"/>
          <w:lang w:val="en-GB"/>
        </w:rPr>
      </w:pPr>
      <w:r w:rsidRPr="000A0CF3">
        <w:rPr>
          <w:sz w:val="20"/>
          <w:szCs w:val="20"/>
          <w:lang w:val="en-GB"/>
        </w:rPr>
        <w:t xml:space="preserve">Gate of the Expo - </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(WEEK06)</w:t>
      </w:r>
      <w:r w:rsidRPr="000A0CF3">
        <w:rPr>
          <w:sz w:val="20"/>
          <w:szCs w:val="20"/>
          <w:lang w:val="en-GB"/>
        </w:rPr>
        <w:tab/>
      </w:r>
      <w:r w:rsidRPr="000A0CF3">
        <w:rPr>
          <w:sz w:val="20"/>
          <w:szCs w:val="20"/>
          <w:lang w:val="en-GB"/>
        </w:rPr>
        <w:t>20</w:t>
      </w:r>
    </w:p>
    <w:p w:rsidRPr="000A0CF3" w:rsidR="000A0CF3" w:rsidP="000A0CF3" w:rsidRDefault="000A0CF3" w14:paraId="3DD54E1B" w14:textId="77777777">
      <w:pPr>
        <w:rPr>
          <w:sz w:val="20"/>
          <w:szCs w:val="20"/>
          <w:lang w:val="en-GB"/>
        </w:rPr>
      </w:pPr>
      <w:r w:rsidRPr="000A0CF3">
        <w:rPr>
          <w:sz w:val="20"/>
          <w:szCs w:val="20"/>
          <w:lang w:val="en-GB"/>
        </w:rPr>
        <w:t>Layout plan – 12 exhibitors (Countries) – each of 30x50 m 1500 m2</w:t>
      </w:r>
      <w:r w:rsidRPr="000A0CF3">
        <w:rPr>
          <w:sz w:val="20"/>
          <w:szCs w:val="20"/>
          <w:lang w:val="en-GB"/>
        </w:rPr>
        <w:tab/>
      </w:r>
      <w:r w:rsidRPr="000A0CF3">
        <w:rPr>
          <w:sz w:val="20"/>
          <w:szCs w:val="20"/>
          <w:lang w:val="en-GB"/>
        </w:rPr>
        <w:tab/>
      </w:r>
      <w:r w:rsidRPr="000A0CF3">
        <w:rPr>
          <w:sz w:val="20"/>
          <w:szCs w:val="20"/>
          <w:lang w:val="en-GB"/>
        </w:rPr>
        <w:t>(WEEK05)</w:t>
      </w:r>
      <w:r w:rsidRPr="000A0CF3">
        <w:rPr>
          <w:sz w:val="20"/>
          <w:szCs w:val="20"/>
          <w:lang w:val="en-GB"/>
        </w:rPr>
        <w:tab/>
      </w:r>
      <w:r w:rsidRPr="000A0CF3">
        <w:rPr>
          <w:sz w:val="20"/>
          <w:szCs w:val="20"/>
          <w:lang w:val="en-GB"/>
        </w:rPr>
        <w:t>30</w:t>
      </w:r>
    </w:p>
    <w:p w:rsidRPr="000A0CF3" w:rsidR="000A0CF3" w:rsidP="000A0CF3" w:rsidRDefault="000A0CF3" w14:paraId="3B2243AA" w14:textId="77777777">
      <w:pPr>
        <w:rPr>
          <w:sz w:val="20"/>
          <w:szCs w:val="20"/>
          <w:lang w:val="en-GB"/>
        </w:rPr>
      </w:pPr>
      <w:r w:rsidRPr="000A0CF3">
        <w:rPr>
          <w:sz w:val="20"/>
          <w:szCs w:val="20"/>
          <w:lang w:val="en-GB"/>
        </w:rPr>
        <w:t xml:space="preserve">Street Furniture as – bench with trashcan – lamp-standard – fountain – </w:t>
      </w:r>
      <w:proofErr w:type="spellStart"/>
      <w:r w:rsidRPr="000A0CF3">
        <w:rPr>
          <w:sz w:val="20"/>
          <w:szCs w:val="20"/>
          <w:lang w:val="en-GB"/>
        </w:rPr>
        <w:t>etc</w:t>
      </w:r>
      <w:proofErr w:type="spellEnd"/>
      <w:r w:rsidRPr="000A0CF3">
        <w:rPr>
          <w:sz w:val="20"/>
          <w:szCs w:val="20"/>
          <w:lang w:val="en-GB"/>
        </w:rPr>
        <w:t xml:space="preserve"> </w:t>
      </w:r>
      <w:r w:rsidRPr="000A0CF3">
        <w:rPr>
          <w:sz w:val="20"/>
          <w:szCs w:val="20"/>
          <w:lang w:val="en-GB"/>
        </w:rPr>
        <w:tab/>
      </w:r>
      <w:r w:rsidRPr="000A0CF3">
        <w:rPr>
          <w:sz w:val="20"/>
          <w:szCs w:val="20"/>
          <w:lang w:val="en-GB"/>
        </w:rPr>
        <w:t>(WEEK07)</w:t>
      </w:r>
      <w:r w:rsidRPr="000A0CF3">
        <w:rPr>
          <w:sz w:val="20"/>
          <w:szCs w:val="20"/>
          <w:lang w:val="en-GB"/>
        </w:rPr>
        <w:tab/>
      </w:r>
      <w:r w:rsidRPr="000A0CF3">
        <w:rPr>
          <w:sz w:val="20"/>
          <w:szCs w:val="20"/>
          <w:lang w:val="en-GB"/>
        </w:rPr>
        <w:t>20</w:t>
      </w:r>
    </w:p>
    <w:p w:rsidRPr="000A0CF3" w:rsidR="000A0CF3" w:rsidP="000A0CF3" w:rsidRDefault="000A0CF3" w14:paraId="2C8AB324" w14:textId="77777777">
      <w:pPr>
        <w:rPr>
          <w:sz w:val="20"/>
          <w:szCs w:val="20"/>
          <w:lang w:val="en-GB"/>
        </w:rPr>
      </w:pPr>
      <w:r w:rsidRPr="000A0CF3">
        <w:rPr>
          <w:sz w:val="20"/>
          <w:szCs w:val="20"/>
          <w:lang w:val="en-GB"/>
        </w:rPr>
        <w:t>Advertisement of the Expo – poster</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(WEEK08)</w:t>
      </w:r>
      <w:r w:rsidRPr="000A0CF3">
        <w:rPr>
          <w:sz w:val="20"/>
          <w:szCs w:val="20"/>
          <w:lang w:val="en-GB"/>
        </w:rPr>
        <w:tab/>
      </w:r>
      <w:r w:rsidRPr="000A0CF3">
        <w:rPr>
          <w:sz w:val="20"/>
          <w:szCs w:val="20"/>
          <w:lang w:val="en-GB"/>
        </w:rPr>
        <w:t>20</w:t>
      </w:r>
    </w:p>
    <w:p w:rsidRPr="000A0CF3" w:rsidR="000A0CF3" w:rsidP="000A0CF3" w:rsidRDefault="000A0CF3" w14:paraId="60073282" w14:textId="77777777">
      <w:pPr>
        <w:rPr>
          <w:sz w:val="20"/>
          <w:szCs w:val="20"/>
          <w:lang w:val="en-GB"/>
        </w:rPr>
      </w:pPr>
      <w:proofErr w:type="gramStart"/>
      <w:r w:rsidRPr="000A0CF3">
        <w:rPr>
          <w:sz w:val="20"/>
          <w:szCs w:val="20"/>
          <w:lang w:val="en-GB"/>
        </w:rPr>
        <w:t>( 3</w:t>
      </w:r>
      <w:proofErr w:type="gramEnd"/>
      <w:r w:rsidRPr="000A0CF3">
        <w:rPr>
          <w:sz w:val="20"/>
          <w:szCs w:val="20"/>
          <w:lang w:val="en-GB"/>
        </w:rPr>
        <w:t xml:space="preserve"> EXTRA POINTS FOR EACH CHOOSEN ELEMENTS OF YOUR PROJEKT) MAX:       15 EXTRA POINTS</w:t>
      </w:r>
    </w:p>
    <w:p w:rsidRPr="000A0CF3" w:rsidR="000A0CF3" w:rsidP="000A0CF3" w:rsidRDefault="000A0CF3" w14:paraId="0F299B8B" w14:textId="77777777">
      <w:pPr>
        <w:rPr>
          <w:sz w:val="20"/>
          <w:szCs w:val="20"/>
          <w:lang w:val="en-GB"/>
        </w:rPr>
      </w:pP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 xml:space="preserve">DEADLINE: </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100 (+15)</w:t>
      </w:r>
    </w:p>
    <w:p w:rsidRPr="000A0CF3" w:rsidR="000A0CF3" w:rsidP="000A0CF3" w:rsidRDefault="000A0CF3" w14:paraId="4A40CFB4" w14:textId="77777777">
      <w:pPr>
        <w:rPr>
          <w:sz w:val="20"/>
          <w:szCs w:val="20"/>
          <w:lang w:val="en-GB"/>
        </w:rPr>
      </w:pPr>
      <w:r w:rsidRPr="000A0CF3">
        <w:rPr>
          <w:sz w:val="20"/>
          <w:szCs w:val="20"/>
          <w:lang w:val="en-GB"/>
        </w:rPr>
        <w:t>Block</w:t>
      </w:r>
    </w:p>
    <w:p w:rsidRPr="000A0CF3" w:rsidR="000A0CF3" w:rsidP="000A0CF3" w:rsidRDefault="000A0CF3" w14:paraId="336D0CAD" w14:textId="77777777">
      <w:pPr>
        <w:rPr>
          <w:sz w:val="20"/>
          <w:szCs w:val="20"/>
          <w:lang w:val="en-GB"/>
        </w:rPr>
      </w:pPr>
      <w:r w:rsidRPr="000A0CF3">
        <w:rPr>
          <w:sz w:val="20"/>
          <w:szCs w:val="20"/>
          <w:lang w:val="en-GB"/>
        </w:rPr>
        <w:t>The Country</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POINTS</w:t>
      </w:r>
    </w:p>
    <w:p w:rsidRPr="000A0CF3" w:rsidR="000A0CF3" w:rsidP="000A0CF3" w:rsidRDefault="000A0CF3" w14:paraId="798C0BFB" w14:textId="77777777">
      <w:pPr>
        <w:rPr>
          <w:sz w:val="20"/>
          <w:szCs w:val="20"/>
          <w:lang w:val="en-GB"/>
        </w:rPr>
      </w:pPr>
      <w:r w:rsidRPr="000A0CF3">
        <w:rPr>
          <w:sz w:val="20"/>
          <w:szCs w:val="20"/>
          <w:lang w:val="en-GB"/>
        </w:rPr>
        <w:t>Name of the Country</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(01WEEK)</w:t>
      </w:r>
      <w:r w:rsidRPr="000A0CF3">
        <w:rPr>
          <w:sz w:val="20"/>
          <w:szCs w:val="20"/>
          <w:lang w:val="en-GB"/>
        </w:rPr>
        <w:tab/>
      </w:r>
      <w:r w:rsidRPr="000A0CF3">
        <w:rPr>
          <w:sz w:val="20"/>
          <w:szCs w:val="20"/>
          <w:lang w:val="en-GB"/>
        </w:rPr>
        <w:tab/>
      </w:r>
      <w:r w:rsidRPr="000A0CF3">
        <w:rPr>
          <w:sz w:val="20"/>
          <w:szCs w:val="20"/>
          <w:lang w:val="en-GB"/>
        </w:rPr>
        <w:tab/>
      </w:r>
    </w:p>
    <w:p w:rsidRPr="000A0CF3" w:rsidR="000A0CF3" w:rsidP="000A0CF3" w:rsidRDefault="000A0CF3" w14:paraId="0CB492CC" w14:textId="77777777">
      <w:pPr>
        <w:rPr>
          <w:sz w:val="20"/>
          <w:szCs w:val="20"/>
          <w:lang w:val="en-GB"/>
        </w:rPr>
      </w:pPr>
      <w:r w:rsidRPr="000A0CF3">
        <w:rPr>
          <w:sz w:val="20"/>
          <w:szCs w:val="20"/>
          <w:lang w:val="en-GB"/>
        </w:rPr>
        <w:t>Map of the Country</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(02WEEK)</w:t>
      </w:r>
      <w:r w:rsidRPr="000A0CF3">
        <w:rPr>
          <w:sz w:val="20"/>
          <w:szCs w:val="20"/>
          <w:lang w:val="en-GB"/>
        </w:rPr>
        <w:tab/>
      </w:r>
      <w:r w:rsidRPr="000A0CF3">
        <w:rPr>
          <w:sz w:val="20"/>
          <w:szCs w:val="20"/>
          <w:lang w:val="en-GB"/>
        </w:rPr>
        <w:t>10</w:t>
      </w:r>
    </w:p>
    <w:p w:rsidRPr="000A0CF3" w:rsidR="000A0CF3" w:rsidP="000A0CF3" w:rsidRDefault="000A0CF3" w14:paraId="06706445" w14:textId="77777777">
      <w:pPr>
        <w:rPr>
          <w:sz w:val="20"/>
          <w:szCs w:val="20"/>
          <w:lang w:val="en-GB"/>
        </w:rPr>
      </w:pPr>
      <w:r w:rsidRPr="000A0CF3">
        <w:rPr>
          <w:sz w:val="20"/>
          <w:szCs w:val="20"/>
          <w:lang w:val="en-GB"/>
        </w:rPr>
        <w:t>Description of the Country – max: 2000 type letters</w:t>
      </w:r>
      <w:r w:rsidRPr="000A0CF3">
        <w:rPr>
          <w:sz w:val="20"/>
          <w:szCs w:val="20"/>
          <w:lang w:val="en-GB"/>
        </w:rPr>
        <w:tab/>
      </w:r>
      <w:r w:rsidRPr="000A0CF3">
        <w:rPr>
          <w:sz w:val="20"/>
          <w:szCs w:val="20"/>
          <w:lang w:val="en-GB"/>
        </w:rPr>
        <w:tab/>
      </w:r>
      <w:r w:rsidRPr="000A0CF3">
        <w:rPr>
          <w:sz w:val="20"/>
          <w:szCs w:val="20"/>
          <w:lang w:val="en-GB"/>
        </w:rPr>
        <w:t>(03WEEK)</w:t>
      </w:r>
    </w:p>
    <w:p w:rsidRPr="000A0CF3" w:rsidR="000A0CF3" w:rsidP="000A0CF3" w:rsidRDefault="000A0CF3" w14:paraId="20C35B79" w14:textId="77777777">
      <w:pPr>
        <w:rPr>
          <w:sz w:val="20"/>
          <w:szCs w:val="20"/>
          <w:lang w:val="en-GB"/>
        </w:rPr>
      </w:pPr>
      <w:r w:rsidRPr="000A0CF3">
        <w:rPr>
          <w:sz w:val="20"/>
          <w:szCs w:val="20"/>
          <w:lang w:val="en-GB"/>
        </w:rPr>
        <w:t xml:space="preserve">Flag of the Country </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(02WEEK)</w:t>
      </w:r>
      <w:r w:rsidRPr="000A0CF3">
        <w:rPr>
          <w:sz w:val="20"/>
          <w:szCs w:val="20"/>
          <w:lang w:val="en-GB"/>
        </w:rPr>
        <w:tab/>
      </w:r>
      <w:r w:rsidRPr="000A0CF3">
        <w:rPr>
          <w:sz w:val="20"/>
          <w:szCs w:val="20"/>
          <w:lang w:val="en-GB"/>
        </w:rPr>
        <w:t>5</w:t>
      </w:r>
    </w:p>
    <w:p w:rsidRPr="000A0CF3" w:rsidR="000A0CF3" w:rsidP="000A0CF3" w:rsidRDefault="000A0CF3" w14:paraId="0198F179" w14:textId="77777777">
      <w:pPr>
        <w:rPr>
          <w:sz w:val="20"/>
          <w:szCs w:val="20"/>
          <w:lang w:val="en-GB"/>
        </w:rPr>
      </w:pPr>
      <w:r w:rsidRPr="000A0CF3">
        <w:rPr>
          <w:sz w:val="20"/>
          <w:szCs w:val="20"/>
          <w:lang w:val="en-GB"/>
        </w:rPr>
        <w:t>Other symbols of the Country – Arms – etc.</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(03WEEK)</w:t>
      </w:r>
      <w:r w:rsidRPr="000A0CF3">
        <w:rPr>
          <w:sz w:val="20"/>
          <w:szCs w:val="20"/>
          <w:lang w:val="en-GB"/>
        </w:rPr>
        <w:tab/>
      </w:r>
      <w:r w:rsidRPr="000A0CF3">
        <w:rPr>
          <w:sz w:val="20"/>
          <w:szCs w:val="20"/>
          <w:lang w:val="en-GB"/>
        </w:rPr>
        <w:t>10</w:t>
      </w:r>
    </w:p>
    <w:p w:rsidRPr="000A0CF3" w:rsidR="000A0CF3" w:rsidP="000A0CF3" w:rsidRDefault="000A0CF3" w14:paraId="6374717E" w14:textId="77777777">
      <w:pPr>
        <w:rPr>
          <w:sz w:val="20"/>
          <w:szCs w:val="20"/>
          <w:lang w:val="en-GB"/>
        </w:rPr>
      </w:pPr>
      <w:r w:rsidRPr="000A0CF3">
        <w:rPr>
          <w:sz w:val="20"/>
          <w:szCs w:val="20"/>
          <w:lang w:val="en-GB"/>
        </w:rPr>
        <w:t>Memorability - Sight of the Country</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(09WEEK)</w:t>
      </w:r>
      <w:r w:rsidRPr="000A0CF3">
        <w:rPr>
          <w:sz w:val="20"/>
          <w:szCs w:val="20"/>
          <w:lang w:val="en-GB"/>
        </w:rPr>
        <w:tab/>
      </w:r>
      <w:r w:rsidRPr="000A0CF3">
        <w:rPr>
          <w:sz w:val="20"/>
          <w:szCs w:val="20"/>
          <w:lang w:val="en-GB"/>
        </w:rPr>
        <w:t>20</w:t>
      </w:r>
    </w:p>
    <w:p w:rsidRPr="000A0CF3" w:rsidR="000A0CF3" w:rsidP="000A0CF3" w:rsidRDefault="000A0CF3" w14:paraId="0532D402" w14:textId="77777777">
      <w:pPr>
        <w:rPr>
          <w:sz w:val="20"/>
          <w:szCs w:val="20"/>
          <w:lang w:val="en-GB"/>
        </w:rPr>
      </w:pPr>
      <w:r w:rsidRPr="000A0CF3">
        <w:rPr>
          <w:sz w:val="20"/>
          <w:szCs w:val="20"/>
          <w:lang w:val="en-GB"/>
        </w:rPr>
        <w:t>Expo exhibition content (just theoretically)</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(09WEEK)</w:t>
      </w:r>
      <w:r w:rsidRPr="000A0CF3">
        <w:rPr>
          <w:sz w:val="20"/>
          <w:szCs w:val="20"/>
          <w:lang w:val="en-GB"/>
        </w:rPr>
        <w:tab/>
      </w:r>
      <w:r w:rsidRPr="000A0CF3">
        <w:rPr>
          <w:sz w:val="20"/>
          <w:szCs w:val="20"/>
          <w:lang w:val="en-GB"/>
        </w:rPr>
        <w:t>50 (+5)</w:t>
      </w:r>
    </w:p>
    <w:p w:rsidRPr="000A0CF3" w:rsidR="000A0CF3" w:rsidP="000A0CF3" w:rsidRDefault="000A0CF3" w14:paraId="09FBF884" w14:textId="77777777">
      <w:pPr>
        <w:rPr>
          <w:sz w:val="20"/>
          <w:szCs w:val="20"/>
          <w:lang w:val="en-GB"/>
        </w:rPr>
      </w:pPr>
      <w:r w:rsidRPr="000A0CF3">
        <w:rPr>
          <w:sz w:val="20"/>
          <w:szCs w:val="20"/>
          <w:lang w:val="en-GB"/>
        </w:rPr>
        <w:t>Block</w:t>
      </w:r>
    </w:p>
    <w:p w:rsidRPr="000A0CF3" w:rsidR="000A0CF3" w:rsidP="000A0CF3" w:rsidRDefault="000A0CF3" w14:paraId="2279A4BD" w14:textId="77777777">
      <w:pPr>
        <w:rPr>
          <w:sz w:val="20"/>
          <w:szCs w:val="20"/>
          <w:lang w:val="en-GB"/>
        </w:rPr>
      </w:pPr>
      <w:r w:rsidRPr="000A0CF3">
        <w:rPr>
          <w:sz w:val="20"/>
          <w:szCs w:val="20"/>
          <w:lang w:val="en-GB"/>
        </w:rPr>
        <w:t>Expo Pavilion Plan</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POINTS</w:t>
      </w:r>
    </w:p>
    <w:p w:rsidRPr="000A0CF3" w:rsidR="000A0CF3" w:rsidP="000A0CF3" w:rsidRDefault="000A0CF3" w14:paraId="2FB1B6C3" w14:textId="77777777">
      <w:pPr>
        <w:rPr>
          <w:sz w:val="20"/>
          <w:szCs w:val="20"/>
          <w:lang w:val="en-GB"/>
        </w:rPr>
      </w:pPr>
      <w:r w:rsidRPr="000A0CF3">
        <w:rPr>
          <w:sz w:val="20"/>
          <w:szCs w:val="20"/>
          <w:lang w:val="en-GB"/>
        </w:rPr>
        <w:t>Site plan - 30x50 m 1500 m2 – maximum 40% built-up area</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(11WEEK)</w:t>
      </w:r>
      <w:r w:rsidRPr="000A0CF3">
        <w:rPr>
          <w:sz w:val="20"/>
          <w:szCs w:val="20"/>
          <w:lang w:val="en-GB"/>
        </w:rPr>
        <w:tab/>
      </w:r>
      <w:r w:rsidRPr="000A0CF3">
        <w:rPr>
          <w:sz w:val="20"/>
          <w:szCs w:val="20"/>
          <w:lang w:val="en-GB"/>
        </w:rPr>
        <w:t>20</w:t>
      </w:r>
    </w:p>
    <w:p w:rsidRPr="000A0CF3" w:rsidR="000A0CF3" w:rsidP="000A0CF3" w:rsidRDefault="000A0CF3" w14:paraId="4FBD10FC" w14:textId="77777777">
      <w:pPr>
        <w:rPr>
          <w:sz w:val="20"/>
          <w:szCs w:val="20"/>
          <w:lang w:val="en-GB"/>
        </w:rPr>
      </w:pPr>
      <w:r w:rsidRPr="000A0CF3">
        <w:rPr>
          <w:sz w:val="20"/>
          <w:szCs w:val="20"/>
          <w:lang w:val="en-GB"/>
        </w:rPr>
        <w:t>Basic perspective volume of the pavilion</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(12WEEK)</w:t>
      </w:r>
      <w:r w:rsidRPr="000A0CF3">
        <w:rPr>
          <w:sz w:val="20"/>
          <w:szCs w:val="20"/>
          <w:lang w:val="en-GB"/>
        </w:rPr>
        <w:tab/>
      </w:r>
      <w:r w:rsidRPr="000A0CF3">
        <w:rPr>
          <w:sz w:val="20"/>
          <w:szCs w:val="20"/>
          <w:lang w:val="en-GB"/>
        </w:rPr>
        <w:t>10</w:t>
      </w:r>
    </w:p>
    <w:p w:rsidRPr="000A0CF3" w:rsidR="000A0CF3" w:rsidP="000A0CF3" w:rsidRDefault="000A0CF3" w14:paraId="23416B97" w14:textId="77777777">
      <w:pPr>
        <w:rPr>
          <w:sz w:val="20"/>
          <w:szCs w:val="20"/>
          <w:lang w:val="en-GB"/>
        </w:rPr>
      </w:pPr>
      <w:r w:rsidRPr="000A0CF3">
        <w:rPr>
          <w:sz w:val="20"/>
          <w:szCs w:val="20"/>
          <w:lang w:val="en-GB"/>
        </w:rPr>
        <w:t>Floorplan</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(13WEEK)</w:t>
      </w:r>
      <w:r w:rsidRPr="000A0CF3">
        <w:rPr>
          <w:sz w:val="20"/>
          <w:szCs w:val="20"/>
          <w:lang w:val="en-GB"/>
        </w:rPr>
        <w:tab/>
      </w:r>
      <w:r w:rsidRPr="000A0CF3">
        <w:rPr>
          <w:sz w:val="20"/>
          <w:szCs w:val="20"/>
          <w:lang w:val="en-GB"/>
        </w:rPr>
        <w:t>10</w:t>
      </w:r>
    </w:p>
    <w:p w:rsidRPr="000A0CF3" w:rsidR="000A0CF3" w:rsidP="000A0CF3" w:rsidRDefault="000A0CF3" w14:paraId="1FC943BE" w14:textId="77777777">
      <w:pPr>
        <w:rPr>
          <w:sz w:val="20"/>
          <w:szCs w:val="20"/>
          <w:lang w:val="en-GB"/>
        </w:rPr>
      </w:pPr>
      <w:r w:rsidRPr="000A0CF3">
        <w:rPr>
          <w:sz w:val="20"/>
          <w:szCs w:val="20"/>
          <w:lang w:val="en-GB"/>
        </w:rPr>
        <w:t>Sections – minimum 1</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(13WEEK)</w:t>
      </w:r>
      <w:r w:rsidRPr="000A0CF3">
        <w:rPr>
          <w:sz w:val="20"/>
          <w:szCs w:val="20"/>
          <w:lang w:val="en-GB"/>
        </w:rPr>
        <w:tab/>
      </w:r>
      <w:r w:rsidRPr="000A0CF3">
        <w:rPr>
          <w:sz w:val="20"/>
          <w:szCs w:val="20"/>
          <w:lang w:val="en-GB"/>
        </w:rPr>
        <w:t>10</w:t>
      </w:r>
    </w:p>
    <w:p w:rsidRPr="000A0CF3" w:rsidR="000A0CF3" w:rsidP="000A0CF3" w:rsidRDefault="000A0CF3" w14:paraId="0738993B" w14:textId="77777777">
      <w:pPr>
        <w:rPr>
          <w:sz w:val="20"/>
          <w:szCs w:val="20"/>
          <w:lang w:val="en-GB"/>
        </w:rPr>
      </w:pPr>
      <w:r w:rsidRPr="000A0CF3">
        <w:rPr>
          <w:sz w:val="20"/>
          <w:szCs w:val="20"/>
          <w:lang w:val="en-GB"/>
        </w:rPr>
        <w:t>Facades (Elevation) – minimum 2</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(13WEEK)</w:t>
      </w:r>
      <w:r w:rsidRPr="000A0CF3">
        <w:rPr>
          <w:sz w:val="20"/>
          <w:szCs w:val="20"/>
          <w:lang w:val="en-GB"/>
        </w:rPr>
        <w:tab/>
      </w:r>
      <w:r w:rsidRPr="000A0CF3">
        <w:rPr>
          <w:sz w:val="20"/>
          <w:szCs w:val="20"/>
          <w:lang w:val="en-GB"/>
        </w:rPr>
        <w:t>20</w:t>
      </w:r>
    </w:p>
    <w:p w:rsidRPr="000A0CF3" w:rsidR="000A0CF3" w:rsidP="000A0CF3" w:rsidRDefault="000A0CF3" w14:paraId="215B31AB" w14:textId="77777777">
      <w:pPr>
        <w:rPr>
          <w:sz w:val="20"/>
          <w:szCs w:val="20"/>
          <w:lang w:val="en-GB"/>
        </w:rPr>
      </w:pPr>
      <w:r w:rsidRPr="000A0CF3">
        <w:rPr>
          <w:sz w:val="20"/>
          <w:szCs w:val="20"/>
          <w:lang w:val="en-GB"/>
        </w:rPr>
        <w:t>Outside view plan – minimum 2</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(14WEEK)</w:t>
      </w:r>
      <w:r w:rsidRPr="000A0CF3">
        <w:rPr>
          <w:sz w:val="20"/>
          <w:szCs w:val="20"/>
          <w:lang w:val="en-GB"/>
        </w:rPr>
        <w:tab/>
      </w:r>
      <w:r w:rsidRPr="000A0CF3">
        <w:rPr>
          <w:sz w:val="20"/>
          <w:szCs w:val="20"/>
          <w:lang w:val="en-GB"/>
        </w:rPr>
        <w:t>20</w:t>
      </w:r>
    </w:p>
    <w:p w:rsidRPr="000A0CF3" w:rsidR="000A0CF3" w:rsidP="000A0CF3" w:rsidRDefault="000A0CF3" w14:paraId="428D40AB" w14:textId="77777777">
      <w:pPr>
        <w:rPr>
          <w:sz w:val="20"/>
          <w:szCs w:val="20"/>
          <w:lang w:val="en-GB"/>
        </w:rPr>
      </w:pPr>
      <w:r w:rsidRPr="000A0CF3">
        <w:rPr>
          <w:sz w:val="20"/>
          <w:szCs w:val="20"/>
          <w:lang w:val="en-GB"/>
        </w:rPr>
        <w:t>Inner space view plan – minimum 1</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(14WEEK)</w:t>
      </w:r>
      <w:r w:rsidRPr="000A0CF3">
        <w:rPr>
          <w:sz w:val="20"/>
          <w:szCs w:val="20"/>
          <w:lang w:val="en-GB"/>
        </w:rPr>
        <w:tab/>
      </w:r>
      <w:r w:rsidRPr="000A0CF3">
        <w:rPr>
          <w:sz w:val="20"/>
          <w:szCs w:val="20"/>
          <w:lang w:val="en-GB"/>
        </w:rPr>
        <w:t>10</w:t>
      </w:r>
    </w:p>
    <w:p w:rsidRPr="000A0CF3" w:rsidR="000A0CF3" w:rsidP="000A0CF3" w:rsidRDefault="000A0CF3" w14:paraId="3FF6A7E7" w14:textId="77777777">
      <w:pPr>
        <w:rPr>
          <w:sz w:val="20"/>
          <w:szCs w:val="20"/>
          <w:lang w:val="en-GB"/>
        </w:rPr>
      </w:pPr>
      <w:r w:rsidRPr="000A0CF3">
        <w:rPr>
          <w:sz w:val="20"/>
          <w:szCs w:val="20"/>
          <w:lang w:val="en-GB"/>
        </w:rPr>
        <w:t xml:space="preserve">3D model </w:t>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 xml:space="preserve"> </w:t>
      </w:r>
      <w:r w:rsidRPr="000A0CF3">
        <w:rPr>
          <w:sz w:val="20"/>
          <w:szCs w:val="20"/>
          <w:lang w:val="en-GB"/>
        </w:rPr>
        <w:tab/>
      </w:r>
      <w:r w:rsidRPr="000A0CF3">
        <w:rPr>
          <w:sz w:val="20"/>
          <w:szCs w:val="20"/>
          <w:lang w:val="en-GB"/>
        </w:rPr>
        <w:t xml:space="preserve">(15WEEK) </w:t>
      </w:r>
      <w:r w:rsidRPr="000A0CF3">
        <w:rPr>
          <w:sz w:val="20"/>
          <w:szCs w:val="20"/>
          <w:lang w:val="en-GB"/>
        </w:rPr>
        <w:tab/>
      </w:r>
      <w:r w:rsidRPr="000A0CF3">
        <w:rPr>
          <w:sz w:val="20"/>
          <w:szCs w:val="20"/>
          <w:lang w:val="en-GB"/>
        </w:rPr>
        <w:t>20</w:t>
      </w:r>
    </w:p>
    <w:p w:rsidRPr="000A0CF3" w:rsidR="000A0CF3" w:rsidP="000A0CF3" w:rsidRDefault="000A0CF3" w14:paraId="74942334" w14:textId="77777777">
      <w:pPr>
        <w:rPr>
          <w:sz w:val="20"/>
          <w:szCs w:val="20"/>
          <w:lang w:val="en-GB"/>
        </w:rPr>
      </w:pPr>
      <w:r w:rsidRPr="000A0CF3">
        <w:rPr>
          <w:sz w:val="20"/>
          <w:szCs w:val="20"/>
          <w:lang w:val="en-GB"/>
        </w:rPr>
        <w:t xml:space="preserve">Issue – about your Country – Expo Pavilion (min 6 pages included the cover)  </w:t>
      </w:r>
      <w:r w:rsidRPr="000A0CF3">
        <w:rPr>
          <w:sz w:val="20"/>
          <w:szCs w:val="20"/>
          <w:lang w:val="en-GB"/>
        </w:rPr>
        <w:tab/>
      </w:r>
      <w:r w:rsidRPr="000A0CF3">
        <w:rPr>
          <w:sz w:val="20"/>
          <w:szCs w:val="20"/>
          <w:lang w:val="en-GB"/>
        </w:rPr>
        <w:t xml:space="preserve">(15WEEK) </w:t>
      </w:r>
      <w:r w:rsidRPr="000A0CF3">
        <w:rPr>
          <w:sz w:val="20"/>
          <w:szCs w:val="20"/>
          <w:lang w:val="en-GB"/>
        </w:rPr>
        <w:tab/>
      </w:r>
      <w:r w:rsidRPr="000A0CF3">
        <w:rPr>
          <w:sz w:val="20"/>
          <w:szCs w:val="20"/>
          <w:lang w:val="en-GB"/>
        </w:rPr>
        <w:t>30</w:t>
      </w:r>
    </w:p>
    <w:p w:rsidRPr="000A0CF3" w:rsidR="000A0CF3" w:rsidP="000A0CF3" w:rsidRDefault="000A0CF3" w14:paraId="72177D5F" w14:textId="77777777">
      <w:pPr>
        <w:rPr>
          <w:sz w:val="20"/>
          <w:szCs w:val="20"/>
          <w:lang w:val="en-GB"/>
        </w:rPr>
      </w:pP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ab/>
      </w:r>
      <w:r w:rsidRPr="000A0CF3">
        <w:rPr>
          <w:sz w:val="20"/>
          <w:szCs w:val="20"/>
          <w:lang w:val="en-GB"/>
        </w:rPr>
        <w:t>150 (+10)</w:t>
      </w:r>
    </w:p>
    <w:p w:rsidRPr="000A0CF3" w:rsidR="00DF2556" w:rsidP="00DF2556" w:rsidRDefault="00DF2556" w14:paraId="71187025" w14:textId="77777777">
      <w:pPr>
        <w:rPr>
          <w:sz w:val="20"/>
          <w:szCs w:val="20"/>
          <w:lang w:val="en-GB"/>
        </w:rPr>
      </w:pPr>
    </w:p>
    <w:p w:rsidRPr="00DF2556" w:rsidR="000101EC" w:rsidP="000101EC" w:rsidRDefault="00DF2556" w14:paraId="74CAAADC" w14:textId="12ACA276">
      <w:pPr>
        <w:pStyle w:val="Nincstrkz"/>
        <w:jc w:val="both"/>
        <w:rPr>
          <w:rStyle w:val="None"/>
          <w:bCs/>
          <w:sz w:val="20"/>
          <w:szCs w:val="20"/>
          <w:lang w:val="en-GB"/>
        </w:rPr>
      </w:pPr>
      <w:r w:rsidRPr="00DF2556">
        <w:rPr>
          <w:rStyle w:val="None"/>
          <w:bCs/>
          <w:sz w:val="20"/>
          <w:szCs w:val="20"/>
          <w:lang w:val="en-GB"/>
        </w:rPr>
        <w:t>AA</w:t>
      </w:r>
    </w:p>
    <w:p w:rsidRPr="00DF2556" w:rsidR="009357C1" w:rsidP="009357C1" w:rsidRDefault="009357C1" w14:paraId="35DAD5FA" w14:textId="77777777">
      <w:pPr>
        <w:pStyle w:val="Nincstrkz"/>
        <w:jc w:val="both"/>
        <w:rPr>
          <w:rStyle w:val="None"/>
          <w:bCs/>
          <w:sz w:val="20"/>
          <w:szCs w:val="20"/>
          <w:lang w:val="en-GB"/>
        </w:rPr>
      </w:pPr>
      <w:r w:rsidRPr="00DF2556">
        <w:rPr>
          <w:rStyle w:val="None"/>
          <w:bCs/>
          <w:sz w:val="20"/>
          <w:szCs w:val="20"/>
          <w:lang w:val="en-GB"/>
        </w:rPr>
        <w:t xml:space="preserve">We reserve the right to make changes in the details of this subject program (date/venue/clarifications), of which we inform the students in all cases. Questions and problems that arise during the semester can be addressed to the subject supervisor and the institute coordinator during the diligence period. </w:t>
      </w:r>
    </w:p>
    <w:p w:rsidRPr="00DF2556" w:rsidR="000101EC" w:rsidP="000101EC" w:rsidRDefault="000101EC" w14:paraId="7658ADD1" w14:textId="77777777">
      <w:pPr>
        <w:pStyle w:val="Nincstrkz"/>
        <w:jc w:val="both"/>
        <w:rPr>
          <w:rStyle w:val="None"/>
          <w:bCs/>
          <w:sz w:val="20"/>
          <w:szCs w:val="20"/>
          <w:lang w:val="en-GB"/>
        </w:rPr>
      </w:pPr>
    </w:p>
    <w:p w:rsidRPr="00DF2556" w:rsidR="000101EC" w:rsidP="000101EC" w:rsidRDefault="000101EC" w14:paraId="4311268F" w14:textId="77777777">
      <w:pPr>
        <w:pStyle w:val="Nincstrkz"/>
        <w:jc w:val="both"/>
        <w:rPr>
          <w:rStyle w:val="None"/>
          <w:bCs/>
          <w:sz w:val="20"/>
          <w:szCs w:val="20"/>
          <w:lang w:val="en-GB"/>
        </w:rPr>
      </w:pPr>
    </w:p>
    <w:p w:rsidRPr="00DF2556" w:rsidR="000101EC" w:rsidP="000101EC" w:rsidRDefault="000101EC" w14:paraId="04010AB4" w14:textId="6529EBE6">
      <w:pPr>
        <w:pStyle w:val="Nincstrkz"/>
        <w:tabs>
          <w:tab w:val="left" w:pos="5954"/>
        </w:tabs>
        <w:jc w:val="right"/>
        <w:rPr>
          <w:rStyle w:val="None"/>
          <w:bCs/>
          <w:sz w:val="20"/>
          <w:szCs w:val="20"/>
          <w:lang w:val="en-GB"/>
        </w:rPr>
      </w:pPr>
      <w:r w:rsidRPr="00DF2556">
        <w:rPr>
          <w:rStyle w:val="None"/>
          <w:bCs/>
          <w:sz w:val="20"/>
          <w:szCs w:val="20"/>
          <w:lang w:val="en-GB"/>
        </w:rPr>
        <w:tab/>
      </w:r>
      <w:proofErr w:type="spellStart"/>
      <w:r w:rsidRPr="00DF2556">
        <w:rPr>
          <w:rStyle w:val="None"/>
          <w:bCs/>
          <w:sz w:val="20"/>
          <w:szCs w:val="20"/>
          <w:lang w:val="en-GB"/>
        </w:rPr>
        <w:t>dr.</w:t>
      </w:r>
      <w:r w:rsidR="00DF2556">
        <w:rPr>
          <w:rStyle w:val="None"/>
          <w:bCs/>
          <w:sz w:val="20"/>
          <w:szCs w:val="20"/>
          <w:lang w:val="en-GB"/>
        </w:rPr>
        <w:t>Krámli</w:t>
      </w:r>
      <w:proofErr w:type="spellEnd"/>
      <w:r w:rsidR="00DF2556">
        <w:rPr>
          <w:rStyle w:val="None"/>
          <w:bCs/>
          <w:sz w:val="20"/>
          <w:szCs w:val="20"/>
          <w:lang w:val="en-GB"/>
        </w:rPr>
        <w:t xml:space="preserve"> </w:t>
      </w:r>
      <w:proofErr w:type="spellStart"/>
      <w:r w:rsidR="00DF2556">
        <w:rPr>
          <w:rStyle w:val="None"/>
          <w:bCs/>
          <w:sz w:val="20"/>
          <w:szCs w:val="20"/>
          <w:lang w:val="en-GB"/>
        </w:rPr>
        <w:t>Márta</w:t>
      </w:r>
      <w:proofErr w:type="spellEnd"/>
    </w:p>
    <w:p w:rsidRPr="00DF2556" w:rsidR="000101EC" w:rsidP="000101EC" w:rsidRDefault="009357C1" w14:paraId="37044B32" w14:textId="3349171A">
      <w:pPr>
        <w:pStyle w:val="Nincstrkz"/>
        <w:tabs>
          <w:tab w:val="left" w:pos="5954"/>
        </w:tabs>
        <w:jc w:val="right"/>
        <w:rPr>
          <w:rStyle w:val="None"/>
          <w:bCs/>
          <w:sz w:val="20"/>
          <w:szCs w:val="20"/>
          <w:lang w:val="en-GB"/>
        </w:rPr>
      </w:pPr>
      <w:r w:rsidRPr="00DF2556">
        <w:rPr>
          <w:rStyle w:val="None"/>
          <w:bCs/>
          <w:sz w:val="20"/>
          <w:szCs w:val="20"/>
          <w:lang w:val="en-GB"/>
        </w:rPr>
        <w:tab/>
      </w:r>
      <w:proofErr w:type="gramStart"/>
      <w:r w:rsidRPr="00DF2556">
        <w:rPr>
          <w:rStyle w:val="None"/>
          <w:bCs/>
          <w:sz w:val="20"/>
          <w:szCs w:val="20"/>
          <w:lang w:val="en-GB"/>
        </w:rPr>
        <w:t>subject</w:t>
      </w:r>
      <w:proofErr w:type="gramEnd"/>
      <w:r w:rsidRPr="00DF2556">
        <w:rPr>
          <w:rStyle w:val="None"/>
          <w:bCs/>
          <w:sz w:val="20"/>
          <w:szCs w:val="20"/>
          <w:lang w:val="en-GB"/>
        </w:rPr>
        <w:t xml:space="preserve"> manager</w:t>
      </w:r>
    </w:p>
    <w:p w:rsidRPr="00DF2556" w:rsidR="00415726" w:rsidP="00775954" w:rsidRDefault="00415726" w14:paraId="68EF3D22" w14:textId="0518F16F">
      <w:pPr>
        <w:rPr>
          <w:sz w:val="20"/>
          <w:lang w:val="en-GB"/>
        </w:rPr>
      </w:pPr>
    </w:p>
    <w:sectPr w:rsidRPr="00DF2556" w:rsidR="00415726" w:rsidSect="0005293B">
      <w:headerReference w:type="default" r:id="rId9"/>
      <w:footerReference w:type="default" r:id="rId10"/>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DB" w:rsidP="007E74BB" w:rsidRDefault="008477DB" w14:paraId="41DD5D81" w14:textId="77777777">
      <w:r>
        <w:separator/>
      </w:r>
    </w:p>
  </w:endnote>
  <w:endnote w:type="continuationSeparator" w:id="0">
    <w:p w:rsidR="008477DB" w:rsidP="007E74BB" w:rsidRDefault="008477DB" w14:paraId="468AAA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P="007E74BB" w:rsidRDefault="00321A04" w14:paraId="680485CF" w14:textId="77777777">
    <w:pPr>
      <w:pStyle w:val="BodyA"/>
      <w:spacing w:after="0" w:line="240" w:lineRule="auto"/>
      <w:rPr>
        <w:sz w:val="16"/>
        <w:szCs w:val="16"/>
      </w:rPr>
    </w:pPr>
  </w:p>
  <w:p w:rsidRPr="007E74BB" w:rsidR="00321A04" w:rsidP="007E74BB" w:rsidRDefault="00676863" w14:paraId="108E4013" w14:textId="13F31C16">
    <w:pPr>
      <w:pStyle w:val="BodyA"/>
      <w:spacing w:after="0" w:line="240" w:lineRule="auto"/>
      <w:rPr>
        <w:color w:val="auto"/>
        <w:sz w:val="14"/>
        <w:szCs w:val="14"/>
      </w:rPr>
    </w:pPr>
    <w:r w:rsidRPr="00B358D2">
      <w:rPr>
        <w:color w:val="auto"/>
        <w:sz w:val="16"/>
        <w:szCs w:val="16"/>
      </w:rPr>
      <w:t>University of Pécs</w:t>
    </w:r>
    <w:r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Pr>
        <w:b/>
        <w:color w:val="808080" w:themeColor="background1" w:themeShade="80"/>
        <w:sz w:val="16"/>
        <w:szCs w:val="16"/>
      </w:rPr>
      <w:br/>
    </w:r>
    <w:r w:rsidRPr="007E74BB">
      <w:rPr>
        <w:b/>
        <w:color w:val="499BC9" w:themeColor="accent1"/>
        <w:sz w:val="14"/>
        <w:szCs w:val="14"/>
      </w:rPr>
      <w:t>H-7624 P</w:t>
    </w:r>
    <w:r w:rsidRPr="00E24382">
      <w:rPr>
        <w:b/>
        <w:color w:val="499BC9" w:themeColor="accent1"/>
        <w:sz w:val="14"/>
        <w:szCs w:val="14"/>
      </w:rPr>
      <w:t>é</w:t>
    </w:r>
    <w:r w:rsidRPr="007E74BB">
      <w:rPr>
        <w:b/>
        <w:color w:val="499BC9" w:themeColor="accent1"/>
        <w:sz w:val="14"/>
        <w:szCs w:val="14"/>
      </w:rPr>
      <w:t>cs, Boszork</w:t>
    </w:r>
    <w:r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w:history="1" r:id="rId1">
      <w:r w:rsidRPr="007E74BB">
        <w:rPr>
          <w:rStyle w:val="Hiperhivatkozs"/>
          <w:b/>
          <w:color w:val="499BC9" w:themeColor="accent1"/>
          <w:sz w:val="14"/>
          <w:szCs w:val="14"/>
          <w:u w:val="none"/>
          <w:lang w:val="de-DE"/>
        </w:rPr>
        <w:t>epitesz@mik.pte.hu</w:t>
      </w:r>
    </w:hyperlink>
    <w:r w:rsidRPr="007E74BB">
      <w:rPr>
        <w:b/>
        <w:color w:val="499BC9" w:themeColor="accent1"/>
        <w:sz w:val="14"/>
        <w:szCs w:val="14"/>
      </w:rPr>
      <w:t xml:space="preserve"> | </w:t>
    </w:r>
    <w:hyperlink w:history="1" r:id="rId2">
      <w:r w:rsidRPr="007E74BB">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0A0CF3">
      <w:rPr>
        <w:rStyle w:val="Hyperlink0"/>
        <w:noProof/>
        <w:color w:val="auto"/>
        <w:sz w:val="14"/>
        <w:szCs w:val="14"/>
        <w:u w:val="none"/>
      </w:rPr>
      <w:t>4</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DB" w:rsidP="007E74BB" w:rsidRDefault="008477DB" w14:paraId="5F9F1933" w14:textId="77777777">
      <w:r>
        <w:separator/>
      </w:r>
    </w:p>
  </w:footnote>
  <w:footnote w:type="continuationSeparator" w:id="0">
    <w:p w:rsidR="008477DB" w:rsidP="007E74BB" w:rsidRDefault="008477DB" w14:paraId="2F57EF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34EEB" w:rsidR="00321A04" w:rsidP="00034EEB" w:rsidRDefault="00676863" w14:paraId="17D7F74D" w14:textId="1991A5F2">
    <w:pPr>
      <w:pStyle w:val="TEMATIKAFEJLC-LBLC"/>
    </w:pPr>
    <w:r w:rsidRPr="00676863">
      <w:t>ARCHITECTURAL ENGINEERING UNDIVIDED</w:t>
    </w:r>
    <w:r w:rsidR="00321A04">
      <w:t xml:space="preserve"> MSC</w:t>
    </w:r>
    <w:r>
      <w:t xml:space="preserve">, </w:t>
    </w:r>
    <w:r w:rsidRPr="00676863">
      <w:t xml:space="preserve">ARCHITECTURAL ENGINEERING </w:t>
    </w:r>
    <w:r w:rsidR="00321A04">
      <w:t>BSC</w:t>
    </w:r>
  </w:p>
  <w:p w:rsidRPr="00034EEB" w:rsidR="00321A04" w:rsidP="00034EEB" w:rsidRDefault="00676863" w14:paraId="53370EA0" w14:textId="036D8172">
    <w:pPr>
      <w:pStyle w:val="TEMATIKAFEJLC-LBLC"/>
    </w:pPr>
    <w:r w:rsidRPr="00676863">
      <w:t xml:space="preserve">Architectural drawing, knowledge of form </w:t>
    </w:r>
    <w:r w:rsidR="00202D8F">
      <w:t>2</w:t>
    </w:r>
    <w:r w:rsidR="00321A04">
      <w:t>.</w:t>
    </w:r>
    <w:r w:rsidRPr="00034EEB" w:rsidR="00321A04">
      <w:tab/>
    </w:r>
    <w:r w:rsidRPr="00034EEB" w:rsidR="00321A04">
      <w:tab/>
    </w:r>
    <w:proofErr w:type="gramStart"/>
    <w:r>
      <w:t>subject</w:t>
    </w:r>
    <w:proofErr w:type="gramEnd"/>
    <w:r>
      <w:t xml:space="preserve"> </w:t>
    </w:r>
    <w:proofErr w:type="spellStart"/>
    <w:r>
      <w:t>thematics</w:t>
    </w:r>
    <w:proofErr w:type="spellEnd"/>
  </w:p>
  <w:p w:rsidR="0020454F" w:rsidP="00034EEB" w:rsidRDefault="00676863" w14:paraId="0EDDE7A5" w14:textId="77777777">
    <w:pPr>
      <w:pStyle w:val="TEMATIKAFEJLC-LBLC"/>
    </w:pPr>
    <w:proofErr w:type="gramStart"/>
    <w:r>
      <w:t>subject-code</w:t>
    </w:r>
    <w:proofErr w:type="gramEnd"/>
    <w:r w:rsidRPr="00034EEB" w:rsidR="00321A04">
      <w:t xml:space="preserve">: </w:t>
    </w:r>
    <w:r w:rsidR="00D63243">
      <w:rPr>
        <w:rFonts w:ascii="Verdana" w:hAnsi="Verdana"/>
        <w:b w:val="0"/>
        <w:bCs w:val="0"/>
        <w:color w:val="4A4A4A"/>
        <w:sz w:val="17"/>
        <w:szCs w:val="17"/>
        <w:shd w:val="clear" w:color="auto" w:fill="FFFFFF"/>
      </w:rPr>
      <w:t>EPE349M</w:t>
    </w:r>
    <w:r w:rsidR="00202D8F">
      <w:rPr>
        <w:rFonts w:ascii="Verdana" w:hAnsi="Verdana"/>
        <w:b w:val="0"/>
        <w:bCs w:val="0"/>
        <w:color w:val="4A4A4A"/>
        <w:sz w:val="17"/>
        <w:szCs w:val="17"/>
        <w:shd w:val="clear" w:color="auto" w:fill="FFFFFF"/>
      </w:rPr>
      <w:t>N</w:t>
    </w:r>
    <w:r w:rsidR="00D63243">
      <w:rPr>
        <w:rFonts w:ascii="Verdana" w:hAnsi="Verdana"/>
        <w:b w:val="0"/>
        <w:bCs w:val="0"/>
        <w:color w:val="4A4A4A"/>
        <w:sz w:val="17"/>
        <w:szCs w:val="17"/>
        <w:shd w:val="clear" w:color="auto" w:fill="FFFFFF"/>
      </w:rPr>
      <w:t>EM</w:t>
    </w:r>
    <w:r w:rsidRPr="00034EEB" w:rsidR="00321A04">
      <w:tab/>
    </w:r>
    <w:r w:rsidRPr="00034EEB" w:rsidR="00321A04">
      <w:tab/>
    </w:r>
    <w:r>
      <w:t>practical</w:t>
    </w:r>
    <w:r w:rsidR="00BD2754">
      <w:t>:</w:t>
    </w:r>
    <w:r w:rsidR="00D63243">
      <w:t xml:space="preserve"> Tuesday</w:t>
    </w:r>
    <w:r w:rsidR="00BD2754">
      <w:t>,</w:t>
    </w:r>
    <w:r w:rsidR="0020454F">
      <w:t>07 45, 13 15</w:t>
    </w:r>
  </w:p>
  <w:p w:rsidRPr="00034EEB" w:rsidR="00321A04" w:rsidP="00034EEB" w:rsidRDefault="00676863" w14:paraId="5FA1F5CD" w14:textId="5B52B45B">
    <w:pPr>
      <w:pStyle w:val="TEMATIKAFEJLC-LBLC"/>
    </w:pPr>
    <w:r>
      <w:t>Semes</w:t>
    </w:r>
    <w:r w:rsidRPr="00034EEB" w:rsidR="00321A04">
      <w:t xml:space="preserve">ter: </w:t>
    </w:r>
    <w:r>
      <w:t>fall</w:t>
    </w:r>
    <w:r w:rsidR="00321A04">
      <w:tab/>
    </w:r>
    <w:r w:rsidR="00321A04">
      <w:tab/>
    </w:r>
    <w:r>
      <w:t>location</w:t>
    </w:r>
    <w:r w:rsidR="00F61E00">
      <w:t>: A304, C012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1C"/>
    <w:multiLevelType w:val="hybridMultilevel"/>
    <w:tmpl w:val="4142F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D6422E"/>
    <w:multiLevelType w:val="hybridMultilevel"/>
    <w:tmpl w:val="59C65656"/>
    <w:lvl w:ilvl="0" w:tplc="E9DC64B8">
      <w:numFmt w:val="bullet"/>
      <w:lvlText w:val="-"/>
      <w:lvlJc w:val="left"/>
      <w:pPr>
        <w:ind w:left="720" w:hanging="360"/>
      </w:pPr>
      <w:rPr>
        <w:rFonts w:hint="default" w:ascii="Times New Roman" w:hAnsi="Times New Roman" w:eastAsia="Times New Roman" w:cs="Times New Roman"/>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CFE0225"/>
    <w:multiLevelType w:val="multilevel"/>
    <w:tmpl w:val="D9B6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0"/>
  </w:num>
  <w:num w:numId="2">
    <w:abstractNumId w:val="15"/>
  </w:num>
  <w:num w:numId="3">
    <w:abstractNumId w:val="18"/>
  </w:num>
  <w:num w:numId="4">
    <w:abstractNumId w:val="19"/>
  </w:num>
  <w:num w:numId="5">
    <w:abstractNumId w:val="3"/>
  </w:num>
  <w:num w:numId="6">
    <w:abstractNumId w:val="2"/>
  </w:num>
  <w:num w:numId="7">
    <w:abstractNumId w:val="8"/>
  </w:num>
  <w:num w:numId="8">
    <w:abstractNumId w:val="16"/>
  </w:num>
  <w:num w:numId="9">
    <w:abstractNumId w:val="26"/>
  </w:num>
  <w:num w:numId="10">
    <w:abstractNumId w:val="22"/>
  </w:num>
  <w:num w:numId="11">
    <w:abstractNumId w:val="4"/>
  </w:num>
  <w:num w:numId="12">
    <w:abstractNumId w:val="6"/>
  </w:num>
  <w:num w:numId="13">
    <w:abstractNumId w:val="24"/>
  </w:num>
  <w:num w:numId="14">
    <w:abstractNumId w:val="11"/>
  </w:num>
  <w:num w:numId="15">
    <w:abstractNumId w:val="27"/>
  </w:num>
  <w:num w:numId="16">
    <w:abstractNumId w:val="10"/>
  </w:num>
  <w:num w:numId="17">
    <w:abstractNumId w:val="25"/>
  </w:num>
  <w:num w:numId="18">
    <w:abstractNumId w:val="17"/>
  </w:num>
  <w:num w:numId="19">
    <w:abstractNumId w:val="13"/>
  </w:num>
  <w:num w:numId="20">
    <w:abstractNumId w:val="9"/>
  </w:num>
  <w:num w:numId="21">
    <w:abstractNumId w:val="7"/>
  </w:num>
  <w:num w:numId="22">
    <w:abstractNumId w:val="12"/>
  </w:num>
  <w:num w:numId="23">
    <w:abstractNumId w:val="5"/>
  </w:num>
  <w:num w:numId="24">
    <w:abstractNumId w:val="23"/>
  </w:num>
  <w:num w:numId="25">
    <w:abstractNumId w:val="21"/>
  </w:num>
  <w:num w:numId="26">
    <w:abstractNumId w:val="1"/>
  </w:num>
  <w:num w:numId="27">
    <w:abstractNumId w:val="14"/>
  </w:num>
  <w:num w:numId="28">
    <w:abstractNumId w:val="0"/>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01EC"/>
    <w:rsid w:val="000114BC"/>
    <w:rsid w:val="00034EEB"/>
    <w:rsid w:val="00036978"/>
    <w:rsid w:val="0005293B"/>
    <w:rsid w:val="00057FA1"/>
    <w:rsid w:val="00064813"/>
    <w:rsid w:val="0007344D"/>
    <w:rsid w:val="00081B3A"/>
    <w:rsid w:val="000853DC"/>
    <w:rsid w:val="00096D61"/>
    <w:rsid w:val="00096F13"/>
    <w:rsid w:val="000A0CF3"/>
    <w:rsid w:val="000A2F1F"/>
    <w:rsid w:val="000C75CB"/>
    <w:rsid w:val="000D279A"/>
    <w:rsid w:val="000E3296"/>
    <w:rsid w:val="000F51CB"/>
    <w:rsid w:val="00100B6B"/>
    <w:rsid w:val="001112C9"/>
    <w:rsid w:val="00116A4D"/>
    <w:rsid w:val="00127EDF"/>
    <w:rsid w:val="00134333"/>
    <w:rsid w:val="00150DFC"/>
    <w:rsid w:val="00152AEC"/>
    <w:rsid w:val="00156833"/>
    <w:rsid w:val="00171C3D"/>
    <w:rsid w:val="00187A6E"/>
    <w:rsid w:val="001A5AA5"/>
    <w:rsid w:val="001A5EFA"/>
    <w:rsid w:val="001A65E0"/>
    <w:rsid w:val="001C3420"/>
    <w:rsid w:val="001C4011"/>
    <w:rsid w:val="001F0C16"/>
    <w:rsid w:val="00202D8F"/>
    <w:rsid w:val="0020454F"/>
    <w:rsid w:val="0023062F"/>
    <w:rsid w:val="0024327F"/>
    <w:rsid w:val="002667F9"/>
    <w:rsid w:val="00273E02"/>
    <w:rsid w:val="0027665A"/>
    <w:rsid w:val="002B3B18"/>
    <w:rsid w:val="002D73BB"/>
    <w:rsid w:val="002E6538"/>
    <w:rsid w:val="002E6C97"/>
    <w:rsid w:val="00303C89"/>
    <w:rsid w:val="00321A04"/>
    <w:rsid w:val="00326ED0"/>
    <w:rsid w:val="0033777B"/>
    <w:rsid w:val="00350AC6"/>
    <w:rsid w:val="00355DE4"/>
    <w:rsid w:val="00364195"/>
    <w:rsid w:val="00366158"/>
    <w:rsid w:val="00396FED"/>
    <w:rsid w:val="003A67F7"/>
    <w:rsid w:val="003C750E"/>
    <w:rsid w:val="003D33E7"/>
    <w:rsid w:val="00402F57"/>
    <w:rsid w:val="00415726"/>
    <w:rsid w:val="00417E9C"/>
    <w:rsid w:val="00420FB1"/>
    <w:rsid w:val="00425FB3"/>
    <w:rsid w:val="00430D47"/>
    <w:rsid w:val="004405AF"/>
    <w:rsid w:val="00454537"/>
    <w:rsid w:val="0045542B"/>
    <w:rsid w:val="00456EE8"/>
    <w:rsid w:val="00465E10"/>
    <w:rsid w:val="00492560"/>
    <w:rsid w:val="004A06D4"/>
    <w:rsid w:val="004A4403"/>
    <w:rsid w:val="004A660A"/>
    <w:rsid w:val="004B5B1A"/>
    <w:rsid w:val="004F5CA9"/>
    <w:rsid w:val="005077BE"/>
    <w:rsid w:val="00533862"/>
    <w:rsid w:val="0055140E"/>
    <w:rsid w:val="005E76CA"/>
    <w:rsid w:val="005F2EB2"/>
    <w:rsid w:val="0060601D"/>
    <w:rsid w:val="00614B8D"/>
    <w:rsid w:val="0066620B"/>
    <w:rsid w:val="00676863"/>
    <w:rsid w:val="00682196"/>
    <w:rsid w:val="006829FA"/>
    <w:rsid w:val="0068510C"/>
    <w:rsid w:val="00687BE2"/>
    <w:rsid w:val="006967BB"/>
    <w:rsid w:val="006B4F03"/>
    <w:rsid w:val="006C4A36"/>
    <w:rsid w:val="006E30BC"/>
    <w:rsid w:val="006E41D7"/>
    <w:rsid w:val="006F1E2D"/>
    <w:rsid w:val="007016E9"/>
    <w:rsid w:val="00701911"/>
    <w:rsid w:val="00703839"/>
    <w:rsid w:val="00705DF3"/>
    <w:rsid w:val="00714872"/>
    <w:rsid w:val="007274F7"/>
    <w:rsid w:val="00761C39"/>
    <w:rsid w:val="007730A5"/>
    <w:rsid w:val="00773FE3"/>
    <w:rsid w:val="00775954"/>
    <w:rsid w:val="00786B94"/>
    <w:rsid w:val="007A5E0A"/>
    <w:rsid w:val="007B4068"/>
    <w:rsid w:val="007C1107"/>
    <w:rsid w:val="007C44CE"/>
    <w:rsid w:val="007C6588"/>
    <w:rsid w:val="007C7FC9"/>
    <w:rsid w:val="007D2264"/>
    <w:rsid w:val="007E15AF"/>
    <w:rsid w:val="007E74BB"/>
    <w:rsid w:val="007F4387"/>
    <w:rsid w:val="008100AC"/>
    <w:rsid w:val="008242AD"/>
    <w:rsid w:val="00826533"/>
    <w:rsid w:val="008477DB"/>
    <w:rsid w:val="0085745E"/>
    <w:rsid w:val="00862B15"/>
    <w:rsid w:val="00870B64"/>
    <w:rsid w:val="00876DDC"/>
    <w:rsid w:val="00881F9C"/>
    <w:rsid w:val="008C0859"/>
    <w:rsid w:val="008F3233"/>
    <w:rsid w:val="009063FE"/>
    <w:rsid w:val="00915432"/>
    <w:rsid w:val="00921EC4"/>
    <w:rsid w:val="009357C1"/>
    <w:rsid w:val="00945CB7"/>
    <w:rsid w:val="00957E2F"/>
    <w:rsid w:val="009626AD"/>
    <w:rsid w:val="00964431"/>
    <w:rsid w:val="0097624D"/>
    <w:rsid w:val="00980370"/>
    <w:rsid w:val="00986B0B"/>
    <w:rsid w:val="009B6C0C"/>
    <w:rsid w:val="009D3B13"/>
    <w:rsid w:val="009E6122"/>
    <w:rsid w:val="009E6CBC"/>
    <w:rsid w:val="009F2A21"/>
    <w:rsid w:val="00A03DAA"/>
    <w:rsid w:val="00A06131"/>
    <w:rsid w:val="00A10E47"/>
    <w:rsid w:val="00A27523"/>
    <w:rsid w:val="00A35705"/>
    <w:rsid w:val="00A453B8"/>
    <w:rsid w:val="00A50698"/>
    <w:rsid w:val="00A8047B"/>
    <w:rsid w:val="00A82D67"/>
    <w:rsid w:val="00A9421B"/>
    <w:rsid w:val="00AA35FB"/>
    <w:rsid w:val="00AA7EC0"/>
    <w:rsid w:val="00AD323F"/>
    <w:rsid w:val="00AD57AB"/>
    <w:rsid w:val="00B14D53"/>
    <w:rsid w:val="00B274E1"/>
    <w:rsid w:val="00B43024"/>
    <w:rsid w:val="00B51660"/>
    <w:rsid w:val="00B55307"/>
    <w:rsid w:val="00BA2D5A"/>
    <w:rsid w:val="00BA609A"/>
    <w:rsid w:val="00BA7D85"/>
    <w:rsid w:val="00BC7764"/>
    <w:rsid w:val="00BD2754"/>
    <w:rsid w:val="00BF4675"/>
    <w:rsid w:val="00C006A4"/>
    <w:rsid w:val="00C02D81"/>
    <w:rsid w:val="00C21612"/>
    <w:rsid w:val="00C26163"/>
    <w:rsid w:val="00C27752"/>
    <w:rsid w:val="00C61002"/>
    <w:rsid w:val="00C625DA"/>
    <w:rsid w:val="00C7177F"/>
    <w:rsid w:val="00C80461"/>
    <w:rsid w:val="00C83691"/>
    <w:rsid w:val="00CA0A47"/>
    <w:rsid w:val="00CB2DEC"/>
    <w:rsid w:val="00CC1D3A"/>
    <w:rsid w:val="00CC2F46"/>
    <w:rsid w:val="00CE4C5B"/>
    <w:rsid w:val="00CF11AD"/>
    <w:rsid w:val="00D078E8"/>
    <w:rsid w:val="00D46181"/>
    <w:rsid w:val="00D63243"/>
    <w:rsid w:val="00D63988"/>
    <w:rsid w:val="00D766D1"/>
    <w:rsid w:val="00D9108F"/>
    <w:rsid w:val="00DC2A31"/>
    <w:rsid w:val="00DC7DB0"/>
    <w:rsid w:val="00DD760F"/>
    <w:rsid w:val="00DE395B"/>
    <w:rsid w:val="00DF2556"/>
    <w:rsid w:val="00E14C5E"/>
    <w:rsid w:val="00E16CC1"/>
    <w:rsid w:val="00E25C35"/>
    <w:rsid w:val="00E27D74"/>
    <w:rsid w:val="00E702C1"/>
    <w:rsid w:val="00E70A97"/>
    <w:rsid w:val="00E76DE9"/>
    <w:rsid w:val="00E8115E"/>
    <w:rsid w:val="00EA0640"/>
    <w:rsid w:val="00EB1802"/>
    <w:rsid w:val="00EB6F2F"/>
    <w:rsid w:val="00ED4BB9"/>
    <w:rsid w:val="00F07CEC"/>
    <w:rsid w:val="00F1766A"/>
    <w:rsid w:val="00F209D9"/>
    <w:rsid w:val="00F32252"/>
    <w:rsid w:val="00F34179"/>
    <w:rsid w:val="00F61E00"/>
    <w:rsid w:val="00F6601E"/>
    <w:rsid w:val="00F673FA"/>
    <w:rsid w:val="00F809D7"/>
    <w:rsid w:val="00F862FD"/>
    <w:rsid w:val="00F92F3C"/>
    <w:rsid w:val="00FE1F79"/>
    <w:rsid w:val="00FF4783"/>
    <w:rsid w:val="220987B4"/>
    <w:rsid w:val="3B329D3D"/>
    <w:rsid w:val="40B71F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uiPriority w:val="99"/>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styleId="Cmsor1Char" w:customStyle="1">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styleId="llbChar" w:customStyle="1">
    <w:name w:val="Élőláb Char"/>
    <w:basedOn w:val="Bekezdsalapbettpusa"/>
    <w:link w:val="llb"/>
    <w:uiPriority w:val="99"/>
    <w:rsid w:val="00F673FA"/>
    <w:rPr>
      <w:rFonts w:ascii="Calibri" w:hAnsi="Calibri" w:eastAsia="Calibri" w:cs="Calibri"/>
      <w:color w:val="000000"/>
      <w:sz w:val="22"/>
      <w:szCs w:val="22"/>
      <w:u w:color="000000"/>
      <w:lang w:val="en-US"/>
    </w:rPr>
  </w:style>
  <w:style w:type="table" w:styleId="Rcsostblzat">
    <w:name w:val="Table Grid"/>
    <w:basedOn w:val="Normltblzat"/>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Cmsor2Char" w:customStyle="1">
    <w:name w:val="Címsor 2 Char"/>
    <w:basedOn w:val="Bekezdsalapbettpusa"/>
    <w:link w:val="Cmsor2"/>
    <w:uiPriority w:val="9"/>
    <w:rsid w:val="00714872"/>
    <w:rPr>
      <w:rFonts w:eastAsia="Times New Roman"/>
      <w:b/>
      <w:bCs/>
      <w:color w:val="2F759E" w:themeColor="accent1" w:themeShade="BF"/>
      <w:lang w:val="en-US" w:eastAsia="en-US"/>
    </w:rPr>
  </w:style>
  <w:style w:type="character" w:styleId="lfejChar" w:customStyle="1">
    <w:name w:val="Élőfej Char"/>
    <w:basedOn w:val="Bekezdsalapbettpusa"/>
    <w:link w:val="lfej"/>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lfej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incstrkz"/>
    <w:link w:val="TEMATIKAemailChar"/>
    <w:qFormat/>
    <w:rsid w:val="004405AF"/>
    <w:pPr>
      <w:tabs>
        <w:tab w:val="left" w:pos="2977"/>
      </w:tabs>
    </w:pPr>
    <w:rPr>
      <w:color w:val="0070C0"/>
      <w:sz w:val="20"/>
      <w:szCs w:val="20"/>
      <w:u w:val="single"/>
    </w:rPr>
  </w:style>
  <w:style w:type="character" w:styleId="NincstrkzChar" w:customStyle="1">
    <w:name w:val="Nincs térköz Char"/>
    <w:basedOn w:val="Bekezdsalapbettpusa"/>
    <w:link w:val="Nincstrkz"/>
    <w:uiPriority w:val="1"/>
    <w:rsid w:val="004405AF"/>
    <w:rPr>
      <w:sz w:val="24"/>
      <w:szCs w:val="24"/>
      <w:lang w:val="en-US" w:eastAsia="en-US"/>
    </w:rPr>
  </w:style>
  <w:style w:type="character" w:styleId="TEMATIKAemailChar" w:customStyle="1">
    <w:name w:val="TEMATIKA email Char"/>
    <w:basedOn w:val="NincstrkzChar"/>
    <w:link w:val="TEMATIKAemail"/>
    <w:rsid w:val="004405AF"/>
    <w:rPr>
      <w:color w:val="0070C0"/>
      <w:sz w:val="24"/>
      <w:szCs w:val="24"/>
      <w:u w:val="single"/>
      <w:lang w:val="en-US" w:eastAsia="en-US"/>
    </w:rPr>
  </w:style>
  <w:style w:type="paragraph" w:styleId="TEMATIKA-OKTATK" w:customStyle="1">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styleId="JegyzetszvegChar" w:customStyle="1">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styleId="MegjegyzstrgyaChar" w:customStyle="1">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styleId="Default" w:customStyle="1">
    <w:name w:val="Default"/>
    <w:rsid w:val="000101EC"/>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eastAsia="Times New Roman"/>
      <w:color w:val="000000"/>
      <w:sz w:val="24"/>
      <w:szCs w:val="24"/>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30633521">
      <w:bodyDiv w:val="1"/>
      <w:marLeft w:val="0"/>
      <w:marRight w:val="0"/>
      <w:marTop w:val="0"/>
      <w:marBottom w:val="0"/>
      <w:divBdr>
        <w:top w:val="none" w:sz="0" w:space="0" w:color="auto"/>
        <w:left w:val="none" w:sz="0" w:space="0" w:color="auto"/>
        <w:bottom w:val="none" w:sz="0" w:space="0" w:color="auto"/>
        <w:right w:val="none" w:sz="0" w:space="0" w:color="auto"/>
      </w:divBdr>
      <w:divsChild>
        <w:div w:id="1212111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mailto:kigyos.borbala@mik.pte.hu"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7FCDE-ABDE-4056-B3D2-2FC2C07CEB9A}">
  <ds:schemaRefs>
    <ds:schemaRef ds:uri="http://schemas.openxmlformats.org/officeDocument/2006/bibliography"/>
  </ds:schemaRefs>
</ds:datastoreItem>
</file>

<file path=customXml/itemProps2.xml><?xml version="1.0" encoding="utf-8"?>
<ds:datastoreItem xmlns:ds="http://schemas.openxmlformats.org/officeDocument/2006/customXml" ds:itemID="{728EB9DF-E8DC-43CE-9281-46549EA80E8C}"/>
</file>

<file path=customXml/itemProps3.xml><?xml version="1.0" encoding="utf-8"?>
<ds:datastoreItem xmlns:ds="http://schemas.openxmlformats.org/officeDocument/2006/customXml" ds:itemID="{3FCDAC4A-7E5A-4F0B-8C96-509BB8D4A5B1}"/>
</file>

<file path=customXml/itemProps4.xml><?xml version="1.0" encoding="utf-8"?>
<ds:datastoreItem xmlns:ds="http://schemas.openxmlformats.org/officeDocument/2006/customXml" ds:itemID="{AE587E00-9787-47CB-8974-C8EA34B75B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Donat</dc:creator>
  <lastModifiedBy>Dr. Krámli Márta</lastModifiedBy>
  <revision>4</revision>
  <lastPrinted>2019-01-24T10:00:00.0000000Z</lastPrinted>
  <dcterms:created xsi:type="dcterms:W3CDTF">2023-01-27T23:17:00.0000000Z</dcterms:created>
  <dcterms:modified xsi:type="dcterms:W3CDTF">2023-01-27T23:38:47.2762231Z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