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0A4AB49" w:rsidR="00E30CE4" w:rsidRPr="00A85160" w:rsidRDefault="00E30CE4" w:rsidP="00E30CE4">
      <w:pPr>
        <w:jc w:val="right"/>
        <w:rPr>
          <w:b/>
          <w:bCs/>
          <w:i/>
          <w:iCs/>
          <w:lang w:val="en-GB"/>
        </w:rPr>
      </w:pP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26EDD243" w:rsidR="003A23E0" w:rsidRPr="00A85160" w:rsidRDefault="00D26DB2" w:rsidP="00CE73E0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8A4AE9">
        <w:rPr>
          <w:lang w:val="en-GB"/>
        </w:rPr>
        <w:t>2022/2023</w:t>
      </w:r>
      <w:r w:rsidR="00A85160">
        <w:rPr>
          <w:lang w:val="en-GB"/>
        </w:rPr>
        <w:t xml:space="preserve"> 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8A4AE9">
        <w:rPr>
          <w:lang w:val="en-GB"/>
        </w:rPr>
        <w:t>2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B085E58" w:rsidR="00AD4BC7" w:rsidRPr="00A85160" w:rsidRDefault="005A1686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Termékmegbízhatóság (Product Reliability)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3ADA2C1" w:rsidR="00AD4BC7" w:rsidRPr="00A85160" w:rsidRDefault="005A1686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SZB088AN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78079BA" w:rsidR="00A85160" w:rsidRPr="00A85160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/ 0 / 0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54E325D" w:rsidR="00A85160" w:rsidRPr="00A85160" w:rsidRDefault="005A1686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98CB32F" w:rsidR="00A85160" w:rsidRPr="00A85160" w:rsidRDefault="005A1686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all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5B1F787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85160" w:rsidRPr="00A85160" w:rsidRDefault="00A85160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9525315" w:rsidR="00A85160" w:rsidRPr="00A85160" w:rsidRDefault="005A1686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5A1686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Mid-semester grade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F7ACF0A" w:rsidR="00A85160" w:rsidRPr="00A85160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Spring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1482CEE" w:rsidR="00A85160" w:rsidRPr="00A85160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9A80194" w14:textId="77777777" w:rsidR="00A85160" w:rsidRPr="000A56A4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A56A4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Department of Electrical Networks</w:t>
            </w:r>
          </w:p>
          <w:p w14:paraId="1B01C639" w14:textId="6A8F2945" w:rsidR="000A56A4" w:rsidRPr="00A85160" w:rsidRDefault="005A1686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A56A4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Dr. Molnár László Milán assistant professor</w:t>
            </w: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4E02486" w:rsidR="00A85160" w:rsidRPr="000A56A4" w:rsidRDefault="008A4AE9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0A56A4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Dr. Molnár László Milán assistant professor</w:t>
            </w:r>
          </w:p>
        </w:tc>
      </w:tr>
      <w:tr w:rsidR="00637494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85160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85160" w:rsidRDefault="005C08F1" w:rsidP="000A56A4">
            <w:pPr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3CFA98F6" w14:textId="77777777" w:rsidR="00531994" w:rsidRPr="009B1CFA" w:rsidRDefault="00782776" w:rsidP="00782776">
      <w:pPr>
        <w:rPr>
          <w:i/>
          <w:sz w:val="16"/>
          <w:szCs w:val="16"/>
          <w:lang w:val="en-GB"/>
        </w:rPr>
      </w:pPr>
      <w:r w:rsidRPr="009B1CFA">
        <w:rPr>
          <w:i/>
          <w:sz w:val="16"/>
          <w:szCs w:val="16"/>
          <w:lang w:val="en-GB"/>
        </w:rPr>
        <w:t xml:space="preserve">A short description of the course (max. 10 sentences). </w:t>
      </w:r>
    </w:p>
    <w:p w14:paraId="40B5F580" w14:textId="74CAD9EC" w:rsidR="00782776" w:rsidRPr="00F67726" w:rsidRDefault="00782776" w:rsidP="00782776">
      <w:pPr>
        <w:rPr>
          <w:lang w:val="en-GB"/>
        </w:rPr>
      </w:pPr>
      <w:r w:rsidRPr="00531994">
        <w:rPr>
          <w:i/>
          <w:sz w:val="16"/>
          <w:szCs w:val="16"/>
          <w:lang w:val="en-GB"/>
        </w:rPr>
        <w:t>Neptun: Instruction/Subjects/Subject Details/Basic data/Subject description</w:t>
      </w:r>
    </w:p>
    <w:p w14:paraId="20EB8B27" w14:textId="5A6E0AD2" w:rsidR="00BE0BC5" w:rsidRPr="00A924FC" w:rsidRDefault="008B045A" w:rsidP="00637494">
      <w:pPr>
        <w:shd w:val="clear" w:color="auto" w:fill="DFDFDF" w:themeFill="background2" w:themeFillShade="E6"/>
        <w:rPr>
          <w:lang w:val="en-GB"/>
        </w:rPr>
      </w:pPr>
      <w:r w:rsidRPr="00A924FC">
        <w:rPr>
          <w:lang w:val="en-US"/>
        </w:rPr>
        <w:t xml:space="preserve">The course </w:t>
      </w:r>
      <w:r w:rsidR="00A53383">
        <w:rPr>
          <w:lang w:val="en-US"/>
        </w:rPr>
        <w:t>aims to give an introduction to reliability engineering, focusing on product design aspects, testing methods and statistical evaluation of tests.</w:t>
      </w:r>
    </w:p>
    <w:p w14:paraId="60D3E751" w14:textId="7641B498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Cmsor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r w:rsidRPr="00531994">
        <w:rPr>
          <w:i/>
          <w:sz w:val="16"/>
          <w:szCs w:val="16"/>
          <w:lang w:val="en-GB"/>
        </w:rPr>
        <w:t>Neptun: Instruction/Subjects/Subject Details/Syllabus</w:t>
      </w:r>
    </w:p>
    <w:p w14:paraId="712BD539" w14:textId="1B7DD2F5" w:rsidR="005C08F1" w:rsidRPr="00A85160" w:rsidRDefault="00531994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7BA86373" w14:textId="716BE10A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Goals, student learning outcome. </w:t>
      </w:r>
    </w:p>
    <w:p w14:paraId="473F22BC" w14:textId="07C8BB78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 xml:space="preserve">Neptun: Instruction/Subjects/Subject Details/Syllabus/Goal of Instruction </w:t>
      </w:r>
    </w:p>
    <w:p w14:paraId="79B0E72B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Basic terms in reliability engineering</w:t>
      </w:r>
    </w:p>
    <w:p w14:paraId="12A1607F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Reliability as a probability, intended product functions, requirements (e.g. warranty time, lifetime), failure mode, failure mechanism, mission profiles. Load, load capability, stress, strength.</w:t>
      </w:r>
    </w:p>
    <w:p w14:paraId="53FFB5FC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Statistical description</w:t>
      </w:r>
    </w:p>
    <w:p w14:paraId="13F57A30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Statistical functions: failure parameters, failure rate, hazard function. MTTF, MTBF.</w:t>
      </w:r>
    </w:p>
    <w:p w14:paraId="4B5D3DA8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Reliability-related distrubutions: lognormal, Weibull, exponential. Bathtub curve.</w:t>
      </w:r>
    </w:p>
    <w:p w14:paraId="5313350A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Evaluation of</w:t>
      </w:r>
    </w:p>
    <w:p w14:paraId="22E6A6C3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Load capability vs. Load distribution</w:t>
      </w:r>
    </w:p>
    <w:p w14:paraId="0598506C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Analysis of mission profiles, use case analysis</w:t>
      </w:r>
    </w:p>
    <w:p w14:paraId="3F5200F2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Nature of failures</w:t>
      </w:r>
    </w:p>
    <w:p w14:paraId="47FB2938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Load paths, conversion of internal and external loads</w:t>
      </w:r>
    </w:p>
    <w:p w14:paraId="09691300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Typical failure mechanisms</w:t>
      </w:r>
    </w:p>
    <w:p w14:paraId="1F0AAFAF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Mechanical failure mechanisms, e.g. creep, fatigue, overstress</w:t>
      </w:r>
    </w:p>
    <w:p w14:paraId="78028764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Corrosion, electrochemical migration</w:t>
      </w:r>
    </w:p>
    <w:p w14:paraId="1410F7B9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Semiconductor failure mechanisms</w:t>
      </w:r>
    </w:p>
    <w:p w14:paraId="69FC395D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Examples of conversion of loads to failures</w:t>
      </w:r>
    </w:p>
    <w:p w14:paraId="0C3197BB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 xml:space="preserve"> Test and validation strategies</w:t>
      </w:r>
    </w:p>
    <w:p w14:paraId="65968679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Basic concepts: End-of-life testing, Validation testing</w:t>
      </w:r>
    </w:p>
    <w:p w14:paraId="5AB1A9DF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Endurance tests</w:t>
      </w:r>
    </w:p>
    <w:p w14:paraId="6CCEA8A6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Impact tests (mechanical, IP tests etc.)</w:t>
      </w:r>
    </w:p>
    <w:p w14:paraId="4F28E3F0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Environmental tests</w:t>
      </w:r>
    </w:p>
    <w:p w14:paraId="6EBD3CEF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Conversion from life to lab: Accelerated lifetime tests and their evaluation, acceleration models of failure mechanisms</w:t>
      </w:r>
    </w:p>
    <w:p w14:paraId="6CD7995A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Decomposition of load types, cross-effects</w:t>
      </w:r>
    </w:p>
    <w:p w14:paraId="26230DB4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Basics of systems reliability</w:t>
      </w:r>
    </w:p>
    <w:p w14:paraId="29D17D8C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lastRenderedPageBreak/>
        <w:t>Functional block diagram, fault tree analysis (FTA)</w:t>
      </w:r>
    </w:p>
    <w:p w14:paraId="64CA1E74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Concurrent failures</w:t>
      </w:r>
    </w:p>
    <w:p w14:paraId="38FF23A1" w14:textId="77777777" w:rsidR="008823BB" w:rsidRPr="008823BB" w:rsidRDefault="008823BB" w:rsidP="008823BB">
      <w:pPr>
        <w:shd w:val="clear" w:color="auto" w:fill="DFDFDF" w:themeFill="background2" w:themeFillShade="E6"/>
        <w:jc w:val="left"/>
        <w:rPr>
          <w:lang w:val="en-US"/>
        </w:rPr>
      </w:pPr>
      <w:r w:rsidRPr="008823BB">
        <w:rPr>
          <w:lang w:val="en-US"/>
        </w:rPr>
        <w:t>Reliability partitioning</w:t>
      </w:r>
    </w:p>
    <w:p w14:paraId="1D59E103" w14:textId="2F06A903" w:rsidR="004348FE" w:rsidRPr="00A85160" w:rsidRDefault="008823BB" w:rsidP="008823BB">
      <w:pPr>
        <w:shd w:val="clear" w:color="auto" w:fill="DFDFDF" w:themeFill="background2" w:themeFillShade="E6"/>
        <w:jc w:val="left"/>
        <w:rPr>
          <w:lang w:val="en-GB"/>
        </w:rPr>
      </w:pPr>
      <w:r w:rsidRPr="008823BB">
        <w:rPr>
          <w:lang w:val="en-US"/>
        </w:rPr>
        <w:t>Redundancy</w:t>
      </w: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r w:rsidRPr="00782776">
        <w:rPr>
          <w:i/>
          <w:iCs/>
          <w:sz w:val="16"/>
          <w:szCs w:val="16"/>
          <w:lang w:val="en-GB"/>
        </w:rPr>
        <w:t>Neptun: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B139E6" w14:textId="6E123DBF" w:rsidR="00531994" w:rsidRPr="00EC47E5" w:rsidRDefault="00EC47E5" w:rsidP="00EC4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1.-</w:t>
            </w:r>
            <w:r w:rsidRPr="00EC47E5"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 </w:t>
            </w:r>
            <w:r w:rsidR="00A53383">
              <w:rPr>
                <w:rFonts w:ascii="Calibri" w:eastAsia="Times New Roman" w:hAnsi="Calibri" w:cs="Times New Roman"/>
                <w:i/>
                <w:iCs/>
                <w:lang w:val="en-GB"/>
              </w:rPr>
              <w:t>4</w:t>
            </w:r>
            <w:r w:rsidRPr="00EC47E5">
              <w:rPr>
                <w:rFonts w:ascii="Calibri" w:eastAsia="Times New Roman" w:hAnsi="Calibri" w:cs="Times New Roman"/>
                <w:i/>
                <w:iCs/>
                <w:lang w:val="en-GB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: </w:t>
            </w:r>
            <w:r w:rsidR="00A53383">
              <w:rPr>
                <w:rFonts w:ascii="Calibri" w:eastAsia="Times New Roman" w:hAnsi="Calibri" w:cs="Times New Roman"/>
                <w:i/>
                <w:iCs/>
                <w:lang w:val="en-GB"/>
              </w:rPr>
              <w:t>Theoretical reliability colculations</w:t>
            </w:r>
          </w:p>
          <w:p w14:paraId="250708DE" w14:textId="477481E2" w:rsidR="00531994" w:rsidRPr="00EC47E5" w:rsidRDefault="00A53383" w:rsidP="00EC47E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5</w:t>
            </w:r>
            <w:r w:rsidR="00EC47E5"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.-6.: </w:t>
            </w: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Reliability tests</w:t>
            </w:r>
          </w:p>
          <w:p w14:paraId="2B452320" w14:textId="4A543BCC" w:rsidR="00531994" w:rsidRPr="00EC47E5" w:rsidRDefault="00EC47E5" w:rsidP="0053199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7.-10.: </w:t>
            </w:r>
            <w:r w:rsidR="00A53383">
              <w:rPr>
                <w:rFonts w:ascii="Calibri" w:eastAsia="Times New Roman" w:hAnsi="Calibri" w:cs="Times New Roman"/>
                <w:i/>
                <w:iCs/>
                <w:lang w:val="en-GB"/>
              </w:rPr>
              <w:t>Design for Reliability</w:t>
            </w: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Cmsor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Cmsor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400"/>
        <w:gridCol w:w="2835"/>
        <w:gridCol w:w="1419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400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283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(from … to …)</w:t>
            </w:r>
          </w:p>
        </w:tc>
        <w:tc>
          <w:tcPr>
            <w:tcW w:w="1419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A53383" w:rsidRPr="00A85160" w14:paraId="73DACD1F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400" w:type="dxa"/>
          </w:tcPr>
          <w:p w14:paraId="409C9E1E" w14:textId="6E6B3651" w:rsidR="00A53383" w:rsidRPr="00A53383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A53383">
              <w:rPr>
                <w:lang w:val="en-GB"/>
              </w:rPr>
              <w:t>ntroduction of reliability. Basic definitions.</w:t>
            </w:r>
          </w:p>
        </w:tc>
        <w:tc>
          <w:tcPr>
            <w:tcW w:w="2835" w:type="dxa"/>
          </w:tcPr>
          <w:p w14:paraId="536ACA80" w14:textId="4CD66686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[1] Section 1</w:t>
            </w:r>
          </w:p>
        </w:tc>
        <w:tc>
          <w:tcPr>
            <w:tcW w:w="1419" w:type="dxa"/>
          </w:tcPr>
          <w:p w14:paraId="42E77607" w14:textId="4A1FA3EC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</w:rPr>
            </w:pPr>
          </w:p>
        </w:tc>
        <w:tc>
          <w:tcPr>
            <w:tcW w:w="1985" w:type="dxa"/>
          </w:tcPr>
          <w:p w14:paraId="44A7C91A" w14:textId="59B1C186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4"/>
              </w:rPr>
            </w:pPr>
            <w:r w:rsidRPr="008B045A">
              <w:rPr>
                <w:rFonts w:ascii="Calibri" w:hAnsi="Calibri" w:cs="Calibri"/>
                <w:kern w:val="24"/>
              </w:rPr>
              <w:t>2023.02.06.</w:t>
            </w:r>
          </w:p>
        </w:tc>
      </w:tr>
      <w:tr w:rsidR="00A53383" w:rsidRPr="00A85160" w14:paraId="1D29159A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400" w:type="dxa"/>
          </w:tcPr>
          <w:p w14:paraId="036E5E4B" w14:textId="1C22D82E" w:rsidR="00A53383" w:rsidRPr="00A53383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Statistical description of reliability-related terms I.</w:t>
            </w:r>
          </w:p>
        </w:tc>
        <w:tc>
          <w:tcPr>
            <w:tcW w:w="2835" w:type="dxa"/>
          </w:tcPr>
          <w:p w14:paraId="3C2410F4" w14:textId="20F2D89C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kern w:val="24"/>
              </w:rPr>
              <w:t xml:space="preserve">[1] Section </w:t>
            </w:r>
            <w:r>
              <w:rPr>
                <w:rFonts w:ascii="Calibri" w:hAnsi="Calibri" w:cs="Calibri"/>
                <w:kern w:val="24"/>
              </w:rPr>
              <w:t>2 to 2.1.3</w:t>
            </w:r>
          </w:p>
        </w:tc>
        <w:tc>
          <w:tcPr>
            <w:tcW w:w="1419" w:type="dxa"/>
          </w:tcPr>
          <w:p w14:paraId="4EAB32D6" w14:textId="77777777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8CA1F8D" w14:textId="55C671BA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2023.02.13.</w:t>
            </w:r>
          </w:p>
        </w:tc>
      </w:tr>
      <w:tr w:rsidR="00A53383" w:rsidRPr="00A85160" w14:paraId="0C0DAD6E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400" w:type="dxa"/>
          </w:tcPr>
          <w:p w14:paraId="63769095" w14:textId="7FCC26BD" w:rsidR="00A53383" w:rsidRPr="00A53383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Statistical description of reliability-related terms II.</w:t>
            </w:r>
          </w:p>
        </w:tc>
        <w:tc>
          <w:tcPr>
            <w:tcW w:w="2835" w:type="dxa"/>
          </w:tcPr>
          <w:p w14:paraId="5695884F" w14:textId="6A2BB0E4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Section 2.2-2.3</w:t>
            </w:r>
          </w:p>
        </w:tc>
        <w:tc>
          <w:tcPr>
            <w:tcW w:w="1419" w:type="dxa"/>
          </w:tcPr>
          <w:p w14:paraId="419B12EB" w14:textId="77777777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531A180" w14:textId="3905D805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2023.02.20.</w:t>
            </w:r>
          </w:p>
        </w:tc>
      </w:tr>
      <w:tr w:rsidR="00A53383" w:rsidRPr="00A85160" w14:paraId="6144977D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400" w:type="dxa"/>
          </w:tcPr>
          <w:p w14:paraId="74EA28E9" w14:textId="55F70C2E" w:rsidR="00A53383" w:rsidRPr="00A53383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Statistical description of reliability-related terms III. – important distributions</w:t>
            </w:r>
          </w:p>
        </w:tc>
        <w:tc>
          <w:tcPr>
            <w:tcW w:w="2835" w:type="dxa"/>
          </w:tcPr>
          <w:p w14:paraId="56307731" w14:textId="040194EB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Section 2.3</w:t>
            </w:r>
          </w:p>
        </w:tc>
        <w:tc>
          <w:tcPr>
            <w:tcW w:w="1419" w:type="dxa"/>
          </w:tcPr>
          <w:p w14:paraId="1C597915" w14:textId="77777777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F86CBC8" w14:textId="303CFD6D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2023.02.27.</w:t>
            </w:r>
          </w:p>
        </w:tc>
      </w:tr>
      <w:tr w:rsidR="00A53383" w:rsidRPr="00A85160" w14:paraId="25A3C117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400" w:type="dxa"/>
          </w:tcPr>
          <w:p w14:paraId="08DC57AD" w14:textId="019B33BB" w:rsidR="00A53383" w:rsidRPr="00A53383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Assessment of Lifetime tests and failure statistics</w:t>
            </w:r>
          </w:p>
        </w:tc>
        <w:tc>
          <w:tcPr>
            <w:tcW w:w="2835" w:type="dxa"/>
          </w:tcPr>
          <w:p w14:paraId="081C3D20" w14:textId="064A0507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Section 2.3</w:t>
            </w:r>
          </w:p>
        </w:tc>
        <w:tc>
          <w:tcPr>
            <w:tcW w:w="1419" w:type="dxa"/>
          </w:tcPr>
          <w:p w14:paraId="3E61ADB9" w14:textId="77777777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452556B" w14:textId="2ED30E9F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2023.03.06.</w:t>
            </w:r>
          </w:p>
        </w:tc>
      </w:tr>
      <w:tr w:rsidR="00A53383" w:rsidRPr="00A85160" w14:paraId="41B2608D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400" w:type="dxa"/>
          </w:tcPr>
          <w:p w14:paraId="379FC107" w14:textId="3A1C3971" w:rsidR="00A53383" w:rsidRPr="00A53383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Accelerated lifetime tests, conversion from lab test to real life</w:t>
            </w:r>
          </w:p>
        </w:tc>
        <w:tc>
          <w:tcPr>
            <w:tcW w:w="2835" w:type="dxa"/>
          </w:tcPr>
          <w:p w14:paraId="06BCFEF7" w14:textId="01664421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[1] Section </w:t>
            </w:r>
            <w:r>
              <w:rPr>
                <w:lang w:val="en-GB"/>
              </w:rPr>
              <w:t>6</w:t>
            </w:r>
          </w:p>
        </w:tc>
        <w:tc>
          <w:tcPr>
            <w:tcW w:w="1419" w:type="dxa"/>
          </w:tcPr>
          <w:p w14:paraId="1B8DFFE8" w14:textId="77777777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19F2745" w14:textId="71E4C34C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2023.03.13.</w:t>
            </w:r>
          </w:p>
        </w:tc>
      </w:tr>
      <w:tr w:rsidR="00A53383" w:rsidRPr="00A85160" w14:paraId="77301999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400" w:type="dxa"/>
          </w:tcPr>
          <w:p w14:paraId="185B080B" w14:textId="09BA4EDF" w:rsidR="00A53383" w:rsidRPr="00A53383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Mid-term</w:t>
            </w:r>
          </w:p>
        </w:tc>
        <w:tc>
          <w:tcPr>
            <w:tcW w:w="2835" w:type="dxa"/>
          </w:tcPr>
          <w:p w14:paraId="775052B4" w14:textId="77777777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419" w:type="dxa"/>
          </w:tcPr>
          <w:p w14:paraId="5F81B2E2" w14:textId="77777777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DB86CBC" w14:textId="70253D22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2023.03.20.</w:t>
            </w:r>
          </w:p>
        </w:tc>
      </w:tr>
      <w:tr w:rsidR="008B045A" w:rsidRPr="00A85160" w14:paraId="22D1569D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8B045A" w:rsidRPr="00A85160" w:rsidRDefault="008B045A" w:rsidP="008B045A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400" w:type="dxa"/>
          </w:tcPr>
          <w:p w14:paraId="5A143ADC" w14:textId="5AA0D838" w:rsidR="008B045A" w:rsidRPr="008B045A" w:rsidRDefault="00A53383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Concept of Design for Reliability; Concept of load vs. Strength comparison</w:t>
            </w:r>
          </w:p>
        </w:tc>
        <w:tc>
          <w:tcPr>
            <w:tcW w:w="2835" w:type="dxa"/>
          </w:tcPr>
          <w:p w14:paraId="5522E3D6" w14:textId="5356C6CB" w:rsidR="008B045A" w:rsidRPr="008B045A" w:rsidRDefault="00A53383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[1] Section 6</w:t>
            </w:r>
          </w:p>
        </w:tc>
        <w:tc>
          <w:tcPr>
            <w:tcW w:w="1419" w:type="dxa"/>
          </w:tcPr>
          <w:p w14:paraId="368B6162" w14:textId="77777777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C23C1DF" w14:textId="5FA72B60" w:rsidR="008B045A" w:rsidRPr="008B045A" w:rsidRDefault="008B045A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2023.03.27.</w:t>
            </w:r>
          </w:p>
        </w:tc>
      </w:tr>
      <w:tr w:rsidR="00C2058B" w:rsidRPr="00A85160" w14:paraId="23257447" w14:textId="77777777" w:rsidTr="006A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423B033" w14:textId="4EEC1FE5" w:rsidR="00C2058B" w:rsidRPr="00A85160" w:rsidRDefault="00C2058B" w:rsidP="008B045A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</w:tc>
        <w:tc>
          <w:tcPr>
            <w:tcW w:w="7654" w:type="dxa"/>
            <w:gridSpan w:val="3"/>
          </w:tcPr>
          <w:p w14:paraId="66B1D035" w14:textId="50352A8D" w:rsidR="00C2058B" w:rsidRPr="008B045A" w:rsidRDefault="00C2058B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Spring holiday (no lecture)</w:t>
            </w:r>
          </w:p>
        </w:tc>
        <w:tc>
          <w:tcPr>
            <w:tcW w:w="1985" w:type="dxa"/>
          </w:tcPr>
          <w:p w14:paraId="4E8D7099" w14:textId="58005C2F" w:rsidR="00C2058B" w:rsidRPr="008B045A" w:rsidRDefault="00C2058B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2023.04.03.</w:t>
            </w:r>
          </w:p>
        </w:tc>
      </w:tr>
      <w:tr w:rsidR="00C2058B" w:rsidRPr="00A85160" w14:paraId="74B2B8B5" w14:textId="77777777" w:rsidTr="0021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8843B81" w14:textId="72D60308" w:rsidR="00C2058B" w:rsidRPr="00A85160" w:rsidRDefault="00C2058B" w:rsidP="008B045A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</w:p>
        </w:tc>
        <w:tc>
          <w:tcPr>
            <w:tcW w:w="7654" w:type="dxa"/>
            <w:gridSpan w:val="3"/>
          </w:tcPr>
          <w:p w14:paraId="6DFDD877" w14:textId="6A2DF284" w:rsidR="00C2058B" w:rsidRPr="008B045A" w:rsidRDefault="00C2058B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Easter (public holiday)</w:t>
            </w:r>
          </w:p>
        </w:tc>
        <w:tc>
          <w:tcPr>
            <w:tcW w:w="1985" w:type="dxa"/>
          </w:tcPr>
          <w:p w14:paraId="3E6646B1" w14:textId="0508ECAC" w:rsidR="00C2058B" w:rsidRPr="008B045A" w:rsidRDefault="00C2058B" w:rsidP="008B0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2023.04.10.</w:t>
            </w:r>
          </w:p>
        </w:tc>
      </w:tr>
      <w:tr w:rsidR="00A53383" w:rsidRPr="00A85160" w14:paraId="6DC517B9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32C7F7AA" w:rsidR="00A53383" w:rsidRPr="00A85160" w:rsidRDefault="00A53383" w:rsidP="00A53383">
            <w:pPr>
              <w:rPr>
                <w:lang w:val="en-GB"/>
              </w:rPr>
            </w:pPr>
            <w:r>
              <w:rPr>
                <w:lang w:val="en-GB"/>
              </w:rPr>
              <w:t>11.</w:t>
            </w:r>
          </w:p>
        </w:tc>
        <w:tc>
          <w:tcPr>
            <w:tcW w:w="3400" w:type="dxa"/>
          </w:tcPr>
          <w:p w14:paraId="2E20334A" w14:textId="64A3197B" w:rsidR="00A53383" w:rsidRPr="00A53383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Mathematical description of loads</w:t>
            </w:r>
          </w:p>
        </w:tc>
        <w:tc>
          <w:tcPr>
            <w:tcW w:w="2835" w:type="dxa"/>
          </w:tcPr>
          <w:p w14:paraId="245C6511" w14:textId="56EC46B5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Section 6</w:t>
            </w:r>
          </w:p>
        </w:tc>
        <w:tc>
          <w:tcPr>
            <w:tcW w:w="1419" w:type="dxa"/>
          </w:tcPr>
          <w:p w14:paraId="079E0616" w14:textId="77777777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45C235A" w14:textId="2B37DC9D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2023.04.17.</w:t>
            </w:r>
          </w:p>
        </w:tc>
      </w:tr>
      <w:tr w:rsidR="00A53383" w:rsidRPr="00A85160" w14:paraId="48CD2F40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720E51A1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400" w:type="dxa"/>
          </w:tcPr>
          <w:p w14:paraId="50E7F400" w14:textId="60157F8A" w:rsidR="00A53383" w:rsidRPr="00A53383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System structuring, functional graph</w:t>
            </w:r>
          </w:p>
        </w:tc>
        <w:tc>
          <w:tcPr>
            <w:tcW w:w="2835" w:type="dxa"/>
          </w:tcPr>
          <w:p w14:paraId="6D887465" w14:textId="41617874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Section 6</w:t>
            </w:r>
          </w:p>
        </w:tc>
        <w:tc>
          <w:tcPr>
            <w:tcW w:w="1419" w:type="dxa"/>
          </w:tcPr>
          <w:p w14:paraId="26E64313" w14:textId="77777777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7F775" w14:textId="19174B9A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2023.04.24.</w:t>
            </w:r>
          </w:p>
        </w:tc>
      </w:tr>
      <w:tr w:rsidR="00C2058B" w:rsidRPr="00A85160" w14:paraId="633CB1D0" w14:textId="77777777" w:rsidTr="00CF3E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4BBD97" w14:textId="45FF36CF" w:rsidR="00C2058B" w:rsidRPr="00A85160" w:rsidRDefault="00C2058B" w:rsidP="008B045A">
            <w:pPr>
              <w:rPr>
                <w:lang w:val="en-GB"/>
              </w:rPr>
            </w:pPr>
            <w:r>
              <w:rPr>
                <w:lang w:val="en-GB"/>
              </w:rPr>
              <w:t>13.</w:t>
            </w:r>
          </w:p>
        </w:tc>
        <w:tc>
          <w:tcPr>
            <w:tcW w:w="7654" w:type="dxa"/>
            <w:gridSpan w:val="3"/>
          </w:tcPr>
          <w:p w14:paraId="3ECFEC49" w14:textId="5AE2887A" w:rsidR="00C2058B" w:rsidRPr="008B045A" w:rsidRDefault="00C2058B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Labour’s Day (public holiday)</w:t>
            </w:r>
          </w:p>
        </w:tc>
        <w:tc>
          <w:tcPr>
            <w:tcW w:w="1985" w:type="dxa"/>
          </w:tcPr>
          <w:p w14:paraId="49A893D8" w14:textId="5303B1C7" w:rsidR="00C2058B" w:rsidRPr="008B045A" w:rsidRDefault="00C2058B" w:rsidP="008B0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2023.05.01.</w:t>
            </w:r>
          </w:p>
        </w:tc>
      </w:tr>
      <w:tr w:rsidR="00A53383" w:rsidRPr="00A85160" w14:paraId="0F2E2D97" w14:textId="77777777" w:rsidTr="00A92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2A2C19B7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>
              <w:rPr>
                <w:lang w:val="en-GB"/>
              </w:rPr>
              <w:t>4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400" w:type="dxa"/>
          </w:tcPr>
          <w:p w14:paraId="6AF85C7E" w14:textId="777996A1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Reliability testing, test types and their dependency on loads</w:t>
            </w:r>
          </w:p>
        </w:tc>
        <w:tc>
          <w:tcPr>
            <w:tcW w:w="2835" w:type="dxa"/>
          </w:tcPr>
          <w:p w14:paraId="550148E1" w14:textId="7210E087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section 8.</w:t>
            </w:r>
          </w:p>
        </w:tc>
        <w:tc>
          <w:tcPr>
            <w:tcW w:w="1419" w:type="dxa"/>
          </w:tcPr>
          <w:p w14:paraId="2D55CA5D" w14:textId="77777777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F411778" w14:textId="2DBC213F" w:rsidR="00A53383" w:rsidRPr="008B045A" w:rsidRDefault="00A53383" w:rsidP="00A53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2023.05.08.</w:t>
            </w:r>
          </w:p>
        </w:tc>
      </w:tr>
      <w:tr w:rsidR="00A53383" w:rsidRPr="00A85160" w14:paraId="72607422" w14:textId="77777777" w:rsidTr="00A92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44C02FA2" w:rsidR="00A53383" w:rsidRPr="00A85160" w:rsidRDefault="00A53383" w:rsidP="00A53383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>
              <w:rPr>
                <w:lang w:val="en-GB"/>
              </w:rPr>
              <w:t>5</w:t>
            </w:r>
            <w:r w:rsidRPr="00A85160">
              <w:rPr>
                <w:lang w:val="en-GB"/>
              </w:rPr>
              <w:t>.</w:t>
            </w:r>
          </w:p>
        </w:tc>
        <w:tc>
          <w:tcPr>
            <w:tcW w:w="3400" w:type="dxa"/>
          </w:tcPr>
          <w:p w14:paraId="3A7993CE" w14:textId="0E948B10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53383">
              <w:rPr>
                <w:lang w:val="en-GB"/>
              </w:rPr>
              <w:t>Supplementary mid-term + presentations</w:t>
            </w:r>
          </w:p>
        </w:tc>
        <w:tc>
          <w:tcPr>
            <w:tcW w:w="2835" w:type="dxa"/>
          </w:tcPr>
          <w:p w14:paraId="652808D2" w14:textId="0C829DDF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419" w:type="dxa"/>
          </w:tcPr>
          <w:p w14:paraId="4BE748F7" w14:textId="77777777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2E6FC0F" w14:textId="2554409C" w:rsidR="00A53383" w:rsidRPr="008B045A" w:rsidRDefault="00A53383" w:rsidP="00A53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045A">
              <w:rPr>
                <w:rFonts w:ascii="Calibri" w:hAnsi="Calibri" w:cs="Calibri"/>
                <w:color w:val="000000" w:themeColor="dark1"/>
                <w:kern w:val="24"/>
              </w:rPr>
              <w:t>2023.05.15.</w:t>
            </w: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4D1B1D5C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r w:rsidR="000F0372" w:rsidRPr="00782776">
        <w:rPr>
          <w:i/>
          <w:iCs/>
          <w:sz w:val="16"/>
          <w:szCs w:val="16"/>
          <w:lang w:val="en-GB"/>
        </w:rPr>
        <w:t>Neptun: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Cmsor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>In accordance with the Code of Studies and Examinations of the University of Pécs,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02CB7EA3" w14:textId="29A93218" w:rsidR="004348FE" w:rsidRPr="00A85160" w:rsidRDefault="00610A29" w:rsidP="00E15443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None</w:t>
      </w:r>
    </w:p>
    <w:p w14:paraId="446EF95D" w14:textId="77777777" w:rsidR="00891215" w:rsidRPr="00A85160" w:rsidRDefault="00891215" w:rsidP="00E15443">
      <w:pPr>
        <w:shd w:val="clear" w:color="auto" w:fill="DFDFDF" w:themeFill="background2" w:themeFillShade="E6"/>
        <w:rPr>
          <w:lang w:val="en-GB"/>
        </w:rPr>
      </w:pP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Cmsor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Kiemeltidzet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>(PTE TVSz 40§(3))</w:t>
      </w:r>
    </w:p>
    <w:p w14:paraId="4D960302" w14:textId="1C9194D8" w:rsidR="00E15443" w:rsidRPr="00A85160" w:rsidRDefault="00E15443" w:rsidP="00E15443">
      <w:pPr>
        <w:rPr>
          <w:rStyle w:val="Finomkiemels"/>
          <w:i w:val="0"/>
          <w:iCs w:val="0"/>
          <w:lang w:val="en-GB"/>
        </w:rPr>
      </w:pPr>
    </w:p>
    <w:p w14:paraId="190F84DD" w14:textId="7F005386" w:rsidR="0031664E" w:rsidRPr="00A85160" w:rsidRDefault="002C47AD" w:rsidP="003E6E3D">
      <w:pPr>
        <w:ind w:left="851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Mid-term assessments, performance </w:t>
      </w:r>
      <w:r w:rsidR="00B122FD" w:rsidRPr="00A85160">
        <w:rPr>
          <w:rStyle w:val="Finomkiemels"/>
          <w:b/>
          <w:bCs/>
          <w:lang w:val="en-GB"/>
        </w:rPr>
        <w:t>evaluation</w:t>
      </w:r>
      <w:r w:rsidRPr="00A85160">
        <w:rPr>
          <w:rStyle w:val="Finomkiemels"/>
          <w:b/>
          <w:bCs/>
          <w:lang w:val="en-GB"/>
        </w:rPr>
        <w:t xml:space="preserve"> and their ratio in the final grade</w:t>
      </w:r>
      <w:r w:rsidR="005A6C34" w:rsidRPr="00A85160">
        <w:rPr>
          <w:rStyle w:val="Finomkiemels"/>
          <w:b/>
          <w:bCs/>
          <w:lang w:val="en-GB"/>
        </w:rPr>
        <w:t xml:space="preserve"> </w:t>
      </w:r>
      <w:r w:rsidR="009321B4" w:rsidRPr="00A85160">
        <w:rPr>
          <w:rStyle w:val="Finomkiemels"/>
          <w:sz w:val="16"/>
          <w:szCs w:val="16"/>
          <w:lang w:val="en-GB"/>
        </w:rPr>
        <w:t>(</w:t>
      </w:r>
      <w:r w:rsidRPr="00A85160">
        <w:rPr>
          <w:rStyle w:val="Finomkiemels"/>
          <w:sz w:val="16"/>
          <w:szCs w:val="16"/>
          <w:lang w:val="en-GB"/>
        </w:rPr>
        <w:t>The samples in the table to be deleted</w:t>
      </w:r>
      <w:r w:rsidR="00007075" w:rsidRPr="00A85160">
        <w:rPr>
          <w:rStyle w:val="Finomkiemels"/>
          <w:sz w:val="16"/>
          <w:szCs w:val="16"/>
          <w:lang w:val="en-GB"/>
        </w:rPr>
        <w:t>.</w:t>
      </w:r>
      <w:r w:rsidR="009321B4" w:rsidRPr="00A85160">
        <w:rPr>
          <w:rStyle w:val="Finomkiemels"/>
          <w:sz w:val="16"/>
          <w:szCs w:val="16"/>
          <w:lang w:val="en-GB"/>
        </w:rPr>
        <w:t>)</w:t>
      </w:r>
    </w:p>
    <w:p w14:paraId="32430E8B" w14:textId="77777777" w:rsidR="002C47AD" w:rsidRPr="00A85160" w:rsidRDefault="002C47AD" w:rsidP="003E6E3D">
      <w:pPr>
        <w:ind w:left="851" w:hanging="851"/>
        <w:rPr>
          <w:rStyle w:val="Finomkiemels"/>
          <w:b/>
          <w:bCs/>
          <w:lang w:val="en-GB"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610A29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4DBDC91E" w:rsidR="00610A29" w:rsidRPr="00AB2626" w:rsidRDefault="00610A29" w:rsidP="00610A29">
            <w:pPr>
              <w:rPr>
                <w:i/>
                <w:iCs/>
                <w:lang w:val="en-GB"/>
              </w:rPr>
            </w:pPr>
            <w:r w:rsidRPr="00AB2626">
              <w:rPr>
                <w:i/>
                <w:iCs/>
                <w:lang w:val="en-GB"/>
              </w:rPr>
              <w:t>Mid-term test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231E9FA0" w:rsidR="00610A29" w:rsidRPr="00AB2626" w:rsidRDefault="00AB2626" w:rsidP="00610A29">
            <w:pPr>
              <w:ind w:left="851" w:hanging="851"/>
              <w:rPr>
                <w:i/>
                <w:iCs/>
                <w:lang w:val="en-GB"/>
              </w:rPr>
            </w:pPr>
            <w:r w:rsidRPr="00AB2626">
              <w:rPr>
                <w:i/>
                <w:iCs/>
                <w:lang w:val="en-GB"/>
              </w:rPr>
              <w:t xml:space="preserve">max. </w:t>
            </w:r>
            <w:r w:rsidR="008823BB">
              <w:rPr>
                <w:i/>
                <w:iCs/>
                <w:lang w:val="en-GB"/>
              </w:rPr>
              <w:t>4</w:t>
            </w:r>
            <w:r w:rsidRPr="00AB2626">
              <w:rPr>
                <w:i/>
                <w:iCs/>
                <w:lang w:val="en-GB"/>
              </w:rPr>
              <w:t>0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3C07EDC9" w:rsidR="00610A29" w:rsidRPr="00AB2626" w:rsidRDefault="008823BB" w:rsidP="00610A29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</w:t>
            </w:r>
            <w:r w:rsidR="00610A29" w:rsidRPr="00AB2626">
              <w:rPr>
                <w:i/>
                <w:iCs/>
                <w:lang w:val="en-GB"/>
              </w:rPr>
              <w:t>0%</w:t>
            </w:r>
          </w:p>
        </w:tc>
      </w:tr>
      <w:tr w:rsidR="00610A29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6EB2E279" w:rsidR="00610A29" w:rsidRPr="00AB2626" w:rsidRDefault="008823BB" w:rsidP="00610A29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Essay homework + presentation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0BAFCAC3" w:rsidR="00610A29" w:rsidRPr="00AB2626" w:rsidRDefault="00610A29" w:rsidP="00610A29">
            <w:pPr>
              <w:ind w:left="851" w:hanging="851"/>
              <w:rPr>
                <w:i/>
                <w:iCs/>
                <w:lang w:val="en-GB"/>
              </w:rPr>
            </w:pPr>
            <w:r w:rsidRPr="00AB2626">
              <w:rPr>
                <w:i/>
                <w:iCs/>
                <w:lang w:val="en-GB"/>
              </w:rPr>
              <w:t xml:space="preserve">max </w:t>
            </w:r>
            <w:r w:rsidR="008823BB">
              <w:rPr>
                <w:i/>
                <w:iCs/>
                <w:lang w:val="en-GB"/>
              </w:rPr>
              <w:t>6</w:t>
            </w:r>
            <w:r w:rsidRPr="00AB2626">
              <w:rPr>
                <w:i/>
                <w:iCs/>
                <w:lang w:val="en-GB"/>
              </w:rPr>
              <w:t>0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293C3D10" w:rsidR="00610A29" w:rsidRPr="00AB2626" w:rsidRDefault="008823BB" w:rsidP="00610A29">
            <w:pPr>
              <w:ind w:left="851" w:hanging="851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6</w:t>
            </w:r>
            <w:r w:rsidR="00610A29" w:rsidRPr="00AB2626">
              <w:rPr>
                <w:i/>
                <w:iCs/>
                <w:lang w:val="en-GB"/>
              </w:rPr>
              <w:t>0%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Finomkiemels"/>
          <w:b/>
          <w:bCs/>
          <w:lang w:val="en-GB"/>
        </w:rPr>
        <w:t xml:space="preserve">Opportunity and </w:t>
      </w:r>
      <w:r w:rsidR="00A63B80">
        <w:rPr>
          <w:rStyle w:val="Finomkiemels"/>
          <w:b/>
          <w:bCs/>
          <w:lang w:val="en-GB"/>
        </w:rPr>
        <w:t xml:space="preserve">procedure for </w:t>
      </w:r>
      <w:r w:rsidRPr="00F00F30">
        <w:rPr>
          <w:rStyle w:val="Finomkiemels"/>
          <w:b/>
          <w:bCs/>
          <w:lang w:val="en-GB"/>
        </w:rPr>
        <w:t>re-takes</w:t>
      </w:r>
      <w:r w:rsidRPr="00A85160">
        <w:rPr>
          <w:rStyle w:val="Finomkiemel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>(PTE TVSz 47§(4))</w:t>
      </w:r>
    </w:p>
    <w:p w14:paraId="23080A2D" w14:textId="06630EDA" w:rsidR="00C026C1" w:rsidRPr="00A85160" w:rsidRDefault="00417FDF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The specific regulations for </w:t>
      </w:r>
      <w:r w:rsidR="00B122FD" w:rsidRPr="00A85160">
        <w:rPr>
          <w:i/>
          <w:iCs/>
          <w:sz w:val="16"/>
          <w:szCs w:val="16"/>
          <w:lang w:val="en-GB"/>
        </w:rPr>
        <w:t>improving grades</w:t>
      </w:r>
      <w:r w:rsidR="00057AE8" w:rsidRPr="00A85160">
        <w:rPr>
          <w:i/>
          <w:iCs/>
          <w:sz w:val="16"/>
          <w:szCs w:val="16"/>
          <w:lang w:val="en-GB"/>
        </w:rPr>
        <w:t xml:space="preserve"> and </w:t>
      </w:r>
      <w:r w:rsidR="00F00F30">
        <w:rPr>
          <w:i/>
          <w:iCs/>
          <w:sz w:val="16"/>
          <w:szCs w:val="16"/>
          <w:lang w:val="en-GB"/>
        </w:rPr>
        <w:t xml:space="preserve">resitting </w:t>
      </w:r>
      <w:r w:rsidR="00605940">
        <w:rPr>
          <w:i/>
          <w:iCs/>
          <w:sz w:val="16"/>
          <w:szCs w:val="16"/>
          <w:lang w:val="en-GB"/>
        </w:rPr>
        <w:t>tests</w:t>
      </w:r>
      <w:r w:rsidR="00B72CD8">
        <w:rPr>
          <w:i/>
          <w:iCs/>
          <w:sz w:val="16"/>
          <w:szCs w:val="16"/>
          <w:lang w:val="en-GB"/>
        </w:rPr>
        <w:t xml:space="preserve"> </w:t>
      </w:r>
      <w:r w:rsidR="00057AE8" w:rsidRPr="00A85160">
        <w:rPr>
          <w:i/>
          <w:iCs/>
          <w:sz w:val="16"/>
          <w:szCs w:val="16"/>
          <w:lang w:val="en-GB"/>
        </w:rPr>
        <w:t xml:space="preserve">must be read and applied according to the general Code of Studies and Examinations. </w:t>
      </w:r>
      <w:r w:rsidR="00AF2479" w:rsidRPr="00A85160">
        <w:rPr>
          <w:i/>
          <w:iCs/>
          <w:sz w:val="16"/>
          <w:szCs w:val="16"/>
          <w:lang w:val="en-GB"/>
        </w:rPr>
        <w:t>E</w:t>
      </w:r>
      <w:r w:rsidR="00A37BDA" w:rsidRPr="00A85160">
        <w:rPr>
          <w:i/>
          <w:iCs/>
          <w:sz w:val="16"/>
          <w:szCs w:val="16"/>
          <w:lang w:val="en-GB"/>
        </w:rPr>
        <w:t>.</w:t>
      </w:r>
      <w:r w:rsidR="00AF2479" w:rsidRPr="00A85160">
        <w:rPr>
          <w:i/>
          <w:iCs/>
          <w:sz w:val="16"/>
          <w:szCs w:val="16"/>
          <w:lang w:val="en-GB"/>
        </w:rPr>
        <w:t xml:space="preserve">g.: all tests and </w:t>
      </w:r>
      <w:r w:rsidR="001D3F43">
        <w:rPr>
          <w:i/>
          <w:iCs/>
          <w:sz w:val="16"/>
          <w:szCs w:val="16"/>
          <w:lang w:val="en-GB"/>
        </w:rPr>
        <w:t xml:space="preserve">assessment tasks </w:t>
      </w:r>
      <w:r w:rsidR="00AF2479" w:rsidRPr="00A85160">
        <w:rPr>
          <w:i/>
          <w:iCs/>
          <w:sz w:val="16"/>
          <w:szCs w:val="16"/>
          <w:lang w:val="en-GB"/>
        </w:rPr>
        <w:t xml:space="preserve">can be repeated/improved at least once every semester, and the tests and home assignments can be repeated/improved at least once in the first two weeks of the examination period. </w:t>
      </w:r>
    </w:p>
    <w:p w14:paraId="082F7E15" w14:textId="2104A3E7" w:rsidR="008823BB" w:rsidRPr="00A85160" w:rsidRDefault="008823BB" w:rsidP="00610A29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Mid-term test can be repeated during any lecture after 10</w:t>
      </w:r>
      <w:r w:rsidRPr="008823BB">
        <w:rPr>
          <w:vertAlign w:val="superscript"/>
          <w:lang w:val="en-GB"/>
        </w:rPr>
        <w:t>th</w:t>
      </w:r>
      <w:r>
        <w:rPr>
          <w:lang w:val="en-GB"/>
        </w:rPr>
        <w:t xml:space="preserve"> April 2023.</w:t>
      </w:r>
    </w:p>
    <w:p w14:paraId="2E50038E" w14:textId="56670DCD" w:rsidR="00C026C1" w:rsidRPr="00A85160" w:rsidRDefault="008823BB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Deadline for Essay homework is 10</w:t>
      </w:r>
      <w:r w:rsidRPr="008823BB">
        <w:rPr>
          <w:vertAlign w:val="superscript"/>
          <w:lang w:val="en-GB"/>
        </w:rPr>
        <w:t>th</w:t>
      </w:r>
      <w:r>
        <w:rPr>
          <w:lang w:val="en-GB"/>
        </w:rPr>
        <w:t xml:space="preserve"> May 2023, not possible to extend.</w:t>
      </w: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Finomkiemel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Finomkiemels"/>
          <w:b/>
          <w:bCs/>
          <w:lang w:val="en-GB"/>
        </w:rPr>
      </w:pPr>
      <w:r>
        <w:rPr>
          <w:rStyle w:val="Finomkiemels"/>
          <w:b/>
          <w:bCs/>
          <w:lang w:val="en-GB"/>
        </w:rPr>
        <w:t>G</w:t>
      </w:r>
      <w:r w:rsidR="00726380" w:rsidRPr="00A85160">
        <w:rPr>
          <w:rStyle w:val="Finomkiemels"/>
          <w:b/>
          <w:bCs/>
          <w:lang w:val="en-GB"/>
        </w:rPr>
        <w:t xml:space="preserve">rade calculation </w:t>
      </w:r>
      <w:r>
        <w:rPr>
          <w:rStyle w:val="Finomkiemels"/>
          <w:b/>
          <w:bCs/>
          <w:lang w:val="en-GB"/>
        </w:rPr>
        <w:t>as a</w:t>
      </w:r>
      <w:r w:rsidR="00B122FD" w:rsidRPr="00A85160">
        <w:rPr>
          <w:rStyle w:val="Finomkiemels"/>
          <w:b/>
          <w:bCs/>
          <w:lang w:val="en-GB"/>
        </w:rPr>
        <w:t xml:space="preserve"> percentage</w:t>
      </w:r>
      <w:r w:rsidR="00726380" w:rsidRPr="00A85160">
        <w:rPr>
          <w:rStyle w:val="Finomkiemel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Finomkiemels"/>
          <w:sz w:val="16"/>
          <w:szCs w:val="16"/>
          <w:lang w:val="en-GB"/>
        </w:rPr>
      </w:pPr>
      <w:r w:rsidRPr="00A85160">
        <w:rPr>
          <w:rStyle w:val="Finomkiemels"/>
          <w:sz w:val="16"/>
          <w:szCs w:val="16"/>
          <w:lang w:val="en-GB"/>
        </w:rPr>
        <w:t>based on</w:t>
      </w:r>
      <w:r w:rsidR="00726380" w:rsidRPr="00A85160">
        <w:rPr>
          <w:rStyle w:val="Finomkiemels"/>
          <w:sz w:val="16"/>
          <w:szCs w:val="16"/>
          <w:lang w:val="en-GB"/>
        </w:rPr>
        <w:t xml:space="preserve"> the aggregate performance </w:t>
      </w:r>
      <w:r w:rsidR="003A3A33">
        <w:rPr>
          <w:rStyle w:val="Finomkiemels"/>
          <w:sz w:val="16"/>
          <w:szCs w:val="16"/>
          <w:lang w:val="en-GB"/>
        </w:rPr>
        <w:t xml:space="preserve">according to </w:t>
      </w:r>
      <w:r w:rsidR="00726380" w:rsidRPr="00A85160">
        <w:rPr>
          <w:rStyle w:val="Finomkiemel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Cmsor6"/>
        <w:rPr>
          <w:lang w:val="en-GB"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9CF64D0" w14:textId="77777777" w:rsidR="00C026C1" w:rsidRPr="00A85160" w:rsidRDefault="00C026C1" w:rsidP="006B1184">
      <w:pPr>
        <w:ind w:left="426"/>
        <w:rPr>
          <w:rStyle w:val="Finomkiemels"/>
          <w:b/>
          <w:bCs/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Cmsor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>In Neptun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Finomkiemel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Cmsor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06819740" w14:textId="6D4E5C5F" w:rsidR="00A924FC" w:rsidRDefault="00A924FC" w:rsidP="00A924FC">
      <w:pPr>
        <w:rPr>
          <w:rFonts w:cstheme="minorHAnsi"/>
          <w:lang w:val="en-GB"/>
        </w:rPr>
      </w:pPr>
      <w:bookmarkStart w:id="0" w:name="_Hlk125923522"/>
      <w:r w:rsidRPr="00A85160">
        <w:rPr>
          <w:rFonts w:cstheme="minorHAnsi"/>
          <w:lang w:val="en-GB"/>
        </w:rPr>
        <w:t xml:space="preserve">[1.] </w:t>
      </w:r>
      <w:r w:rsidR="008823BB">
        <w:rPr>
          <w:rFonts w:cstheme="minorHAnsi"/>
          <w:lang w:val="en-GB"/>
        </w:rPr>
        <w:t xml:space="preserve">B. Bertsche: Reliability in Automotive and Mechanical Engineering, print ISBN </w:t>
      </w:r>
      <w:r w:rsidR="008823BB" w:rsidRPr="008823BB">
        <w:rPr>
          <w:rFonts w:cstheme="minorHAnsi"/>
          <w:lang w:val="en-GB"/>
        </w:rPr>
        <w:t>978-3-540-33969-4</w:t>
      </w:r>
    </w:p>
    <w:p w14:paraId="7A0E685A" w14:textId="6E917DA8" w:rsidR="004348FE" w:rsidRPr="00A924FC" w:rsidRDefault="004348FE" w:rsidP="008823BB">
      <w:pPr>
        <w:rPr>
          <w:lang w:val="en-GB"/>
        </w:rPr>
      </w:pPr>
      <w:r w:rsidRPr="00A85160">
        <w:rPr>
          <w:rFonts w:cstheme="minorHAnsi"/>
          <w:lang w:val="en-GB"/>
        </w:rPr>
        <w:t>[</w:t>
      </w:r>
      <w:r w:rsidR="00A924FC">
        <w:rPr>
          <w:rFonts w:cstheme="minorHAnsi"/>
          <w:lang w:val="en-GB"/>
        </w:rPr>
        <w:t>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8823BB">
        <w:rPr>
          <w:rFonts w:cstheme="minorHAnsi"/>
          <w:lang w:val="en-GB"/>
        </w:rPr>
        <w:t xml:space="preserve">Patrick D.T. O’Connor &amp; Andre Kleyner: Practical Reliability Engineering, print ISBN </w:t>
      </w:r>
      <w:r w:rsidR="008823BB" w:rsidRPr="008823BB">
        <w:rPr>
          <w:rFonts w:cstheme="minorHAnsi"/>
          <w:lang w:val="en-GB"/>
        </w:rPr>
        <w:t>9780470979822</w:t>
      </w:r>
    </w:p>
    <w:bookmarkEnd w:id="0"/>
    <w:p w14:paraId="7D51D980" w14:textId="77777777" w:rsidR="004348FE" w:rsidRPr="00A85160" w:rsidRDefault="004348FE" w:rsidP="004348FE">
      <w:pPr>
        <w:spacing w:before="200"/>
        <w:rPr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4246" w14:textId="77777777" w:rsidR="008D155A" w:rsidRDefault="008D155A" w:rsidP="00AD4BC7">
      <w:r>
        <w:separator/>
      </w:r>
    </w:p>
  </w:endnote>
  <w:endnote w:type="continuationSeparator" w:id="0">
    <w:p w14:paraId="19CA917D" w14:textId="77777777" w:rsidR="008D155A" w:rsidRDefault="008D155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64FB146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0C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D6B5" w14:textId="77777777" w:rsidR="008D155A" w:rsidRDefault="008D155A" w:rsidP="00AD4BC7">
      <w:r>
        <w:separator/>
      </w:r>
    </w:p>
  </w:footnote>
  <w:footnote w:type="continuationSeparator" w:id="0">
    <w:p w14:paraId="139D206C" w14:textId="77777777" w:rsidR="008D155A" w:rsidRDefault="008D155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5F4C7776"/>
    <w:lvl w:ilvl="0" w:tplc="578612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89194">
    <w:abstractNumId w:val="24"/>
  </w:num>
  <w:num w:numId="2" w16cid:durableId="2145343456">
    <w:abstractNumId w:val="22"/>
  </w:num>
  <w:num w:numId="3" w16cid:durableId="1032993205">
    <w:abstractNumId w:val="19"/>
  </w:num>
  <w:num w:numId="4" w16cid:durableId="1668285890">
    <w:abstractNumId w:val="1"/>
  </w:num>
  <w:num w:numId="5" w16cid:durableId="289215483">
    <w:abstractNumId w:val="4"/>
  </w:num>
  <w:num w:numId="6" w16cid:durableId="301082633">
    <w:abstractNumId w:val="5"/>
  </w:num>
  <w:num w:numId="7" w16cid:durableId="2058428106">
    <w:abstractNumId w:val="2"/>
  </w:num>
  <w:num w:numId="8" w16cid:durableId="344290611">
    <w:abstractNumId w:val="15"/>
  </w:num>
  <w:num w:numId="9" w16cid:durableId="1128166867">
    <w:abstractNumId w:val="17"/>
  </w:num>
  <w:num w:numId="10" w16cid:durableId="1884323192">
    <w:abstractNumId w:val="21"/>
  </w:num>
  <w:num w:numId="11" w16cid:durableId="679434342">
    <w:abstractNumId w:val="27"/>
  </w:num>
  <w:num w:numId="12" w16cid:durableId="169609011">
    <w:abstractNumId w:val="23"/>
  </w:num>
  <w:num w:numId="13" w16cid:durableId="860977472">
    <w:abstractNumId w:val="3"/>
  </w:num>
  <w:num w:numId="14" w16cid:durableId="1176193149">
    <w:abstractNumId w:val="0"/>
  </w:num>
  <w:num w:numId="15" w16cid:durableId="64649382">
    <w:abstractNumId w:val="10"/>
  </w:num>
  <w:num w:numId="16" w16cid:durableId="951672057">
    <w:abstractNumId w:val="8"/>
  </w:num>
  <w:num w:numId="17" w16cid:durableId="1789929314">
    <w:abstractNumId w:val="12"/>
  </w:num>
  <w:num w:numId="18" w16cid:durableId="1916667692">
    <w:abstractNumId w:val="14"/>
  </w:num>
  <w:num w:numId="19" w16cid:durableId="988944756">
    <w:abstractNumId w:val="25"/>
  </w:num>
  <w:num w:numId="20" w16cid:durableId="1165560009">
    <w:abstractNumId w:val="18"/>
  </w:num>
  <w:num w:numId="21" w16cid:durableId="1292324413">
    <w:abstractNumId w:val="20"/>
  </w:num>
  <w:num w:numId="22" w16cid:durableId="1476796780">
    <w:abstractNumId w:val="6"/>
  </w:num>
  <w:num w:numId="23" w16cid:durableId="1755475059">
    <w:abstractNumId w:val="13"/>
  </w:num>
  <w:num w:numId="24" w16cid:durableId="1213158608">
    <w:abstractNumId w:val="11"/>
  </w:num>
  <w:num w:numId="25" w16cid:durableId="540169247">
    <w:abstractNumId w:val="7"/>
  </w:num>
  <w:num w:numId="26" w16cid:durableId="1974482486">
    <w:abstractNumId w:val="16"/>
  </w:num>
  <w:num w:numId="27" w16cid:durableId="466046351">
    <w:abstractNumId w:val="26"/>
  </w:num>
  <w:num w:numId="28" w16cid:durableId="431517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56A4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956AD"/>
    <w:rsid w:val="001A4BE8"/>
    <w:rsid w:val="001B050E"/>
    <w:rsid w:val="001B334B"/>
    <w:rsid w:val="001B57F9"/>
    <w:rsid w:val="001C31C0"/>
    <w:rsid w:val="001C439B"/>
    <w:rsid w:val="001C7AF2"/>
    <w:rsid w:val="001D3F43"/>
    <w:rsid w:val="001D488A"/>
    <w:rsid w:val="001D52B7"/>
    <w:rsid w:val="001F4310"/>
    <w:rsid w:val="00203048"/>
    <w:rsid w:val="002031EE"/>
    <w:rsid w:val="002038B8"/>
    <w:rsid w:val="00206634"/>
    <w:rsid w:val="00207007"/>
    <w:rsid w:val="002072DB"/>
    <w:rsid w:val="002233C8"/>
    <w:rsid w:val="00223DDB"/>
    <w:rsid w:val="00232A68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63A3"/>
    <w:rsid w:val="00370B59"/>
    <w:rsid w:val="00380510"/>
    <w:rsid w:val="00396EB7"/>
    <w:rsid w:val="003A23E0"/>
    <w:rsid w:val="003A3A33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5FDE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31994"/>
    <w:rsid w:val="00547C1C"/>
    <w:rsid w:val="00555E44"/>
    <w:rsid w:val="00565449"/>
    <w:rsid w:val="00576376"/>
    <w:rsid w:val="00593342"/>
    <w:rsid w:val="00594C0F"/>
    <w:rsid w:val="005A1686"/>
    <w:rsid w:val="005A6102"/>
    <w:rsid w:val="005A6C34"/>
    <w:rsid w:val="005C08F1"/>
    <w:rsid w:val="005C4744"/>
    <w:rsid w:val="005D147A"/>
    <w:rsid w:val="005D458B"/>
    <w:rsid w:val="005D7DFC"/>
    <w:rsid w:val="005E007F"/>
    <w:rsid w:val="005E2090"/>
    <w:rsid w:val="005F64D3"/>
    <w:rsid w:val="005F7E4B"/>
    <w:rsid w:val="00605940"/>
    <w:rsid w:val="00610A29"/>
    <w:rsid w:val="00612830"/>
    <w:rsid w:val="006129C1"/>
    <w:rsid w:val="00612D42"/>
    <w:rsid w:val="00613F75"/>
    <w:rsid w:val="00615C88"/>
    <w:rsid w:val="0062196B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3162"/>
    <w:rsid w:val="00735164"/>
    <w:rsid w:val="00744428"/>
    <w:rsid w:val="007472CC"/>
    <w:rsid w:val="0074781F"/>
    <w:rsid w:val="0075294F"/>
    <w:rsid w:val="00774ECE"/>
    <w:rsid w:val="007801D6"/>
    <w:rsid w:val="00782776"/>
    <w:rsid w:val="007910A3"/>
    <w:rsid w:val="00794A9F"/>
    <w:rsid w:val="007A562D"/>
    <w:rsid w:val="007D36D9"/>
    <w:rsid w:val="007D6ACD"/>
    <w:rsid w:val="007E136B"/>
    <w:rsid w:val="007E6B15"/>
    <w:rsid w:val="007E6C57"/>
    <w:rsid w:val="007E6D5A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23BB"/>
    <w:rsid w:val="00883CB4"/>
    <w:rsid w:val="00884A22"/>
    <w:rsid w:val="00891215"/>
    <w:rsid w:val="0089661B"/>
    <w:rsid w:val="008A4AE9"/>
    <w:rsid w:val="008B045A"/>
    <w:rsid w:val="008B14C9"/>
    <w:rsid w:val="008B50C8"/>
    <w:rsid w:val="008C1D48"/>
    <w:rsid w:val="008D155A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57ED4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39EA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53383"/>
    <w:rsid w:val="00A63B80"/>
    <w:rsid w:val="00A64098"/>
    <w:rsid w:val="00A6791A"/>
    <w:rsid w:val="00A72E36"/>
    <w:rsid w:val="00A76CD9"/>
    <w:rsid w:val="00A84B7E"/>
    <w:rsid w:val="00A85160"/>
    <w:rsid w:val="00A924FC"/>
    <w:rsid w:val="00A938E2"/>
    <w:rsid w:val="00A949CE"/>
    <w:rsid w:val="00AB2626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C3984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2058B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C2"/>
    <w:rsid w:val="00E04D64"/>
    <w:rsid w:val="00E109E0"/>
    <w:rsid w:val="00E11CCC"/>
    <w:rsid w:val="00E13611"/>
    <w:rsid w:val="00E14C0C"/>
    <w:rsid w:val="00E15443"/>
    <w:rsid w:val="00E2137F"/>
    <w:rsid w:val="00E21CB6"/>
    <w:rsid w:val="00E23F2D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47E5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8B04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E9F3-8B67-4459-8F24-6D74CAB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775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Molnár László Milán</cp:lastModifiedBy>
  <cp:revision>3</cp:revision>
  <dcterms:created xsi:type="dcterms:W3CDTF">2023-02-02T19:15:00Z</dcterms:created>
  <dcterms:modified xsi:type="dcterms:W3CDTF">2023-02-02T19:42:00Z</dcterms:modified>
</cp:coreProperties>
</file>