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C61C" w14:textId="12CC29AE" w:rsidR="003A23E0" w:rsidRPr="00761226" w:rsidRDefault="009F5DC4" w:rsidP="000A37C1">
      <w:pPr>
        <w:pStyle w:val="Cmsor1"/>
        <w:rPr>
          <w:sz w:val="20"/>
          <w:szCs w:val="20"/>
          <w:lang w:val="en-US"/>
        </w:rPr>
      </w:pPr>
      <w:r>
        <w:rPr>
          <w:lang w:val="en-GB"/>
        </w:rPr>
        <w:t>course syllabus and course requirements</w:t>
      </w:r>
      <w:r w:rsidRPr="00A85160">
        <w:rPr>
          <w:lang w:val="en-GB"/>
        </w:rPr>
        <w:t xml:space="preserve"> </w:t>
      </w:r>
      <w:r w:rsidR="007B413C">
        <w:rPr>
          <w:lang w:val="en-GB"/>
        </w:rPr>
        <w:t>-</w:t>
      </w:r>
      <w:r>
        <w:rPr>
          <w:lang w:val="en-GB"/>
        </w:rPr>
        <w:t xml:space="preserve"> semester </w:t>
      </w:r>
      <w:r w:rsidR="007B413C">
        <w:rPr>
          <w:lang w:val="en-GB"/>
        </w:rPr>
        <w:t>2</w:t>
      </w:r>
    </w:p>
    <w:tbl>
      <w:tblPr>
        <w:tblStyle w:val="Tblzatrcsos7tarka1"/>
        <w:tblW w:w="4865" w:type="pct"/>
        <w:tblLook w:val="01E0" w:firstRow="1" w:lastRow="1" w:firstColumn="1" w:lastColumn="1" w:noHBand="0" w:noVBand="0"/>
      </w:tblPr>
      <w:tblGrid>
        <w:gridCol w:w="3151"/>
        <w:gridCol w:w="5676"/>
      </w:tblGrid>
      <w:tr w:rsidR="00AD4BC7" w:rsidRPr="00761226"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24143C17" w:rsidR="00AD4BC7" w:rsidRPr="00761226" w:rsidRDefault="00A91711" w:rsidP="00B40C80">
            <w:pPr>
              <w:rPr>
                <w:rFonts w:asciiTheme="majorHAnsi" w:hAnsiTheme="majorHAnsi"/>
                <w:b w:val="0"/>
                <w:lang w:val="en-US"/>
              </w:rPr>
            </w:pPr>
            <w:r>
              <w:rPr>
                <w:rFonts w:asciiTheme="majorHAnsi" w:hAnsiTheme="majorHAnsi"/>
                <w:lang w:val="en-US"/>
              </w:rPr>
              <w:t>Course Title</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093BF93A" w:rsidR="00AD4BC7" w:rsidRPr="00761226" w:rsidRDefault="0070426B" w:rsidP="00B40C80">
            <w:pPr>
              <w:rPr>
                <w:rFonts w:asciiTheme="majorHAnsi" w:hAnsiTheme="majorHAnsi"/>
                <w:b w:val="0"/>
                <w:lang w:val="en-US"/>
              </w:rPr>
            </w:pPr>
            <w:r w:rsidRPr="00761226">
              <w:rPr>
                <w:b w:val="0"/>
                <w:bCs w:val="0"/>
                <w:lang w:val="en-US"/>
              </w:rPr>
              <w:t>Measurement</w:t>
            </w:r>
            <w:r w:rsidRPr="00761226">
              <w:rPr>
                <w:rFonts w:ascii="Times New Roman" w:hAnsi="Times New Roman" w:cs="Times New Roman"/>
                <w:lang w:val="en-US"/>
              </w:rPr>
              <w:t xml:space="preserve"> </w:t>
            </w:r>
            <w:r w:rsidRPr="00761226">
              <w:rPr>
                <w:b w:val="0"/>
                <w:bCs w:val="0"/>
                <w:lang w:val="en-US"/>
              </w:rPr>
              <w:t>Technology 2</w:t>
            </w:r>
          </w:p>
        </w:tc>
      </w:tr>
      <w:tr w:rsidR="00AD4BC7" w:rsidRPr="00761226"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75E2A0A1" w:rsidR="00AD4BC7" w:rsidRPr="00761226" w:rsidRDefault="00A91711" w:rsidP="00B40C80">
            <w:pPr>
              <w:rPr>
                <w:rFonts w:asciiTheme="majorHAnsi" w:hAnsiTheme="majorHAnsi"/>
                <w:b/>
                <w:lang w:val="en-US"/>
              </w:rPr>
            </w:pPr>
            <w:r>
              <w:rPr>
                <w:rFonts w:asciiTheme="majorHAnsi" w:hAnsiTheme="majorHAnsi"/>
                <w:b/>
                <w:lang w:val="en-US"/>
              </w:rPr>
              <w:t>Course Code</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087AD6CB" w:rsidR="00AD4BC7" w:rsidRPr="00761226" w:rsidRDefault="004F7A90" w:rsidP="00B40C80">
            <w:pPr>
              <w:rPr>
                <w:rFonts w:asciiTheme="majorHAnsi" w:hAnsiTheme="majorHAnsi"/>
                <w:b/>
                <w:i w:val="0"/>
                <w:lang w:val="en-US"/>
              </w:rPr>
            </w:pPr>
            <w:r w:rsidRPr="00761226">
              <w:rPr>
                <w:lang w:val="en-US"/>
              </w:rPr>
              <w:t>IVB267AN</w:t>
            </w:r>
            <w:r w:rsidR="00B71590" w:rsidRPr="00761226">
              <w:rPr>
                <w:lang w:val="en-US"/>
              </w:rPr>
              <w:t>VM</w:t>
            </w:r>
          </w:p>
        </w:tc>
      </w:tr>
      <w:tr w:rsidR="00AD4BC7" w:rsidRPr="00761226"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378DA47A" w:rsidR="00AD4BC7" w:rsidRPr="00761226" w:rsidRDefault="00A91711" w:rsidP="00B40C80">
            <w:pPr>
              <w:rPr>
                <w:rFonts w:asciiTheme="majorHAnsi" w:hAnsiTheme="majorHAnsi"/>
                <w:b/>
                <w:lang w:val="en-US"/>
              </w:rPr>
            </w:pPr>
            <w:r>
              <w:rPr>
                <w:rFonts w:asciiTheme="majorHAnsi" w:hAnsiTheme="majorHAnsi"/>
                <w:b/>
                <w:lang w:val="en-US"/>
              </w:rPr>
              <w:t>Hours/Week: le/</w:t>
            </w:r>
            <w:r w:rsidR="00C37116">
              <w:rPr>
                <w:rFonts w:asciiTheme="majorHAnsi" w:hAnsiTheme="majorHAnsi"/>
                <w:b/>
                <w:lang w:val="en-US"/>
              </w:rPr>
              <w:t>pr/lab</w:t>
            </w:r>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5269B71B" w:rsidR="00AD4BC7" w:rsidRPr="00761226" w:rsidRDefault="00762AD4" w:rsidP="00B40C80">
            <w:pPr>
              <w:rPr>
                <w:lang w:val="en-US"/>
              </w:rPr>
            </w:pPr>
            <w:r w:rsidRPr="00761226">
              <w:rPr>
                <w:lang w:val="en-US"/>
              </w:rPr>
              <w:t>1/0/2</w:t>
            </w:r>
          </w:p>
        </w:tc>
      </w:tr>
      <w:tr w:rsidR="00AD4BC7" w:rsidRPr="00761226"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0E4D6EF1" w:rsidR="00AD4BC7" w:rsidRPr="00761226" w:rsidRDefault="00C37116" w:rsidP="00B40C80">
            <w:pPr>
              <w:rPr>
                <w:rFonts w:asciiTheme="majorHAnsi" w:hAnsiTheme="majorHAnsi"/>
                <w:b/>
                <w:lang w:val="en-US"/>
              </w:rPr>
            </w:pPr>
            <w:r>
              <w:rPr>
                <w:rFonts w:asciiTheme="majorHAnsi" w:hAnsiTheme="majorHAnsi"/>
                <w:b/>
                <w:lang w:val="en-US"/>
              </w:rPr>
              <w:t>Credits</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3CA26F56" w:rsidR="00AD4BC7" w:rsidRPr="00761226" w:rsidRDefault="00762AD4" w:rsidP="00B40C80">
            <w:pPr>
              <w:rPr>
                <w:lang w:val="en-US"/>
              </w:rPr>
            </w:pPr>
            <w:r w:rsidRPr="00761226">
              <w:rPr>
                <w:lang w:val="en-US"/>
              </w:rPr>
              <w:t>4</w:t>
            </w:r>
          </w:p>
        </w:tc>
      </w:tr>
      <w:tr w:rsidR="00AD4BC7" w:rsidRPr="00761226"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2180ACDD" w:rsidR="00AD4BC7" w:rsidRPr="00761226" w:rsidRDefault="00C37116" w:rsidP="00B40C80">
            <w:pPr>
              <w:rPr>
                <w:rFonts w:asciiTheme="majorHAnsi" w:hAnsiTheme="majorHAnsi"/>
                <w:b/>
                <w:lang w:val="en-US"/>
              </w:rPr>
            </w:pPr>
            <w:r>
              <w:rPr>
                <w:rFonts w:asciiTheme="majorHAnsi" w:hAnsiTheme="majorHAnsi"/>
                <w:b/>
                <w:lang w:val="en-US"/>
              </w:rPr>
              <w:t>Degree Program</w:t>
            </w:r>
            <w:r w:rsidR="00FC6EB6">
              <w:rPr>
                <w:rFonts w:asciiTheme="majorHAnsi" w:hAnsiTheme="majorHAnsi"/>
                <w:b/>
                <w:lang w:val="en-US"/>
              </w:rPr>
              <w:t>me</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D7B0210" w:rsidR="00AD4BC7" w:rsidRPr="00761226" w:rsidRDefault="00C51B5C" w:rsidP="00B40C80">
            <w:pPr>
              <w:rPr>
                <w:rFonts w:asciiTheme="majorHAnsi" w:hAnsiTheme="majorHAnsi"/>
                <w:b/>
                <w:i w:val="0"/>
                <w:lang w:val="en-US"/>
              </w:rPr>
            </w:pPr>
            <w:r w:rsidRPr="00761226">
              <w:rPr>
                <w:lang w:val="en-US"/>
              </w:rPr>
              <w:t>Electrical Engineering</w:t>
            </w:r>
            <w:r w:rsidR="00D72513" w:rsidRPr="00761226">
              <w:rPr>
                <w:lang w:val="en-US"/>
              </w:rPr>
              <w:t xml:space="preserve"> BSc</w:t>
            </w:r>
          </w:p>
        </w:tc>
      </w:tr>
      <w:tr w:rsidR="00AD4BC7" w:rsidRPr="00761226"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65B6B1D3" w:rsidR="00AD4BC7" w:rsidRPr="00761226" w:rsidRDefault="00C37116" w:rsidP="00B40C80">
            <w:pPr>
              <w:rPr>
                <w:rFonts w:asciiTheme="majorHAnsi" w:hAnsiTheme="majorHAnsi"/>
                <w:b/>
                <w:lang w:val="en-US"/>
              </w:rPr>
            </w:pPr>
            <w:r>
              <w:rPr>
                <w:rFonts w:asciiTheme="majorHAnsi" w:hAnsiTheme="majorHAnsi"/>
                <w:b/>
                <w:lang w:val="en-US"/>
              </w:rPr>
              <w:t>Study Mode</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63A3ACF5" w:rsidR="00AD4BC7" w:rsidRPr="00761226" w:rsidRDefault="00FD70F9" w:rsidP="00B40C80">
            <w:pPr>
              <w:rPr>
                <w:lang w:val="en-US"/>
              </w:rPr>
            </w:pPr>
            <w:r w:rsidRPr="00761226">
              <w:rPr>
                <w:lang w:val="en-US"/>
              </w:rPr>
              <w:t>-</w:t>
            </w:r>
          </w:p>
        </w:tc>
      </w:tr>
      <w:tr w:rsidR="00AD4BC7" w:rsidRPr="00761226"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0BB42BAB" w:rsidR="00AD4BC7" w:rsidRPr="00761226" w:rsidRDefault="00B0446A" w:rsidP="00B40C80">
            <w:pPr>
              <w:rPr>
                <w:rFonts w:asciiTheme="majorHAnsi" w:hAnsiTheme="majorHAnsi"/>
                <w:b/>
                <w:lang w:val="en-US"/>
              </w:rPr>
            </w:pPr>
            <w:r>
              <w:rPr>
                <w:rFonts w:asciiTheme="majorHAnsi" w:hAnsiTheme="majorHAnsi"/>
                <w:b/>
                <w:lang w:val="en-US"/>
              </w:rPr>
              <w:t>Requirements</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1E8133AA" w:rsidR="00AD4BC7" w:rsidRPr="00761226" w:rsidRDefault="005642F3" w:rsidP="00B40C80">
            <w:pPr>
              <w:rPr>
                <w:lang w:val="en-US"/>
              </w:rPr>
            </w:pPr>
            <w:r w:rsidRPr="00761226">
              <w:rPr>
                <w:lang w:val="en-US"/>
              </w:rPr>
              <w:t>Signature with semester</w:t>
            </w:r>
            <w:r w:rsidR="0005367C" w:rsidRPr="00761226">
              <w:rPr>
                <w:lang w:val="en-US"/>
              </w:rPr>
              <w:t>-</w:t>
            </w:r>
            <w:r w:rsidRPr="00761226">
              <w:rPr>
                <w:lang w:val="en-US"/>
              </w:rPr>
              <w:t>grade</w:t>
            </w:r>
          </w:p>
        </w:tc>
      </w:tr>
      <w:tr w:rsidR="00AD4BC7" w:rsidRPr="00761226"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33140646" w:rsidR="00AD4BC7" w:rsidRPr="00761226" w:rsidRDefault="00B0446A" w:rsidP="00B40C80">
            <w:pPr>
              <w:rPr>
                <w:rFonts w:asciiTheme="majorHAnsi" w:hAnsiTheme="majorHAnsi"/>
                <w:b/>
                <w:lang w:val="en-US"/>
              </w:rPr>
            </w:pPr>
            <w:r>
              <w:rPr>
                <w:rFonts w:asciiTheme="majorHAnsi" w:hAnsiTheme="majorHAnsi"/>
                <w:b/>
                <w:lang w:val="en-US"/>
              </w:rPr>
              <w:t>Teaching Period</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576DDDD8" w:rsidR="00AD4BC7" w:rsidRPr="00761226" w:rsidRDefault="00156966" w:rsidP="00B40C80">
            <w:pPr>
              <w:rPr>
                <w:lang w:val="en-US"/>
              </w:rPr>
            </w:pPr>
            <w:r w:rsidRPr="00761226">
              <w:rPr>
                <w:lang w:val="en-US"/>
              </w:rPr>
              <w:t>4</w:t>
            </w:r>
          </w:p>
        </w:tc>
      </w:tr>
      <w:tr w:rsidR="00AD4BC7" w:rsidRPr="00761226"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3E284FA9" w:rsidR="00AD4BC7" w:rsidRPr="00761226" w:rsidRDefault="00B0446A" w:rsidP="00B40C80">
            <w:pPr>
              <w:rPr>
                <w:rFonts w:asciiTheme="majorHAnsi" w:hAnsiTheme="majorHAnsi"/>
                <w:b/>
                <w:lang w:val="en-US"/>
              </w:rPr>
            </w:pPr>
            <w:r>
              <w:rPr>
                <w:rFonts w:asciiTheme="majorHAnsi" w:hAnsiTheme="majorHAnsi"/>
                <w:b/>
                <w:lang w:val="en-US"/>
              </w:rPr>
              <w:t>Prerequisites</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0F8220A6" w:rsidR="00AD4BC7" w:rsidRPr="00761226" w:rsidRDefault="00E064A9" w:rsidP="00B40C80">
            <w:pPr>
              <w:rPr>
                <w:lang w:val="en-US"/>
              </w:rPr>
            </w:pPr>
            <w:r w:rsidRPr="00761226">
              <w:rPr>
                <w:bCs/>
                <w:lang w:val="en-US"/>
              </w:rPr>
              <w:t>Measurement</w:t>
            </w:r>
            <w:r w:rsidRPr="00761226">
              <w:rPr>
                <w:rFonts w:ascii="Times New Roman" w:hAnsi="Times New Roman" w:cs="Times New Roman"/>
                <w:lang w:val="en-US"/>
              </w:rPr>
              <w:t xml:space="preserve"> </w:t>
            </w:r>
            <w:r w:rsidRPr="00761226">
              <w:rPr>
                <w:bCs/>
                <w:lang w:val="en-US"/>
              </w:rPr>
              <w:t>Technology</w:t>
            </w:r>
            <w:r w:rsidR="00FC1076" w:rsidRPr="00761226">
              <w:rPr>
                <w:lang w:val="en-US"/>
              </w:rPr>
              <w:t xml:space="preserve"> 1</w:t>
            </w:r>
          </w:p>
        </w:tc>
      </w:tr>
      <w:tr w:rsidR="00AD4BC7" w:rsidRPr="00761226"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7CB4CEF7" w:rsidR="00AD4BC7" w:rsidRPr="00761226" w:rsidRDefault="00AF0375" w:rsidP="00B40C80">
            <w:pPr>
              <w:rPr>
                <w:rFonts w:asciiTheme="majorHAnsi" w:hAnsiTheme="majorHAnsi"/>
                <w:b/>
                <w:lang w:val="en-US"/>
              </w:rPr>
            </w:pPr>
            <w:r>
              <w:rPr>
                <w:rFonts w:asciiTheme="majorHAnsi" w:hAnsiTheme="majorHAnsi"/>
                <w:b/>
                <w:lang w:val="en-US"/>
              </w:rPr>
              <w:t>Department(s)</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47C0C443" w:rsidR="00AD4BC7" w:rsidRPr="00761226" w:rsidRDefault="00E064A9" w:rsidP="00B40C80">
            <w:pPr>
              <w:rPr>
                <w:rFonts w:asciiTheme="majorHAnsi" w:hAnsiTheme="majorHAnsi"/>
                <w:b/>
                <w:i w:val="0"/>
                <w:lang w:val="en-US"/>
              </w:rPr>
            </w:pPr>
            <w:r w:rsidRPr="00761226">
              <w:rPr>
                <w:lang w:val="en-US"/>
              </w:rPr>
              <w:t>Dept. Of Electrical Networks</w:t>
            </w:r>
          </w:p>
        </w:tc>
      </w:tr>
      <w:tr w:rsidR="00AD4BC7" w:rsidRPr="00761226"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1F73281A" w:rsidR="00AD4BC7" w:rsidRPr="00761226" w:rsidRDefault="00AF0375" w:rsidP="00B40C80">
            <w:pPr>
              <w:rPr>
                <w:rFonts w:asciiTheme="majorHAnsi" w:hAnsiTheme="majorHAnsi"/>
                <w:b/>
                <w:lang w:val="en-US"/>
              </w:rPr>
            </w:pPr>
            <w:r>
              <w:rPr>
                <w:rFonts w:asciiTheme="majorHAnsi" w:hAnsiTheme="majorHAnsi"/>
                <w:b/>
                <w:lang w:val="en-US"/>
              </w:rPr>
              <w:t>Teaching Staff</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40163FE4" w:rsidR="00AD4BC7" w:rsidRPr="00761226" w:rsidRDefault="00DE698C" w:rsidP="00B40C80">
            <w:pPr>
              <w:rPr>
                <w:rFonts w:asciiTheme="majorHAnsi" w:hAnsiTheme="majorHAnsi"/>
                <w:b/>
                <w:lang w:val="en-US"/>
              </w:rPr>
            </w:pPr>
            <w:r w:rsidRPr="00761226">
              <w:rPr>
                <w:lang w:val="en-US"/>
              </w:rPr>
              <w:t>Dr. István</w:t>
            </w:r>
            <w:r w:rsidR="00E064A9" w:rsidRPr="00761226">
              <w:rPr>
                <w:lang w:val="en-US"/>
              </w:rPr>
              <w:t xml:space="preserve"> GYURCSEK</w:t>
            </w:r>
          </w:p>
        </w:tc>
      </w:tr>
      <w:tr w:rsidR="006643D3" w:rsidRPr="00761226" w14:paraId="1B01C640"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B01C63E" w14:textId="095D6AA4" w:rsidR="006643D3" w:rsidRPr="00761226" w:rsidRDefault="006643D3" w:rsidP="00B40C80">
            <w:pPr>
              <w:rPr>
                <w:rFonts w:asciiTheme="majorHAnsi" w:hAnsiTheme="majorHAnsi"/>
                <w:b w:val="0"/>
                <w:lang w:val="en-US"/>
              </w:rPr>
            </w:pPr>
          </w:p>
        </w:tc>
        <w:tc>
          <w:tcPr>
            <w:cnfStyle w:val="000100000010" w:firstRow="0" w:lastRow="0" w:firstColumn="0" w:lastColumn="1" w:oddVBand="0" w:evenVBand="0" w:oddHBand="0" w:evenHBand="0" w:firstRowFirstColumn="0" w:firstRowLastColumn="0" w:lastRowFirstColumn="0" w:lastRowLastColumn="1"/>
            <w:tcW w:w="3215" w:type="pct"/>
          </w:tcPr>
          <w:p w14:paraId="1B01C63F" w14:textId="77777777" w:rsidR="006643D3" w:rsidRPr="00761226" w:rsidRDefault="006643D3" w:rsidP="00B40C80">
            <w:pPr>
              <w:rPr>
                <w:rFonts w:asciiTheme="majorHAnsi" w:hAnsiTheme="majorHAnsi"/>
                <w:b w:val="0"/>
                <w:lang w:val="en-US"/>
              </w:rPr>
            </w:pPr>
          </w:p>
        </w:tc>
      </w:tr>
    </w:tbl>
    <w:p w14:paraId="5E154A5F" w14:textId="54B9FBA8" w:rsidR="009B4F16" w:rsidRPr="00761226" w:rsidRDefault="006A7C37" w:rsidP="000A37C1">
      <w:pPr>
        <w:pStyle w:val="Cmsor2"/>
        <w:rPr>
          <w:rFonts w:ascii="Times New Roman" w:hAnsi="Times New Roman"/>
          <w:sz w:val="20"/>
          <w:szCs w:val="20"/>
          <w:lang w:val="en-US"/>
        </w:rPr>
      </w:pPr>
      <w:r>
        <w:rPr>
          <w:lang w:val="en-GB"/>
        </w:rPr>
        <w:t>course description</w:t>
      </w:r>
    </w:p>
    <w:p w14:paraId="31F0B53B" w14:textId="77777777" w:rsidR="00884F60" w:rsidRPr="00761226" w:rsidRDefault="00884F60" w:rsidP="00884F60">
      <w:pPr>
        <w:rPr>
          <w:lang w:val="en-US"/>
        </w:rPr>
      </w:pPr>
      <w:r w:rsidRPr="00761226">
        <w:rPr>
          <w:lang w:val="en-US"/>
        </w:rPr>
        <w:t>The measurement (and especially electrical measurement) is one of the most important part of all sort of engineering. This course is the short collection of the fundamental principles is given helping to understand the basics of measurement technology i.e. the basics of testing theories, instruments, methods and practical solutions.</w:t>
      </w:r>
    </w:p>
    <w:p w14:paraId="57AD0700" w14:textId="5AFC3D8B" w:rsidR="009B4F16" w:rsidRPr="00761226" w:rsidRDefault="00FE3D9B" w:rsidP="000A37C1">
      <w:pPr>
        <w:pStyle w:val="Cmsor2"/>
        <w:rPr>
          <w:sz w:val="20"/>
          <w:szCs w:val="20"/>
          <w:lang w:val="en-US"/>
        </w:rPr>
      </w:pPr>
      <w:r>
        <w:rPr>
          <w:lang w:val="en-GB"/>
        </w:rPr>
        <w:t>syllabus</w:t>
      </w:r>
    </w:p>
    <w:p w14:paraId="1EC1B7F1" w14:textId="6B43B94A" w:rsidR="00931F02" w:rsidRDefault="00931F02" w:rsidP="009B4F16">
      <w:pPr>
        <w:rPr>
          <w:i/>
          <w:lang w:val="en-US"/>
        </w:rPr>
      </w:pPr>
    </w:p>
    <w:p w14:paraId="0DC0D328" w14:textId="77777777" w:rsidR="00931F02" w:rsidRPr="00A85160" w:rsidRDefault="00931F02" w:rsidP="00931F02">
      <w:pPr>
        <w:pStyle w:val="Cmsor2"/>
        <w:numPr>
          <w:ilvl w:val="0"/>
          <w:numId w:val="16"/>
        </w:numPr>
        <w:tabs>
          <w:tab w:val="num" w:pos="360"/>
        </w:tabs>
        <w:ind w:left="0" w:firstLine="0"/>
        <w:rPr>
          <w:rFonts w:ascii="Times New Roman" w:hAnsi="Times New Roman"/>
          <w:b/>
          <w:bCs/>
          <w:lang w:val="en-GB"/>
        </w:rPr>
      </w:pPr>
      <w:r>
        <w:rPr>
          <w:b/>
          <w:bCs/>
          <w:lang w:val="en-GB"/>
        </w:rPr>
        <w:t>goals and objectives</w:t>
      </w:r>
    </w:p>
    <w:p w14:paraId="78DB30C0" w14:textId="77777777" w:rsidR="00A47202" w:rsidRPr="00761226" w:rsidRDefault="00A47202" w:rsidP="00A47202">
      <w:pPr>
        <w:rPr>
          <w:lang w:val="en-US"/>
        </w:rPr>
      </w:pPr>
      <w:r w:rsidRPr="00761226">
        <w:rPr>
          <w:lang w:val="en-US"/>
        </w:rPr>
        <w:t>This subject covers the fundamental principles of the electrical measurement technology that is required to the study of students attending the B.Sc. program. It aims to increase students’ knowledge and expertise and determine whether they satisfy the requirements of the course.</w:t>
      </w:r>
    </w:p>
    <w:p w14:paraId="0BEA35CE" w14:textId="77777777" w:rsidR="00A47202" w:rsidRPr="00761226" w:rsidRDefault="00A47202" w:rsidP="00A47202">
      <w:pPr>
        <w:rPr>
          <w:lang w:val="en-US"/>
        </w:rPr>
      </w:pPr>
      <w:r w:rsidRPr="00761226">
        <w:rPr>
          <w:lang w:val="en-US"/>
        </w:rPr>
        <w:t>The aim of the subject is to convey fundamental knowledge on the measurement theory as well as principles of operation of different sort of testing instruments, measurement methods. The aim of the subject is also to convey knowledge on theories and methods of sensor technology. Measurement methods for mechanical parameters, temperature and different kind of radiations are also included.</w:t>
      </w:r>
    </w:p>
    <w:p w14:paraId="65E5E2C9" w14:textId="77777777" w:rsidR="005C52D1" w:rsidRPr="00A85160" w:rsidRDefault="005C52D1" w:rsidP="005C52D1">
      <w:pPr>
        <w:pStyle w:val="Cmsor2"/>
        <w:numPr>
          <w:ilvl w:val="0"/>
          <w:numId w:val="16"/>
        </w:numPr>
        <w:tabs>
          <w:tab w:val="num" w:pos="360"/>
        </w:tabs>
        <w:ind w:left="0" w:firstLine="0"/>
        <w:rPr>
          <w:b/>
          <w:bCs/>
          <w:lang w:val="en-GB"/>
        </w:rPr>
      </w:pPr>
      <w:r>
        <w:rPr>
          <w:b/>
          <w:bCs/>
          <w:lang w:val="en-GB"/>
        </w:rPr>
        <w:t>course content</w:t>
      </w:r>
    </w:p>
    <w:p w14:paraId="2BB8869D" w14:textId="544931C1" w:rsidR="004A6DC8" w:rsidRPr="00330726" w:rsidRDefault="005C52D1" w:rsidP="004A6DC8">
      <w:pPr>
        <w:rPr>
          <w:lang w:val="en-US"/>
        </w:rPr>
      </w:pPr>
      <w:r>
        <w:rPr>
          <w:lang w:val="en-US"/>
        </w:rPr>
        <w:t>LECTURE</w:t>
      </w:r>
    </w:p>
    <w:p w14:paraId="6110F1A7" w14:textId="14965CA4" w:rsidR="0053208E" w:rsidRDefault="004A6DC8" w:rsidP="004A6DC8">
      <w:pPr>
        <w:rPr>
          <w:lang w:val="en-US"/>
        </w:rPr>
      </w:pPr>
      <w:r w:rsidRPr="00330726">
        <w:rPr>
          <w:lang w:val="en-US"/>
        </w:rPr>
        <w:t xml:space="preserve">The semester is divided into three principle periods and attendant exercises. The rough outline of the schedule is as the followings: </w:t>
      </w:r>
    </w:p>
    <w:p w14:paraId="676CC9AE" w14:textId="77777777" w:rsidR="0053208E" w:rsidRDefault="0053208E">
      <w:pPr>
        <w:rPr>
          <w:lang w:val="en-US"/>
        </w:rPr>
      </w:pPr>
      <w:r>
        <w:rPr>
          <w:lang w:val="en-US"/>
        </w:rPr>
        <w:br w:type="page"/>
      </w:r>
    </w:p>
    <w:p w14:paraId="62136B7B" w14:textId="13341FAA" w:rsidR="004A6DC8" w:rsidRPr="004A6DC8" w:rsidRDefault="004A6DC8" w:rsidP="004A6DC8">
      <w:pPr>
        <w:rPr>
          <w:b/>
          <w:bCs/>
          <w:lang w:val="en-US"/>
        </w:rPr>
      </w:pPr>
      <w:r w:rsidRPr="004A6DC8">
        <w:rPr>
          <w:b/>
          <w:bCs/>
          <w:lang w:val="en-US"/>
        </w:rPr>
        <w:lastRenderedPageBreak/>
        <w:t>SENSOR THEORY</w:t>
      </w:r>
    </w:p>
    <w:p w14:paraId="1E0F4965" w14:textId="77777777" w:rsidR="004A6DC8" w:rsidRPr="00330726" w:rsidRDefault="004A6DC8" w:rsidP="004A6DC8">
      <w:pPr>
        <w:rPr>
          <w:lang w:val="en-US"/>
        </w:rPr>
      </w:pPr>
      <w:r w:rsidRPr="00330726">
        <w:rPr>
          <w:lang w:val="en-US"/>
        </w:rPr>
        <w:t>Sensors theory (classification from energy point of view, two-port equivalence, static and dynamic sensor models, sensor characteristics, classification based on Miller-index)</w:t>
      </w:r>
    </w:p>
    <w:p w14:paraId="4B7F56E5" w14:textId="3D7E4147" w:rsidR="004A6DC8" w:rsidRPr="004A6DC8" w:rsidRDefault="004A6DC8" w:rsidP="004A6DC8">
      <w:pPr>
        <w:rPr>
          <w:b/>
          <w:bCs/>
          <w:lang w:val="en-US"/>
        </w:rPr>
      </w:pPr>
      <w:r w:rsidRPr="004A6DC8">
        <w:rPr>
          <w:b/>
          <w:bCs/>
          <w:lang w:val="en-US"/>
        </w:rPr>
        <w:t>MEASUREMENT SIGNAL PROCESSING</w:t>
      </w:r>
    </w:p>
    <w:p w14:paraId="6F3579A9" w14:textId="77777777" w:rsidR="004A6DC8" w:rsidRPr="00330726" w:rsidRDefault="004A6DC8" w:rsidP="004A6DC8">
      <w:pPr>
        <w:rPr>
          <w:lang w:val="en-US"/>
        </w:rPr>
      </w:pPr>
      <w:r w:rsidRPr="00330726">
        <w:rPr>
          <w:lang w:val="en-US"/>
        </w:rPr>
        <w:t>Analogue signal processing, digital signal processing, computer measuring systems</w:t>
      </w:r>
    </w:p>
    <w:p w14:paraId="71894CDD" w14:textId="472FD93C" w:rsidR="004A6DC8" w:rsidRPr="004A6DC8" w:rsidRDefault="004A6DC8" w:rsidP="004A6DC8">
      <w:pPr>
        <w:rPr>
          <w:b/>
          <w:bCs/>
          <w:lang w:val="en-US"/>
        </w:rPr>
      </w:pPr>
      <w:r w:rsidRPr="004A6DC8">
        <w:rPr>
          <w:b/>
          <w:bCs/>
          <w:lang w:val="en-US"/>
        </w:rPr>
        <w:t>BASIC SENSOR NETWORKS</w:t>
      </w:r>
    </w:p>
    <w:p w14:paraId="3B56BFE2" w14:textId="77777777" w:rsidR="004A6DC8" w:rsidRPr="00330726" w:rsidRDefault="004A6DC8" w:rsidP="004A6DC8">
      <w:pPr>
        <w:rPr>
          <w:lang w:val="en-US"/>
        </w:rPr>
      </w:pPr>
      <w:r w:rsidRPr="00330726">
        <w:rPr>
          <w:lang w:val="en-US"/>
        </w:rPr>
        <w:t>Measurement network architectures (network architectures, source - device interconnections, noise handling, groundings and earths)</w:t>
      </w:r>
    </w:p>
    <w:p w14:paraId="0A0C15D9" w14:textId="77777777" w:rsidR="004A6DC8" w:rsidRPr="00330726" w:rsidRDefault="004A6DC8" w:rsidP="004A6DC8">
      <w:pPr>
        <w:rPr>
          <w:lang w:val="en-US"/>
        </w:rPr>
      </w:pPr>
      <w:r w:rsidRPr="00330726">
        <w:rPr>
          <w:lang w:val="en-US"/>
        </w:rPr>
        <w:t>Sensor signal transmissions (base band and carrier band transmissions, chopper, fiber and wireless transmissions, remote sensing, smart sensors, SCADA and DCS systems, embedded technologies)</w:t>
      </w:r>
    </w:p>
    <w:p w14:paraId="0CAEEA05" w14:textId="746F4B76" w:rsidR="004A6DC8" w:rsidRPr="004A6DC8" w:rsidRDefault="004A6DC8" w:rsidP="004A6DC8">
      <w:pPr>
        <w:rPr>
          <w:b/>
          <w:bCs/>
          <w:lang w:val="en-US"/>
        </w:rPr>
      </w:pPr>
      <w:r w:rsidRPr="004A6DC8">
        <w:rPr>
          <w:b/>
          <w:bCs/>
          <w:lang w:val="en-US"/>
        </w:rPr>
        <w:t>MEASUREMENT APPLICATIONS WITH SENSORS</w:t>
      </w:r>
    </w:p>
    <w:p w14:paraId="2D548088" w14:textId="77777777" w:rsidR="004A6DC8" w:rsidRPr="00330726" w:rsidRDefault="004A6DC8" w:rsidP="004A6DC8">
      <w:pPr>
        <w:pStyle w:val="Listaszerbekezds"/>
        <w:numPr>
          <w:ilvl w:val="0"/>
          <w:numId w:val="12"/>
        </w:numPr>
        <w:rPr>
          <w:lang w:val="en-US"/>
        </w:rPr>
      </w:pPr>
      <w:r w:rsidRPr="00330726">
        <w:rPr>
          <w:lang w:val="en-US"/>
        </w:rPr>
        <w:t>Temperature measurements (RTD, NTC, PTC, pn-junction sensors, thermocouples, pyrometers)</w:t>
      </w:r>
    </w:p>
    <w:p w14:paraId="1DD3BC85" w14:textId="77777777" w:rsidR="004A6DC8" w:rsidRPr="00330726" w:rsidRDefault="004A6DC8" w:rsidP="004A6DC8">
      <w:pPr>
        <w:pStyle w:val="Listaszerbekezds"/>
        <w:numPr>
          <w:ilvl w:val="0"/>
          <w:numId w:val="12"/>
        </w:numPr>
        <w:rPr>
          <w:lang w:val="en-US"/>
        </w:rPr>
      </w:pPr>
      <w:r w:rsidRPr="00330726">
        <w:rPr>
          <w:lang w:val="en-US"/>
        </w:rPr>
        <w:t>Radiation measurements (characteristics of electromagnetic spectrum, photo-conductive and photo-electric measurements, color measurement, imaging systems, RF and IR measurements, quantum detectors, GM indicators, scintillation detectors, direct radiation measurements)</w:t>
      </w:r>
    </w:p>
    <w:p w14:paraId="5EF40F5C" w14:textId="77777777" w:rsidR="004A6DC8" w:rsidRPr="00330726" w:rsidRDefault="004A6DC8" w:rsidP="004A6DC8">
      <w:pPr>
        <w:pStyle w:val="Listaszerbekezds"/>
        <w:numPr>
          <w:ilvl w:val="0"/>
          <w:numId w:val="12"/>
        </w:numPr>
        <w:rPr>
          <w:lang w:val="en-US"/>
        </w:rPr>
      </w:pPr>
      <w:r w:rsidRPr="00330726">
        <w:rPr>
          <w:lang w:val="en-US"/>
        </w:rPr>
        <w:t>Mechanical measurements (force torque, pressure measurement, strain gauges, position detection, tachometers, acceleration detectors, acoustic measurements)</w:t>
      </w:r>
    </w:p>
    <w:p w14:paraId="53FE1C7B" w14:textId="77777777" w:rsidR="004A6DC8" w:rsidRPr="00330726" w:rsidRDefault="004A6DC8" w:rsidP="004A6DC8">
      <w:pPr>
        <w:pStyle w:val="Listaszerbekezds"/>
        <w:numPr>
          <w:ilvl w:val="0"/>
          <w:numId w:val="12"/>
        </w:numPr>
        <w:rPr>
          <w:lang w:val="en-US"/>
        </w:rPr>
      </w:pPr>
      <w:r w:rsidRPr="00330726">
        <w:rPr>
          <w:lang w:val="en-US"/>
        </w:rPr>
        <w:t>Non-destructive moisture diagnostic (fundamental methods, practical applications)</w:t>
      </w:r>
    </w:p>
    <w:p w14:paraId="72B028B1" w14:textId="2C8CEF84" w:rsidR="0053208E" w:rsidRDefault="0053208E" w:rsidP="004A6DC8">
      <w:pPr>
        <w:rPr>
          <w:lang w:val="en-US"/>
        </w:rPr>
      </w:pPr>
      <w:r>
        <w:rPr>
          <w:lang w:val="en-US"/>
        </w:rPr>
        <w:t>LABORATORY PRACTICE</w:t>
      </w:r>
    </w:p>
    <w:p w14:paraId="0A94D368" w14:textId="77777777" w:rsidR="004A6DC8" w:rsidRPr="00330726" w:rsidRDefault="004A6DC8" w:rsidP="004A6DC8">
      <w:pPr>
        <w:pStyle w:val="Listaszerbekezds"/>
        <w:widowControl w:val="0"/>
        <w:numPr>
          <w:ilvl w:val="0"/>
          <w:numId w:val="14"/>
        </w:numPr>
        <w:rPr>
          <w:lang w:val="en-US"/>
        </w:rPr>
      </w:pPr>
      <w:r w:rsidRPr="00330726">
        <w:rPr>
          <w:lang w:val="en-US"/>
        </w:rPr>
        <w:t>Measurement of magnetic characteristics (#07)</w:t>
      </w:r>
    </w:p>
    <w:p w14:paraId="0A7F03BE" w14:textId="77777777" w:rsidR="004A6DC8" w:rsidRPr="00330726" w:rsidRDefault="004A6DC8" w:rsidP="004A6DC8">
      <w:pPr>
        <w:pStyle w:val="Listaszerbekezds"/>
        <w:widowControl w:val="0"/>
        <w:numPr>
          <w:ilvl w:val="0"/>
          <w:numId w:val="14"/>
        </w:numPr>
        <w:rPr>
          <w:lang w:val="en-US"/>
        </w:rPr>
      </w:pPr>
      <w:r w:rsidRPr="00330726">
        <w:rPr>
          <w:lang w:val="en-US"/>
        </w:rPr>
        <w:t>Measurement of frequency, period and RPM (#08)</w:t>
      </w:r>
    </w:p>
    <w:p w14:paraId="45BF4406" w14:textId="77777777" w:rsidR="004A6DC8" w:rsidRPr="00330726" w:rsidRDefault="004A6DC8" w:rsidP="004A6DC8">
      <w:pPr>
        <w:pStyle w:val="Listaszerbekezds"/>
        <w:widowControl w:val="0"/>
        <w:numPr>
          <w:ilvl w:val="0"/>
          <w:numId w:val="14"/>
        </w:numPr>
        <w:rPr>
          <w:lang w:val="en-US"/>
        </w:rPr>
      </w:pPr>
      <w:r w:rsidRPr="00330726">
        <w:rPr>
          <w:lang w:val="en-US"/>
        </w:rPr>
        <w:t>Measurement of ‘switch-on’ transients (#12)</w:t>
      </w:r>
    </w:p>
    <w:p w14:paraId="55A17644" w14:textId="77777777" w:rsidR="004A6DC8" w:rsidRPr="00330726" w:rsidRDefault="004A6DC8" w:rsidP="004A6DC8">
      <w:pPr>
        <w:pStyle w:val="Listaszerbekezds"/>
        <w:widowControl w:val="0"/>
        <w:numPr>
          <w:ilvl w:val="0"/>
          <w:numId w:val="14"/>
        </w:numPr>
        <w:rPr>
          <w:lang w:val="en-US"/>
        </w:rPr>
      </w:pPr>
      <w:r w:rsidRPr="00330726">
        <w:rPr>
          <w:lang w:val="en-US"/>
        </w:rPr>
        <w:t>Measurements of force, torque, and acceleration (#16)</w:t>
      </w:r>
    </w:p>
    <w:p w14:paraId="2E42F19C" w14:textId="77777777" w:rsidR="004A6DC8" w:rsidRPr="00330726" w:rsidRDefault="004A6DC8" w:rsidP="004A6DC8">
      <w:pPr>
        <w:pStyle w:val="Listaszerbekezds"/>
        <w:widowControl w:val="0"/>
        <w:numPr>
          <w:ilvl w:val="0"/>
          <w:numId w:val="14"/>
        </w:numPr>
        <w:rPr>
          <w:lang w:val="en-US"/>
        </w:rPr>
      </w:pPr>
      <w:r w:rsidRPr="00330726">
        <w:rPr>
          <w:lang w:val="en-US"/>
        </w:rPr>
        <w:t>Measurements with inductive displacement sensors (#17)</w:t>
      </w:r>
    </w:p>
    <w:p w14:paraId="593BBE85" w14:textId="77777777" w:rsidR="004A6DC8" w:rsidRPr="00330726" w:rsidRDefault="004A6DC8" w:rsidP="004A6DC8">
      <w:pPr>
        <w:pStyle w:val="Listaszerbekezds"/>
        <w:widowControl w:val="0"/>
        <w:numPr>
          <w:ilvl w:val="0"/>
          <w:numId w:val="14"/>
        </w:numPr>
        <w:rPr>
          <w:lang w:val="en-US"/>
        </w:rPr>
      </w:pPr>
      <w:r w:rsidRPr="00330726">
        <w:rPr>
          <w:lang w:val="en-US"/>
        </w:rPr>
        <w:t>Temperature dependency of Zener diode (#18)</w:t>
      </w:r>
    </w:p>
    <w:p w14:paraId="1EE97179" w14:textId="013E476B" w:rsidR="00550477" w:rsidRDefault="00EB6D48" w:rsidP="009B4F16">
      <w:pPr>
        <w:rPr>
          <w:i/>
          <w:lang w:val="en-US"/>
        </w:rPr>
      </w:pPr>
      <w:r w:rsidRPr="00531994">
        <w:rPr>
          <w:b/>
          <w:bCs/>
          <w:lang w:val="en-GB"/>
        </w:rPr>
        <w:t>DETAILED SYLLABUS AND COURSE SCHEDULE</w:t>
      </w:r>
    </w:p>
    <w:tbl>
      <w:tblPr>
        <w:tblStyle w:val="Rcsostblzat"/>
        <w:tblW w:w="9424"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5"/>
        <w:gridCol w:w="1819"/>
        <w:gridCol w:w="1956"/>
        <w:gridCol w:w="1815"/>
        <w:gridCol w:w="1457"/>
        <w:gridCol w:w="1582"/>
      </w:tblGrid>
      <w:tr w:rsidR="00195BAF" w:rsidRPr="002E236F" w14:paraId="468602A6" w14:textId="77777777" w:rsidTr="00567AEA">
        <w:trPr>
          <w:jc w:val="center"/>
        </w:trPr>
        <w:tc>
          <w:tcPr>
            <w:tcW w:w="795" w:type="dxa"/>
            <w:vAlign w:val="center"/>
          </w:tcPr>
          <w:p w14:paraId="218C1CED" w14:textId="3B490B07" w:rsidR="00195BAF" w:rsidRPr="002E236F" w:rsidRDefault="00195BAF" w:rsidP="00B80B35">
            <w:pPr>
              <w:spacing w:before="0"/>
              <w:jc w:val="center"/>
              <w:rPr>
                <w:b/>
                <w:bCs/>
                <w:lang w:val="en-US"/>
              </w:rPr>
            </w:pPr>
            <w:r w:rsidRPr="002E236F">
              <w:rPr>
                <w:b/>
                <w:bCs/>
                <w:lang w:val="en-US"/>
              </w:rPr>
              <w:t>Week</w:t>
            </w:r>
          </w:p>
        </w:tc>
        <w:tc>
          <w:tcPr>
            <w:tcW w:w="1819" w:type="dxa"/>
            <w:vAlign w:val="center"/>
          </w:tcPr>
          <w:p w14:paraId="173E70B0" w14:textId="77777777" w:rsidR="00195BAF" w:rsidRPr="002E236F" w:rsidRDefault="00195BAF" w:rsidP="00B80B35">
            <w:pPr>
              <w:spacing w:before="0"/>
              <w:jc w:val="center"/>
              <w:rPr>
                <w:b/>
                <w:bCs/>
                <w:lang w:val="en-US"/>
              </w:rPr>
            </w:pPr>
            <w:r w:rsidRPr="002E236F">
              <w:rPr>
                <w:b/>
                <w:bCs/>
                <w:lang w:val="en-US"/>
              </w:rPr>
              <w:t>Topic</w:t>
            </w:r>
          </w:p>
        </w:tc>
        <w:tc>
          <w:tcPr>
            <w:tcW w:w="1956" w:type="dxa"/>
            <w:vAlign w:val="center"/>
          </w:tcPr>
          <w:p w14:paraId="5175D971" w14:textId="77777777" w:rsidR="00195BAF" w:rsidRPr="002E236F" w:rsidRDefault="00195BAF" w:rsidP="00B80B35">
            <w:pPr>
              <w:spacing w:before="0"/>
              <w:jc w:val="center"/>
              <w:rPr>
                <w:b/>
                <w:bCs/>
                <w:lang w:val="en-US"/>
              </w:rPr>
            </w:pPr>
            <w:r w:rsidRPr="002E236F">
              <w:rPr>
                <w:b/>
                <w:bCs/>
                <w:lang w:val="en-US"/>
              </w:rPr>
              <w:t>Communications</w:t>
            </w:r>
          </w:p>
          <w:p w14:paraId="3123A529" w14:textId="77777777" w:rsidR="00195BAF" w:rsidRPr="002E236F" w:rsidRDefault="00195BAF" w:rsidP="00B80B35">
            <w:pPr>
              <w:spacing w:before="0"/>
              <w:jc w:val="center"/>
              <w:rPr>
                <w:b/>
                <w:bCs/>
                <w:lang w:val="en-US"/>
              </w:rPr>
            </w:pPr>
            <w:r w:rsidRPr="002E236F">
              <w:rPr>
                <w:b/>
                <w:bCs/>
                <w:lang w:val="en-US"/>
              </w:rPr>
              <w:t>(MS Teams)</w:t>
            </w:r>
          </w:p>
        </w:tc>
        <w:tc>
          <w:tcPr>
            <w:tcW w:w="1815" w:type="dxa"/>
            <w:vAlign w:val="center"/>
          </w:tcPr>
          <w:p w14:paraId="3F83D8F5" w14:textId="77777777" w:rsidR="00195BAF" w:rsidRPr="002E236F" w:rsidRDefault="00195BAF" w:rsidP="00B80B35">
            <w:pPr>
              <w:spacing w:before="0"/>
              <w:jc w:val="center"/>
              <w:rPr>
                <w:b/>
                <w:bCs/>
                <w:lang w:val="en-US"/>
              </w:rPr>
            </w:pPr>
            <w:r w:rsidRPr="002E236F">
              <w:rPr>
                <w:b/>
                <w:bCs/>
                <w:lang w:val="en-US"/>
              </w:rPr>
              <w:t>Sources</w:t>
            </w:r>
          </w:p>
          <w:p w14:paraId="4026F849" w14:textId="77777777" w:rsidR="00195BAF" w:rsidRPr="002E236F" w:rsidRDefault="00195BAF" w:rsidP="00B80B35">
            <w:pPr>
              <w:spacing w:before="0"/>
              <w:jc w:val="center"/>
              <w:rPr>
                <w:b/>
                <w:bCs/>
                <w:lang w:val="en-US"/>
              </w:rPr>
            </w:pPr>
            <w:r w:rsidRPr="002E236F">
              <w:rPr>
                <w:b/>
                <w:bCs/>
                <w:lang w:val="en-US"/>
              </w:rPr>
              <w:t>(NMS Docs)</w:t>
            </w:r>
          </w:p>
        </w:tc>
        <w:tc>
          <w:tcPr>
            <w:tcW w:w="1457" w:type="dxa"/>
            <w:vAlign w:val="center"/>
          </w:tcPr>
          <w:p w14:paraId="320FD4B9" w14:textId="77777777" w:rsidR="00195BAF" w:rsidRPr="002E236F" w:rsidRDefault="00195BAF" w:rsidP="00B80B35">
            <w:pPr>
              <w:spacing w:before="0"/>
              <w:jc w:val="center"/>
              <w:rPr>
                <w:b/>
                <w:bCs/>
                <w:lang w:val="en-US"/>
              </w:rPr>
            </w:pPr>
            <w:r w:rsidRPr="002E236F">
              <w:rPr>
                <w:b/>
                <w:bCs/>
                <w:lang w:val="en-US"/>
              </w:rPr>
              <w:t>Additional</w:t>
            </w:r>
          </w:p>
          <w:p w14:paraId="24608CA2" w14:textId="77777777" w:rsidR="00195BAF" w:rsidRPr="002E236F" w:rsidRDefault="00195BAF" w:rsidP="00B80B35">
            <w:pPr>
              <w:spacing w:before="0"/>
              <w:jc w:val="center"/>
              <w:rPr>
                <w:b/>
                <w:bCs/>
                <w:lang w:val="en-US"/>
              </w:rPr>
            </w:pPr>
            <w:r w:rsidRPr="002E236F">
              <w:rPr>
                <w:b/>
                <w:bCs/>
                <w:lang w:val="en-US"/>
              </w:rPr>
              <w:t>materials</w:t>
            </w:r>
          </w:p>
        </w:tc>
        <w:tc>
          <w:tcPr>
            <w:tcW w:w="1582" w:type="dxa"/>
            <w:vAlign w:val="center"/>
          </w:tcPr>
          <w:p w14:paraId="26FFEB02" w14:textId="77777777" w:rsidR="00195BAF" w:rsidRPr="002E236F" w:rsidRDefault="00195BAF" w:rsidP="00B80B35">
            <w:pPr>
              <w:spacing w:before="0"/>
              <w:jc w:val="center"/>
              <w:rPr>
                <w:b/>
                <w:bCs/>
                <w:lang w:val="en-US"/>
              </w:rPr>
            </w:pPr>
            <w:r w:rsidRPr="002E236F">
              <w:rPr>
                <w:b/>
                <w:bCs/>
                <w:lang w:val="en-US"/>
              </w:rPr>
              <w:t>Skill check</w:t>
            </w:r>
          </w:p>
          <w:p w14:paraId="42E7827E" w14:textId="77777777" w:rsidR="00195BAF" w:rsidRPr="002E236F" w:rsidRDefault="00195BAF" w:rsidP="00B80B35">
            <w:pPr>
              <w:spacing w:before="0"/>
              <w:jc w:val="center"/>
              <w:rPr>
                <w:b/>
                <w:bCs/>
                <w:lang w:val="en-US"/>
              </w:rPr>
            </w:pPr>
            <w:r w:rsidRPr="002E236F">
              <w:rPr>
                <w:b/>
                <w:bCs/>
                <w:lang w:val="en-US"/>
              </w:rPr>
              <w:t>(NMS</w:t>
            </w:r>
            <w:r w:rsidRPr="002E236F">
              <w:rPr>
                <w:b/>
                <w:bCs/>
              </w:rPr>
              <w:t>, unipoll</w:t>
            </w:r>
            <w:r w:rsidRPr="002E236F">
              <w:rPr>
                <w:b/>
                <w:bCs/>
                <w:lang w:val="en-US"/>
              </w:rPr>
              <w:t>)</w:t>
            </w:r>
          </w:p>
        </w:tc>
      </w:tr>
      <w:tr w:rsidR="00195BAF" w:rsidRPr="002E236F" w14:paraId="453FE4FC" w14:textId="77777777" w:rsidTr="00567AEA">
        <w:trPr>
          <w:jc w:val="center"/>
        </w:trPr>
        <w:tc>
          <w:tcPr>
            <w:tcW w:w="795" w:type="dxa"/>
            <w:vAlign w:val="center"/>
          </w:tcPr>
          <w:p w14:paraId="1E208335" w14:textId="77777777" w:rsidR="00195BAF" w:rsidRPr="002E236F" w:rsidRDefault="00195BAF" w:rsidP="00B80B35">
            <w:pPr>
              <w:spacing w:before="0"/>
              <w:jc w:val="center"/>
              <w:rPr>
                <w:lang w:val="en-US"/>
              </w:rPr>
            </w:pPr>
            <w:r w:rsidRPr="002E236F">
              <w:rPr>
                <w:lang w:val="en-US"/>
              </w:rPr>
              <w:t>1</w:t>
            </w:r>
          </w:p>
        </w:tc>
        <w:tc>
          <w:tcPr>
            <w:tcW w:w="1819" w:type="dxa"/>
            <w:vAlign w:val="center"/>
          </w:tcPr>
          <w:p w14:paraId="6056471E" w14:textId="77777777" w:rsidR="00195BAF" w:rsidRPr="002E236F" w:rsidRDefault="00195BAF" w:rsidP="00B80B35">
            <w:pPr>
              <w:spacing w:before="0"/>
              <w:jc w:val="center"/>
              <w:rPr>
                <w:lang w:val="en-US"/>
              </w:rPr>
            </w:pPr>
            <w:r w:rsidRPr="002E236F">
              <w:rPr>
                <w:lang w:val="en-US"/>
              </w:rPr>
              <w:t>Sensor theory</w:t>
            </w:r>
          </w:p>
        </w:tc>
        <w:tc>
          <w:tcPr>
            <w:tcW w:w="1956" w:type="dxa"/>
            <w:vAlign w:val="center"/>
          </w:tcPr>
          <w:p w14:paraId="68F332F2" w14:textId="77777777" w:rsidR="00195BAF" w:rsidRPr="002E236F" w:rsidRDefault="00195BAF" w:rsidP="00B80B35">
            <w:pPr>
              <w:spacing w:before="0"/>
              <w:jc w:val="center"/>
              <w:rPr>
                <w:lang w:val="en-US"/>
              </w:rPr>
            </w:pPr>
            <w:r w:rsidRPr="002E236F">
              <w:rPr>
                <w:lang w:val="en-US"/>
              </w:rPr>
              <w:t>Online presentation</w:t>
            </w:r>
          </w:p>
          <w:p w14:paraId="54F66114" w14:textId="77777777" w:rsidR="00195BAF" w:rsidRPr="002E236F" w:rsidRDefault="00195BAF" w:rsidP="00B80B35">
            <w:pPr>
              <w:spacing w:before="0"/>
              <w:jc w:val="center"/>
              <w:rPr>
                <w:lang w:val="en-US"/>
              </w:rPr>
            </w:pPr>
            <w:r w:rsidRPr="002E236F">
              <w:rPr>
                <w:lang w:val="en-US"/>
              </w:rPr>
              <w:t>Online consulting</w:t>
            </w:r>
          </w:p>
        </w:tc>
        <w:tc>
          <w:tcPr>
            <w:tcW w:w="1815" w:type="dxa"/>
            <w:vAlign w:val="center"/>
          </w:tcPr>
          <w:p w14:paraId="0AF71D14" w14:textId="209E1DDD" w:rsidR="00195BAF" w:rsidRPr="002E236F" w:rsidRDefault="00DD1986" w:rsidP="00B80B35">
            <w:pPr>
              <w:spacing w:before="0"/>
              <w:jc w:val="center"/>
              <w:rPr>
                <w:lang w:val="en-US"/>
              </w:rPr>
            </w:pPr>
            <w:r w:rsidRPr="002E236F">
              <w:rPr>
                <w:lang w:val="en-US"/>
              </w:rPr>
              <w:t>(2</w:t>
            </w:r>
            <w:r w:rsidR="00C14BD9" w:rsidRPr="002E236F">
              <w:rPr>
                <w:lang w:val="en-US"/>
              </w:rPr>
              <w:t xml:space="preserve">) </w:t>
            </w:r>
            <w:r w:rsidR="00195BAF" w:rsidRPr="002E236F">
              <w:rPr>
                <w:lang w:val="en-US"/>
              </w:rPr>
              <w:t>5.10-SEN.pdf</w:t>
            </w:r>
          </w:p>
        </w:tc>
        <w:tc>
          <w:tcPr>
            <w:tcW w:w="1457" w:type="dxa"/>
            <w:vAlign w:val="center"/>
          </w:tcPr>
          <w:p w14:paraId="45232F74" w14:textId="77777777" w:rsidR="00195BAF" w:rsidRPr="002E236F" w:rsidRDefault="00195BAF" w:rsidP="00B80B35">
            <w:pPr>
              <w:spacing w:before="0"/>
              <w:jc w:val="center"/>
              <w:rPr>
                <w:lang w:val="en-US"/>
              </w:rPr>
            </w:pPr>
            <w:r w:rsidRPr="002E236F">
              <w:rPr>
                <w:lang w:val="en-US"/>
              </w:rPr>
              <w:t>(1) Chapter 4</w:t>
            </w:r>
          </w:p>
        </w:tc>
        <w:tc>
          <w:tcPr>
            <w:tcW w:w="1582" w:type="dxa"/>
            <w:vAlign w:val="center"/>
          </w:tcPr>
          <w:p w14:paraId="71E04EE7" w14:textId="77777777" w:rsidR="00195BAF" w:rsidRPr="002E236F" w:rsidRDefault="00195BAF" w:rsidP="00B80B35">
            <w:pPr>
              <w:spacing w:before="0"/>
              <w:jc w:val="center"/>
              <w:rPr>
                <w:lang w:val="en-US"/>
              </w:rPr>
            </w:pPr>
            <w:r w:rsidRPr="002E236F">
              <w:rPr>
                <w:lang w:val="en-US"/>
              </w:rPr>
              <w:t>NMS voting</w:t>
            </w:r>
          </w:p>
        </w:tc>
      </w:tr>
      <w:tr w:rsidR="00195BAF" w:rsidRPr="002E236F" w14:paraId="0BBB12A4" w14:textId="77777777" w:rsidTr="00567AEA">
        <w:trPr>
          <w:jc w:val="center"/>
        </w:trPr>
        <w:tc>
          <w:tcPr>
            <w:tcW w:w="795" w:type="dxa"/>
            <w:vAlign w:val="center"/>
          </w:tcPr>
          <w:p w14:paraId="3F407522" w14:textId="77777777" w:rsidR="00195BAF" w:rsidRPr="002E236F" w:rsidRDefault="00195BAF" w:rsidP="00B80B35">
            <w:pPr>
              <w:spacing w:before="0"/>
              <w:jc w:val="center"/>
              <w:rPr>
                <w:lang w:val="en-US"/>
              </w:rPr>
            </w:pPr>
            <w:r w:rsidRPr="002E236F">
              <w:rPr>
                <w:lang w:val="en-US"/>
              </w:rPr>
              <w:t>2</w:t>
            </w:r>
          </w:p>
        </w:tc>
        <w:tc>
          <w:tcPr>
            <w:tcW w:w="1819" w:type="dxa"/>
            <w:vAlign w:val="center"/>
          </w:tcPr>
          <w:p w14:paraId="26DA6E2C" w14:textId="77777777" w:rsidR="00195BAF" w:rsidRPr="002E236F" w:rsidRDefault="00195BAF" w:rsidP="00B80B35">
            <w:pPr>
              <w:spacing w:before="0"/>
              <w:jc w:val="center"/>
              <w:rPr>
                <w:lang w:val="en-US"/>
              </w:rPr>
            </w:pPr>
          </w:p>
        </w:tc>
        <w:tc>
          <w:tcPr>
            <w:tcW w:w="1956" w:type="dxa"/>
            <w:vAlign w:val="center"/>
          </w:tcPr>
          <w:p w14:paraId="24C15924" w14:textId="77777777" w:rsidR="00195BAF" w:rsidRPr="002E236F" w:rsidRDefault="00195BAF" w:rsidP="00B80B35">
            <w:pPr>
              <w:spacing w:before="0"/>
              <w:jc w:val="center"/>
              <w:rPr>
                <w:lang w:val="en-US"/>
              </w:rPr>
            </w:pPr>
          </w:p>
        </w:tc>
        <w:tc>
          <w:tcPr>
            <w:tcW w:w="1815" w:type="dxa"/>
            <w:vAlign w:val="center"/>
          </w:tcPr>
          <w:p w14:paraId="288574AC" w14:textId="77777777" w:rsidR="00195BAF" w:rsidRPr="002E236F" w:rsidRDefault="00195BAF" w:rsidP="00B80B35">
            <w:pPr>
              <w:spacing w:before="0"/>
              <w:jc w:val="center"/>
              <w:rPr>
                <w:lang w:val="en-US"/>
              </w:rPr>
            </w:pPr>
          </w:p>
        </w:tc>
        <w:tc>
          <w:tcPr>
            <w:tcW w:w="1457" w:type="dxa"/>
            <w:vAlign w:val="center"/>
          </w:tcPr>
          <w:p w14:paraId="22D9C5F9" w14:textId="77777777" w:rsidR="00195BAF" w:rsidRPr="002E236F" w:rsidRDefault="00195BAF" w:rsidP="00B80B35">
            <w:pPr>
              <w:spacing w:before="0"/>
              <w:jc w:val="center"/>
              <w:rPr>
                <w:lang w:val="en-US"/>
              </w:rPr>
            </w:pPr>
          </w:p>
        </w:tc>
        <w:tc>
          <w:tcPr>
            <w:tcW w:w="1582" w:type="dxa"/>
            <w:vAlign w:val="center"/>
          </w:tcPr>
          <w:p w14:paraId="178CB2FB" w14:textId="77777777" w:rsidR="00195BAF" w:rsidRPr="002E236F" w:rsidRDefault="00195BAF" w:rsidP="00B80B35">
            <w:pPr>
              <w:spacing w:before="0"/>
              <w:jc w:val="center"/>
              <w:rPr>
                <w:lang w:val="en-US"/>
              </w:rPr>
            </w:pPr>
          </w:p>
        </w:tc>
      </w:tr>
      <w:tr w:rsidR="00195BAF" w:rsidRPr="002E236F" w14:paraId="22014004" w14:textId="77777777" w:rsidTr="00567AEA">
        <w:trPr>
          <w:jc w:val="center"/>
        </w:trPr>
        <w:tc>
          <w:tcPr>
            <w:tcW w:w="795" w:type="dxa"/>
            <w:vAlign w:val="center"/>
          </w:tcPr>
          <w:p w14:paraId="22C6CDAF" w14:textId="77777777" w:rsidR="00195BAF" w:rsidRPr="002E236F" w:rsidRDefault="00195BAF" w:rsidP="00B80B35">
            <w:pPr>
              <w:spacing w:before="0"/>
              <w:jc w:val="center"/>
              <w:rPr>
                <w:lang w:val="en-US"/>
              </w:rPr>
            </w:pPr>
            <w:r w:rsidRPr="002E236F">
              <w:rPr>
                <w:lang w:val="en-US"/>
              </w:rPr>
              <w:t>3</w:t>
            </w:r>
          </w:p>
        </w:tc>
        <w:tc>
          <w:tcPr>
            <w:tcW w:w="1819" w:type="dxa"/>
            <w:vAlign w:val="center"/>
          </w:tcPr>
          <w:p w14:paraId="3FCD7D94" w14:textId="77777777" w:rsidR="00195BAF" w:rsidRPr="002E236F" w:rsidRDefault="00195BAF" w:rsidP="00B80B35">
            <w:pPr>
              <w:spacing w:before="0"/>
              <w:jc w:val="center"/>
              <w:rPr>
                <w:lang w:val="en-US"/>
              </w:rPr>
            </w:pPr>
            <w:r w:rsidRPr="002E236F">
              <w:rPr>
                <w:lang w:val="en-US"/>
              </w:rPr>
              <w:t>Sensor networks</w:t>
            </w:r>
          </w:p>
        </w:tc>
        <w:tc>
          <w:tcPr>
            <w:tcW w:w="1956" w:type="dxa"/>
            <w:vAlign w:val="center"/>
          </w:tcPr>
          <w:p w14:paraId="495769C9" w14:textId="77777777" w:rsidR="00195BAF" w:rsidRPr="002E236F" w:rsidRDefault="00195BAF" w:rsidP="00B80B35">
            <w:pPr>
              <w:spacing w:before="0"/>
              <w:jc w:val="center"/>
              <w:rPr>
                <w:lang w:val="en-US"/>
              </w:rPr>
            </w:pPr>
            <w:r w:rsidRPr="002E236F">
              <w:rPr>
                <w:lang w:val="en-US"/>
              </w:rPr>
              <w:t>Online presentation</w:t>
            </w:r>
          </w:p>
          <w:p w14:paraId="398227C0" w14:textId="77777777" w:rsidR="00195BAF" w:rsidRPr="002E236F" w:rsidRDefault="00195BAF" w:rsidP="00B80B35">
            <w:pPr>
              <w:spacing w:before="0"/>
              <w:jc w:val="center"/>
              <w:rPr>
                <w:lang w:val="en-US"/>
              </w:rPr>
            </w:pPr>
            <w:r w:rsidRPr="002E236F">
              <w:rPr>
                <w:lang w:val="en-US"/>
              </w:rPr>
              <w:t>Online consulting</w:t>
            </w:r>
          </w:p>
        </w:tc>
        <w:tc>
          <w:tcPr>
            <w:tcW w:w="1815" w:type="dxa"/>
            <w:vAlign w:val="center"/>
          </w:tcPr>
          <w:p w14:paraId="513BC186" w14:textId="455C913E" w:rsidR="00195BAF" w:rsidRPr="002E236F" w:rsidRDefault="00C14BD9" w:rsidP="00B80B35">
            <w:pPr>
              <w:spacing w:before="0"/>
              <w:jc w:val="center"/>
              <w:rPr>
                <w:lang w:val="en-US"/>
              </w:rPr>
            </w:pPr>
            <w:r w:rsidRPr="002E236F">
              <w:rPr>
                <w:lang w:val="en-US"/>
              </w:rPr>
              <w:t xml:space="preserve">(2) </w:t>
            </w:r>
            <w:r w:rsidR="00195BAF" w:rsidRPr="002E236F">
              <w:rPr>
                <w:lang w:val="en-US"/>
              </w:rPr>
              <w:t>7.10-MNET.pdf</w:t>
            </w:r>
          </w:p>
        </w:tc>
        <w:tc>
          <w:tcPr>
            <w:tcW w:w="1457" w:type="dxa"/>
            <w:vAlign w:val="center"/>
          </w:tcPr>
          <w:p w14:paraId="7C7C042C" w14:textId="77777777" w:rsidR="00195BAF" w:rsidRPr="002E236F" w:rsidRDefault="00195BAF" w:rsidP="00B80B35">
            <w:pPr>
              <w:spacing w:before="0"/>
              <w:jc w:val="center"/>
              <w:rPr>
                <w:lang w:val="en-US"/>
              </w:rPr>
            </w:pPr>
            <w:r w:rsidRPr="002E236F">
              <w:rPr>
                <w:lang w:val="en-US"/>
              </w:rPr>
              <w:t>(1) Chapter 5</w:t>
            </w:r>
          </w:p>
        </w:tc>
        <w:tc>
          <w:tcPr>
            <w:tcW w:w="1582" w:type="dxa"/>
            <w:vAlign w:val="center"/>
          </w:tcPr>
          <w:p w14:paraId="3CB90BAA" w14:textId="77777777" w:rsidR="00195BAF" w:rsidRPr="002E236F" w:rsidRDefault="00195BAF" w:rsidP="00B80B35">
            <w:pPr>
              <w:spacing w:before="0"/>
              <w:jc w:val="center"/>
              <w:rPr>
                <w:lang w:val="en-US"/>
              </w:rPr>
            </w:pPr>
            <w:r w:rsidRPr="002E236F">
              <w:rPr>
                <w:lang w:val="en-US"/>
              </w:rPr>
              <w:t>NMS voting</w:t>
            </w:r>
          </w:p>
        </w:tc>
      </w:tr>
      <w:tr w:rsidR="00195BAF" w:rsidRPr="002E236F" w14:paraId="22DF65C5" w14:textId="77777777" w:rsidTr="00567AEA">
        <w:trPr>
          <w:jc w:val="center"/>
        </w:trPr>
        <w:tc>
          <w:tcPr>
            <w:tcW w:w="795" w:type="dxa"/>
            <w:vAlign w:val="center"/>
          </w:tcPr>
          <w:p w14:paraId="2501A954" w14:textId="77777777" w:rsidR="00195BAF" w:rsidRPr="002E236F" w:rsidRDefault="00195BAF" w:rsidP="00B80B35">
            <w:pPr>
              <w:spacing w:before="0"/>
              <w:jc w:val="center"/>
              <w:rPr>
                <w:lang w:val="en-US"/>
              </w:rPr>
            </w:pPr>
            <w:r w:rsidRPr="002E236F">
              <w:rPr>
                <w:lang w:val="en-US"/>
              </w:rPr>
              <w:t>4</w:t>
            </w:r>
          </w:p>
        </w:tc>
        <w:tc>
          <w:tcPr>
            <w:tcW w:w="1819" w:type="dxa"/>
            <w:vAlign w:val="center"/>
          </w:tcPr>
          <w:p w14:paraId="4BC9C71E" w14:textId="77777777" w:rsidR="00195BAF" w:rsidRPr="002E236F" w:rsidRDefault="00195BAF" w:rsidP="00B80B35">
            <w:pPr>
              <w:spacing w:before="0"/>
              <w:jc w:val="center"/>
              <w:rPr>
                <w:lang w:val="en-US"/>
              </w:rPr>
            </w:pPr>
          </w:p>
        </w:tc>
        <w:tc>
          <w:tcPr>
            <w:tcW w:w="1956" w:type="dxa"/>
            <w:vAlign w:val="center"/>
          </w:tcPr>
          <w:p w14:paraId="16E8AE4E" w14:textId="77777777" w:rsidR="00195BAF" w:rsidRPr="002E236F" w:rsidRDefault="00195BAF" w:rsidP="00B80B35">
            <w:pPr>
              <w:spacing w:before="0"/>
              <w:jc w:val="center"/>
              <w:rPr>
                <w:lang w:val="en-US"/>
              </w:rPr>
            </w:pPr>
          </w:p>
        </w:tc>
        <w:tc>
          <w:tcPr>
            <w:tcW w:w="1815" w:type="dxa"/>
            <w:vAlign w:val="center"/>
          </w:tcPr>
          <w:p w14:paraId="7773A918" w14:textId="77777777" w:rsidR="00195BAF" w:rsidRPr="002E236F" w:rsidRDefault="00195BAF" w:rsidP="00B80B35">
            <w:pPr>
              <w:spacing w:before="0"/>
              <w:jc w:val="center"/>
              <w:rPr>
                <w:lang w:val="en-US"/>
              </w:rPr>
            </w:pPr>
          </w:p>
        </w:tc>
        <w:tc>
          <w:tcPr>
            <w:tcW w:w="1457" w:type="dxa"/>
            <w:vAlign w:val="center"/>
          </w:tcPr>
          <w:p w14:paraId="2B2AF7DA" w14:textId="77777777" w:rsidR="00195BAF" w:rsidRPr="002E236F" w:rsidRDefault="00195BAF" w:rsidP="00B80B35">
            <w:pPr>
              <w:spacing w:before="0"/>
              <w:jc w:val="center"/>
              <w:rPr>
                <w:lang w:val="en-US"/>
              </w:rPr>
            </w:pPr>
          </w:p>
        </w:tc>
        <w:tc>
          <w:tcPr>
            <w:tcW w:w="1582" w:type="dxa"/>
            <w:vAlign w:val="center"/>
          </w:tcPr>
          <w:p w14:paraId="2A734308" w14:textId="77777777" w:rsidR="00195BAF" w:rsidRPr="002E236F" w:rsidRDefault="00195BAF" w:rsidP="00B80B35">
            <w:pPr>
              <w:spacing w:before="0"/>
              <w:jc w:val="center"/>
              <w:rPr>
                <w:lang w:val="en-US"/>
              </w:rPr>
            </w:pPr>
          </w:p>
        </w:tc>
      </w:tr>
      <w:tr w:rsidR="00195BAF" w:rsidRPr="002E236F" w14:paraId="0A8499F2" w14:textId="77777777" w:rsidTr="00567AEA">
        <w:trPr>
          <w:jc w:val="center"/>
        </w:trPr>
        <w:tc>
          <w:tcPr>
            <w:tcW w:w="795" w:type="dxa"/>
            <w:vAlign w:val="center"/>
          </w:tcPr>
          <w:p w14:paraId="6F500490" w14:textId="77777777" w:rsidR="00195BAF" w:rsidRPr="002E236F" w:rsidRDefault="00195BAF" w:rsidP="00B80B35">
            <w:pPr>
              <w:spacing w:before="0"/>
              <w:jc w:val="center"/>
              <w:rPr>
                <w:lang w:val="en-US"/>
              </w:rPr>
            </w:pPr>
            <w:r w:rsidRPr="002E236F">
              <w:rPr>
                <w:lang w:val="en-US"/>
              </w:rPr>
              <w:t>5</w:t>
            </w:r>
          </w:p>
        </w:tc>
        <w:tc>
          <w:tcPr>
            <w:tcW w:w="1819" w:type="dxa"/>
            <w:vAlign w:val="center"/>
          </w:tcPr>
          <w:p w14:paraId="6BCC0BE2" w14:textId="77777777" w:rsidR="00195BAF" w:rsidRPr="002E236F" w:rsidRDefault="00195BAF" w:rsidP="00B80B35">
            <w:pPr>
              <w:spacing w:before="0"/>
              <w:jc w:val="center"/>
              <w:rPr>
                <w:lang w:val="en-US"/>
              </w:rPr>
            </w:pPr>
            <w:r w:rsidRPr="002E236F">
              <w:rPr>
                <w:lang w:val="en-US"/>
              </w:rPr>
              <w:t>Mid-term test</w:t>
            </w:r>
          </w:p>
        </w:tc>
        <w:tc>
          <w:tcPr>
            <w:tcW w:w="1956" w:type="dxa"/>
            <w:vAlign w:val="center"/>
          </w:tcPr>
          <w:p w14:paraId="0DF0DBCF" w14:textId="2B52FC88" w:rsidR="00195BAF" w:rsidRPr="002E236F" w:rsidRDefault="00D56C5C" w:rsidP="00B80B35">
            <w:pPr>
              <w:spacing w:before="0"/>
              <w:jc w:val="center"/>
              <w:rPr>
                <w:lang w:val="en-US"/>
              </w:rPr>
            </w:pPr>
            <w:r w:rsidRPr="002E236F">
              <w:rPr>
                <w:lang w:val="en-US"/>
              </w:rPr>
              <w:t>MS Teams chat</w:t>
            </w:r>
          </w:p>
        </w:tc>
        <w:tc>
          <w:tcPr>
            <w:tcW w:w="1815" w:type="dxa"/>
            <w:vAlign w:val="center"/>
          </w:tcPr>
          <w:p w14:paraId="6C2D4DAB" w14:textId="77777777" w:rsidR="00195BAF" w:rsidRPr="002E236F" w:rsidRDefault="00195BAF" w:rsidP="00B80B35">
            <w:pPr>
              <w:spacing w:before="0"/>
              <w:jc w:val="center"/>
              <w:rPr>
                <w:lang w:val="en-US"/>
              </w:rPr>
            </w:pPr>
            <w:r w:rsidRPr="002E236F">
              <w:rPr>
                <w:lang w:val="en-US"/>
              </w:rPr>
              <w:t>-</w:t>
            </w:r>
          </w:p>
        </w:tc>
        <w:tc>
          <w:tcPr>
            <w:tcW w:w="1457" w:type="dxa"/>
            <w:vAlign w:val="center"/>
          </w:tcPr>
          <w:p w14:paraId="21097F2D" w14:textId="77777777" w:rsidR="00195BAF" w:rsidRPr="002E236F" w:rsidRDefault="00195BAF" w:rsidP="00B80B35">
            <w:pPr>
              <w:spacing w:before="0"/>
              <w:jc w:val="center"/>
              <w:rPr>
                <w:lang w:val="en-US"/>
              </w:rPr>
            </w:pPr>
            <w:r w:rsidRPr="002E236F">
              <w:rPr>
                <w:lang w:val="en-US"/>
              </w:rPr>
              <w:t>-</w:t>
            </w:r>
          </w:p>
        </w:tc>
        <w:tc>
          <w:tcPr>
            <w:tcW w:w="1582" w:type="dxa"/>
            <w:vAlign w:val="center"/>
          </w:tcPr>
          <w:p w14:paraId="0460A41D" w14:textId="59E19E7C" w:rsidR="00195BAF" w:rsidRPr="002E236F" w:rsidRDefault="0080356B" w:rsidP="00B80B35">
            <w:pPr>
              <w:spacing w:before="0"/>
              <w:jc w:val="center"/>
              <w:rPr>
                <w:lang w:val="en-US"/>
              </w:rPr>
            </w:pPr>
            <w:r w:rsidRPr="002E236F">
              <w:rPr>
                <w:lang w:val="en-US"/>
              </w:rPr>
              <w:t>UniPoll E-exam</w:t>
            </w:r>
          </w:p>
        </w:tc>
      </w:tr>
      <w:tr w:rsidR="00195BAF" w:rsidRPr="002E236F" w14:paraId="60BC83E1" w14:textId="77777777" w:rsidTr="00567AEA">
        <w:trPr>
          <w:jc w:val="center"/>
        </w:trPr>
        <w:tc>
          <w:tcPr>
            <w:tcW w:w="795" w:type="dxa"/>
            <w:vAlign w:val="center"/>
          </w:tcPr>
          <w:p w14:paraId="1C128F3D" w14:textId="77777777" w:rsidR="00195BAF" w:rsidRPr="002E236F" w:rsidRDefault="00195BAF" w:rsidP="00B80B35">
            <w:pPr>
              <w:spacing w:before="0"/>
              <w:jc w:val="center"/>
              <w:rPr>
                <w:lang w:val="en-US"/>
              </w:rPr>
            </w:pPr>
            <w:r w:rsidRPr="002E236F">
              <w:rPr>
                <w:lang w:val="en-US"/>
              </w:rPr>
              <w:t>6</w:t>
            </w:r>
          </w:p>
        </w:tc>
        <w:tc>
          <w:tcPr>
            <w:tcW w:w="1819" w:type="dxa"/>
            <w:vAlign w:val="center"/>
          </w:tcPr>
          <w:p w14:paraId="0F0DE517" w14:textId="77777777" w:rsidR="00195BAF" w:rsidRPr="002E236F" w:rsidRDefault="00195BAF" w:rsidP="00B80B35">
            <w:pPr>
              <w:spacing w:before="0"/>
              <w:jc w:val="center"/>
              <w:rPr>
                <w:lang w:val="en-US"/>
              </w:rPr>
            </w:pPr>
          </w:p>
        </w:tc>
        <w:tc>
          <w:tcPr>
            <w:tcW w:w="1956" w:type="dxa"/>
            <w:vAlign w:val="center"/>
          </w:tcPr>
          <w:p w14:paraId="231A533D" w14:textId="77777777" w:rsidR="00195BAF" w:rsidRPr="002E236F" w:rsidRDefault="00195BAF" w:rsidP="00B80B35">
            <w:pPr>
              <w:spacing w:before="0"/>
              <w:jc w:val="center"/>
              <w:rPr>
                <w:lang w:val="en-US"/>
              </w:rPr>
            </w:pPr>
          </w:p>
        </w:tc>
        <w:tc>
          <w:tcPr>
            <w:tcW w:w="1815" w:type="dxa"/>
            <w:vAlign w:val="center"/>
          </w:tcPr>
          <w:p w14:paraId="43F80142" w14:textId="77777777" w:rsidR="00195BAF" w:rsidRPr="002E236F" w:rsidRDefault="00195BAF" w:rsidP="00B80B35">
            <w:pPr>
              <w:spacing w:before="0"/>
              <w:jc w:val="center"/>
              <w:rPr>
                <w:lang w:val="en-US"/>
              </w:rPr>
            </w:pPr>
          </w:p>
        </w:tc>
        <w:tc>
          <w:tcPr>
            <w:tcW w:w="1457" w:type="dxa"/>
            <w:vAlign w:val="center"/>
          </w:tcPr>
          <w:p w14:paraId="1C55205D" w14:textId="77777777" w:rsidR="00195BAF" w:rsidRPr="002E236F" w:rsidRDefault="00195BAF" w:rsidP="00B80B35">
            <w:pPr>
              <w:spacing w:before="0"/>
              <w:jc w:val="center"/>
              <w:rPr>
                <w:lang w:val="en-US"/>
              </w:rPr>
            </w:pPr>
          </w:p>
        </w:tc>
        <w:tc>
          <w:tcPr>
            <w:tcW w:w="1582" w:type="dxa"/>
            <w:vAlign w:val="center"/>
          </w:tcPr>
          <w:p w14:paraId="08C74C08" w14:textId="77777777" w:rsidR="00195BAF" w:rsidRPr="002E236F" w:rsidRDefault="00195BAF" w:rsidP="00B80B35">
            <w:pPr>
              <w:spacing w:before="0"/>
              <w:jc w:val="center"/>
              <w:rPr>
                <w:lang w:val="en-US"/>
              </w:rPr>
            </w:pPr>
          </w:p>
        </w:tc>
      </w:tr>
      <w:tr w:rsidR="00195BAF" w:rsidRPr="002E236F" w14:paraId="35DC9FE8" w14:textId="77777777" w:rsidTr="00567AEA">
        <w:trPr>
          <w:jc w:val="center"/>
        </w:trPr>
        <w:tc>
          <w:tcPr>
            <w:tcW w:w="795" w:type="dxa"/>
            <w:vAlign w:val="center"/>
          </w:tcPr>
          <w:p w14:paraId="3B1C38B0" w14:textId="77777777" w:rsidR="00195BAF" w:rsidRPr="002E236F" w:rsidRDefault="00195BAF" w:rsidP="00B80B35">
            <w:pPr>
              <w:spacing w:before="0"/>
              <w:jc w:val="center"/>
              <w:rPr>
                <w:lang w:val="en-US"/>
              </w:rPr>
            </w:pPr>
            <w:r w:rsidRPr="002E236F">
              <w:rPr>
                <w:lang w:val="en-US"/>
              </w:rPr>
              <w:t>7</w:t>
            </w:r>
          </w:p>
        </w:tc>
        <w:tc>
          <w:tcPr>
            <w:tcW w:w="1819" w:type="dxa"/>
            <w:vAlign w:val="center"/>
          </w:tcPr>
          <w:p w14:paraId="44B78BA2" w14:textId="77777777" w:rsidR="00195BAF" w:rsidRPr="002E236F" w:rsidRDefault="00195BAF" w:rsidP="00B80B35">
            <w:pPr>
              <w:spacing w:before="0"/>
              <w:jc w:val="center"/>
              <w:rPr>
                <w:lang w:val="en-US"/>
              </w:rPr>
            </w:pPr>
            <w:r w:rsidRPr="002E236F">
              <w:rPr>
                <w:lang w:val="en-US"/>
              </w:rPr>
              <w:t>Break</w:t>
            </w:r>
          </w:p>
        </w:tc>
        <w:tc>
          <w:tcPr>
            <w:tcW w:w="1956" w:type="dxa"/>
            <w:vAlign w:val="center"/>
          </w:tcPr>
          <w:p w14:paraId="50749B92" w14:textId="77777777" w:rsidR="00195BAF" w:rsidRPr="002E236F" w:rsidRDefault="00195BAF" w:rsidP="00B80B35">
            <w:pPr>
              <w:spacing w:before="0"/>
              <w:jc w:val="center"/>
              <w:rPr>
                <w:lang w:val="en-US"/>
              </w:rPr>
            </w:pPr>
            <w:r w:rsidRPr="002E236F">
              <w:rPr>
                <w:lang w:val="en-US"/>
              </w:rPr>
              <w:t>-</w:t>
            </w:r>
          </w:p>
        </w:tc>
        <w:tc>
          <w:tcPr>
            <w:tcW w:w="1815" w:type="dxa"/>
            <w:vAlign w:val="center"/>
          </w:tcPr>
          <w:p w14:paraId="24810216" w14:textId="77777777" w:rsidR="00195BAF" w:rsidRPr="002E236F" w:rsidRDefault="00195BAF" w:rsidP="00B80B35">
            <w:pPr>
              <w:spacing w:before="0"/>
              <w:jc w:val="center"/>
              <w:rPr>
                <w:lang w:val="en-US"/>
              </w:rPr>
            </w:pPr>
            <w:r w:rsidRPr="002E236F">
              <w:rPr>
                <w:lang w:val="en-US"/>
              </w:rPr>
              <w:t>-</w:t>
            </w:r>
          </w:p>
        </w:tc>
        <w:tc>
          <w:tcPr>
            <w:tcW w:w="1457" w:type="dxa"/>
            <w:vAlign w:val="center"/>
          </w:tcPr>
          <w:p w14:paraId="0439DBDD" w14:textId="77777777" w:rsidR="00195BAF" w:rsidRPr="002E236F" w:rsidRDefault="00195BAF" w:rsidP="00B80B35">
            <w:pPr>
              <w:spacing w:before="0"/>
              <w:jc w:val="center"/>
              <w:rPr>
                <w:lang w:val="en-US"/>
              </w:rPr>
            </w:pPr>
            <w:r w:rsidRPr="002E236F">
              <w:rPr>
                <w:lang w:val="en-US"/>
              </w:rPr>
              <w:t>-</w:t>
            </w:r>
          </w:p>
        </w:tc>
        <w:tc>
          <w:tcPr>
            <w:tcW w:w="1582" w:type="dxa"/>
            <w:vAlign w:val="center"/>
          </w:tcPr>
          <w:p w14:paraId="3AB466E8" w14:textId="77777777" w:rsidR="00195BAF" w:rsidRPr="002E236F" w:rsidRDefault="00195BAF" w:rsidP="00B80B35">
            <w:pPr>
              <w:spacing w:before="0"/>
              <w:jc w:val="center"/>
              <w:rPr>
                <w:lang w:val="en-US"/>
              </w:rPr>
            </w:pPr>
            <w:r w:rsidRPr="002E236F">
              <w:rPr>
                <w:lang w:val="en-US"/>
              </w:rPr>
              <w:t>-</w:t>
            </w:r>
          </w:p>
        </w:tc>
      </w:tr>
      <w:tr w:rsidR="00195BAF" w:rsidRPr="002E236F" w14:paraId="2A60E985" w14:textId="77777777" w:rsidTr="00567AEA">
        <w:trPr>
          <w:jc w:val="center"/>
        </w:trPr>
        <w:tc>
          <w:tcPr>
            <w:tcW w:w="795" w:type="dxa"/>
            <w:vAlign w:val="center"/>
          </w:tcPr>
          <w:p w14:paraId="6BEF6803" w14:textId="77777777" w:rsidR="00195BAF" w:rsidRPr="002E236F" w:rsidRDefault="00195BAF" w:rsidP="00B80B35">
            <w:pPr>
              <w:spacing w:before="0"/>
              <w:jc w:val="center"/>
              <w:rPr>
                <w:lang w:val="en-US"/>
              </w:rPr>
            </w:pPr>
            <w:r w:rsidRPr="002E236F">
              <w:rPr>
                <w:lang w:val="en-US"/>
              </w:rPr>
              <w:t>8</w:t>
            </w:r>
          </w:p>
        </w:tc>
        <w:tc>
          <w:tcPr>
            <w:tcW w:w="1819" w:type="dxa"/>
            <w:vAlign w:val="center"/>
          </w:tcPr>
          <w:p w14:paraId="5A762809" w14:textId="77777777" w:rsidR="00195BAF" w:rsidRPr="002E236F" w:rsidRDefault="00195BAF" w:rsidP="00B80B35">
            <w:pPr>
              <w:spacing w:before="0"/>
              <w:jc w:val="center"/>
              <w:rPr>
                <w:lang w:val="en-US"/>
              </w:rPr>
            </w:pPr>
          </w:p>
        </w:tc>
        <w:tc>
          <w:tcPr>
            <w:tcW w:w="1956" w:type="dxa"/>
            <w:vAlign w:val="center"/>
          </w:tcPr>
          <w:p w14:paraId="01EABF4F" w14:textId="77777777" w:rsidR="00195BAF" w:rsidRPr="002E236F" w:rsidRDefault="00195BAF" w:rsidP="00B80B35">
            <w:pPr>
              <w:spacing w:before="0"/>
              <w:jc w:val="center"/>
              <w:rPr>
                <w:lang w:val="en-US"/>
              </w:rPr>
            </w:pPr>
          </w:p>
        </w:tc>
        <w:tc>
          <w:tcPr>
            <w:tcW w:w="1815" w:type="dxa"/>
            <w:vAlign w:val="center"/>
          </w:tcPr>
          <w:p w14:paraId="25B9EB9A" w14:textId="77777777" w:rsidR="00195BAF" w:rsidRPr="002E236F" w:rsidRDefault="00195BAF" w:rsidP="00B80B35">
            <w:pPr>
              <w:spacing w:before="0"/>
              <w:jc w:val="center"/>
              <w:rPr>
                <w:lang w:val="en-US"/>
              </w:rPr>
            </w:pPr>
          </w:p>
        </w:tc>
        <w:tc>
          <w:tcPr>
            <w:tcW w:w="1457" w:type="dxa"/>
            <w:vAlign w:val="center"/>
          </w:tcPr>
          <w:p w14:paraId="68904BBC" w14:textId="77777777" w:rsidR="00195BAF" w:rsidRPr="002E236F" w:rsidRDefault="00195BAF" w:rsidP="00B80B35">
            <w:pPr>
              <w:spacing w:before="0"/>
              <w:jc w:val="center"/>
              <w:rPr>
                <w:lang w:val="en-US"/>
              </w:rPr>
            </w:pPr>
          </w:p>
        </w:tc>
        <w:tc>
          <w:tcPr>
            <w:tcW w:w="1582" w:type="dxa"/>
            <w:vAlign w:val="center"/>
          </w:tcPr>
          <w:p w14:paraId="02B66582" w14:textId="77777777" w:rsidR="00195BAF" w:rsidRPr="002E236F" w:rsidRDefault="00195BAF" w:rsidP="00B80B35">
            <w:pPr>
              <w:spacing w:before="0"/>
              <w:jc w:val="center"/>
              <w:rPr>
                <w:lang w:val="en-US"/>
              </w:rPr>
            </w:pPr>
          </w:p>
        </w:tc>
      </w:tr>
      <w:tr w:rsidR="00195BAF" w:rsidRPr="002E236F" w14:paraId="01FBEA40" w14:textId="77777777" w:rsidTr="00567AEA">
        <w:trPr>
          <w:jc w:val="center"/>
        </w:trPr>
        <w:tc>
          <w:tcPr>
            <w:tcW w:w="795" w:type="dxa"/>
            <w:vAlign w:val="center"/>
          </w:tcPr>
          <w:p w14:paraId="62EB5D1F" w14:textId="77777777" w:rsidR="00195BAF" w:rsidRPr="002E236F" w:rsidRDefault="00195BAF" w:rsidP="00B80B35">
            <w:pPr>
              <w:spacing w:before="0"/>
              <w:jc w:val="center"/>
              <w:rPr>
                <w:lang w:val="en-US"/>
              </w:rPr>
            </w:pPr>
            <w:r w:rsidRPr="002E236F">
              <w:rPr>
                <w:lang w:val="en-US"/>
              </w:rPr>
              <w:t>9</w:t>
            </w:r>
          </w:p>
        </w:tc>
        <w:tc>
          <w:tcPr>
            <w:tcW w:w="1819" w:type="dxa"/>
            <w:vAlign w:val="center"/>
          </w:tcPr>
          <w:p w14:paraId="7A605BE1" w14:textId="77777777" w:rsidR="00195BAF" w:rsidRPr="002E236F" w:rsidRDefault="00195BAF" w:rsidP="00B80B35">
            <w:pPr>
              <w:spacing w:before="0"/>
              <w:jc w:val="center"/>
              <w:rPr>
                <w:lang w:val="en-US"/>
              </w:rPr>
            </w:pPr>
            <w:r w:rsidRPr="002E236F">
              <w:rPr>
                <w:lang w:val="en-US"/>
              </w:rPr>
              <w:t>Temperature tests</w:t>
            </w:r>
          </w:p>
        </w:tc>
        <w:tc>
          <w:tcPr>
            <w:tcW w:w="1956" w:type="dxa"/>
            <w:vAlign w:val="center"/>
          </w:tcPr>
          <w:p w14:paraId="5DB1BCF9" w14:textId="77777777" w:rsidR="00195BAF" w:rsidRPr="002E236F" w:rsidRDefault="00195BAF" w:rsidP="00B80B35">
            <w:pPr>
              <w:spacing w:before="0"/>
              <w:jc w:val="center"/>
              <w:rPr>
                <w:lang w:val="en-US"/>
              </w:rPr>
            </w:pPr>
            <w:r w:rsidRPr="002E236F">
              <w:rPr>
                <w:lang w:val="en-US"/>
              </w:rPr>
              <w:t>Online presentation</w:t>
            </w:r>
          </w:p>
          <w:p w14:paraId="06AB8E94" w14:textId="77777777" w:rsidR="00195BAF" w:rsidRPr="002E236F" w:rsidRDefault="00195BAF" w:rsidP="00B80B35">
            <w:pPr>
              <w:spacing w:before="0"/>
              <w:jc w:val="center"/>
              <w:rPr>
                <w:lang w:val="en-US"/>
              </w:rPr>
            </w:pPr>
            <w:r w:rsidRPr="002E236F">
              <w:rPr>
                <w:lang w:val="en-US"/>
              </w:rPr>
              <w:t>Online consulting</w:t>
            </w:r>
          </w:p>
        </w:tc>
        <w:tc>
          <w:tcPr>
            <w:tcW w:w="1815" w:type="dxa"/>
            <w:vAlign w:val="center"/>
          </w:tcPr>
          <w:p w14:paraId="7E896960" w14:textId="0B3CDC75" w:rsidR="00195BAF" w:rsidRPr="002E236F" w:rsidRDefault="00C14BD9" w:rsidP="00B80B35">
            <w:pPr>
              <w:spacing w:before="0"/>
              <w:jc w:val="center"/>
              <w:rPr>
                <w:lang w:val="en-US"/>
              </w:rPr>
            </w:pPr>
            <w:r w:rsidRPr="002E236F">
              <w:rPr>
                <w:lang w:val="en-US"/>
              </w:rPr>
              <w:t xml:space="preserve">(2) </w:t>
            </w:r>
            <w:r w:rsidR="00195BAF" w:rsidRPr="002E236F">
              <w:rPr>
                <w:lang w:val="en-US"/>
              </w:rPr>
              <w:t>8.10-TMP.pdf</w:t>
            </w:r>
          </w:p>
        </w:tc>
        <w:tc>
          <w:tcPr>
            <w:tcW w:w="1457" w:type="dxa"/>
            <w:vAlign w:val="center"/>
          </w:tcPr>
          <w:p w14:paraId="789C8F1E" w14:textId="77777777" w:rsidR="00195BAF" w:rsidRPr="002E236F" w:rsidRDefault="00195BAF" w:rsidP="00B80B35">
            <w:pPr>
              <w:spacing w:before="0"/>
              <w:jc w:val="center"/>
              <w:rPr>
                <w:lang w:val="en-US"/>
              </w:rPr>
            </w:pPr>
            <w:r w:rsidRPr="002E236F">
              <w:rPr>
                <w:lang w:val="en-US"/>
              </w:rPr>
              <w:t>(1) Chapter 6.1</w:t>
            </w:r>
          </w:p>
        </w:tc>
        <w:tc>
          <w:tcPr>
            <w:tcW w:w="1582" w:type="dxa"/>
            <w:vAlign w:val="center"/>
          </w:tcPr>
          <w:p w14:paraId="292B6CDC" w14:textId="77777777" w:rsidR="00195BAF" w:rsidRPr="002E236F" w:rsidRDefault="00195BAF" w:rsidP="00B80B35">
            <w:pPr>
              <w:spacing w:before="0"/>
              <w:jc w:val="center"/>
              <w:rPr>
                <w:lang w:val="en-US"/>
              </w:rPr>
            </w:pPr>
            <w:r w:rsidRPr="002E236F">
              <w:rPr>
                <w:lang w:val="en-US"/>
              </w:rPr>
              <w:t>NMS voting</w:t>
            </w:r>
          </w:p>
        </w:tc>
      </w:tr>
      <w:tr w:rsidR="00195BAF" w:rsidRPr="002E236F" w14:paraId="60389422" w14:textId="77777777" w:rsidTr="00567AEA">
        <w:trPr>
          <w:jc w:val="center"/>
        </w:trPr>
        <w:tc>
          <w:tcPr>
            <w:tcW w:w="795" w:type="dxa"/>
            <w:vAlign w:val="center"/>
          </w:tcPr>
          <w:p w14:paraId="385640D0" w14:textId="77777777" w:rsidR="00195BAF" w:rsidRPr="002E236F" w:rsidRDefault="00195BAF" w:rsidP="00B80B35">
            <w:pPr>
              <w:spacing w:before="0"/>
              <w:jc w:val="center"/>
              <w:rPr>
                <w:lang w:val="en-US"/>
              </w:rPr>
            </w:pPr>
            <w:r w:rsidRPr="002E236F">
              <w:rPr>
                <w:lang w:val="en-US"/>
              </w:rPr>
              <w:t>10</w:t>
            </w:r>
          </w:p>
        </w:tc>
        <w:tc>
          <w:tcPr>
            <w:tcW w:w="1819" w:type="dxa"/>
            <w:vAlign w:val="center"/>
          </w:tcPr>
          <w:p w14:paraId="600141CE" w14:textId="77777777" w:rsidR="00195BAF" w:rsidRPr="002E236F" w:rsidRDefault="00195BAF" w:rsidP="00B80B35">
            <w:pPr>
              <w:spacing w:before="0"/>
              <w:jc w:val="center"/>
              <w:rPr>
                <w:lang w:val="en-US"/>
              </w:rPr>
            </w:pPr>
          </w:p>
        </w:tc>
        <w:tc>
          <w:tcPr>
            <w:tcW w:w="1956" w:type="dxa"/>
            <w:vAlign w:val="center"/>
          </w:tcPr>
          <w:p w14:paraId="2B466F4D" w14:textId="77777777" w:rsidR="00195BAF" w:rsidRPr="002E236F" w:rsidRDefault="00195BAF" w:rsidP="00B80B35">
            <w:pPr>
              <w:spacing w:before="0"/>
              <w:jc w:val="center"/>
              <w:rPr>
                <w:lang w:val="en-US"/>
              </w:rPr>
            </w:pPr>
          </w:p>
        </w:tc>
        <w:tc>
          <w:tcPr>
            <w:tcW w:w="1815" w:type="dxa"/>
            <w:vAlign w:val="center"/>
          </w:tcPr>
          <w:p w14:paraId="4828B34A" w14:textId="77777777" w:rsidR="00195BAF" w:rsidRPr="002E236F" w:rsidRDefault="00195BAF" w:rsidP="00B80B35">
            <w:pPr>
              <w:spacing w:before="0"/>
              <w:jc w:val="center"/>
              <w:rPr>
                <w:lang w:val="en-US"/>
              </w:rPr>
            </w:pPr>
          </w:p>
        </w:tc>
        <w:tc>
          <w:tcPr>
            <w:tcW w:w="1457" w:type="dxa"/>
            <w:vAlign w:val="center"/>
          </w:tcPr>
          <w:p w14:paraId="5C730150" w14:textId="77777777" w:rsidR="00195BAF" w:rsidRPr="002E236F" w:rsidRDefault="00195BAF" w:rsidP="00B80B35">
            <w:pPr>
              <w:spacing w:before="0"/>
              <w:jc w:val="center"/>
              <w:rPr>
                <w:lang w:val="en-US"/>
              </w:rPr>
            </w:pPr>
          </w:p>
        </w:tc>
        <w:tc>
          <w:tcPr>
            <w:tcW w:w="1582" w:type="dxa"/>
            <w:vAlign w:val="center"/>
          </w:tcPr>
          <w:p w14:paraId="43063553" w14:textId="77777777" w:rsidR="00195BAF" w:rsidRPr="002E236F" w:rsidRDefault="00195BAF" w:rsidP="00B80B35">
            <w:pPr>
              <w:spacing w:before="0"/>
              <w:jc w:val="center"/>
              <w:rPr>
                <w:lang w:val="en-US"/>
              </w:rPr>
            </w:pPr>
          </w:p>
        </w:tc>
      </w:tr>
      <w:tr w:rsidR="00195BAF" w:rsidRPr="002E236F" w14:paraId="2672E4D1" w14:textId="77777777" w:rsidTr="00567AEA">
        <w:trPr>
          <w:jc w:val="center"/>
        </w:trPr>
        <w:tc>
          <w:tcPr>
            <w:tcW w:w="795" w:type="dxa"/>
            <w:vAlign w:val="center"/>
          </w:tcPr>
          <w:p w14:paraId="7597B42A" w14:textId="77777777" w:rsidR="00195BAF" w:rsidRPr="002E236F" w:rsidRDefault="00195BAF" w:rsidP="00B80B35">
            <w:pPr>
              <w:spacing w:before="0"/>
              <w:jc w:val="center"/>
              <w:rPr>
                <w:lang w:val="en-US"/>
              </w:rPr>
            </w:pPr>
            <w:r w:rsidRPr="002E236F">
              <w:rPr>
                <w:lang w:val="en-US"/>
              </w:rPr>
              <w:t>11</w:t>
            </w:r>
          </w:p>
        </w:tc>
        <w:tc>
          <w:tcPr>
            <w:tcW w:w="1819" w:type="dxa"/>
            <w:vAlign w:val="center"/>
          </w:tcPr>
          <w:p w14:paraId="57E7AAF7" w14:textId="77777777" w:rsidR="00195BAF" w:rsidRPr="002E236F" w:rsidRDefault="00195BAF" w:rsidP="00B80B35">
            <w:pPr>
              <w:spacing w:before="0"/>
              <w:jc w:val="center"/>
              <w:rPr>
                <w:lang w:val="en-US"/>
              </w:rPr>
            </w:pPr>
            <w:r w:rsidRPr="002E236F">
              <w:rPr>
                <w:lang w:val="en-US"/>
              </w:rPr>
              <w:t>Radiation tests</w:t>
            </w:r>
          </w:p>
        </w:tc>
        <w:tc>
          <w:tcPr>
            <w:tcW w:w="1956" w:type="dxa"/>
            <w:vAlign w:val="center"/>
          </w:tcPr>
          <w:p w14:paraId="6D969B5F" w14:textId="77777777" w:rsidR="00195BAF" w:rsidRPr="002E236F" w:rsidRDefault="00195BAF" w:rsidP="00B80B35">
            <w:pPr>
              <w:spacing w:before="0"/>
              <w:jc w:val="center"/>
              <w:rPr>
                <w:lang w:val="en-US"/>
              </w:rPr>
            </w:pPr>
            <w:r w:rsidRPr="002E236F">
              <w:rPr>
                <w:lang w:val="en-US"/>
              </w:rPr>
              <w:t>Online presentation</w:t>
            </w:r>
          </w:p>
          <w:p w14:paraId="45D37CF4" w14:textId="77777777" w:rsidR="00195BAF" w:rsidRPr="002E236F" w:rsidRDefault="00195BAF" w:rsidP="00B80B35">
            <w:pPr>
              <w:spacing w:before="0"/>
              <w:jc w:val="center"/>
              <w:rPr>
                <w:lang w:val="en-US"/>
              </w:rPr>
            </w:pPr>
            <w:r w:rsidRPr="002E236F">
              <w:rPr>
                <w:lang w:val="en-US"/>
              </w:rPr>
              <w:t>Online consulting</w:t>
            </w:r>
          </w:p>
        </w:tc>
        <w:tc>
          <w:tcPr>
            <w:tcW w:w="1815" w:type="dxa"/>
            <w:vAlign w:val="center"/>
          </w:tcPr>
          <w:p w14:paraId="5D6D76C7" w14:textId="38E21B51" w:rsidR="00195BAF" w:rsidRPr="002E236F" w:rsidRDefault="00C14BD9" w:rsidP="00B80B35">
            <w:pPr>
              <w:spacing w:before="0"/>
              <w:jc w:val="center"/>
              <w:rPr>
                <w:lang w:val="en-US"/>
              </w:rPr>
            </w:pPr>
            <w:r w:rsidRPr="002E236F">
              <w:rPr>
                <w:lang w:val="en-US"/>
              </w:rPr>
              <w:t xml:space="preserve">(2) </w:t>
            </w:r>
            <w:r w:rsidR="00195BAF" w:rsidRPr="002E236F">
              <w:rPr>
                <w:lang w:val="en-US"/>
              </w:rPr>
              <w:t>8.20-RAD.pdf</w:t>
            </w:r>
          </w:p>
        </w:tc>
        <w:tc>
          <w:tcPr>
            <w:tcW w:w="1457" w:type="dxa"/>
            <w:vAlign w:val="center"/>
          </w:tcPr>
          <w:p w14:paraId="4B729DD6" w14:textId="77777777" w:rsidR="00195BAF" w:rsidRPr="002E236F" w:rsidRDefault="00195BAF" w:rsidP="00B80B35">
            <w:pPr>
              <w:spacing w:before="0"/>
              <w:jc w:val="center"/>
              <w:rPr>
                <w:lang w:val="en-US"/>
              </w:rPr>
            </w:pPr>
            <w:r w:rsidRPr="002E236F">
              <w:rPr>
                <w:lang w:val="en-US"/>
              </w:rPr>
              <w:t>(1) Chapter 6.2</w:t>
            </w:r>
          </w:p>
        </w:tc>
        <w:tc>
          <w:tcPr>
            <w:tcW w:w="1582" w:type="dxa"/>
            <w:vAlign w:val="center"/>
          </w:tcPr>
          <w:p w14:paraId="071E0A04" w14:textId="77777777" w:rsidR="00195BAF" w:rsidRPr="002E236F" w:rsidRDefault="00195BAF" w:rsidP="00B80B35">
            <w:pPr>
              <w:spacing w:before="0"/>
              <w:jc w:val="center"/>
              <w:rPr>
                <w:lang w:val="en-US"/>
              </w:rPr>
            </w:pPr>
            <w:r w:rsidRPr="002E236F">
              <w:rPr>
                <w:lang w:val="en-US"/>
              </w:rPr>
              <w:t>NMS voting</w:t>
            </w:r>
          </w:p>
        </w:tc>
      </w:tr>
      <w:tr w:rsidR="00195BAF" w:rsidRPr="002E236F" w14:paraId="78D5084F" w14:textId="77777777" w:rsidTr="00567AEA">
        <w:trPr>
          <w:jc w:val="center"/>
        </w:trPr>
        <w:tc>
          <w:tcPr>
            <w:tcW w:w="795" w:type="dxa"/>
            <w:vAlign w:val="center"/>
          </w:tcPr>
          <w:p w14:paraId="20C0E398" w14:textId="77777777" w:rsidR="00195BAF" w:rsidRPr="002E236F" w:rsidRDefault="00195BAF" w:rsidP="00B80B35">
            <w:pPr>
              <w:spacing w:before="0"/>
              <w:jc w:val="center"/>
              <w:rPr>
                <w:lang w:val="en-US"/>
              </w:rPr>
            </w:pPr>
            <w:r w:rsidRPr="002E236F">
              <w:rPr>
                <w:lang w:val="en-US"/>
              </w:rPr>
              <w:t>12</w:t>
            </w:r>
          </w:p>
        </w:tc>
        <w:tc>
          <w:tcPr>
            <w:tcW w:w="1819" w:type="dxa"/>
            <w:vAlign w:val="center"/>
          </w:tcPr>
          <w:p w14:paraId="22E80481" w14:textId="77777777" w:rsidR="00195BAF" w:rsidRPr="002E236F" w:rsidRDefault="00195BAF" w:rsidP="00B80B35">
            <w:pPr>
              <w:spacing w:before="0"/>
              <w:jc w:val="center"/>
              <w:rPr>
                <w:lang w:val="en-US"/>
              </w:rPr>
            </w:pPr>
          </w:p>
        </w:tc>
        <w:tc>
          <w:tcPr>
            <w:tcW w:w="1956" w:type="dxa"/>
            <w:vAlign w:val="center"/>
          </w:tcPr>
          <w:p w14:paraId="3A018AE0" w14:textId="77777777" w:rsidR="00195BAF" w:rsidRPr="002E236F" w:rsidRDefault="00195BAF" w:rsidP="00B80B35">
            <w:pPr>
              <w:spacing w:before="0"/>
              <w:jc w:val="center"/>
              <w:rPr>
                <w:lang w:val="en-US"/>
              </w:rPr>
            </w:pPr>
          </w:p>
        </w:tc>
        <w:tc>
          <w:tcPr>
            <w:tcW w:w="1815" w:type="dxa"/>
            <w:vAlign w:val="center"/>
          </w:tcPr>
          <w:p w14:paraId="68398E30" w14:textId="77777777" w:rsidR="00195BAF" w:rsidRPr="002E236F" w:rsidRDefault="00195BAF" w:rsidP="00B80B35">
            <w:pPr>
              <w:spacing w:before="0"/>
              <w:jc w:val="center"/>
              <w:rPr>
                <w:lang w:val="en-US"/>
              </w:rPr>
            </w:pPr>
          </w:p>
        </w:tc>
        <w:tc>
          <w:tcPr>
            <w:tcW w:w="1457" w:type="dxa"/>
            <w:vAlign w:val="center"/>
          </w:tcPr>
          <w:p w14:paraId="0310A6FA" w14:textId="77777777" w:rsidR="00195BAF" w:rsidRPr="002E236F" w:rsidRDefault="00195BAF" w:rsidP="00B80B35">
            <w:pPr>
              <w:spacing w:before="0"/>
              <w:jc w:val="center"/>
              <w:rPr>
                <w:lang w:val="en-US"/>
              </w:rPr>
            </w:pPr>
          </w:p>
        </w:tc>
        <w:tc>
          <w:tcPr>
            <w:tcW w:w="1582" w:type="dxa"/>
            <w:vAlign w:val="center"/>
          </w:tcPr>
          <w:p w14:paraId="30E268A3" w14:textId="77777777" w:rsidR="00195BAF" w:rsidRPr="002E236F" w:rsidRDefault="00195BAF" w:rsidP="00B80B35">
            <w:pPr>
              <w:spacing w:before="0"/>
              <w:jc w:val="center"/>
              <w:rPr>
                <w:lang w:val="en-US"/>
              </w:rPr>
            </w:pPr>
          </w:p>
        </w:tc>
      </w:tr>
      <w:tr w:rsidR="00195BAF" w:rsidRPr="002E236F" w14:paraId="0CD641D8" w14:textId="77777777" w:rsidTr="00567AEA">
        <w:trPr>
          <w:jc w:val="center"/>
        </w:trPr>
        <w:tc>
          <w:tcPr>
            <w:tcW w:w="795" w:type="dxa"/>
            <w:vAlign w:val="center"/>
          </w:tcPr>
          <w:p w14:paraId="1FACC067" w14:textId="77777777" w:rsidR="00195BAF" w:rsidRPr="002E236F" w:rsidRDefault="00195BAF" w:rsidP="00B80B35">
            <w:pPr>
              <w:spacing w:before="0"/>
              <w:jc w:val="center"/>
              <w:rPr>
                <w:lang w:val="en-US"/>
              </w:rPr>
            </w:pPr>
            <w:r w:rsidRPr="002E236F">
              <w:rPr>
                <w:lang w:val="en-US"/>
              </w:rPr>
              <w:t>13</w:t>
            </w:r>
          </w:p>
        </w:tc>
        <w:tc>
          <w:tcPr>
            <w:tcW w:w="1819" w:type="dxa"/>
            <w:vAlign w:val="center"/>
          </w:tcPr>
          <w:p w14:paraId="415DF314" w14:textId="77777777" w:rsidR="00195BAF" w:rsidRPr="002E236F" w:rsidRDefault="00195BAF" w:rsidP="00B80B35">
            <w:pPr>
              <w:spacing w:before="0"/>
              <w:jc w:val="center"/>
              <w:rPr>
                <w:lang w:val="en-US"/>
              </w:rPr>
            </w:pPr>
            <w:r w:rsidRPr="002E236F">
              <w:rPr>
                <w:lang w:val="en-US"/>
              </w:rPr>
              <w:t>Mechanical tests</w:t>
            </w:r>
          </w:p>
        </w:tc>
        <w:tc>
          <w:tcPr>
            <w:tcW w:w="1956" w:type="dxa"/>
            <w:vAlign w:val="center"/>
          </w:tcPr>
          <w:p w14:paraId="4C4320EE" w14:textId="77777777" w:rsidR="00195BAF" w:rsidRPr="002E236F" w:rsidRDefault="00195BAF" w:rsidP="00B80B35">
            <w:pPr>
              <w:spacing w:before="0"/>
              <w:jc w:val="center"/>
              <w:rPr>
                <w:lang w:val="en-US"/>
              </w:rPr>
            </w:pPr>
            <w:r w:rsidRPr="002E236F">
              <w:rPr>
                <w:lang w:val="en-US"/>
              </w:rPr>
              <w:t>Online presentation</w:t>
            </w:r>
          </w:p>
          <w:p w14:paraId="46531C0F" w14:textId="77777777" w:rsidR="00195BAF" w:rsidRPr="002E236F" w:rsidRDefault="00195BAF" w:rsidP="00B80B35">
            <w:pPr>
              <w:spacing w:before="0"/>
              <w:jc w:val="center"/>
              <w:rPr>
                <w:lang w:val="en-US"/>
              </w:rPr>
            </w:pPr>
            <w:r w:rsidRPr="002E236F">
              <w:rPr>
                <w:lang w:val="en-US"/>
              </w:rPr>
              <w:lastRenderedPageBreak/>
              <w:t>Online consulting</w:t>
            </w:r>
          </w:p>
        </w:tc>
        <w:tc>
          <w:tcPr>
            <w:tcW w:w="1815" w:type="dxa"/>
            <w:vAlign w:val="center"/>
          </w:tcPr>
          <w:p w14:paraId="7D683DDE" w14:textId="553ECFB6" w:rsidR="00195BAF" w:rsidRPr="002E236F" w:rsidRDefault="00C14BD9" w:rsidP="00B80B35">
            <w:pPr>
              <w:spacing w:before="0"/>
              <w:jc w:val="center"/>
              <w:rPr>
                <w:lang w:val="en-US"/>
              </w:rPr>
            </w:pPr>
            <w:r w:rsidRPr="002E236F">
              <w:rPr>
                <w:lang w:val="en-US"/>
              </w:rPr>
              <w:lastRenderedPageBreak/>
              <w:t xml:space="preserve">(2) </w:t>
            </w:r>
            <w:r w:rsidR="00195BAF" w:rsidRPr="002E236F">
              <w:rPr>
                <w:lang w:val="en-US"/>
              </w:rPr>
              <w:t>8.30-MCH.pdf</w:t>
            </w:r>
          </w:p>
        </w:tc>
        <w:tc>
          <w:tcPr>
            <w:tcW w:w="1457" w:type="dxa"/>
            <w:vAlign w:val="center"/>
          </w:tcPr>
          <w:p w14:paraId="231A665C" w14:textId="77777777" w:rsidR="00195BAF" w:rsidRPr="002E236F" w:rsidRDefault="00195BAF" w:rsidP="00B80B35">
            <w:pPr>
              <w:spacing w:before="0"/>
              <w:jc w:val="center"/>
              <w:rPr>
                <w:lang w:val="en-US"/>
              </w:rPr>
            </w:pPr>
            <w:r w:rsidRPr="002E236F">
              <w:rPr>
                <w:lang w:val="en-US"/>
              </w:rPr>
              <w:t>(1) Chapter 6.3</w:t>
            </w:r>
          </w:p>
        </w:tc>
        <w:tc>
          <w:tcPr>
            <w:tcW w:w="1582" w:type="dxa"/>
            <w:vAlign w:val="center"/>
          </w:tcPr>
          <w:p w14:paraId="46D5A2E0" w14:textId="77777777" w:rsidR="00195BAF" w:rsidRPr="002E236F" w:rsidRDefault="00195BAF" w:rsidP="00B80B35">
            <w:pPr>
              <w:spacing w:before="0"/>
              <w:jc w:val="center"/>
              <w:rPr>
                <w:lang w:val="en-US"/>
              </w:rPr>
            </w:pPr>
            <w:r w:rsidRPr="002E236F">
              <w:rPr>
                <w:lang w:val="en-US"/>
              </w:rPr>
              <w:t>NMS voting</w:t>
            </w:r>
          </w:p>
        </w:tc>
      </w:tr>
      <w:tr w:rsidR="00195BAF" w:rsidRPr="002E236F" w14:paraId="42EABE95" w14:textId="77777777" w:rsidTr="00567AEA">
        <w:trPr>
          <w:jc w:val="center"/>
        </w:trPr>
        <w:tc>
          <w:tcPr>
            <w:tcW w:w="795" w:type="dxa"/>
            <w:vAlign w:val="center"/>
          </w:tcPr>
          <w:p w14:paraId="12A8C67A" w14:textId="77777777" w:rsidR="00195BAF" w:rsidRPr="002E236F" w:rsidRDefault="00195BAF" w:rsidP="00B80B35">
            <w:pPr>
              <w:spacing w:before="0"/>
              <w:jc w:val="center"/>
              <w:rPr>
                <w:lang w:val="en-US"/>
              </w:rPr>
            </w:pPr>
            <w:r w:rsidRPr="002E236F">
              <w:rPr>
                <w:lang w:val="en-US"/>
              </w:rPr>
              <w:t>14</w:t>
            </w:r>
          </w:p>
        </w:tc>
        <w:tc>
          <w:tcPr>
            <w:tcW w:w="1819" w:type="dxa"/>
            <w:vAlign w:val="center"/>
          </w:tcPr>
          <w:p w14:paraId="6FD2E2FA" w14:textId="77777777" w:rsidR="00195BAF" w:rsidRPr="002E236F" w:rsidRDefault="00195BAF" w:rsidP="00B80B35">
            <w:pPr>
              <w:spacing w:before="0"/>
              <w:jc w:val="center"/>
              <w:rPr>
                <w:lang w:val="en-US"/>
              </w:rPr>
            </w:pPr>
          </w:p>
        </w:tc>
        <w:tc>
          <w:tcPr>
            <w:tcW w:w="1956" w:type="dxa"/>
            <w:vAlign w:val="center"/>
          </w:tcPr>
          <w:p w14:paraId="085A748E" w14:textId="77777777" w:rsidR="00195BAF" w:rsidRPr="002E236F" w:rsidRDefault="00195BAF" w:rsidP="00B80B35">
            <w:pPr>
              <w:spacing w:before="0"/>
              <w:jc w:val="center"/>
              <w:rPr>
                <w:lang w:val="en-US"/>
              </w:rPr>
            </w:pPr>
          </w:p>
        </w:tc>
        <w:tc>
          <w:tcPr>
            <w:tcW w:w="1815" w:type="dxa"/>
            <w:vAlign w:val="center"/>
          </w:tcPr>
          <w:p w14:paraId="11361613" w14:textId="77777777" w:rsidR="00195BAF" w:rsidRPr="002E236F" w:rsidRDefault="00195BAF" w:rsidP="00B80B35">
            <w:pPr>
              <w:spacing w:before="0"/>
              <w:jc w:val="center"/>
              <w:rPr>
                <w:lang w:val="en-US"/>
              </w:rPr>
            </w:pPr>
          </w:p>
        </w:tc>
        <w:tc>
          <w:tcPr>
            <w:tcW w:w="1457" w:type="dxa"/>
            <w:vAlign w:val="center"/>
          </w:tcPr>
          <w:p w14:paraId="62F98A00" w14:textId="77777777" w:rsidR="00195BAF" w:rsidRPr="002E236F" w:rsidRDefault="00195BAF" w:rsidP="00B80B35">
            <w:pPr>
              <w:spacing w:before="0"/>
              <w:jc w:val="center"/>
              <w:rPr>
                <w:lang w:val="en-US"/>
              </w:rPr>
            </w:pPr>
          </w:p>
        </w:tc>
        <w:tc>
          <w:tcPr>
            <w:tcW w:w="1582" w:type="dxa"/>
            <w:vAlign w:val="center"/>
          </w:tcPr>
          <w:p w14:paraId="1A301D8F" w14:textId="77777777" w:rsidR="00195BAF" w:rsidRPr="002E236F" w:rsidRDefault="00195BAF" w:rsidP="00B80B35">
            <w:pPr>
              <w:spacing w:before="0"/>
              <w:jc w:val="center"/>
              <w:rPr>
                <w:lang w:val="en-US"/>
              </w:rPr>
            </w:pPr>
          </w:p>
        </w:tc>
      </w:tr>
      <w:tr w:rsidR="00195BAF" w:rsidRPr="00A80F36" w14:paraId="4CC07FA9" w14:textId="77777777" w:rsidTr="00567AEA">
        <w:trPr>
          <w:jc w:val="center"/>
        </w:trPr>
        <w:tc>
          <w:tcPr>
            <w:tcW w:w="795" w:type="dxa"/>
            <w:vAlign w:val="center"/>
          </w:tcPr>
          <w:p w14:paraId="429E267B" w14:textId="77777777" w:rsidR="00195BAF" w:rsidRPr="002E236F" w:rsidRDefault="00195BAF" w:rsidP="00B80B35">
            <w:pPr>
              <w:spacing w:before="0"/>
              <w:jc w:val="center"/>
              <w:rPr>
                <w:lang w:val="en-US"/>
              </w:rPr>
            </w:pPr>
            <w:r w:rsidRPr="002E236F">
              <w:rPr>
                <w:lang w:val="en-US"/>
              </w:rPr>
              <w:t>15</w:t>
            </w:r>
          </w:p>
        </w:tc>
        <w:tc>
          <w:tcPr>
            <w:tcW w:w="1819" w:type="dxa"/>
            <w:vAlign w:val="center"/>
          </w:tcPr>
          <w:p w14:paraId="48371A0B" w14:textId="77777777" w:rsidR="00195BAF" w:rsidRPr="002E236F" w:rsidRDefault="00195BAF" w:rsidP="00B80B35">
            <w:pPr>
              <w:spacing w:before="0"/>
              <w:jc w:val="center"/>
              <w:rPr>
                <w:lang w:val="en-US"/>
              </w:rPr>
            </w:pPr>
            <w:r w:rsidRPr="002E236F">
              <w:rPr>
                <w:lang w:val="en-US"/>
              </w:rPr>
              <w:t>Mid-term test</w:t>
            </w:r>
          </w:p>
        </w:tc>
        <w:tc>
          <w:tcPr>
            <w:tcW w:w="1956" w:type="dxa"/>
            <w:vAlign w:val="center"/>
          </w:tcPr>
          <w:p w14:paraId="04EEFE47" w14:textId="05D71BC7" w:rsidR="00195BAF" w:rsidRPr="002E236F" w:rsidRDefault="008B4402" w:rsidP="00B80B35">
            <w:pPr>
              <w:spacing w:before="0"/>
              <w:jc w:val="center"/>
              <w:rPr>
                <w:lang w:val="en-US"/>
              </w:rPr>
            </w:pPr>
            <w:r w:rsidRPr="002E236F">
              <w:rPr>
                <w:lang w:val="en-US"/>
              </w:rPr>
              <w:t>MS Teams chat</w:t>
            </w:r>
          </w:p>
        </w:tc>
        <w:tc>
          <w:tcPr>
            <w:tcW w:w="1815" w:type="dxa"/>
            <w:vAlign w:val="center"/>
          </w:tcPr>
          <w:p w14:paraId="5F9D9AF2" w14:textId="77777777" w:rsidR="00195BAF" w:rsidRPr="002E236F" w:rsidRDefault="00195BAF" w:rsidP="00B80B35">
            <w:pPr>
              <w:spacing w:before="0"/>
              <w:jc w:val="center"/>
              <w:rPr>
                <w:lang w:val="en-US"/>
              </w:rPr>
            </w:pPr>
            <w:r w:rsidRPr="002E236F">
              <w:rPr>
                <w:lang w:val="en-US"/>
              </w:rPr>
              <w:t>-</w:t>
            </w:r>
          </w:p>
        </w:tc>
        <w:tc>
          <w:tcPr>
            <w:tcW w:w="1457" w:type="dxa"/>
            <w:vAlign w:val="center"/>
          </w:tcPr>
          <w:p w14:paraId="3C4E15BF" w14:textId="77777777" w:rsidR="00195BAF" w:rsidRPr="002E236F" w:rsidRDefault="00195BAF" w:rsidP="00B80B35">
            <w:pPr>
              <w:spacing w:before="0"/>
              <w:jc w:val="center"/>
              <w:rPr>
                <w:lang w:val="en-US"/>
              </w:rPr>
            </w:pPr>
            <w:r w:rsidRPr="002E236F">
              <w:rPr>
                <w:lang w:val="en-US"/>
              </w:rPr>
              <w:t>-</w:t>
            </w:r>
          </w:p>
        </w:tc>
        <w:tc>
          <w:tcPr>
            <w:tcW w:w="1582" w:type="dxa"/>
            <w:vAlign w:val="center"/>
          </w:tcPr>
          <w:p w14:paraId="1AA52671" w14:textId="5684E2F7" w:rsidR="00195BAF" w:rsidRPr="00A80F36" w:rsidRDefault="0080356B" w:rsidP="00B80B35">
            <w:pPr>
              <w:spacing w:before="0"/>
              <w:jc w:val="center"/>
              <w:rPr>
                <w:lang w:val="en-US"/>
              </w:rPr>
            </w:pPr>
            <w:r w:rsidRPr="002E236F">
              <w:rPr>
                <w:lang w:val="en-US"/>
              </w:rPr>
              <w:t>UniPoll E-exam</w:t>
            </w:r>
          </w:p>
        </w:tc>
      </w:tr>
    </w:tbl>
    <w:p w14:paraId="3132422A" w14:textId="77777777" w:rsidR="009478CE" w:rsidRPr="00A85160" w:rsidRDefault="009478CE" w:rsidP="009478CE">
      <w:pPr>
        <w:pStyle w:val="Cmsor2"/>
        <w:numPr>
          <w:ilvl w:val="0"/>
          <w:numId w:val="16"/>
        </w:numPr>
        <w:tabs>
          <w:tab w:val="num" w:pos="360"/>
        </w:tabs>
        <w:ind w:left="0" w:firstLine="0"/>
        <w:rPr>
          <w:b/>
          <w:bCs/>
          <w:lang w:val="en-GB"/>
        </w:rPr>
      </w:pPr>
      <w:r>
        <w:rPr>
          <w:b/>
          <w:bCs/>
          <w:lang w:val="en-GB"/>
        </w:rPr>
        <w:t>assessment and evaluation</w:t>
      </w:r>
    </w:p>
    <w:p w14:paraId="3713C057" w14:textId="06C0CA03" w:rsidR="00145E57" w:rsidRPr="00A85160" w:rsidRDefault="00145E57" w:rsidP="00145E57">
      <w:pPr>
        <w:rPr>
          <w:i/>
          <w:iCs/>
          <w:lang w:val="en-GB"/>
        </w:rPr>
      </w:pPr>
      <w:r>
        <w:rPr>
          <w:b/>
          <w:bCs/>
          <w:i/>
          <w:iCs/>
          <w:lang w:val="en-GB"/>
        </w:rPr>
        <w:t>Method for monitoring attendance</w:t>
      </w:r>
    </w:p>
    <w:p w14:paraId="42689038" w14:textId="6FE45110" w:rsidR="001D1BEF" w:rsidRPr="00761226" w:rsidRDefault="001D1BEF" w:rsidP="001D1BEF">
      <w:pPr>
        <w:widowControl w:val="0"/>
        <w:rPr>
          <w:lang w:val="en-US"/>
        </w:rPr>
      </w:pPr>
      <w:r w:rsidRPr="00761226">
        <w:rPr>
          <w:lang w:val="en-US"/>
        </w:rPr>
        <w:t>Attending is required all classes</w:t>
      </w:r>
      <w:r w:rsidR="00694087">
        <w:rPr>
          <w:lang w:val="en-US"/>
        </w:rPr>
        <w:t xml:space="preserve"> according to the possibility of online education</w:t>
      </w:r>
      <w:r w:rsidRPr="00761226">
        <w:rPr>
          <w:lang w:val="en-US"/>
        </w:rPr>
        <w:t xml:space="preserve"> and will impact the grade. Unexcused absences will adversely affect the grade and in case of absence from more than 30% of the total number of lessons will be grounds for failing the class. To be in the class at the beginning time and stay until the scheduled end of the lesson is required. Tardiness of more than 20 minutes will be counted as an absence. In the case of an illness or family emergency the student must present a valid excuse, such as a doctor’s note</w:t>
      </w:r>
      <w:r w:rsidR="008026A4" w:rsidRPr="00761226">
        <w:rPr>
          <w:lang w:val="en-US"/>
        </w:rPr>
        <w:t>.</w:t>
      </w:r>
    </w:p>
    <w:p w14:paraId="0780D082" w14:textId="765A8D24" w:rsidR="00BC5946" w:rsidRPr="00761226" w:rsidRDefault="007E68DF" w:rsidP="00BC5946">
      <w:pPr>
        <w:widowControl w:val="0"/>
        <w:rPr>
          <w:rFonts w:asciiTheme="majorHAnsi" w:hAnsiTheme="majorHAnsi"/>
          <w:lang w:val="en-US"/>
        </w:rPr>
      </w:pPr>
      <w:r>
        <w:rPr>
          <w:rFonts w:asciiTheme="majorHAnsi" w:hAnsiTheme="majorHAnsi"/>
          <w:i/>
          <w:lang w:val="en-US"/>
        </w:rPr>
        <w:t xml:space="preserve">Signature </w:t>
      </w:r>
      <w:r w:rsidR="009B4F16" w:rsidRPr="00761226">
        <w:rPr>
          <w:rFonts w:asciiTheme="majorHAnsi" w:hAnsiTheme="majorHAnsi"/>
          <w:i/>
          <w:lang w:val="en-US"/>
        </w:rPr>
        <w:t xml:space="preserve">/ </w:t>
      </w:r>
      <w:r>
        <w:rPr>
          <w:rFonts w:asciiTheme="majorHAnsi" w:hAnsiTheme="majorHAnsi"/>
          <w:i/>
          <w:lang w:val="en-US"/>
        </w:rPr>
        <w:t>Mid-term grade</w:t>
      </w:r>
    </w:p>
    <w:p w14:paraId="27E475EA" w14:textId="6EE7DD13" w:rsidR="0004315D" w:rsidRDefault="007E4DFA" w:rsidP="007E4DFA">
      <w:pPr>
        <w:widowControl w:val="0"/>
        <w:rPr>
          <w:lang w:val="en-US"/>
        </w:rPr>
      </w:pPr>
      <w:r w:rsidRPr="00761226">
        <w:rPr>
          <w:lang w:val="en-US"/>
        </w:rPr>
        <w:t>The requirement is two approved classroom studies, scheduled during the semester and the accepted performance in lab exercises scheduled for the semester terminus. The semester grade of the midterm performance will be based on the following guidelines:</w:t>
      </w:r>
      <w:r w:rsidRPr="00761226">
        <w:rPr>
          <w:lang w:val="en-US"/>
        </w:rPr>
        <w:br/>
        <w:t>5. Outstanding 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w:t>
      </w:r>
      <w:r w:rsidR="001572DA" w:rsidRPr="00761226">
        <w:rPr>
          <w:lang w:val="en-US"/>
        </w:rPr>
        <w:br/>
      </w:r>
      <w:r w:rsidRPr="00761226">
        <w:rPr>
          <w:lang w:val="en-US"/>
        </w:rPr>
        <w:t>4. High quality work. Student work demonstrates a high level of knowledge with consistency. The student demonstrates a level of thoughtfulness in addressing concepts and ideas. Work demonstrates excellence but less consistency than a ‘5’ student.</w:t>
      </w:r>
      <w:r w:rsidR="001572DA" w:rsidRPr="00761226">
        <w:rPr>
          <w:lang w:val="en-US"/>
        </w:rPr>
        <w:br/>
      </w:r>
      <w:r w:rsidRPr="00761226">
        <w:rPr>
          <w:lang w:val="en-US"/>
        </w:rPr>
        <w:t xml:space="preserve">3. Satisfactory work. Student work addresses all of the task and assignment objectives with few minor or major problems. </w:t>
      </w:r>
      <w:r w:rsidR="001572DA" w:rsidRPr="00761226">
        <w:rPr>
          <w:lang w:val="en-US"/>
        </w:rPr>
        <w:br/>
      </w:r>
      <w:r w:rsidRPr="00761226">
        <w:rPr>
          <w:lang w:val="en-US"/>
        </w:rPr>
        <w:t>2. Less than satisfactory work. Work is incomplete in significant ways and lacks attention to details.</w:t>
      </w:r>
      <w:r w:rsidR="001572DA" w:rsidRPr="00761226">
        <w:rPr>
          <w:lang w:val="en-US"/>
        </w:rPr>
        <w:br/>
      </w:r>
      <w:r w:rsidRPr="00761226">
        <w:rPr>
          <w:lang w:val="en-US"/>
        </w:rPr>
        <w:t>1. Unsatisfactory work. Work exhibits several major and minor problems with basic conceptual premise, lacking both intention and resolution. Results are severely lacking and are weak in clarity and completeness.</w:t>
      </w:r>
    </w:p>
    <w:p w14:paraId="028C53A6" w14:textId="09DD170A" w:rsidR="007E4DFA" w:rsidRPr="00761226" w:rsidRDefault="007E4DFA" w:rsidP="007E4DFA">
      <w:pPr>
        <w:widowControl w:val="0"/>
        <w:rPr>
          <w:lang w:val="en-US"/>
        </w:rPr>
      </w:pPr>
      <w:r w:rsidRPr="00761226">
        <w:rPr>
          <w:lang w:val="en-US"/>
        </w:rPr>
        <w:t>Grading Scale:</w:t>
      </w:r>
    </w:p>
    <w:tbl>
      <w:tblPr>
        <w:tblStyle w:val="Rcsostblzat"/>
        <w:tblW w:w="0" w:type="auto"/>
        <w:tblLook w:val="04A0" w:firstRow="1" w:lastRow="0" w:firstColumn="1" w:lastColumn="0" w:noHBand="0" w:noVBand="1"/>
      </w:tblPr>
      <w:tblGrid>
        <w:gridCol w:w="1523"/>
        <w:gridCol w:w="1511"/>
        <w:gridCol w:w="1509"/>
        <w:gridCol w:w="1506"/>
        <w:gridCol w:w="1507"/>
        <w:gridCol w:w="1506"/>
      </w:tblGrid>
      <w:tr w:rsidR="007E4DFA" w:rsidRPr="00761226" w14:paraId="3E9E7F38" w14:textId="77777777" w:rsidTr="00721433">
        <w:tc>
          <w:tcPr>
            <w:tcW w:w="1535" w:type="dxa"/>
          </w:tcPr>
          <w:p w14:paraId="5C71BF46" w14:textId="77777777" w:rsidR="007E4DFA" w:rsidRPr="00761226" w:rsidRDefault="007E4DFA" w:rsidP="007E4DFA">
            <w:pPr>
              <w:widowControl w:val="0"/>
              <w:rPr>
                <w:lang w:val="en-US"/>
              </w:rPr>
            </w:pPr>
            <w:r w:rsidRPr="00761226">
              <w:rPr>
                <w:lang w:val="en-US"/>
              </w:rPr>
              <w:t>Numeric Grade</w:t>
            </w:r>
          </w:p>
        </w:tc>
        <w:tc>
          <w:tcPr>
            <w:tcW w:w="1535" w:type="dxa"/>
          </w:tcPr>
          <w:p w14:paraId="12C3D493" w14:textId="77777777" w:rsidR="007E4DFA" w:rsidRPr="00761226" w:rsidRDefault="007E4DFA" w:rsidP="007E4DFA">
            <w:pPr>
              <w:widowControl w:val="0"/>
              <w:rPr>
                <w:lang w:val="en-US"/>
              </w:rPr>
            </w:pPr>
            <w:r w:rsidRPr="00761226">
              <w:rPr>
                <w:lang w:val="en-US"/>
              </w:rPr>
              <w:t>5</w:t>
            </w:r>
          </w:p>
        </w:tc>
        <w:tc>
          <w:tcPr>
            <w:tcW w:w="1535" w:type="dxa"/>
          </w:tcPr>
          <w:p w14:paraId="7DBEC458" w14:textId="77777777" w:rsidR="007E4DFA" w:rsidRPr="00761226" w:rsidRDefault="007E4DFA" w:rsidP="007E4DFA">
            <w:pPr>
              <w:widowControl w:val="0"/>
              <w:rPr>
                <w:lang w:val="en-US"/>
              </w:rPr>
            </w:pPr>
            <w:r w:rsidRPr="00761226">
              <w:rPr>
                <w:lang w:val="en-US"/>
              </w:rPr>
              <w:t>4</w:t>
            </w:r>
          </w:p>
        </w:tc>
        <w:tc>
          <w:tcPr>
            <w:tcW w:w="1535" w:type="dxa"/>
          </w:tcPr>
          <w:p w14:paraId="1A7F65F9" w14:textId="77777777" w:rsidR="007E4DFA" w:rsidRPr="00761226" w:rsidRDefault="007E4DFA" w:rsidP="007E4DFA">
            <w:pPr>
              <w:widowControl w:val="0"/>
              <w:rPr>
                <w:lang w:val="en-US"/>
              </w:rPr>
            </w:pPr>
            <w:r w:rsidRPr="00761226">
              <w:rPr>
                <w:lang w:val="en-US"/>
              </w:rPr>
              <w:t>3</w:t>
            </w:r>
          </w:p>
        </w:tc>
        <w:tc>
          <w:tcPr>
            <w:tcW w:w="1536" w:type="dxa"/>
          </w:tcPr>
          <w:p w14:paraId="2477BAA1" w14:textId="77777777" w:rsidR="007E4DFA" w:rsidRPr="00761226" w:rsidRDefault="007E4DFA" w:rsidP="007E4DFA">
            <w:pPr>
              <w:widowControl w:val="0"/>
              <w:rPr>
                <w:lang w:val="en-US"/>
              </w:rPr>
            </w:pPr>
            <w:r w:rsidRPr="00761226">
              <w:rPr>
                <w:lang w:val="en-US"/>
              </w:rPr>
              <w:t>2</w:t>
            </w:r>
          </w:p>
        </w:tc>
        <w:tc>
          <w:tcPr>
            <w:tcW w:w="1536" w:type="dxa"/>
          </w:tcPr>
          <w:p w14:paraId="203F7CAB" w14:textId="77777777" w:rsidR="007E4DFA" w:rsidRPr="00761226" w:rsidRDefault="007E4DFA" w:rsidP="007E4DFA">
            <w:pPr>
              <w:widowControl w:val="0"/>
              <w:rPr>
                <w:lang w:val="en-US"/>
              </w:rPr>
            </w:pPr>
            <w:r w:rsidRPr="00761226">
              <w:rPr>
                <w:lang w:val="en-US"/>
              </w:rPr>
              <w:t>1</w:t>
            </w:r>
          </w:p>
        </w:tc>
      </w:tr>
      <w:tr w:rsidR="007E4DFA" w:rsidRPr="00761226" w14:paraId="65C54981" w14:textId="77777777" w:rsidTr="00721433">
        <w:tc>
          <w:tcPr>
            <w:tcW w:w="1535" w:type="dxa"/>
          </w:tcPr>
          <w:p w14:paraId="61834BAD" w14:textId="77777777" w:rsidR="007E4DFA" w:rsidRPr="00761226" w:rsidRDefault="007E4DFA" w:rsidP="007E4DFA">
            <w:pPr>
              <w:widowControl w:val="0"/>
              <w:rPr>
                <w:lang w:val="en-US"/>
              </w:rPr>
            </w:pPr>
            <w:r w:rsidRPr="00761226">
              <w:rPr>
                <w:lang w:val="en-US"/>
              </w:rPr>
              <w:t>Evaluation interval</w:t>
            </w:r>
          </w:p>
        </w:tc>
        <w:tc>
          <w:tcPr>
            <w:tcW w:w="1535" w:type="dxa"/>
          </w:tcPr>
          <w:p w14:paraId="04FB1EDE" w14:textId="0910DF2D" w:rsidR="007E4DFA" w:rsidRPr="00761226" w:rsidRDefault="006C6B64" w:rsidP="007E4DFA">
            <w:pPr>
              <w:widowControl w:val="0"/>
              <w:rPr>
                <w:lang w:val="en-US"/>
              </w:rPr>
            </w:pPr>
            <w:r>
              <w:rPr>
                <w:lang w:val="en-US"/>
              </w:rPr>
              <w:t>85</w:t>
            </w:r>
            <w:r w:rsidR="007E4DFA" w:rsidRPr="00761226">
              <w:rPr>
                <w:lang w:val="en-US"/>
              </w:rPr>
              <w:t>-100%</w:t>
            </w:r>
          </w:p>
        </w:tc>
        <w:tc>
          <w:tcPr>
            <w:tcW w:w="1535" w:type="dxa"/>
          </w:tcPr>
          <w:p w14:paraId="30DBD728" w14:textId="54CEDB19" w:rsidR="007E4DFA" w:rsidRPr="00761226" w:rsidRDefault="007E4DFA" w:rsidP="007E4DFA">
            <w:pPr>
              <w:widowControl w:val="0"/>
              <w:rPr>
                <w:lang w:val="en-US"/>
              </w:rPr>
            </w:pPr>
            <w:r w:rsidRPr="00761226">
              <w:rPr>
                <w:lang w:val="en-US"/>
              </w:rPr>
              <w:t>7</w:t>
            </w:r>
            <w:r w:rsidR="006C6B64">
              <w:rPr>
                <w:lang w:val="en-US"/>
              </w:rPr>
              <w:t>0</w:t>
            </w:r>
            <w:r w:rsidRPr="00761226">
              <w:rPr>
                <w:lang w:val="en-US"/>
              </w:rPr>
              <w:t>-8</w:t>
            </w:r>
            <w:r w:rsidR="006C6B64">
              <w:rPr>
                <w:lang w:val="en-US"/>
              </w:rPr>
              <w:t>4</w:t>
            </w:r>
            <w:r w:rsidRPr="00761226">
              <w:rPr>
                <w:lang w:val="en-US"/>
              </w:rPr>
              <w:t>%</w:t>
            </w:r>
          </w:p>
        </w:tc>
        <w:tc>
          <w:tcPr>
            <w:tcW w:w="1535" w:type="dxa"/>
          </w:tcPr>
          <w:p w14:paraId="7CD9EF52" w14:textId="7D29D985" w:rsidR="007E4DFA" w:rsidRPr="00761226" w:rsidRDefault="006C6B64" w:rsidP="007E4DFA">
            <w:pPr>
              <w:widowControl w:val="0"/>
              <w:rPr>
                <w:lang w:val="en-US"/>
              </w:rPr>
            </w:pPr>
            <w:r>
              <w:rPr>
                <w:lang w:val="en-US"/>
              </w:rPr>
              <w:t>55</w:t>
            </w:r>
            <w:r w:rsidR="007E4DFA" w:rsidRPr="00761226">
              <w:rPr>
                <w:lang w:val="en-US"/>
              </w:rPr>
              <w:t>-</w:t>
            </w:r>
            <w:r>
              <w:rPr>
                <w:lang w:val="en-US"/>
              </w:rPr>
              <w:t>69</w:t>
            </w:r>
            <w:r w:rsidR="007E4DFA" w:rsidRPr="00761226">
              <w:rPr>
                <w:lang w:val="en-US"/>
              </w:rPr>
              <w:t xml:space="preserve"> %</w:t>
            </w:r>
          </w:p>
        </w:tc>
        <w:tc>
          <w:tcPr>
            <w:tcW w:w="1536" w:type="dxa"/>
          </w:tcPr>
          <w:p w14:paraId="4FBF1C2B" w14:textId="21A7DD26" w:rsidR="007E4DFA" w:rsidRPr="00761226" w:rsidRDefault="007E68DF" w:rsidP="007E4DFA">
            <w:pPr>
              <w:widowControl w:val="0"/>
              <w:rPr>
                <w:lang w:val="en-US"/>
              </w:rPr>
            </w:pPr>
            <w:r>
              <w:rPr>
                <w:lang w:val="en-US"/>
              </w:rPr>
              <w:t>40</w:t>
            </w:r>
            <w:r w:rsidR="007E4DFA" w:rsidRPr="00761226">
              <w:rPr>
                <w:lang w:val="en-US"/>
              </w:rPr>
              <w:t>-</w:t>
            </w:r>
            <w:r w:rsidR="006C6B64">
              <w:rPr>
                <w:lang w:val="en-US"/>
              </w:rPr>
              <w:t>54</w:t>
            </w:r>
            <w:r w:rsidR="007E4DFA" w:rsidRPr="00761226">
              <w:rPr>
                <w:lang w:val="en-US"/>
              </w:rPr>
              <w:t xml:space="preserve"> %</w:t>
            </w:r>
          </w:p>
        </w:tc>
        <w:tc>
          <w:tcPr>
            <w:tcW w:w="1536" w:type="dxa"/>
          </w:tcPr>
          <w:p w14:paraId="71A86F5D" w14:textId="4FE95FA9" w:rsidR="007E4DFA" w:rsidRPr="00761226" w:rsidRDefault="007E4DFA" w:rsidP="007E4DFA">
            <w:pPr>
              <w:widowControl w:val="0"/>
              <w:rPr>
                <w:lang w:val="en-US"/>
              </w:rPr>
            </w:pPr>
            <w:r w:rsidRPr="00761226">
              <w:rPr>
                <w:lang w:val="en-US"/>
              </w:rPr>
              <w:t>0-</w:t>
            </w:r>
            <w:r w:rsidR="007E68DF">
              <w:rPr>
                <w:lang w:val="en-US"/>
              </w:rPr>
              <w:t>39</w:t>
            </w:r>
            <w:r w:rsidRPr="00761226">
              <w:rPr>
                <w:lang w:val="en-US"/>
              </w:rPr>
              <w:t xml:space="preserve"> %</w:t>
            </w:r>
          </w:p>
        </w:tc>
      </w:tr>
    </w:tbl>
    <w:p w14:paraId="4588984A" w14:textId="408C929A" w:rsidR="009B4F16" w:rsidRPr="00761226" w:rsidRDefault="00A13B31" w:rsidP="009B4F16">
      <w:pPr>
        <w:widowControl w:val="0"/>
        <w:rPr>
          <w:rFonts w:asciiTheme="majorHAnsi" w:hAnsiTheme="majorHAnsi"/>
          <w:lang w:val="en-US"/>
        </w:rPr>
      </w:pPr>
      <w:r>
        <w:rPr>
          <w:rFonts w:asciiTheme="majorHAnsi" w:hAnsiTheme="majorHAnsi"/>
          <w:i/>
          <w:lang w:val="en-US"/>
        </w:rPr>
        <w:t xml:space="preserve">Mid-term grade </w:t>
      </w:r>
      <w:r w:rsidR="00313708">
        <w:rPr>
          <w:rFonts w:asciiTheme="majorHAnsi" w:hAnsiTheme="majorHAnsi"/>
          <w:i/>
          <w:lang w:val="en-US"/>
        </w:rPr>
        <w:t>calculation</w:t>
      </w:r>
    </w:p>
    <w:p w14:paraId="7AFA0BF5" w14:textId="1A2E1CA7" w:rsidR="009B4F16" w:rsidRPr="00761226" w:rsidRDefault="00604132" w:rsidP="009B4F16">
      <w:pPr>
        <w:widowControl w:val="0"/>
        <w:rPr>
          <w:lang w:val="en-US"/>
        </w:rPr>
      </w:pPr>
      <w:r w:rsidRPr="00761226">
        <w:rPr>
          <w:lang w:val="en-US"/>
        </w:rPr>
        <w:t>The semester grade is calculated as weighted average o</w:t>
      </w:r>
      <w:r w:rsidR="0007708B" w:rsidRPr="00761226">
        <w:rPr>
          <w:lang w:val="en-US"/>
        </w:rPr>
        <w:t>f lab prepar</w:t>
      </w:r>
      <w:r w:rsidR="00E92F4D">
        <w:rPr>
          <w:lang w:val="en-US"/>
        </w:rPr>
        <w:t>a</w:t>
      </w:r>
      <w:r w:rsidR="0007708B" w:rsidRPr="00761226">
        <w:rPr>
          <w:lang w:val="en-US"/>
        </w:rPr>
        <w:t xml:space="preserve">tion (30%), lab protocol (30%), </w:t>
      </w:r>
      <w:r w:rsidR="00E165D6" w:rsidRPr="00761226">
        <w:rPr>
          <w:lang w:val="en-US"/>
        </w:rPr>
        <w:t xml:space="preserve">lecture </w:t>
      </w:r>
      <w:r w:rsidR="0007708B" w:rsidRPr="00761226">
        <w:rPr>
          <w:lang w:val="en-US"/>
        </w:rPr>
        <w:t>midterm tests (40%)</w:t>
      </w:r>
      <w:r w:rsidR="00E165D6" w:rsidRPr="00761226">
        <w:rPr>
          <w:lang w:val="en-US"/>
        </w:rPr>
        <w:t>.</w:t>
      </w:r>
    </w:p>
    <w:p w14:paraId="02608990" w14:textId="77777777" w:rsidR="00313708" w:rsidRPr="00A85160" w:rsidRDefault="00313708" w:rsidP="00313708">
      <w:pPr>
        <w:pStyle w:val="Cmsor2"/>
        <w:numPr>
          <w:ilvl w:val="0"/>
          <w:numId w:val="16"/>
        </w:numPr>
        <w:tabs>
          <w:tab w:val="num" w:pos="360"/>
        </w:tabs>
        <w:ind w:left="0" w:firstLine="0"/>
        <w:rPr>
          <w:b/>
          <w:bCs/>
          <w:lang w:val="en-GB"/>
        </w:rPr>
      </w:pPr>
      <w:r>
        <w:rPr>
          <w:b/>
          <w:bCs/>
          <w:lang w:val="en-GB"/>
        </w:rPr>
        <w:t>Specified</w:t>
      </w:r>
      <w:r w:rsidRPr="00A85160">
        <w:rPr>
          <w:b/>
          <w:bCs/>
          <w:lang w:val="en-GB"/>
        </w:rPr>
        <w:t xml:space="preserve"> literature</w:t>
      </w:r>
    </w:p>
    <w:p w14:paraId="461482CD" w14:textId="5E8A044B" w:rsidR="00816874" w:rsidRDefault="00065E41" w:rsidP="004A6DC8">
      <w:pPr>
        <w:widowControl w:val="0"/>
        <w:spacing w:before="0" w:after="0"/>
        <w:ind w:left="697" w:hanging="697"/>
        <w:rPr>
          <w:lang w:val="en-US"/>
        </w:rPr>
      </w:pPr>
      <w:r w:rsidRPr="00761226">
        <w:rPr>
          <w:lang w:val="en-US"/>
        </w:rPr>
        <w:t>[1]</w:t>
      </w:r>
      <w:r w:rsidRPr="00761226">
        <w:rPr>
          <w:lang w:val="en-US"/>
        </w:rPr>
        <w:tab/>
      </w:r>
      <w:r w:rsidR="005E4B39" w:rsidRPr="00C03987">
        <w:rPr>
          <w:lang w:val="en-US"/>
        </w:rPr>
        <w:t>Dr. Gyurcsek: Fundamentals of Electrical Measurements, PTE MIK 2019</w:t>
      </w:r>
      <w:r w:rsidR="005E4B39">
        <w:rPr>
          <w:lang w:val="en-US"/>
        </w:rPr>
        <w:br/>
      </w:r>
      <w:r w:rsidR="005E4B39" w:rsidRPr="00C03987">
        <w:rPr>
          <w:lang w:val="en-US"/>
        </w:rPr>
        <w:t>ISBN 978-963-429-384-2</w:t>
      </w:r>
    </w:p>
    <w:p w14:paraId="3AC36F2B" w14:textId="6AC33662" w:rsidR="00DD1986" w:rsidRDefault="008566A1" w:rsidP="004A6DC8">
      <w:pPr>
        <w:widowControl w:val="0"/>
        <w:spacing w:before="0" w:after="0"/>
        <w:ind w:left="697" w:hanging="697"/>
        <w:rPr>
          <w:lang w:val="en-US"/>
        </w:rPr>
      </w:pPr>
      <w:r w:rsidRPr="00761226">
        <w:rPr>
          <w:lang w:val="en-US"/>
        </w:rPr>
        <w:t>[2]</w:t>
      </w:r>
      <w:r w:rsidRPr="00761226">
        <w:rPr>
          <w:lang w:val="en-US"/>
        </w:rPr>
        <w:tab/>
      </w:r>
      <w:r w:rsidR="00C14BD9">
        <w:rPr>
          <w:lang w:val="en-US"/>
        </w:rPr>
        <w:t xml:space="preserve">Neptun Meet Street </w:t>
      </w:r>
      <w:r w:rsidR="00A224F5">
        <w:rPr>
          <w:lang w:val="en-US"/>
        </w:rPr>
        <w:t xml:space="preserve">documents </w:t>
      </w:r>
      <w:r w:rsidR="007100B9">
        <w:rPr>
          <w:lang w:val="en-US"/>
        </w:rPr>
        <w:t>related to the course</w:t>
      </w:r>
    </w:p>
    <w:p w14:paraId="297241F0" w14:textId="5B088478" w:rsidR="00816874" w:rsidRPr="00D45561" w:rsidRDefault="001C5391" w:rsidP="004A6DC8">
      <w:pPr>
        <w:widowControl w:val="0"/>
        <w:spacing w:before="0" w:after="0"/>
        <w:ind w:left="697" w:hanging="697"/>
        <w:rPr>
          <w:color w:val="A6A6A6" w:themeColor="background1" w:themeShade="A6"/>
          <w:lang w:val="en-US"/>
        </w:rPr>
      </w:pPr>
      <w:r w:rsidRPr="00D45561">
        <w:rPr>
          <w:color w:val="A6A6A6" w:themeColor="background1" w:themeShade="A6"/>
          <w:lang w:val="en-US"/>
        </w:rPr>
        <w:t>[</w:t>
      </w:r>
      <w:r w:rsidR="00F20FCB">
        <w:rPr>
          <w:color w:val="A6A6A6" w:themeColor="background1" w:themeShade="A6"/>
          <w:lang w:val="en-US"/>
        </w:rPr>
        <w:t>3</w:t>
      </w:r>
      <w:r w:rsidRPr="00D45561">
        <w:rPr>
          <w:color w:val="A6A6A6" w:themeColor="background1" w:themeShade="A6"/>
          <w:lang w:val="en-US"/>
        </w:rPr>
        <w:t>]</w:t>
      </w:r>
      <w:r w:rsidRPr="00D45561">
        <w:rPr>
          <w:color w:val="A6A6A6" w:themeColor="background1" w:themeShade="A6"/>
          <w:lang w:val="en-US"/>
        </w:rPr>
        <w:tab/>
      </w:r>
      <w:r w:rsidR="001E6CA4" w:rsidRPr="00D45561">
        <w:rPr>
          <w:color w:val="A6A6A6" w:themeColor="background1" w:themeShade="A6"/>
          <w:lang w:val="en-US"/>
        </w:rPr>
        <w:t>Jacob Fraden: Handbook of Modern Sensors</w:t>
      </w:r>
      <w:r w:rsidR="00434266" w:rsidRPr="00D45561">
        <w:rPr>
          <w:color w:val="A6A6A6" w:themeColor="background1" w:themeShade="A6"/>
          <w:lang w:val="en-US"/>
        </w:rPr>
        <w:t>,</w:t>
      </w:r>
      <w:r w:rsidR="001E6CA4" w:rsidRPr="00D45561">
        <w:rPr>
          <w:color w:val="A6A6A6" w:themeColor="background1" w:themeShade="A6"/>
          <w:lang w:val="en-US"/>
        </w:rPr>
        <w:t xml:space="preserve"> Springer NY. 2010</w:t>
      </w:r>
      <w:r w:rsidR="00434266" w:rsidRPr="00D45561">
        <w:rPr>
          <w:color w:val="A6A6A6" w:themeColor="background1" w:themeShade="A6"/>
          <w:lang w:val="en-US"/>
        </w:rPr>
        <w:br/>
        <w:t>ISBN 978-1-4419-6465-6</w:t>
      </w:r>
    </w:p>
    <w:p w14:paraId="2B413505" w14:textId="496B697A" w:rsidR="00816874" w:rsidRPr="00D45561" w:rsidRDefault="008566A1" w:rsidP="004A6DC8">
      <w:pPr>
        <w:widowControl w:val="0"/>
        <w:spacing w:before="0" w:after="0"/>
        <w:ind w:left="697" w:hanging="697"/>
        <w:rPr>
          <w:color w:val="A6A6A6" w:themeColor="background1" w:themeShade="A6"/>
          <w:lang w:val="en-US"/>
        </w:rPr>
      </w:pPr>
      <w:r w:rsidRPr="00D45561">
        <w:rPr>
          <w:color w:val="A6A6A6" w:themeColor="background1" w:themeShade="A6"/>
          <w:lang w:val="en-US"/>
        </w:rPr>
        <w:t>[</w:t>
      </w:r>
      <w:r w:rsidR="00F20FCB">
        <w:rPr>
          <w:color w:val="A6A6A6" w:themeColor="background1" w:themeShade="A6"/>
          <w:lang w:val="en-US"/>
        </w:rPr>
        <w:t>4</w:t>
      </w:r>
      <w:r w:rsidRPr="00D45561">
        <w:rPr>
          <w:color w:val="A6A6A6" w:themeColor="background1" w:themeShade="A6"/>
          <w:lang w:val="en-US"/>
        </w:rPr>
        <w:t>]</w:t>
      </w:r>
      <w:r w:rsidRPr="00D45561">
        <w:rPr>
          <w:color w:val="A6A6A6" w:themeColor="background1" w:themeShade="A6"/>
          <w:lang w:val="en-US"/>
        </w:rPr>
        <w:tab/>
      </w:r>
      <w:r w:rsidR="001E6CA4" w:rsidRPr="00D45561">
        <w:rPr>
          <w:color w:val="A6A6A6" w:themeColor="background1" w:themeShade="A6"/>
          <w:lang w:val="en-US"/>
        </w:rPr>
        <w:t>S. Tumanski: Principles of electrical measurement, CRC Press 2006</w:t>
      </w:r>
      <w:r w:rsidR="0045113F" w:rsidRPr="00D45561">
        <w:rPr>
          <w:color w:val="A6A6A6" w:themeColor="background1" w:themeShade="A6"/>
          <w:lang w:val="en-US"/>
        </w:rPr>
        <w:br/>
      </w:r>
      <w:r w:rsidR="001E6CA4" w:rsidRPr="00D45561">
        <w:rPr>
          <w:color w:val="A6A6A6" w:themeColor="background1" w:themeShade="A6"/>
          <w:lang w:val="en-US"/>
        </w:rPr>
        <w:t>ISBN 0-7503-1038</w:t>
      </w:r>
    </w:p>
    <w:p w14:paraId="11FBE6AB" w14:textId="77777777" w:rsidR="0045113F" w:rsidRDefault="0045113F" w:rsidP="004A6DC8">
      <w:pPr>
        <w:widowControl w:val="0"/>
        <w:spacing w:before="0" w:after="0"/>
        <w:ind w:left="697" w:hanging="697"/>
        <w:rPr>
          <w:lang w:val="en-US"/>
        </w:rPr>
      </w:pPr>
    </w:p>
    <w:sectPr w:rsidR="0045113F" w:rsidSect="004C79C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EA9F" w14:textId="77777777" w:rsidR="00D36D58" w:rsidRDefault="00D36D58" w:rsidP="00AD4BC7">
      <w:pPr>
        <w:spacing w:after="0" w:line="240" w:lineRule="auto"/>
      </w:pPr>
      <w:r>
        <w:separator/>
      </w:r>
    </w:p>
  </w:endnote>
  <w:endnote w:type="continuationSeparator" w:id="0">
    <w:p w14:paraId="4D413D88" w14:textId="77777777" w:rsidR="00D36D58" w:rsidRDefault="00D36D58" w:rsidP="00AD4BC7">
      <w:pPr>
        <w:spacing w:after="0" w:line="240" w:lineRule="auto"/>
      </w:pPr>
      <w:r>
        <w:continuationSeparator/>
      </w:r>
    </w:p>
  </w:endnote>
  <w:endnote w:type="continuationNotice" w:id="1">
    <w:p w14:paraId="3A9411E7" w14:textId="77777777" w:rsidR="00D36D58" w:rsidRDefault="00D36D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BC69" w14:textId="77777777" w:rsidR="00D36D58" w:rsidRDefault="00D36D58" w:rsidP="00AD4BC7">
      <w:pPr>
        <w:spacing w:after="0" w:line="240" w:lineRule="auto"/>
      </w:pPr>
      <w:r>
        <w:separator/>
      </w:r>
    </w:p>
  </w:footnote>
  <w:footnote w:type="continuationSeparator" w:id="0">
    <w:p w14:paraId="067DF7FC" w14:textId="77777777" w:rsidR="00D36D58" w:rsidRDefault="00D36D58" w:rsidP="00AD4BC7">
      <w:pPr>
        <w:spacing w:after="0" w:line="240" w:lineRule="auto"/>
      </w:pPr>
      <w:r>
        <w:continuationSeparator/>
      </w:r>
    </w:p>
  </w:footnote>
  <w:footnote w:type="continuationNotice" w:id="1">
    <w:p w14:paraId="5D5A0A50" w14:textId="77777777" w:rsidR="00D36D58" w:rsidRDefault="00D36D5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B75A70"/>
    <w:multiLevelType w:val="hybridMultilevel"/>
    <w:tmpl w:val="504A8CAC"/>
    <w:lvl w:ilvl="0" w:tplc="73E820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53E2313"/>
    <w:multiLevelType w:val="hybridMultilevel"/>
    <w:tmpl w:val="AEE2AA0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3E71758"/>
    <w:multiLevelType w:val="hybridMultilevel"/>
    <w:tmpl w:val="8F2E69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9886ED0"/>
    <w:multiLevelType w:val="hybridMultilevel"/>
    <w:tmpl w:val="2C3E91A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EBA55DA"/>
    <w:multiLevelType w:val="hybridMultilevel"/>
    <w:tmpl w:val="2B5CB90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3DD859F5"/>
    <w:multiLevelType w:val="hybridMultilevel"/>
    <w:tmpl w:val="B80049F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644C769D"/>
    <w:multiLevelType w:val="hybridMultilevel"/>
    <w:tmpl w:val="5A04D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B5437D"/>
    <w:multiLevelType w:val="hybridMultilevel"/>
    <w:tmpl w:val="87240E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84A0301"/>
    <w:multiLevelType w:val="hybridMultilevel"/>
    <w:tmpl w:val="C1EC0BE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326591680">
    <w:abstractNumId w:val="14"/>
  </w:num>
  <w:num w:numId="2" w16cid:durableId="18092398">
    <w:abstractNumId w:val="13"/>
  </w:num>
  <w:num w:numId="3" w16cid:durableId="3285797">
    <w:abstractNumId w:val="11"/>
  </w:num>
  <w:num w:numId="4" w16cid:durableId="1346976024">
    <w:abstractNumId w:val="0"/>
  </w:num>
  <w:num w:numId="5" w16cid:durableId="744496707">
    <w:abstractNumId w:val="2"/>
  </w:num>
  <w:num w:numId="6" w16cid:durableId="697779786">
    <w:abstractNumId w:val="3"/>
  </w:num>
  <w:num w:numId="7" w16cid:durableId="202518189">
    <w:abstractNumId w:val="10"/>
  </w:num>
  <w:num w:numId="8" w16cid:durableId="864371774">
    <w:abstractNumId w:val="7"/>
  </w:num>
  <w:num w:numId="9" w16cid:durableId="1069039940">
    <w:abstractNumId w:val="8"/>
  </w:num>
  <w:num w:numId="10" w16cid:durableId="1252618933">
    <w:abstractNumId w:val="12"/>
  </w:num>
  <w:num w:numId="11" w16cid:durableId="273634438">
    <w:abstractNumId w:val="4"/>
  </w:num>
  <w:num w:numId="12" w16cid:durableId="241988845">
    <w:abstractNumId w:val="15"/>
  </w:num>
  <w:num w:numId="13" w16cid:durableId="34434672">
    <w:abstractNumId w:val="6"/>
  </w:num>
  <w:num w:numId="14" w16cid:durableId="1073043101">
    <w:abstractNumId w:val="9"/>
  </w:num>
  <w:num w:numId="15" w16cid:durableId="426580789">
    <w:abstractNumId w:val="1"/>
  </w:num>
  <w:num w:numId="16" w16cid:durableId="302320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CC"/>
    <w:rsid w:val="0000042F"/>
    <w:rsid w:val="000111FE"/>
    <w:rsid w:val="00022F7F"/>
    <w:rsid w:val="000272A6"/>
    <w:rsid w:val="000308CD"/>
    <w:rsid w:val="0004315D"/>
    <w:rsid w:val="0005367C"/>
    <w:rsid w:val="00064593"/>
    <w:rsid w:val="00065E41"/>
    <w:rsid w:val="0007708B"/>
    <w:rsid w:val="0008303B"/>
    <w:rsid w:val="00085F17"/>
    <w:rsid w:val="000A2AEB"/>
    <w:rsid w:val="000A37C1"/>
    <w:rsid w:val="000A7F93"/>
    <w:rsid w:val="000E6475"/>
    <w:rsid w:val="000F0177"/>
    <w:rsid w:val="000F2042"/>
    <w:rsid w:val="000F6A91"/>
    <w:rsid w:val="00117AF0"/>
    <w:rsid w:val="001204FD"/>
    <w:rsid w:val="00120708"/>
    <w:rsid w:val="00123E52"/>
    <w:rsid w:val="00127634"/>
    <w:rsid w:val="00145E57"/>
    <w:rsid w:val="00156966"/>
    <w:rsid w:val="001572DA"/>
    <w:rsid w:val="00183256"/>
    <w:rsid w:val="00185EFF"/>
    <w:rsid w:val="00195BAF"/>
    <w:rsid w:val="001B050E"/>
    <w:rsid w:val="001B57F9"/>
    <w:rsid w:val="001C5391"/>
    <w:rsid w:val="001D1BEF"/>
    <w:rsid w:val="001E6CA4"/>
    <w:rsid w:val="00261943"/>
    <w:rsid w:val="002A5D34"/>
    <w:rsid w:val="002B7427"/>
    <w:rsid w:val="002C021D"/>
    <w:rsid w:val="002C33DD"/>
    <w:rsid w:val="002E236F"/>
    <w:rsid w:val="002F03A1"/>
    <w:rsid w:val="002F61F2"/>
    <w:rsid w:val="00305AFF"/>
    <w:rsid w:val="00313708"/>
    <w:rsid w:val="00321035"/>
    <w:rsid w:val="0032106F"/>
    <w:rsid w:val="00330726"/>
    <w:rsid w:val="00337559"/>
    <w:rsid w:val="00350779"/>
    <w:rsid w:val="00396EB7"/>
    <w:rsid w:val="003A23E0"/>
    <w:rsid w:val="003A57DC"/>
    <w:rsid w:val="003B554A"/>
    <w:rsid w:val="003B639F"/>
    <w:rsid w:val="003B7E34"/>
    <w:rsid w:val="003E2C98"/>
    <w:rsid w:val="003F3BA9"/>
    <w:rsid w:val="004001B6"/>
    <w:rsid w:val="0040244E"/>
    <w:rsid w:val="0040612C"/>
    <w:rsid w:val="00434266"/>
    <w:rsid w:val="0044290E"/>
    <w:rsid w:val="00443997"/>
    <w:rsid w:val="00445928"/>
    <w:rsid w:val="004469C2"/>
    <w:rsid w:val="0045113F"/>
    <w:rsid w:val="004A620B"/>
    <w:rsid w:val="004A6DC8"/>
    <w:rsid w:val="004B6BEC"/>
    <w:rsid w:val="004C2A6B"/>
    <w:rsid w:val="004C79CF"/>
    <w:rsid w:val="004E55C0"/>
    <w:rsid w:val="004F7A90"/>
    <w:rsid w:val="00515A1A"/>
    <w:rsid w:val="0052227C"/>
    <w:rsid w:val="005259E6"/>
    <w:rsid w:val="0053208E"/>
    <w:rsid w:val="00535D0A"/>
    <w:rsid w:val="00536C7E"/>
    <w:rsid w:val="00550477"/>
    <w:rsid w:val="005529B5"/>
    <w:rsid w:val="005642F3"/>
    <w:rsid w:val="005C4744"/>
    <w:rsid w:val="005C52D1"/>
    <w:rsid w:val="005D0160"/>
    <w:rsid w:val="005D147A"/>
    <w:rsid w:val="005D1E07"/>
    <w:rsid w:val="005E4B39"/>
    <w:rsid w:val="005E600A"/>
    <w:rsid w:val="005F7E4B"/>
    <w:rsid w:val="00604132"/>
    <w:rsid w:val="006129C1"/>
    <w:rsid w:val="00654D13"/>
    <w:rsid w:val="006643D3"/>
    <w:rsid w:val="006646C8"/>
    <w:rsid w:val="00670FBF"/>
    <w:rsid w:val="00673FF3"/>
    <w:rsid w:val="00694087"/>
    <w:rsid w:val="006957F9"/>
    <w:rsid w:val="00696A38"/>
    <w:rsid w:val="006972DA"/>
    <w:rsid w:val="006A7C37"/>
    <w:rsid w:val="006C67FE"/>
    <w:rsid w:val="006C6B64"/>
    <w:rsid w:val="006C78B2"/>
    <w:rsid w:val="006D6D10"/>
    <w:rsid w:val="006F2E26"/>
    <w:rsid w:val="0070426B"/>
    <w:rsid w:val="00704915"/>
    <w:rsid w:val="007100B9"/>
    <w:rsid w:val="00721F29"/>
    <w:rsid w:val="007228ED"/>
    <w:rsid w:val="00722C34"/>
    <w:rsid w:val="007472CC"/>
    <w:rsid w:val="00761226"/>
    <w:rsid w:val="00762AD4"/>
    <w:rsid w:val="0078224A"/>
    <w:rsid w:val="007910A3"/>
    <w:rsid w:val="007A081D"/>
    <w:rsid w:val="007A562D"/>
    <w:rsid w:val="007B413C"/>
    <w:rsid w:val="007E136B"/>
    <w:rsid w:val="007E4DFA"/>
    <w:rsid w:val="007E68DF"/>
    <w:rsid w:val="007E6B15"/>
    <w:rsid w:val="007F77FE"/>
    <w:rsid w:val="008026A4"/>
    <w:rsid w:val="0080356B"/>
    <w:rsid w:val="00803835"/>
    <w:rsid w:val="00804E36"/>
    <w:rsid w:val="00816874"/>
    <w:rsid w:val="008273BB"/>
    <w:rsid w:val="008566A1"/>
    <w:rsid w:val="00856987"/>
    <w:rsid w:val="0086520B"/>
    <w:rsid w:val="00872D10"/>
    <w:rsid w:val="00874D02"/>
    <w:rsid w:val="00884F60"/>
    <w:rsid w:val="0089661B"/>
    <w:rsid w:val="008A579C"/>
    <w:rsid w:val="008B4402"/>
    <w:rsid w:val="008C581B"/>
    <w:rsid w:val="008D5C96"/>
    <w:rsid w:val="008D6E91"/>
    <w:rsid w:val="008E05DE"/>
    <w:rsid w:val="008E6B16"/>
    <w:rsid w:val="008F7838"/>
    <w:rsid w:val="009132BE"/>
    <w:rsid w:val="00914794"/>
    <w:rsid w:val="0091695E"/>
    <w:rsid w:val="00920BDF"/>
    <w:rsid w:val="00925964"/>
    <w:rsid w:val="009264BA"/>
    <w:rsid w:val="00931F02"/>
    <w:rsid w:val="00935E76"/>
    <w:rsid w:val="009478CE"/>
    <w:rsid w:val="00956261"/>
    <w:rsid w:val="00970C87"/>
    <w:rsid w:val="0097665F"/>
    <w:rsid w:val="009B4F16"/>
    <w:rsid w:val="009F3753"/>
    <w:rsid w:val="009F5DC4"/>
    <w:rsid w:val="00A11999"/>
    <w:rsid w:val="00A13B31"/>
    <w:rsid w:val="00A224F5"/>
    <w:rsid w:val="00A419C4"/>
    <w:rsid w:val="00A4562E"/>
    <w:rsid w:val="00A47202"/>
    <w:rsid w:val="00A72E36"/>
    <w:rsid w:val="00A84B7E"/>
    <w:rsid w:val="00A91711"/>
    <w:rsid w:val="00A97CE3"/>
    <w:rsid w:val="00AD4BC7"/>
    <w:rsid w:val="00AE69C4"/>
    <w:rsid w:val="00AF0375"/>
    <w:rsid w:val="00B0446A"/>
    <w:rsid w:val="00B154D8"/>
    <w:rsid w:val="00B2412D"/>
    <w:rsid w:val="00B40C80"/>
    <w:rsid w:val="00B621CA"/>
    <w:rsid w:val="00B71590"/>
    <w:rsid w:val="00B718D5"/>
    <w:rsid w:val="00B74954"/>
    <w:rsid w:val="00B80B35"/>
    <w:rsid w:val="00B82152"/>
    <w:rsid w:val="00B8445E"/>
    <w:rsid w:val="00BC5946"/>
    <w:rsid w:val="00BE16CA"/>
    <w:rsid w:val="00BE208D"/>
    <w:rsid w:val="00BF0F08"/>
    <w:rsid w:val="00BF6579"/>
    <w:rsid w:val="00C03987"/>
    <w:rsid w:val="00C128DE"/>
    <w:rsid w:val="00C14BD9"/>
    <w:rsid w:val="00C222C5"/>
    <w:rsid w:val="00C2762E"/>
    <w:rsid w:val="00C37116"/>
    <w:rsid w:val="00C51B5C"/>
    <w:rsid w:val="00C6726F"/>
    <w:rsid w:val="00C76A5B"/>
    <w:rsid w:val="00C912C1"/>
    <w:rsid w:val="00CA09F0"/>
    <w:rsid w:val="00CE0526"/>
    <w:rsid w:val="00D0714B"/>
    <w:rsid w:val="00D14FA8"/>
    <w:rsid w:val="00D36D58"/>
    <w:rsid w:val="00D45561"/>
    <w:rsid w:val="00D56C5C"/>
    <w:rsid w:val="00D620D6"/>
    <w:rsid w:val="00D66345"/>
    <w:rsid w:val="00D72242"/>
    <w:rsid w:val="00D72513"/>
    <w:rsid w:val="00D841A0"/>
    <w:rsid w:val="00D87798"/>
    <w:rsid w:val="00DA367B"/>
    <w:rsid w:val="00DA4DD7"/>
    <w:rsid w:val="00DB5E06"/>
    <w:rsid w:val="00DC5DB0"/>
    <w:rsid w:val="00DD1986"/>
    <w:rsid w:val="00DE698C"/>
    <w:rsid w:val="00DF51C2"/>
    <w:rsid w:val="00E064A9"/>
    <w:rsid w:val="00E11CCC"/>
    <w:rsid w:val="00E12298"/>
    <w:rsid w:val="00E165D6"/>
    <w:rsid w:val="00E21CB6"/>
    <w:rsid w:val="00E34CFC"/>
    <w:rsid w:val="00E37B57"/>
    <w:rsid w:val="00E51626"/>
    <w:rsid w:val="00E548EC"/>
    <w:rsid w:val="00E61D61"/>
    <w:rsid w:val="00E66CB3"/>
    <w:rsid w:val="00E76837"/>
    <w:rsid w:val="00E81E72"/>
    <w:rsid w:val="00E91DB4"/>
    <w:rsid w:val="00E92F4D"/>
    <w:rsid w:val="00EB6D48"/>
    <w:rsid w:val="00ED693F"/>
    <w:rsid w:val="00EF4FDF"/>
    <w:rsid w:val="00F20FCB"/>
    <w:rsid w:val="00F27243"/>
    <w:rsid w:val="00F52598"/>
    <w:rsid w:val="00F64C15"/>
    <w:rsid w:val="00F87D97"/>
    <w:rsid w:val="00FA54C4"/>
    <w:rsid w:val="00FB6662"/>
    <w:rsid w:val="00FC1076"/>
    <w:rsid w:val="00FC5F48"/>
    <w:rsid w:val="00FC6586"/>
    <w:rsid w:val="00FC6EB6"/>
    <w:rsid w:val="00FD70F9"/>
    <w:rsid w:val="00FE3D9B"/>
    <w:rsid w:val="00FE3F1F"/>
    <w:rsid w:val="00FF5D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592854AA-4318-7A42-8E80-8F61F60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A57DC"/>
    <w:rPr>
      <w:sz w:val="20"/>
      <w:szCs w:val="20"/>
    </w:rPr>
  </w:style>
  <w:style w:type="paragraph" w:styleId="Cmsor1">
    <w:name w:val="heading 1"/>
    <w:basedOn w:val="Norml"/>
    <w:next w:val="Norml"/>
    <w:link w:val="Cmsor1Char"/>
    <w:uiPriority w:val="9"/>
    <w:qFormat/>
    <w:rsid w:val="003A57D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Cmsor2">
    <w:name w:val="heading 2"/>
    <w:basedOn w:val="Norml"/>
    <w:next w:val="Norml"/>
    <w:link w:val="Cmsor2Char"/>
    <w:uiPriority w:val="9"/>
    <w:unhideWhenUsed/>
    <w:qFormat/>
    <w:rsid w:val="003A57D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Cmsor3">
    <w:name w:val="heading 3"/>
    <w:basedOn w:val="Norml"/>
    <w:next w:val="Norml"/>
    <w:link w:val="Cmsor3Char"/>
    <w:uiPriority w:val="9"/>
    <w:unhideWhenUsed/>
    <w:qFormat/>
    <w:rsid w:val="003A57D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Cmsor4">
    <w:name w:val="heading 4"/>
    <w:basedOn w:val="Norml"/>
    <w:next w:val="Norml"/>
    <w:link w:val="Cmsor4Char"/>
    <w:uiPriority w:val="9"/>
    <w:semiHidden/>
    <w:unhideWhenUsed/>
    <w:qFormat/>
    <w:rsid w:val="003A57D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Cmsor5">
    <w:name w:val="heading 5"/>
    <w:basedOn w:val="Norml"/>
    <w:next w:val="Norml"/>
    <w:link w:val="Cmsor5Char"/>
    <w:uiPriority w:val="9"/>
    <w:semiHidden/>
    <w:unhideWhenUsed/>
    <w:qFormat/>
    <w:rsid w:val="003A57DC"/>
    <w:pPr>
      <w:pBdr>
        <w:bottom w:val="single" w:sz="6" w:space="1" w:color="4F81BD" w:themeColor="accent1"/>
      </w:pBdr>
      <w:spacing w:before="300" w:after="0"/>
      <w:outlineLvl w:val="4"/>
    </w:pPr>
    <w:rPr>
      <w:caps/>
      <w:color w:val="365F91" w:themeColor="accent1" w:themeShade="BF"/>
      <w:spacing w:val="10"/>
      <w:sz w:val="22"/>
      <w:szCs w:val="22"/>
    </w:rPr>
  </w:style>
  <w:style w:type="paragraph" w:styleId="Cmsor6">
    <w:name w:val="heading 6"/>
    <w:basedOn w:val="Norml"/>
    <w:next w:val="Norml"/>
    <w:link w:val="Cmsor6Char"/>
    <w:uiPriority w:val="9"/>
    <w:semiHidden/>
    <w:unhideWhenUsed/>
    <w:qFormat/>
    <w:rsid w:val="003A57DC"/>
    <w:pPr>
      <w:pBdr>
        <w:bottom w:val="dotted" w:sz="6" w:space="1" w:color="4F81BD" w:themeColor="accent1"/>
      </w:pBdr>
      <w:spacing w:before="300" w:after="0"/>
      <w:outlineLvl w:val="5"/>
    </w:pPr>
    <w:rPr>
      <w:caps/>
      <w:color w:val="365F91" w:themeColor="accent1" w:themeShade="BF"/>
      <w:spacing w:val="10"/>
      <w:sz w:val="22"/>
      <w:szCs w:val="22"/>
    </w:rPr>
  </w:style>
  <w:style w:type="paragraph" w:styleId="Cmsor7">
    <w:name w:val="heading 7"/>
    <w:basedOn w:val="Norml"/>
    <w:next w:val="Norml"/>
    <w:link w:val="Cmsor7Char"/>
    <w:uiPriority w:val="9"/>
    <w:semiHidden/>
    <w:unhideWhenUsed/>
    <w:qFormat/>
    <w:rsid w:val="003A57DC"/>
    <w:pPr>
      <w:spacing w:before="300" w:after="0"/>
      <w:outlineLvl w:val="6"/>
    </w:pPr>
    <w:rPr>
      <w:caps/>
      <w:color w:val="365F91" w:themeColor="accent1" w:themeShade="BF"/>
      <w:spacing w:val="10"/>
      <w:sz w:val="22"/>
      <w:szCs w:val="22"/>
    </w:rPr>
  </w:style>
  <w:style w:type="paragraph" w:styleId="Cmsor8">
    <w:name w:val="heading 8"/>
    <w:basedOn w:val="Norml"/>
    <w:next w:val="Norml"/>
    <w:link w:val="Cmsor8Char"/>
    <w:uiPriority w:val="9"/>
    <w:semiHidden/>
    <w:unhideWhenUsed/>
    <w:qFormat/>
    <w:rsid w:val="003A57DC"/>
    <w:pPr>
      <w:spacing w:before="300" w:after="0"/>
      <w:outlineLvl w:val="7"/>
    </w:pPr>
    <w:rPr>
      <w:caps/>
      <w:spacing w:val="10"/>
      <w:sz w:val="18"/>
      <w:szCs w:val="18"/>
    </w:rPr>
  </w:style>
  <w:style w:type="paragraph" w:styleId="Cmsor9">
    <w:name w:val="heading 9"/>
    <w:basedOn w:val="Norml"/>
    <w:next w:val="Norml"/>
    <w:link w:val="Cmsor9Char"/>
    <w:uiPriority w:val="9"/>
    <w:semiHidden/>
    <w:unhideWhenUsed/>
    <w:qFormat/>
    <w:rsid w:val="003A57DC"/>
    <w:pPr>
      <w:spacing w:before="300" w:after="0"/>
      <w:outlineLvl w:val="8"/>
    </w:pPr>
    <w:rPr>
      <w:i/>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pPr>
      <w:spacing w:after="0" w:line="240" w:lineRule="auto"/>
    </w:pPr>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3A57DC"/>
    <w:rPr>
      <w:caps/>
      <w:spacing w:val="15"/>
      <w:shd w:val="clear" w:color="auto" w:fill="DBE5F1" w:themeFill="accent1" w:themeFillTint="33"/>
    </w:rPr>
  </w:style>
  <w:style w:type="character" w:customStyle="1" w:styleId="Cmsor3Char">
    <w:name w:val="Címsor 3 Char"/>
    <w:basedOn w:val="Bekezdsalapbettpusa"/>
    <w:link w:val="Cmsor3"/>
    <w:uiPriority w:val="9"/>
    <w:rsid w:val="003A57DC"/>
    <w:rPr>
      <w:caps/>
      <w:color w:val="243F60" w:themeColor="accent1" w:themeShade="7F"/>
      <w:spacing w:val="15"/>
    </w:rPr>
  </w:style>
  <w:style w:type="character" w:customStyle="1" w:styleId="Cmsor1Char">
    <w:name w:val="Címsor 1 Char"/>
    <w:basedOn w:val="Bekezdsalapbettpusa"/>
    <w:link w:val="Cmsor1"/>
    <w:uiPriority w:val="9"/>
    <w:rsid w:val="003A57DC"/>
    <w:rPr>
      <w:b/>
      <w:bCs/>
      <w:caps/>
      <w:color w:val="FFFFFF" w:themeColor="background1"/>
      <w:spacing w:val="15"/>
      <w:shd w:val="clear" w:color="auto" w:fill="4F81BD" w:themeFill="accent1"/>
    </w:rPr>
  </w:style>
  <w:style w:type="paragraph" w:styleId="lfej">
    <w:name w:val="header"/>
    <w:basedOn w:val="Norml"/>
    <w:link w:val="lfejChar"/>
    <w:uiPriority w:val="99"/>
    <w:unhideWhenUsed/>
    <w:rsid w:val="005F7E4B"/>
    <w:pPr>
      <w:tabs>
        <w:tab w:val="center" w:pos="4536"/>
        <w:tab w:val="right" w:pos="9072"/>
      </w:tabs>
      <w:spacing w:after="0" w:line="240" w:lineRule="auto"/>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spacing w:after="0" w:line="240" w:lineRule="auto"/>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semiHidden/>
    <w:rsid w:val="003A57DC"/>
    <w:rPr>
      <w:caps/>
      <w:color w:val="365F91" w:themeColor="accent1" w:themeShade="BF"/>
      <w:spacing w:val="10"/>
    </w:rPr>
  </w:style>
  <w:style w:type="character" w:customStyle="1" w:styleId="Cmsor5Char">
    <w:name w:val="Címsor 5 Char"/>
    <w:basedOn w:val="Bekezdsalapbettpusa"/>
    <w:link w:val="Cmsor5"/>
    <w:uiPriority w:val="9"/>
    <w:semiHidden/>
    <w:rsid w:val="003A57DC"/>
    <w:rPr>
      <w:caps/>
      <w:color w:val="365F91" w:themeColor="accent1" w:themeShade="BF"/>
      <w:spacing w:val="10"/>
    </w:rPr>
  </w:style>
  <w:style w:type="character" w:customStyle="1" w:styleId="Cmsor6Char">
    <w:name w:val="Címsor 6 Char"/>
    <w:basedOn w:val="Bekezdsalapbettpusa"/>
    <w:link w:val="Cmsor6"/>
    <w:uiPriority w:val="9"/>
    <w:semiHidden/>
    <w:rsid w:val="003A57DC"/>
    <w:rPr>
      <w:caps/>
      <w:color w:val="365F91" w:themeColor="accent1" w:themeShade="BF"/>
      <w:spacing w:val="10"/>
    </w:rPr>
  </w:style>
  <w:style w:type="character" w:customStyle="1" w:styleId="Cmsor7Char">
    <w:name w:val="Címsor 7 Char"/>
    <w:basedOn w:val="Bekezdsalapbettpusa"/>
    <w:link w:val="Cmsor7"/>
    <w:uiPriority w:val="9"/>
    <w:semiHidden/>
    <w:rsid w:val="003A57DC"/>
    <w:rPr>
      <w:caps/>
      <w:color w:val="365F91" w:themeColor="accent1" w:themeShade="BF"/>
      <w:spacing w:val="10"/>
    </w:rPr>
  </w:style>
  <w:style w:type="character" w:customStyle="1" w:styleId="Cmsor8Char">
    <w:name w:val="Címsor 8 Char"/>
    <w:basedOn w:val="Bekezdsalapbettpusa"/>
    <w:link w:val="Cmsor8"/>
    <w:uiPriority w:val="9"/>
    <w:semiHidden/>
    <w:rsid w:val="003A57DC"/>
    <w:rPr>
      <w:caps/>
      <w:spacing w:val="10"/>
      <w:sz w:val="18"/>
      <w:szCs w:val="18"/>
    </w:rPr>
  </w:style>
  <w:style w:type="character" w:customStyle="1" w:styleId="Cmsor9Char">
    <w:name w:val="Címsor 9 Char"/>
    <w:basedOn w:val="Bekezdsalapbettpusa"/>
    <w:link w:val="Cmsor9"/>
    <w:uiPriority w:val="9"/>
    <w:semiHidden/>
    <w:rsid w:val="003A57DC"/>
    <w:rPr>
      <w:i/>
      <w:caps/>
      <w:spacing w:val="10"/>
      <w:sz w:val="18"/>
      <w:szCs w:val="18"/>
    </w:rPr>
  </w:style>
  <w:style w:type="paragraph" w:styleId="Kpalrs">
    <w:name w:val="caption"/>
    <w:basedOn w:val="Norml"/>
    <w:next w:val="Norml"/>
    <w:uiPriority w:val="35"/>
    <w:semiHidden/>
    <w:unhideWhenUsed/>
    <w:qFormat/>
    <w:rsid w:val="003A57DC"/>
    <w:rPr>
      <w:b/>
      <w:bCs/>
      <w:color w:val="365F91" w:themeColor="accent1" w:themeShade="BF"/>
      <w:sz w:val="16"/>
      <w:szCs w:val="16"/>
    </w:rPr>
  </w:style>
  <w:style w:type="paragraph" w:styleId="Cm">
    <w:name w:val="Title"/>
    <w:basedOn w:val="Norml"/>
    <w:next w:val="Norml"/>
    <w:link w:val="CmChar"/>
    <w:uiPriority w:val="10"/>
    <w:qFormat/>
    <w:rsid w:val="003A57DC"/>
    <w:pPr>
      <w:spacing w:before="720"/>
    </w:pPr>
    <w:rPr>
      <w:caps/>
      <w:color w:val="4F81BD" w:themeColor="accent1"/>
      <w:spacing w:val="10"/>
      <w:kern w:val="28"/>
      <w:sz w:val="52"/>
      <w:szCs w:val="52"/>
    </w:rPr>
  </w:style>
  <w:style w:type="character" w:customStyle="1" w:styleId="CmChar">
    <w:name w:val="Cím Char"/>
    <w:basedOn w:val="Bekezdsalapbettpusa"/>
    <w:link w:val="Cm"/>
    <w:uiPriority w:val="10"/>
    <w:rsid w:val="003A57DC"/>
    <w:rPr>
      <w:caps/>
      <w:color w:val="4F81BD" w:themeColor="accent1"/>
      <w:spacing w:val="10"/>
      <w:kern w:val="28"/>
      <w:sz w:val="52"/>
      <w:szCs w:val="52"/>
    </w:rPr>
  </w:style>
  <w:style w:type="paragraph" w:styleId="Alcm">
    <w:name w:val="Subtitle"/>
    <w:basedOn w:val="Norml"/>
    <w:next w:val="Norml"/>
    <w:link w:val="AlcmChar"/>
    <w:uiPriority w:val="11"/>
    <w:qFormat/>
    <w:rsid w:val="003A57DC"/>
    <w:pPr>
      <w:spacing w:after="1000" w:line="240" w:lineRule="auto"/>
    </w:pPr>
    <w:rPr>
      <w:caps/>
      <w:color w:val="595959" w:themeColor="text1" w:themeTint="A6"/>
      <w:spacing w:val="10"/>
      <w:sz w:val="24"/>
      <w:szCs w:val="24"/>
    </w:rPr>
  </w:style>
  <w:style w:type="character" w:customStyle="1" w:styleId="AlcmChar">
    <w:name w:val="Alcím Char"/>
    <w:basedOn w:val="Bekezdsalapbettpusa"/>
    <w:link w:val="Alcm"/>
    <w:uiPriority w:val="11"/>
    <w:rsid w:val="003A57DC"/>
    <w:rPr>
      <w:caps/>
      <w:color w:val="595959" w:themeColor="text1" w:themeTint="A6"/>
      <w:spacing w:val="10"/>
      <w:sz w:val="24"/>
      <w:szCs w:val="24"/>
    </w:rPr>
  </w:style>
  <w:style w:type="character" w:styleId="Kiemels2">
    <w:name w:val="Strong"/>
    <w:uiPriority w:val="22"/>
    <w:qFormat/>
    <w:rsid w:val="003A57DC"/>
    <w:rPr>
      <w:b/>
      <w:bCs/>
    </w:rPr>
  </w:style>
  <w:style w:type="character" w:styleId="Kiemels">
    <w:name w:val="Emphasis"/>
    <w:uiPriority w:val="20"/>
    <w:qFormat/>
    <w:rsid w:val="003A57DC"/>
    <w:rPr>
      <w:caps/>
      <w:color w:val="243F60" w:themeColor="accent1" w:themeShade="7F"/>
      <w:spacing w:val="5"/>
    </w:rPr>
  </w:style>
  <w:style w:type="paragraph" w:styleId="Nincstrkz">
    <w:name w:val="No Spacing"/>
    <w:basedOn w:val="Norml"/>
    <w:link w:val="NincstrkzChar"/>
    <w:uiPriority w:val="1"/>
    <w:qFormat/>
    <w:rsid w:val="003A57DC"/>
    <w:pPr>
      <w:spacing w:before="0" w:after="0" w:line="240" w:lineRule="auto"/>
    </w:pPr>
  </w:style>
  <w:style w:type="paragraph" w:styleId="Idzet">
    <w:name w:val="Quote"/>
    <w:basedOn w:val="Norml"/>
    <w:next w:val="Norml"/>
    <w:link w:val="IdzetChar"/>
    <w:uiPriority w:val="29"/>
    <w:qFormat/>
    <w:rsid w:val="003A57DC"/>
    <w:rPr>
      <w:i/>
      <w:iCs/>
    </w:rPr>
  </w:style>
  <w:style w:type="character" w:customStyle="1" w:styleId="IdzetChar">
    <w:name w:val="Idézet Char"/>
    <w:basedOn w:val="Bekezdsalapbettpusa"/>
    <w:link w:val="Idzet"/>
    <w:uiPriority w:val="29"/>
    <w:rsid w:val="003A57DC"/>
    <w:rPr>
      <w:i/>
      <w:iCs/>
      <w:sz w:val="20"/>
      <w:szCs w:val="20"/>
    </w:rPr>
  </w:style>
  <w:style w:type="paragraph" w:styleId="Kiemeltidzet">
    <w:name w:val="Intense Quote"/>
    <w:basedOn w:val="Norml"/>
    <w:next w:val="Norml"/>
    <w:link w:val="KiemeltidzetChar"/>
    <w:uiPriority w:val="30"/>
    <w:qFormat/>
    <w:rsid w:val="003A57D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iemeltidzetChar">
    <w:name w:val="Kiemelt idézet Char"/>
    <w:basedOn w:val="Bekezdsalapbettpusa"/>
    <w:link w:val="Kiemeltidzet"/>
    <w:uiPriority w:val="30"/>
    <w:rsid w:val="003A57DC"/>
    <w:rPr>
      <w:i/>
      <w:iCs/>
      <w:color w:val="4F81BD" w:themeColor="accent1"/>
      <w:sz w:val="20"/>
      <w:szCs w:val="20"/>
    </w:rPr>
  </w:style>
  <w:style w:type="character" w:styleId="Finomkiemels">
    <w:name w:val="Subtle Emphasis"/>
    <w:uiPriority w:val="19"/>
    <w:qFormat/>
    <w:rsid w:val="003A57DC"/>
    <w:rPr>
      <w:i/>
      <w:iCs/>
      <w:color w:val="243F60" w:themeColor="accent1" w:themeShade="7F"/>
    </w:rPr>
  </w:style>
  <w:style w:type="character" w:styleId="Erskiemels">
    <w:name w:val="Intense Emphasis"/>
    <w:uiPriority w:val="21"/>
    <w:qFormat/>
    <w:rsid w:val="003A57DC"/>
    <w:rPr>
      <w:b/>
      <w:bCs/>
      <w:caps/>
      <w:color w:val="243F60" w:themeColor="accent1" w:themeShade="7F"/>
      <w:spacing w:val="10"/>
    </w:rPr>
  </w:style>
  <w:style w:type="character" w:styleId="Finomhivatkozs">
    <w:name w:val="Subtle Reference"/>
    <w:uiPriority w:val="31"/>
    <w:qFormat/>
    <w:rsid w:val="003A57DC"/>
    <w:rPr>
      <w:b/>
      <w:bCs/>
      <w:color w:val="4F81BD" w:themeColor="accent1"/>
    </w:rPr>
  </w:style>
  <w:style w:type="character" w:styleId="Ershivatkozs">
    <w:name w:val="Intense Reference"/>
    <w:uiPriority w:val="32"/>
    <w:qFormat/>
    <w:rsid w:val="003A57DC"/>
    <w:rPr>
      <w:b/>
      <w:bCs/>
      <w:i/>
      <w:iCs/>
      <w:caps/>
      <w:color w:val="4F81BD" w:themeColor="accent1"/>
    </w:rPr>
  </w:style>
  <w:style w:type="character" w:styleId="Knyvcme">
    <w:name w:val="Book Title"/>
    <w:uiPriority w:val="33"/>
    <w:qFormat/>
    <w:rsid w:val="003A57DC"/>
    <w:rPr>
      <w:b/>
      <w:bCs/>
      <w:i/>
      <w:iCs/>
      <w:spacing w:val="9"/>
    </w:rPr>
  </w:style>
  <w:style w:type="paragraph" w:styleId="Tartalomjegyzkcmsora">
    <w:name w:val="TOC Heading"/>
    <w:basedOn w:val="Cmsor1"/>
    <w:next w:val="Norml"/>
    <w:uiPriority w:val="39"/>
    <w:semiHidden/>
    <w:unhideWhenUsed/>
    <w:qFormat/>
    <w:rsid w:val="003A57DC"/>
    <w:pPr>
      <w:outlineLvl w:val="9"/>
    </w:pPr>
    <w:rPr>
      <w:lang w:bidi="en-US"/>
    </w:rPr>
  </w:style>
  <w:style w:type="character" w:customStyle="1" w:styleId="NincstrkzChar">
    <w:name w:val="Nincs térköz Char"/>
    <w:basedOn w:val="Bekezdsalapbettpusa"/>
    <w:link w:val="Nincstrkz"/>
    <w:uiPriority w:val="1"/>
    <w:rsid w:val="003A57DC"/>
    <w:rPr>
      <w:sz w:val="20"/>
      <w:szCs w:val="20"/>
    </w:rPr>
  </w:style>
  <w:style w:type="table" w:customStyle="1" w:styleId="Tblzategyszer31">
    <w:name w:val="Táblázat (egyszerű) 31"/>
    <w:basedOn w:val="Normltblzat"/>
    <w:uiPriority w:val="43"/>
    <w:rsid w:val="00D071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blzatrcsos7tarka1">
    <w:name w:val="Táblázat (rácsos) 7 – tarka1"/>
    <w:basedOn w:val="Normltblzat"/>
    <w:uiPriority w:val="52"/>
    <w:rsid w:val="00A72E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Szvegtrzs">
    <w:name w:val="Body Text"/>
    <w:basedOn w:val="Norml"/>
    <w:link w:val="SzvegtrzsChar"/>
    <w:rsid w:val="00E37B57"/>
    <w:pPr>
      <w:suppressAutoHyphens/>
      <w:spacing w:before="0"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E37B57"/>
    <w:rPr>
      <w:rFonts w:ascii="Times New Roman" w:eastAsia="Times New Roman" w:hAnsi="Times New Roman" w:cs="Times New Roman"/>
      <w:sz w:val="24"/>
      <w:szCs w:val="24"/>
      <w:lang w:eastAsia="ar-SA"/>
    </w:rPr>
  </w:style>
  <w:style w:type="character" w:styleId="Hiperhivatkozs">
    <w:name w:val="Hyperlink"/>
    <w:basedOn w:val="Bekezdsalapbettpusa"/>
    <w:uiPriority w:val="99"/>
    <w:unhideWhenUsed/>
    <w:rsid w:val="00E37B57"/>
    <w:rPr>
      <w:color w:val="0000FF" w:themeColor="hyperlink"/>
      <w:u w:val="single"/>
    </w:rPr>
  </w:style>
  <w:style w:type="character" w:styleId="Feloldatlanmegemlts">
    <w:name w:val="Unresolved Mention"/>
    <w:basedOn w:val="Bekezdsalapbettpusa"/>
    <w:uiPriority w:val="99"/>
    <w:semiHidden/>
    <w:unhideWhenUsed/>
    <w:rsid w:val="00E37B57"/>
    <w:rPr>
      <w:color w:val="605E5C"/>
      <w:shd w:val="clear" w:color="auto" w:fill="E1DFDD"/>
    </w:rPr>
  </w:style>
  <w:style w:type="paragraph" w:customStyle="1" w:styleId="B-txt">
    <w:name w:val="B-txt"/>
    <w:basedOn w:val="Norml"/>
    <w:link w:val="B-txtChar"/>
    <w:qFormat/>
    <w:rsid w:val="00884F60"/>
    <w:pPr>
      <w:autoSpaceDE w:val="0"/>
      <w:autoSpaceDN w:val="0"/>
      <w:adjustRightInd w:val="0"/>
      <w:spacing w:before="240" w:after="240" w:line="240" w:lineRule="auto"/>
      <w:jc w:val="both"/>
    </w:pPr>
    <w:rPr>
      <w:rFonts w:ascii="Times New Roman" w:hAnsi="Times New Roman" w:cs="Times New Roman"/>
      <w:color w:val="000000"/>
      <w:szCs w:val="22"/>
      <w:lang w:val="en-US" w:eastAsia="hu-HU"/>
    </w:rPr>
  </w:style>
  <w:style w:type="character" w:customStyle="1" w:styleId="B-txtChar">
    <w:name w:val="B-txt Char"/>
    <w:basedOn w:val="Bekezdsalapbettpusa"/>
    <w:link w:val="B-txt"/>
    <w:rsid w:val="00884F60"/>
    <w:rPr>
      <w:rFonts w:ascii="Times New Roman" w:hAnsi="Times New Roman" w:cs="Times New Roman"/>
      <w:color w:val="000000"/>
      <w:sz w:val="20"/>
      <w:lang w:val="en-US" w:eastAsia="hu-HU"/>
    </w:rPr>
  </w:style>
  <w:style w:type="character" w:customStyle="1" w:styleId="apple-converted-space">
    <w:name w:val="apple-converted-space"/>
    <w:basedOn w:val="Bekezdsalapbettpusa"/>
    <w:rsid w:val="0044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5207">
      <w:bodyDiv w:val="1"/>
      <w:marLeft w:val="0"/>
      <w:marRight w:val="0"/>
      <w:marTop w:val="0"/>
      <w:marBottom w:val="0"/>
      <w:divBdr>
        <w:top w:val="none" w:sz="0" w:space="0" w:color="auto"/>
        <w:left w:val="none" w:sz="0" w:space="0" w:color="auto"/>
        <w:bottom w:val="none" w:sz="0" w:space="0" w:color="auto"/>
        <w:right w:val="none" w:sz="0" w:space="0" w:color="auto"/>
      </w:divBdr>
    </w:div>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824</Words>
  <Characters>5689</Characters>
  <Application>Microsoft Office Word</Application>
  <DocSecurity>0</DocSecurity>
  <Lines>47</Lines>
  <Paragraphs>12</Paragraphs>
  <ScaleCrop>false</ScaleCrop>
  <HeadingPairs>
    <vt:vector size="4" baseType="variant">
      <vt:variant>
        <vt:lpstr>Cím</vt:lpstr>
      </vt:variant>
      <vt:variant>
        <vt:i4>1</vt:i4>
      </vt:variant>
      <vt:variant>
        <vt:lpstr>Címsorok</vt:lpstr>
      </vt:variant>
      <vt:variant>
        <vt:i4>6</vt:i4>
      </vt:variant>
    </vt:vector>
  </HeadingPairs>
  <TitlesOfParts>
    <vt:vector size="7" baseType="lpstr">
      <vt:lpstr/>
      <vt:lpstr>    Tantárgyi tematika és teljesítési követelmények  2018/2019. II. félév</vt:lpstr>
      <vt:lpstr>        Tantárgy célkitűzése</vt:lpstr>
      <vt:lpstr>        Tartalma  </vt:lpstr>
      <vt:lpstr>        Számonkérési és értékelési rendszere </vt:lpstr>
      <vt:lpstr>        Kötelező és ajánlott irodalom</vt:lpstr>
      <vt:lpstr>    Ütemezés</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dc:creator>
  <cp:lastModifiedBy>István Dr. Gyurcsek</cp:lastModifiedBy>
  <cp:revision>102</cp:revision>
  <dcterms:created xsi:type="dcterms:W3CDTF">2019-01-28T15:31:00Z</dcterms:created>
  <dcterms:modified xsi:type="dcterms:W3CDTF">2023-01-31T10:18:00Z</dcterms:modified>
</cp:coreProperties>
</file>