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967BB" w:rsidR="00034EEB" w:rsidP="0066620B" w:rsidRDefault="00034EEB" w14:paraId="60BAEF2F" wp14:textId="77777777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xmlns:wp14="http://schemas.microsoft.com/office/word/2010/wordml" w:rsidR="002B3B18" w:rsidP="0066620B" w:rsidRDefault="00714872" w14:paraId="094E1F5F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xmlns:wp14="http://schemas.microsoft.com/office/word/2010/wordml" w:rsidR="00714872" w:rsidP="0066620B" w:rsidRDefault="002B3B18" w14:paraId="063FBCE1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xmlns:wp14="http://schemas.microsoft.com/office/word/2010/wordml" w:rsidRPr="00714872" w:rsidR="009063FE" w:rsidP="0066620B" w:rsidRDefault="00001F00" w14:paraId="7B6CF425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xmlns:wp14="http://schemas.microsoft.com/office/word/2010/wordml" w:rsidRPr="006967BB" w:rsidR="00034EEB" w:rsidP="0066620B" w:rsidRDefault="00001F00" w14:paraId="41E4EE1D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Pr="00C81ACF" w:rsidR="00C81ACF">
        <w:rPr>
          <w:rStyle w:val="None"/>
          <w:sz w:val="20"/>
          <w:szCs w:val="20"/>
          <w:lang w:val="hu-HU"/>
        </w:rPr>
        <w:t>MNEM</w:t>
      </w:r>
    </w:p>
    <w:p xmlns:wp14="http://schemas.microsoft.com/office/word/2010/wordml" w:rsidRPr="006967BB" w:rsidR="009063FE" w:rsidP="0066620B" w:rsidRDefault="00001F00" w14:paraId="40E559A3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xmlns:wp14="http://schemas.microsoft.com/office/word/2010/wordml" w:rsidRPr="006967BB" w:rsidR="009063FE" w:rsidP="0066620B" w:rsidRDefault="00001F00" w14:paraId="3FB0C123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xmlns:wp14="http://schemas.microsoft.com/office/word/2010/wordml" w:rsidRPr="006967BB" w:rsidR="009063FE" w:rsidP="0066620B" w:rsidRDefault="00001F00" w14:paraId="2E28CEB9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xmlns:wp14="http://schemas.microsoft.com/office/word/2010/wordml" w:rsidRPr="006967BB" w:rsidR="009063FE" w:rsidP="0066620B" w:rsidRDefault="00001F00" w14:paraId="18F83D0F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Pr="006967BB" w:rsidR="00AA7EC0">
        <w:rPr>
          <w:rStyle w:val="None"/>
          <w:sz w:val="20"/>
          <w:szCs w:val="20"/>
          <w:lang w:val="hu-HU"/>
        </w:rPr>
        <w:t>félévközi jegy</w:t>
      </w:r>
      <w:r w:rsidRPr="006967BB" w:rsidR="00034EEB">
        <w:rPr>
          <w:rStyle w:val="None"/>
          <w:sz w:val="20"/>
          <w:szCs w:val="20"/>
          <w:lang w:val="hu-HU"/>
        </w:rPr>
        <w:t xml:space="preserve"> (f)</w:t>
      </w:r>
    </w:p>
    <w:p xmlns:wp14="http://schemas.microsoft.com/office/word/2010/wordml" w:rsidR="009063FE" w:rsidP="00B14D53" w:rsidRDefault="00001F00" w14:paraId="1A7C3709" wp14:textId="77777777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xmlns:wp14="http://schemas.microsoft.com/office/word/2010/wordml" w:rsidR="00CC1D3A" w:rsidP="00B14D53" w:rsidRDefault="00CC1D3A" w14:paraId="672A6659" wp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A124D4" w:rsidR="002B3B18" w:rsidP="002B3B18" w:rsidRDefault="00AA7EC0" w14:paraId="4663D72D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 w:rsidR="00034EEB">
        <w:rPr>
          <w:rStyle w:val="None"/>
          <w:bCs/>
          <w:color w:val="000000" w:themeColor="text1"/>
        </w:rPr>
        <w:tab/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xmlns:wp14="http://schemas.microsoft.com/office/word/2010/wordml" w:rsidRPr="002E6C97" w:rsidR="002B3B18" w:rsidP="002B3B18" w:rsidRDefault="002B3B18" w14:paraId="642AC1E8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xmlns:wp14="http://schemas.microsoft.com/office/word/2010/wordml" w:rsidRPr="002E6C97" w:rsidR="002B3B18" w:rsidP="002B3B18" w:rsidRDefault="002B3B18" w14:paraId="75387DA5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E-mail: </w:t>
      </w:r>
      <w:r w:rsidRPr="001E020D" w:rsidR="001E020D">
        <w:rPr>
          <w:rStyle w:val="None"/>
          <w:b w:val="0"/>
          <w:sz w:val="18"/>
          <w:szCs w:val="18"/>
        </w:rPr>
        <w:t> </w:t>
      </w:r>
      <w:hyperlink w:history="1" r:id="rId8">
        <w:r w:rsidRPr="001E020D" w:rsid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xmlns:wp14="http://schemas.microsoft.com/office/word/2010/wordml" w:rsidR="00B14D53" w:rsidP="002B3B18" w:rsidRDefault="002B3B18" w14:paraId="51417B67" wp14:textId="777777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</w:p>
    <w:p xmlns:wp14="http://schemas.microsoft.com/office/word/2010/wordml" w:rsidRPr="00A124D4" w:rsidR="002B3B18" w:rsidP="001E020D" w:rsidRDefault="00417E9C" w14:paraId="7DEAB3EE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adjunktus</w:t>
      </w:r>
    </w:p>
    <w:p xmlns:wp14="http://schemas.microsoft.com/office/word/2010/wordml" w:rsidRPr="00A124D4" w:rsidR="002B3B18" w:rsidP="002B3B18" w:rsidRDefault="002B3B18" w14:paraId="05497107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xmlns:wp14="http://schemas.microsoft.com/office/word/2010/wordml" w:rsidRPr="00A124D4" w:rsidR="002B3B18" w:rsidP="002B3B18" w:rsidRDefault="002B3B18" w14:paraId="3A2733B6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xmlns:wp14="http://schemas.microsoft.com/office/word/2010/wordml" w:rsidR="002B3B18" w:rsidP="002B3B18" w:rsidRDefault="002B3B18" w14:paraId="3AC7ADEE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xmlns:wp14="http://schemas.microsoft.com/office/word/2010/wordml" w:rsidR="00181CCA" w:rsidP="00181CCA" w:rsidRDefault="00181CCA" w14:paraId="3C3355DF" wp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xmlns:wp14="http://schemas.microsoft.com/office/word/2010/wordml" w:rsidR="00181CCA" w:rsidP="00181CCA" w:rsidRDefault="00181CCA" w14:paraId="13539701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xmlns:wp14="http://schemas.microsoft.com/office/word/2010/wordml" w:rsidRPr="006A0AFE" w:rsidR="00181CCA" w:rsidP="00181CCA" w:rsidRDefault="00181CCA" w14:paraId="3B56E659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xmlns:wp14="http://schemas.microsoft.com/office/word/2010/wordml" w:rsidR="00181CCA" w:rsidP="00181CCA" w:rsidRDefault="00181CCA" w14:paraId="6C8576B4" wp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Devecseri Marianna, festőművész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xmlns:wp14="http://schemas.microsoft.com/office/word/2010/wordml" w:rsidR="00181CCA" w:rsidP="00181CCA" w:rsidRDefault="00181CCA" w14:paraId="6DA6B34A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 w:rsidR="00181CCA">
        <w:rPr>
          <w:rStyle w:val="None"/>
          <w:b w:val="0"/>
          <w:bCs w:val="0"/>
          <w:sz w:val="18"/>
          <w:szCs w:val="18"/>
        </w:rPr>
        <w:t>Iroda: 7624 Magyarország, Pécs, Boszorkány u. 2. B-3</w:t>
      </w:r>
      <w:r w:rsidR="00181CCA">
        <w:rPr>
          <w:rStyle w:val="None"/>
          <w:b w:val="0"/>
          <w:bCs w:val="0"/>
          <w:sz w:val="18"/>
          <w:szCs w:val="18"/>
        </w:rPr>
        <w:t>37</w:t>
      </w:r>
      <w:r w:rsidRPr="00A124D4" w:rsidR="00181CCA">
        <w:rPr>
          <w:rStyle w:val="None"/>
          <w:b w:val="0"/>
          <w:bCs w:val="0"/>
          <w:sz w:val="18"/>
          <w:szCs w:val="18"/>
        </w:rPr>
        <w:t>4</w:t>
      </w:r>
    </w:p>
    <w:p xmlns:wp14="http://schemas.microsoft.com/office/word/2010/wordml" w:rsidRPr="00A124D4" w:rsidR="00181CCA" w:rsidP="002B3B18" w:rsidRDefault="00181CCA" w14:paraId="0A37501D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xmlns:wp14="http://schemas.microsoft.com/office/word/2010/wordml" w:rsidRPr="00B14D53" w:rsidR="00B14D53" w:rsidP="001E020D" w:rsidRDefault="002B3B18" w14:paraId="5DAB6C7B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xmlns:wp14="http://schemas.microsoft.com/office/word/2010/wordml" w:rsidRPr="006967BB" w:rsidR="001A5EFA" w:rsidP="00AD57AB" w:rsidRDefault="00034EEB" w14:paraId="02EB378F" wp14:textId="77777777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xmlns:wp14="http://schemas.microsoft.com/office/word/2010/wordml" w:rsidRPr="00705DF3" w:rsidR="00705DF3" w:rsidP="00705DF3" w:rsidRDefault="00034EEB" w14:paraId="2CC8449B" wp14:textId="77777777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xmlns:wp14="http://schemas.microsoft.com/office/word/2010/wordml" w:rsidRPr="00E24382" w:rsidR="00CC1D3A" w:rsidP="00CC1D3A" w:rsidRDefault="001E020D" w14:paraId="7AA04D54" wp14:textId="77777777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Pr="00E24382" w:rsidR="00CC1D3A">
        <w:rPr>
          <w:sz w:val="20"/>
          <w:lang w:val="hu-HU"/>
        </w:rPr>
        <w:t>.</w:t>
      </w:r>
    </w:p>
    <w:p xmlns:wp14="http://schemas.microsoft.com/office/word/2010/wordml" w:rsidRPr="00705DF3" w:rsidR="00705DF3" w:rsidP="00705DF3" w:rsidRDefault="00171C3D" w14:paraId="6D079305" wp14:textId="77777777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xmlns:wp14="http://schemas.microsoft.com/office/word/2010/wordml" w:rsidRPr="001E020D" w:rsidR="00CB2DEC" w:rsidP="005077BE" w:rsidRDefault="001E020D" w14:paraId="06B3350C" wp14:textId="77777777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xmlns:wp14="http://schemas.microsoft.com/office/word/2010/wordml" w:rsidRPr="00705DF3" w:rsidR="006967BB" w:rsidP="00705DF3" w:rsidRDefault="00171C3D" w14:paraId="60B21296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xmlns:wp14="http://schemas.microsoft.com/office/word/2010/wordml" w:rsidR="00E803B9" w:rsidP="001A65E0" w:rsidRDefault="00E803B9" w14:paraId="40E3FFA1" wp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xmlns:wp14="http://schemas.microsoft.com/office/word/2010/wordml" w:rsidR="00E803B9" w:rsidP="001A65E0" w:rsidRDefault="00EF4B76" w14:paraId="3E62A59A" wp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xmlns:wp14="http://schemas.microsoft.com/office/word/2010/wordml" w:rsidR="00804AE0" w:rsidP="001A65E0" w:rsidRDefault="00804AE0" w14:paraId="6A05A809" wp14:textId="77777777">
      <w:pPr>
        <w:widowControl w:val="0"/>
        <w:jc w:val="both"/>
        <w:rPr>
          <w:sz w:val="20"/>
          <w:lang w:val="hu-HU"/>
        </w:rPr>
      </w:pPr>
    </w:p>
    <w:p xmlns:wp14="http://schemas.microsoft.com/office/word/2010/wordml" w:rsidRPr="00E24382" w:rsidR="001A65E0" w:rsidP="001A65E0" w:rsidRDefault="00E803B9" w14:paraId="4FF7CB30" wp14:textId="77777777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xmlns:wp14="http://schemas.microsoft.com/office/word/2010/wordml" w:rsidRPr="00A601E6" w:rsidR="00F63F7F" w:rsidP="00F63F7F" w:rsidRDefault="00F63F7F" w14:paraId="5F028D33" wp14:textId="77777777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xmlns:wp14="http://schemas.microsoft.com/office/word/2010/wordml" w:rsidRPr="00A601E6" w:rsidR="00F63F7F" w:rsidP="00F63F7F" w:rsidRDefault="00F63F7F" w14:paraId="7E14135E" wp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xmlns:wp14="http://schemas.microsoft.com/office/word/2010/wordml" w:rsidRPr="00A601E6" w:rsidR="00F63F7F" w:rsidP="00F63F7F" w:rsidRDefault="00F63F7F" w14:paraId="5A39BBE3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2F92ABB4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xmlns:wp14="http://schemas.microsoft.com/office/word/2010/wordml" w:rsidR="00F63F7F" w:rsidP="00F63F7F" w:rsidRDefault="00F63F7F" w14:paraId="41C8F396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0460B2" w:rsidR="00F63F7F" w:rsidP="00F63F7F" w:rsidRDefault="00F63F7F" w14:paraId="6C41CF89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xmlns:wp14="http://schemas.microsoft.com/office/word/2010/wordml" w:rsidRPr="000460B2" w:rsidR="00F63F7F" w:rsidP="00F63F7F" w:rsidRDefault="00F63F7F" w14:paraId="0D01B246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xmlns:wp14="http://schemas.microsoft.com/office/word/2010/wordml" w:rsidRPr="000460B2" w:rsidR="00F63F7F" w:rsidP="00F63F7F" w:rsidRDefault="00F63F7F" w14:paraId="72A3D3EC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0F9F995F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xmlns:wp14="http://schemas.microsoft.com/office/word/2010/wordml" w:rsidRPr="00402F57" w:rsidR="00F63F7F" w:rsidP="00F63F7F" w:rsidRDefault="00F63F7F" w14:paraId="4BB66D2A" wp14:textId="77777777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xmlns:wp14="http://schemas.microsoft.com/office/word/2010/wordml" w:rsidR="00F63F7F" w:rsidP="00F63F7F" w:rsidRDefault="00F63F7F" w14:paraId="0D0B940D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6C4F539C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xmlns:wp14="http://schemas.microsoft.com/office/word/2010/wordml" w:rsidR="00F63F7F" w:rsidP="00F63F7F" w:rsidRDefault="00F63F7F" w14:paraId="29D6B04F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xmlns:wp14="http://schemas.microsoft.com/office/word/2010/wordml" w:rsidR="00F63F7F" w:rsidP="00F63F7F" w:rsidRDefault="00F63F7F" w14:paraId="30E938CE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xmlns:wp14="http://schemas.microsoft.com/office/word/2010/wordml" w:rsidRPr="00230297" w:rsidR="00F63F7F" w:rsidP="00F63F7F" w:rsidRDefault="00F63F7F" w14:paraId="387517A5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xmlns:wp14="http://schemas.microsoft.com/office/word/2010/wordml" w:rsidR="00F63F7F" w:rsidP="00F63F7F" w:rsidRDefault="00F63F7F" w14:paraId="0E27B00A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1A4507A3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xmlns:wp14="http://schemas.microsoft.com/office/word/2010/wordml" w:rsidRPr="00230297" w:rsidR="00F63F7F" w:rsidP="00F63F7F" w:rsidRDefault="00F63F7F" w14:paraId="6F3ED4DE" wp14:textId="77777777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xmlns:wp14="http://schemas.microsoft.com/office/word/2010/wordml" w:rsidRPr="00230297" w:rsidR="00F63F7F" w:rsidP="00F63F7F" w:rsidRDefault="00F63F7F" w14:paraId="220E345F" wp14:textId="77777777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xmlns:wp14="http://schemas.microsoft.com/office/word/2010/wordml" w:rsidR="00F63F7F" w:rsidP="00F63F7F" w:rsidRDefault="00F63F7F" w14:paraId="53B6D92A" wp14:textId="77777777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xmlns:wp14="http://schemas.microsoft.com/office/word/2010/wordml" w:rsidR="00F63F7F" w:rsidP="00F63F7F" w:rsidRDefault="00F63F7F" w14:paraId="457EB532" wp14:textId="77777777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xmlns:wp14="http://schemas.microsoft.com/office/word/2010/wordml" w:rsidR="00F63F7F" w:rsidP="00F63F7F" w:rsidRDefault="00F63F7F" w14:paraId="60061E4C" wp14:textId="77777777">
      <w:pPr>
        <w:pStyle w:val="Nincstrkz"/>
        <w:jc w:val="both"/>
        <w:rPr>
          <w:sz w:val="20"/>
          <w:lang w:val="hu-HU"/>
        </w:rPr>
      </w:pPr>
    </w:p>
    <w:p xmlns:wp14="http://schemas.microsoft.com/office/word/2010/wordml" w:rsidR="00F63F7F" w:rsidP="00F63F7F" w:rsidRDefault="00F63F7F" w14:paraId="54A7168D" wp14:textId="77777777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xmlns:wp14="http://schemas.microsoft.com/office/word/2010/wordml" w:rsidR="00F63F7F" w:rsidP="00F63F7F" w:rsidRDefault="00F63F7F" w14:paraId="44EAFD9C" wp14:textId="77777777">
      <w:pPr>
        <w:pStyle w:val="Nincstrkz"/>
        <w:jc w:val="both"/>
        <w:rPr>
          <w:b/>
          <w:sz w:val="20"/>
          <w:lang w:val="hu-HU"/>
        </w:rPr>
      </w:pPr>
    </w:p>
    <w:p xmlns:wp14="http://schemas.microsoft.com/office/word/2010/wordml" w:rsidRPr="00DF1449" w:rsidR="00F63F7F" w:rsidP="00F63F7F" w:rsidRDefault="00F63F7F" w14:paraId="40E27374" wp14:textId="77777777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Összesítve a hallgató maximum </w:t>
      </w:r>
      <w:r>
        <w:rPr>
          <w:b/>
          <w:sz w:val="20"/>
          <w:lang w:val="hu-HU"/>
        </w:rPr>
        <w:t>4</w:t>
      </w:r>
      <w:r>
        <w:rPr>
          <w:b/>
          <w:sz w:val="20"/>
          <w:lang w:val="hu-HU"/>
        </w:rPr>
        <w:t xml:space="preserve">40 + 30 pontot szerezhet, amiből az értékelés százalékos arányosításban a </w:t>
      </w:r>
      <w:r>
        <w:rPr>
          <w:b/>
          <w:sz w:val="20"/>
          <w:lang w:val="hu-HU"/>
        </w:rPr>
        <w:t>4</w:t>
      </w:r>
      <w:r>
        <w:rPr>
          <w:b/>
          <w:sz w:val="20"/>
          <w:lang w:val="hu-HU"/>
        </w:rPr>
        <w:t>40 pont a mérvadó!</w:t>
      </w:r>
    </w:p>
    <w:p xmlns:wp14="http://schemas.microsoft.com/office/word/2010/wordml" w:rsidRPr="006C7E41" w:rsidR="00F63F7F" w:rsidP="00F63F7F" w:rsidRDefault="00F63F7F" w14:paraId="23AA7657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xmlns:wp14="http://schemas.microsoft.com/office/word/2010/wordml" w:rsidRPr="00F21B2D" w:rsidR="00F63F7F" w:rsidP="00F63F7F" w:rsidRDefault="00F63F7F" w14:paraId="1389E5E2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xmlns:wp14="http://schemas.microsoft.com/office/word/2010/wordml" w:rsidR="00F63F7F" w:rsidP="00F63F7F" w:rsidRDefault="00F63F7F" w14:paraId="3B1E22B5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xmlns:wp14="http://schemas.microsoft.com/office/word/2010/wordml" w:rsidRPr="00B65526" w:rsidR="00F63F7F" w:rsidP="00F63F7F" w:rsidRDefault="00F63F7F" w14:paraId="4B94D5A5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xmlns:wp14="http://schemas.microsoft.com/office/word/2010/wordml" w:rsidRPr="007C6062" w:rsidR="00F63F7F" w:rsidTr="001619F6" w14:paraId="4CC59DBF" wp14:textId="77777777">
        <w:tc>
          <w:tcPr>
            <w:tcW w:w="4678" w:type="dxa"/>
            <w:vAlign w:val="center"/>
          </w:tcPr>
          <w:p w:rsidRPr="007C6062" w:rsidR="00F63F7F" w:rsidP="001619F6" w:rsidRDefault="00F63F7F" w14:paraId="39AB0A76" wp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7C6062" w:rsidR="00F63F7F" w:rsidP="001619F6" w:rsidRDefault="00F63F7F" w14:paraId="37687A02" wp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7C6062" w:rsidR="00F63F7F" w:rsidP="001619F6" w:rsidRDefault="00F63F7F" w14:paraId="318060D2" wp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xmlns:wp14="http://schemas.microsoft.com/office/word/2010/wordml" w:rsidRPr="00223135" w:rsidR="00F63F7F" w:rsidTr="001619F6" w14:paraId="2291C20A" wp14:textId="77777777">
        <w:tc>
          <w:tcPr>
            <w:tcW w:w="4678" w:type="dxa"/>
            <w:shd w:val="clear" w:color="auto" w:fill="auto"/>
          </w:tcPr>
          <w:p w:rsidRPr="007C6062" w:rsidR="00F63F7F" w:rsidP="001619F6" w:rsidRDefault="00F63F7F" w14:paraId="04E9878E" wp14:textId="77777777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66A244B1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F63F7F" w:rsidRDefault="00F63F7F" w14:paraId="718785D3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xmlns:wp14="http://schemas.microsoft.com/office/word/2010/wordml" w:rsidRPr="00223135" w:rsidR="00F63F7F" w:rsidTr="001619F6" w14:paraId="5F54AACF" wp14:textId="77777777">
        <w:tc>
          <w:tcPr>
            <w:tcW w:w="4678" w:type="dxa"/>
            <w:shd w:val="clear" w:color="auto" w:fill="auto"/>
          </w:tcPr>
          <w:p w:rsidRPr="007C6062" w:rsidR="00F63F7F" w:rsidP="001619F6" w:rsidRDefault="00F63F7F" w14:paraId="6865FA7F" wp14:textId="777777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 Rajz vizsgafeladat</w:t>
            </w:r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6DF3E41B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1619F6" w:rsidRDefault="00F63F7F" w14:paraId="5CD047C2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xmlns:wp14="http://schemas.microsoft.com/office/word/2010/wordml" w:rsidRPr="00223135" w:rsidR="00F63F7F" w:rsidTr="001619F6" w14:paraId="79017A64" wp14:textId="77777777">
        <w:tc>
          <w:tcPr>
            <w:tcW w:w="4678" w:type="dxa"/>
            <w:shd w:val="clear" w:color="auto" w:fill="auto"/>
          </w:tcPr>
          <w:p w:rsidRPr="007C6062" w:rsidR="00F63F7F" w:rsidP="001619F6" w:rsidRDefault="00F63F7F" w14:paraId="1443C7A6" wp14:textId="777777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II. Rajz vizsgafeladat</w:t>
            </w:r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2C6DC9AF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max:120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1619F6" w:rsidRDefault="00F63F7F" w14:paraId="383A1B51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xmlns:wp14="http://schemas.microsoft.com/office/word/2010/wordml" w:rsidRPr="007C6062" w:rsidR="00F63F7F" w:rsidTr="001619F6" w14:paraId="54785854" wp14:textId="77777777">
        <w:tc>
          <w:tcPr>
            <w:tcW w:w="4678" w:type="dxa"/>
            <w:shd w:val="clear" w:color="auto" w:fill="auto"/>
          </w:tcPr>
          <w:p w:rsidRPr="007C6062" w:rsidR="00F63F7F" w:rsidP="00F63F7F" w:rsidRDefault="00F63F7F" w14:paraId="37B89BCC" wp14:textId="777777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586D12C8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110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1619F6" w:rsidRDefault="00F63F7F" w14:paraId="4CDC75CA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xmlns:wp14="http://schemas.microsoft.com/office/word/2010/wordml" w:rsidRPr="00B65526" w:rsidR="00F63F7F" w:rsidP="00F63F7F" w:rsidRDefault="00F63F7F" w14:paraId="3DEEC669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10DE02D9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xmlns:wp14="http://schemas.microsoft.com/office/word/2010/wordml" w:rsidR="00F63F7F" w:rsidP="00F63F7F" w:rsidRDefault="00F63F7F" w14:paraId="0F31D242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xmlns:wp14="http://schemas.microsoft.com/office/word/2010/wordml" w:rsidR="00F63F7F" w:rsidP="00F63F7F" w:rsidRDefault="00F63F7F" w14:paraId="05B0EA75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xmlns:wp14="http://schemas.microsoft.com/office/word/2010/wordml" w:rsidRPr="006C7E41" w:rsidR="00F63F7F" w:rsidP="00F63F7F" w:rsidRDefault="00F63F7F" w14:paraId="03CC62D0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xmlns:wp14="http://schemas.microsoft.com/office/word/2010/wordml" w:rsidR="00F63F7F" w:rsidP="00F63F7F" w:rsidRDefault="00F63F7F" w14:paraId="1745BA8F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xmlns:wp14="http://schemas.microsoft.com/office/word/2010/wordml" w:rsidRPr="00F346DE" w:rsidR="00F63F7F" w:rsidP="00F63F7F" w:rsidRDefault="00F63F7F" w14:paraId="2634AB65" wp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xmlns:wp14="http://schemas.microsoft.com/office/word/2010/wordml" w:rsidRPr="00F346DE" w:rsidR="00F63F7F" w:rsidP="00F63F7F" w:rsidRDefault="00F63F7F" w14:paraId="11BFD4B2" wp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xmlns:wp14="http://schemas.microsoft.com/office/word/2010/wordml" w:rsidRPr="00F346DE" w:rsidR="00F63F7F" w:rsidP="00F63F7F" w:rsidRDefault="00F63F7F" w14:paraId="5BBDD4B4" wp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xmlns:wp14="http://schemas.microsoft.com/office/word/2010/wordml" w:rsidRPr="00F1372C" w:rsidR="00F63F7F" w:rsidP="00F63F7F" w:rsidRDefault="00F63F7F" w14:paraId="74DE23DF" wp14:textId="77777777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xmlns:wp14="http://schemas.microsoft.com/office/word/2010/wordml" w:rsidR="00F63F7F" w:rsidP="00F63F7F" w:rsidRDefault="00F63F7F" w14:paraId="3656B9AB" wp14:textId="777777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xmlns:wp14="http://schemas.microsoft.com/office/word/2010/wordml" w:rsidRPr="00F346DE" w:rsidR="00F63F7F" w:rsidP="00F63F7F" w:rsidRDefault="00F63F7F" w14:paraId="519FB487" wp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xmlns:wp14="http://schemas.microsoft.com/office/word/2010/wordml" w:rsidRPr="00F346DE" w:rsidR="00F63F7F" w:rsidP="00F63F7F" w:rsidRDefault="00F63F7F" w14:paraId="0471F753" wp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xmlns:wp14="http://schemas.microsoft.com/office/word/2010/wordml" w:rsidR="00F63F7F" w:rsidP="00F63F7F" w:rsidRDefault="00F63F7F" w14:paraId="45FB0818" wp14:textId="777777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049F31CB" wp14:textId="77777777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xmlns:wp14="http://schemas.microsoft.com/office/word/2010/wordml" w:rsidRPr="00D80C78" w:rsidR="00F63F7F" w:rsidP="00F63F7F" w:rsidRDefault="00F63F7F" w14:paraId="21BFDAC5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xmlns:wp14="http://schemas.microsoft.com/office/word/2010/wordml" w:rsidR="00F63F7F" w:rsidP="00F63F7F" w:rsidRDefault="00F63F7F" w14:paraId="7DAF4C20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xmlns:wp14="http://schemas.microsoft.com/office/word/2010/wordml" w:rsidR="00F63F7F" w:rsidP="00F63F7F" w:rsidRDefault="00F63F7F" w14:paraId="53128261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xmlns:wp14="http://schemas.microsoft.com/office/word/2010/wordml" w:rsidRPr="00C2790B" w:rsidR="00F63F7F" w:rsidTr="001619F6" w14:paraId="4BC6C07E" wp14:textId="77777777">
        <w:tc>
          <w:tcPr>
            <w:tcW w:w="1838" w:type="dxa"/>
          </w:tcPr>
          <w:p w:rsidRPr="00C2790B" w:rsidR="00F63F7F" w:rsidP="001619F6" w:rsidRDefault="00F63F7F" w14:paraId="13F51595" wp14:textId="77777777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63F7F" w:rsidP="001619F6" w:rsidRDefault="00F63F7F" w14:paraId="78941E47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F63F7F" w:rsidP="001619F6" w:rsidRDefault="00F63F7F" w14:paraId="2598DEE6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F63F7F" w:rsidP="001619F6" w:rsidRDefault="00F63F7F" w14:paraId="5FCD5EC4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F63F7F" w:rsidP="001619F6" w:rsidRDefault="00F63F7F" w14:paraId="18F999B5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F63F7F" w:rsidP="001619F6" w:rsidRDefault="00F63F7F" w14:paraId="649841BE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2790B" w:rsidR="00F63F7F" w:rsidTr="001619F6" w14:paraId="60633B6D" wp14:textId="77777777">
        <w:tc>
          <w:tcPr>
            <w:tcW w:w="1838" w:type="dxa"/>
          </w:tcPr>
          <w:p w:rsidRPr="00C2790B" w:rsidR="00F63F7F" w:rsidP="001619F6" w:rsidRDefault="00F63F7F" w14:paraId="62486C05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F63F7F" w:rsidP="001619F6" w:rsidRDefault="00F63F7F" w14:paraId="183C0F45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Pr="00450170" w:rsidR="00F63F7F" w:rsidP="001619F6" w:rsidRDefault="00F63F7F" w14:paraId="2D2F293C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Pr="00450170" w:rsidR="00F63F7F" w:rsidP="001619F6" w:rsidRDefault="00F63F7F" w14:paraId="75EB973F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Pr="00450170" w:rsidR="00F63F7F" w:rsidP="001619F6" w:rsidRDefault="00F63F7F" w14:paraId="795E0489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Pr="00450170" w:rsidR="00F63F7F" w:rsidP="001619F6" w:rsidRDefault="00F63F7F" w14:paraId="62077D5C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xmlns:wp14="http://schemas.microsoft.com/office/word/2010/wordml" w:rsidRPr="00C2790B" w:rsidR="00F63F7F" w:rsidTr="001619F6" w14:paraId="739B7AFB" wp14:textId="77777777">
        <w:tc>
          <w:tcPr>
            <w:tcW w:w="1838" w:type="dxa"/>
          </w:tcPr>
          <w:p w:rsidRPr="00C2790B" w:rsidR="00F63F7F" w:rsidP="001619F6" w:rsidRDefault="00F63F7F" w14:paraId="29A768A3" wp14:textId="77777777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63F7F" w:rsidP="001619F6" w:rsidRDefault="00F63F7F" w14:paraId="16933EA0" wp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F63F7F" w:rsidP="001619F6" w:rsidRDefault="00F63F7F" w14:paraId="2618FFDC" wp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F63F7F" w:rsidP="001619F6" w:rsidRDefault="00F63F7F" w14:paraId="1C2F5B6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F63F7F" w:rsidP="001619F6" w:rsidRDefault="00F63F7F" w14:paraId="1D86429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F63F7F" w:rsidP="001619F6" w:rsidRDefault="00F63F7F" w14:paraId="7144532D" wp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xmlns:wp14="http://schemas.microsoft.com/office/word/2010/wordml" w:rsidR="00034EEB" w:rsidP="0066620B" w:rsidRDefault="00F63F7F" w14:paraId="3593AC5C" wp14:textId="77777777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bookmarkStart w:name="_GoBack" w:id="0"/>
      <w:bookmarkEnd w:id="0"/>
      <w:r w:rsidRPr="006967BB" w:rsidR="00171C3D">
        <w:rPr>
          <w:rStyle w:val="None"/>
          <w:lang w:val="hu-HU"/>
        </w:rPr>
        <w:t>rodalom</w:t>
      </w:r>
    </w:p>
    <w:p xmlns:wp14="http://schemas.microsoft.com/office/word/2010/wordml" w:rsidRPr="00A77C05" w:rsidR="00A77C05" w:rsidP="00A77C05" w:rsidRDefault="00A77C05" w14:paraId="4101652C" wp14:textId="77777777">
      <w:pPr>
        <w:rPr>
          <w:lang w:val="hu-HU"/>
        </w:rPr>
      </w:pPr>
    </w:p>
    <w:p xmlns:wp14="http://schemas.microsoft.com/office/word/2010/wordml" w:rsidR="00181CCA" w:rsidP="00705DF3" w:rsidRDefault="00230297" w14:paraId="7E10D067" wp14:textId="77777777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</w:t>
      </w:r>
    </w:p>
    <w:p xmlns:wp14="http://schemas.microsoft.com/office/word/2010/wordml" w:rsidR="00181CCA" w:rsidP="00181CCA" w:rsidRDefault="00181CCA" w14:paraId="48A7224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</w:pPr>
      <w:r>
        <w:rPr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  <w:t>Építészeti rajz és formaismeret 03 tanári jegyzet és segédlet</w:t>
      </w:r>
    </w:p>
    <w:p xmlns:wp14="http://schemas.microsoft.com/office/word/2010/wordml" w:rsidRPr="00181CCA" w:rsidR="00705DF3" w:rsidP="00181CCA" w:rsidRDefault="00181CCA" w14:paraId="1245710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Style w:val="None"/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</w:pPr>
      <w:r>
        <w:rPr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  <w:t>TEAMS feltöltés, Nyomtatható formátumban Jegyzetbolt</w:t>
      </w:r>
      <w:r>
        <w:rPr>
          <w:rStyle w:val="None"/>
          <w:sz w:val="20"/>
          <w:szCs w:val="20"/>
          <w:lang w:val="hu-HU"/>
        </w:rPr>
        <w:t>ban elérhető</w:t>
      </w:r>
    </w:p>
    <w:p xmlns:wp14="http://schemas.microsoft.com/office/word/2010/wordml" w:rsidRPr="00EA0928" w:rsidR="00EA0928" w:rsidP="00EA0928" w:rsidRDefault="00EA0928" w14:paraId="021D29A0" wp14:textId="77777777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xmlns:wp14="http://schemas.microsoft.com/office/word/2010/wordml" w:rsidRPr="00EA0928" w:rsidR="00EA0928" w:rsidP="00EA0928" w:rsidRDefault="00EA0928" w14:paraId="2781BD8E" wp14:textId="77777777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xmlns:wp14="http://schemas.microsoft.com/office/word/2010/wordml" w:rsidRPr="00705DF3" w:rsidR="00705DF3" w:rsidP="00705DF3" w:rsidRDefault="00705DF3" w14:paraId="4B99056E" wp14:textId="77777777">
      <w:pPr>
        <w:pStyle w:val="Nincstrkz"/>
        <w:rPr>
          <w:rStyle w:val="None"/>
          <w:sz w:val="20"/>
          <w:szCs w:val="20"/>
          <w:lang w:val="hu-HU"/>
        </w:rPr>
      </w:pPr>
    </w:p>
    <w:p xmlns:wp14="http://schemas.microsoft.com/office/word/2010/wordml" w:rsidRPr="006967BB" w:rsidR="00171C3D" w:rsidP="00862B15" w:rsidRDefault="00171C3D" w14:paraId="630481E6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xmlns:wp14="http://schemas.microsoft.com/office/word/2010/wordml" w:rsidRPr="006967BB" w:rsidR="00171C3D" w:rsidP="0066620B" w:rsidRDefault="00171C3D" w14:paraId="7D3B2156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6967BB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xmlns:wp14="http://schemas.microsoft.com/office/word/2010/wordml" w:rsidRPr="006967BB" w:rsidR="00171C3D" w:rsidP="0066620B" w:rsidRDefault="00171C3D" w14:paraId="1A1E25A7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xmlns:wp14="http://schemas.microsoft.com/office/word/2010/wordml" w:rsidRPr="006967BB" w:rsidR="00171C3D" w:rsidP="0066620B" w:rsidRDefault="00171C3D" w14:paraId="51BA2148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xmlns:wp14="http://schemas.microsoft.com/office/word/2010/wordml" w:rsidRPr="006967BB" w:rsidR="00915432" w:rsidP="0066620B" w:rsidRDefault="00171C3D" w14:paraId="4018AFC0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xmlns:wp14="http://schemas.microsoft.com/office/word/2010/wordml" w:rsidRPr="006967BB" w:rsidR="00171C3D" w:rsidP="0066620B" w:rsidRDefault="00171C3D" w14:paraId="18AEA606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xmlns:wp14="http://schemas.microsoft.com/office/word/2010/wordml" w:rsidRPr="006967BB" w:rsidR="00171C3D" w:rsidP="0066620B" w:rsidRDefault="00171C3D" w14:paraId="1973FFC4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xmlns:wp14="http://schemas.microsoft.com/office/word/2010/wordml" w:rsidR="0066620B" w:rsidP="00CF11AD" w:rsidRDefault="0066620B" w14:paraId="1299C43A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xmlns:wp14="http://schemas.microsoft.com/office/word/2010/wordml" w:rsidRPr="006967BB" w:rsidR="00915432" w:rsidP="0066620B" w:rsidRDefault="00915432" w14:paraId="4DDBEF00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A10E47" w:rsidP="00A10E47" w:rsidRDefault="00A10E47" w14:paraId="34B9A4B9" wp14:textId="7777777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xmlns:wp14="http://schemas.microsoft.com/office/word/2010/wordml" w:rsidR="00A10E47" w:rsidP="00A10E47" w:rsidRDefault="00A10E47" w14:paraId="7F301B70" wp14:textId="7777777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xmlns:wp14="http://schemas.microsoft.com/office/word/2010/wordml" w:rsidR="00316453" w:rsidP="00316453" w:rsidRDefault="00316453" w14:paraId="3461D779" wp14:textId="77777777">
      <w:pPr>
        <w:rPr>
          <w:lang w:val="hu-HU"/>
        </w:rPr>
      </w:pPr>
    </w:p>
    <w:p xmlns:wp14="http://schemas.microsoft.com/office/word/2010/wordml" w:rsidRPr="00BC5A93" w:rsidR="00316453" w:rsidP="00316453" w:rsidRDefault="00316453" w14:paraId="5B0644B5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xmlns:wp14="http://schemas.microsoft.com/office/word/2010/wordml" w:rsidRPr="00BC5A93" w:rsidR="00316453" w:rsidP="00316453" w:rsidRDefault="00316453" w14:paraId="0797EF0A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xmlns:wp14="http://schemas.microsoft.com/office/word/2010/wordml" w:rsidRPr="00BC5A93" w:rsidR="006F6B7B" w:rsidP="006F6B7B" w:rsidRDefault="00316453" w14:paraId="12A479A9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Pr="00BC5A93" w:rsidR="006F6B7B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Pr="00BC5A93" w:rsidR="006F6B7B">
        <w:rPr>
          <w:sz w:val="20"/>
          <w:szCs w:val="20"/>
          <w:lang w:val="hu-HU"/>
        </w:rPr>
        <w:t>át a korrektúrát követő héten van lehetőség bemutatni.</w:t>
      </w:r>
    </w:p>
    <w:p xmlns:wp14="http://schemas.microsoft.com/office/word/2010/wordml" w:rsidRPr="00BC5A93" w:rsidR="006F6B7B" w:rsidP="006F6B7B" w:rsidRDefault="006F6B7B" w14:paraId="67DE92EA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xmlns:wp14="http://schemas.microsoft.com/office/word/2010/wordml" w:rsidRPr="00EC1CAC" w:rsidR="00316453" w:rsidP="006F6B7B" w:rsidRDefault="00316453" w14:paraId="576FE8E0" wp14:textId="77777777">
      <w:pPr>
        <w:ind w:firstLine="720"/>
        <w:rPr>
          <w:sz w:val="20"/>
          <w:szCs w:val="20"/>
          <w:lang w:val="hu-HU"/>
        </w:rPr>
      </w:pPr>
      <w:proofErr w:type="gramStart"/>
      <w:r w:rsidRPr="00EC1CAC">
        <w:rPr>
          <w:sz w:val="20"/>
          <w:szCs w:val="20"/>
          <w:lang w:val="hu-HU"/>
        </w:rPr>
        <w:t>rajzi</w:t>
      </w:r>
      <w:proofErr w:type="gramEnd"/>
      <w:r w:rsidRPr="00EC1CAC">
        <w:rPr>
          <w:sz w:val="20"/>
          <w:szCs w:val="20"/>
          <w:lang w:val="hu-HU"/>
        </w:rPr>
        <w:t xml:space="preserve"> fogalmazás összetettsége</w:t>
      </w:r>
    </w:p>
    <w:p xmlns:wp14="http://schemas.microsoft.com/office/word/2010/wordml" w:rsidRPr="00BC5A93" w:rsidR="00316453" w:rsidP="00316453" w:rsidRDefault="00316453" w14:paraId="53FC7385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xmlns:wp14="http://schemas.microsoft.com/office/word/2010/wordml" w:rsidRPr="00BC5A93" w:rsidR="006F6B7B" w:rsidP="00316453" w:rsidRDefault="006F6B7B" w14:paraId="699D8C4E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xmlns:wp14="http://schemas.microsoft.com/office/word/2010/wordml" w:rsidRPr="00BC5A93" w:rsidR="00316453" w:rsidP="00316453" w:rsidRDefault="00316453" w14:paraId="71C7FF9E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xmlns:wp14="http://schemas.microsoft.com/office/word/2010/wordml" w:rsidRPr="00BC5A93" w:rsidR="0060601D" w:rsidP="00D46181" w:rsidRDefault="00316453" w14:paraId="743C62A7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xmlns:wp14="http://schemas.microsoft.com/office/word/2010/wordml" w:rsidRPr="00415726" w:rsidR="00415726" w:rsidP="00775954" w:rsidRDefault="00415726" w14:paraId="3CF2D8B6" wp14:textId="77777777">
      <w:pPr>
        <w:rPr>
          <w:sz w:val="20"/>
          <w:szCs w:val="20"/>
          <w:lang w:val="hu-HU"/>
        </w:rPr>
      </w:pPr>
    </w:p>
    <w:p xmlns:wp14="http://schemas.microsoft.com/office/word/2010/wordml" w:rsidR="00A10E47" w:rsidP="00CF11AD" w:rsidRDefault="00415726" w14:paraId="4B4AF04A" wp14:textId="77777777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xmlns:wp14="http://schemas.microsoft.com/office/word/2010/wordml" w:rsidRPr="004A0D0F" w:rsidR="004A0D0F" w:rsidP="004A0D0F" w:rsidRDefault="004A0D0F" w14:paraId="0FB78278" wp14:textId="77777777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016"/>
        <w:gridCol w:w="3120"/>
        <w:gridCol w:w="606"/>
        <w:gridCol w:w="2199"/>
        <w:gridCol w:w="1507"/>
        <w:gridCol w:w="606"/>
      </w:tblGrid>
      <w:tr xmlns:wp14="http://schemas.microsoft.com/office/word/2010/wordml" w:rsidR="00A77C05" w:rsidTr="00A77C05" w14:paraId="74C5D5EC" wp14:textId="77777777">
        <w:tc>
          <w:tcPr>
            <w:tcW w:w="1016" w:type="dxa"/>
          </w:tcPr>
          <w:p w:rsidRPr="001337EC" w:rsidR="00A77C05" w:rsidP="00373536" w:rsidRDefault="00A77C05" w14:paraId="087B64B7" wp14:textId="7777777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Feladat </w:t>
            </w:r>
          </w:p>
        </w:tc>
        <w:tc>
          <w:tcPr>
            <w:tcW w:w="3120" w:type="dxa"/>
          </w:tcPr>
          <w:p w:rsidRPr="001337EC" w:rsidR="00A77C05" w:rsidP="00373536" w:rsidRDefault="00A77C05" w14:paraId="68E31750" wp14:textId="7777777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Órai feladat</w:t>
            </w:r>
          </w:p>
        </w:tc>
        <w:tc>
          <w:tcPr>
            <w:tcW w:w="606" w:type="dxa"/>
          </w:tcPr>
          <w:p w:rsidRPr="00EC1CAC" w:rsidR="00A77C05" w:rsidP="00373536" w:rsidRDefault="00A77C05" w14:paraId="16E77105" wp14:textId="7777777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  <w:tc>
          <w:tcPr>
            <w:tcW w:w="2199" w:type="dxa"/>
          </w:tcPr>
          <w:p w:rsidRPr="001337EC" w:rsidR="00A77C05" w:rsidP="00373536" w:rsidRDefault="00A77C05" w14:paraId="40E47CCD" wp14:textId="7777777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Házi feladat</w:t>
            </w:r>
          </w:p>
        </w:tc>
        <w:tc>
          <w:tcPr>
            <w:tcW w:w="1507" w:type="dxa"/>
          </w:tcPr>
          <w:p w:rsidRPr="00EC1CAC" w:rsidR="00A77C05" w:rsidP="00373536" w:rsidRDefault="00A77C05" w14:paraId="1FC39945" wp14:textId="7777777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606" w:type="dxa"/>
          </w:tcPr>
          <w:p w:rsidRPr="00EC1CAC" w:rsidR="00A77C05" w:rsidP="00373536" w:rsidRDefault="00A77C05" w14:paraId="15EE5BB6" wp14:textId="7777777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</w:tr>
      <w:tr xmlns:wp14="http://schemas.microsoft.com/office/word/2010/wordml" w:rsidRPr="00EC1CAC" w:rsidR="00181CCA" w:rsidTr="00A77C05" w14:paraId="7A56B4DB" wp14:textId="77777777">
        <w:tc>
          <w:tcPr>
            <w:tcW w:w="1016" w:type="dxa"/>
          </w:tcPr>
          <w:p w:rsidRPr="001337EC" w:rsidR="00181CCA" w:rsidP="00181CCA" w:rsidRDefault="00181CCA" w14:paraId="69BA4CEB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P="00181CCA" w:rsidRDefault="00181CCA" w14:paraId="6DFDAACC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3FDC9CEE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</w:tcPr>
          <w:p w:rsidR="00181CCA" w:rsidP="00181CCA" w:rsidRDefault="00181CCA" w14:paraId="5D369756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99" w:type="dxa"/>
          </w:tcPr>
          <w:p w:rsidRPr="001337EC" w:rsidR="00181CCA" w:rsidP="00181CCA" w:rsidRDefault="00181CCA" w14:paraId="04D69C35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Téri kompozíció létrehozása adott elemekből két iránypontos perspektívában. </w:t>
            </w:r>
          </w:p>
        </w:tc>
        <w:tc>
          <w:tcPr>
            <w:tcW w:w="1507" w:type="dxa"/>
          </w:tcPr>
          <w:p w:rsidR="00181CCA" w:rsidP="00181CCA" w:rsidRDefault="00181CCA" w14:paraId="66F2013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2007AF2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01 feladat</w:t>
            </w:r>
          </w:p>
          <w:p w:rsidR="00181CCA" w:rsidP="00181CCA" w:rsidRDefault="00181CCA" w14:paraId="1E3FF9D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3981CFF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446DE71A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xmlns:wp14="http://schemas.microsoft.com/office/word/2010/wordml" w:rsidRPr="00EC1CAC" w:rsidR="00181CCA" w:rsidTr="00A77C05" w14:paraId="6BC635B2" wp14:textId="77777777">
        <w:trPr>
          <w:trHeight w:val="519"/>
        </w:trPr>
        <w:tc>
          <w:tcPr>
            <w:tcW w:w="1016" w:type="dxa"/>
          </w:tcPr>
          <w:p w:rsidRPr="001337EC" w:rsidR="00181CCA" w:rsidP="00181CCA" w:rsidRDefault="00181CCA" w14:paraId="39CDDD6A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P="00181CCA" w:rsidRDefault="00181CCA" w14:paraId="181573F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19857AB1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rekonstrukciója nézetei alapján. Tervlap.</w:t>
            </w:r>
          </w:p>
          <w:p w:rsidRPr="001337EC" w:rsidR="00181CCA" w:rsidP="00181CCA" w:rsidRDefault="00181CCA" w14:paraId="0562CB0E" wp14:textId="77777777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P="00181CCA" w:rsidRDefault="00181CCA" w14:paraId="3E1FE5D4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Pr="001337EC" w:rsidR="00181CCA" w:rsidP="00181CCA" w:rsidRDefault="00181CCA" w14:paraId="6E3C5D06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Tovább építés, átalakítás adott stílusban. Látványterv.</w:t>
            </w:r>
          </w:p>
        </w:tc>
        <w:tc>
          <w:tcPr>
            <w:tcW w:w="1507" w:type="dxa"/>
          </w:tcPr>
          <w:p w:rsidR="00181CCA" w:rsidP="00181CCA" w:rsidRDefault="00181CCA" w14:paraId="020B923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7A6F396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02 feladat</w:t>
            </w:r>
          </w:p>
          <w:p w:rsidR="00181CCA" w:rsidP="00181CCA" w:rsidRDefault="00181CCA" w14:paraId="1B1B721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435B5BB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31830EA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EC1CAC" w:rsidR="00181CCA" w:rsidTr="00A77C05" w14:paraId="08315C3B" wp14:textId="77777777">
        <w:tc>
          <w:tcPr>
            <w:tcW w:w="1016" w:type="dxa"/>
          </w:tcPr>
          <w:p w:rsidRPr="001337EC" w:rsidR="00181CCA" w:rsidP="00181CCA" w:rsidRDefault="00181CCA" w14:paraId="17664253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P="00181CCA" w:rsidRDefault="00181CCA" w14:paraId="393BDE06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244A0FA3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</w:tcPr>
          <w:p w:rsidRPr="000C3988" w:rsidR="00181CCA" w:rsidP="00181CCA" w:rsidRDefault="00181CCA" w14:paraId="22F65FF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Pr="000C3988" w:rsidR="00181CCA" w:rsidP="00181CCA" w:rsidRDefault="00181CCA" w14:paraId="371D605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órai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 Tervlap.</w:t>
            </w:r>
          </w:p>
          <w:p w:rsidRPr="000C3988" w:rsidR="00181CCA" w:rsidP="00181CCA" w:rsidRDefault="00181CCA" w14:paraId="34CE0A41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P="00181CCA" w:rsidRDefault="00181CCA" w14:paraId="3963AA4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47DEAD4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03 feladat</w:t>
            </w:r>
          </w:p>
          <w:p w:rsidR="00181CCA" w:rsidP="00181CCA" w:rsidRDefault="00181CCA" w14:paraId="722997D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6A44032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Pr="000C3988" w:rsidR="00181CCA" w:rsidP="00181CCA" w:rsidRDefault="00181CCA" w14:paraId="0FA5DB3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D1286A" w:rsidR="00181CCA" w:rsidTr="00A77C05" w14:paraId="168E6065" wp14:textId="77777777">
        <w:tc>
          <w:tcPr>
            <w:tcW w:w="1016" w:type="dxa"/>
          </w:tcPr>
          <w:p w:rsidRPr="001337EC" w:rsidR="00181CCA" w:rsidP="00181CCA" w:rsidRDefault="00181CCA" w14:paraId="40AC15EE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P="00181CCA" w:rsidRDefault="00181CCA" w14:paraId="7EFC535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P="00181CCA" w:rsidRDefault="00181CCA" w14:paraId="2BB0003E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gyakorlat. Anyagkollázs kompozíció szín és felület alapján. Arányok, ritmus kialakítása adott szempont szerint.</w:t>
            </w:r>
          </w:p>
          <w:p w:rsidRPr="001337EC" w:rsidR="00181CCA" w:rsidP="00181CCA" w:rsidRDefault="00181CCA" w14:paraId="62EBF3C5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P="00181CCA" w:rsidRDefault="00181CCA" w14:paraId="5E8FBDAF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P="00181CCA" w:rsidRDefault="00181CCA" w14:paraId="7869BDF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tervezésfeladat látványterve kollázs technikával. Két verzió.</w:t>
            </w:r>
            <w:r>
              <w:rPr>
                <w:iCs/>
                <w:sz w:val="22"/>
                <w:lang w:val="hu-HU"/>
              </w:rPr>
              <w:t xml:space="preserve"> </w:t>
            </w:r>
          </w:p>
          <w:p w:rsidRPr="001337EC" w:rsidR="00181CCA" w:rsidP="00181CCA" w:rsidRDefault="00181CCA" w14:paraId="6D98A12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P="00181CCA" w:rsidRDefault="00181CCA" w14:paraId="5FAE472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7274C51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04 feladat</w:t>
            </w:r>
          </w:p>
          <w:p w:rsidR="00181CCA" w:rsidP="00181CCA" w:rsidRDefault="00181CCA" w14:paraId="3EDF9EA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3870936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33CFEC6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xmlns:wp14="http://schemas.microsoft.com/office/word/2010/wordml" w:rsidRPr="00EC1CAC" w:rsidR="00181CCA" w:rsidTr="00A77C05" w14:paraId="22177FFC" wp14:textId="77777777">
        <w:tc>
          <w:tcPr>
            <w:tcW w:w="1016" w:type="dxa"/>
          </w:tcPr>
          <w:p w:rsidRPr="001337EC" w:rsidR="00181CCA" w:rsidP="00181CCA" w:rsidRDefault="00181CCA" w14:paraId="56C72689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5.</w:t>
            </w:r>
          </w:p>
        </w:tc>
        <w:tc>
          <w:tcPr>
            <w:tcW w:w="3120" w:type="dxa"/>
          </w:tcPr>
          <w:p w:rsidR="00181CCA" w:rsidP="00181CCA" w:rsidRDefault="00181CCA" w14:paraId="02E97197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gramStart"/>
            <w:r w:rsidRPr="000C3988">
              <w:rPr>
                <w:iCs/>
                <w:sz w:val="22"/>
                <w:lang w:val="hu-HU"/>
              </w:rPr>
              <w:t>Skiccelés</w:t>
            </w:r>
            <w:proofErr w:type="gramEnd"/>
            <w:r w:rsidRPr="000C3988">
              <w:rPr>
                <w:iCs/>
                <w:sz w:val="22"/>
                <w:lang w:val="hu-HU"/>
              </w:rPr>
              <w:t xml:space="preserve"> feladat.</w:t>
            </w:r>
          </w:p>
          <w:p w:rsidR="00181CCA" w:rsidP="00181CCA" w:rsidRDefault="00181CCA" w14:paraId="24FCB45A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Irányított tervezés feladat. </w:t>
            </w:r>
          </w:p>
          <w:p w:rsidRPr="001337EC" w:rsidR="00181CCA" w:rsidP="00181CCA" w:rsidRDefault="00181CCA" w14:paraId="450A0CB0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Adott téri szituációban lévő épületjellegű tömegek összekötése. Tervlap.</w:t>
            </w:r>
          </w:p>
        </w:tc>
        <w:tc>
          <w:tcPr>
            <w:tcW w:w="606" w:type="dxa"/>
          </w:tcPr>
          <w:p w:rsidR="00181CCA" w:rsidP="00181CCA" w:rsidRDefault="00181CCA" w14:paraId="423D4B9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P="00181CCA" w:rsidRDefault="00181CCA" w14:paraId="146424DC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Másik feladat ugyan erre a szituációra.</w:t>
            </w:r>
          </w:p>
          <w:p w:rsidRPr="001337EC" w:rsidR="00181CCA" w:rsidP="00181CCA" w:rsidRDefault="00181CCA" w14:paraId="74CC022F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Tervlap.</w:t>
            </w:r>
          </w:p>
        </w:tc>
        <w:tc>
          <w:tcPr>
            <w:tcW w:w="1507" w:type="dxa"/>
          </w:tcPr>
          <w:p w:rsidR="00181CCA" w:rsidP="00181CCA" w:rsidRDefault="00181CCA" w14:paraId="3CCDF2F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16D37E8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05 feladat</w:t>
            </w:r>
          </w:p>
          <w:p w:rsidR="00181CCA" w:rsidP="00181CCA" w:rsidRDefault="00181CCA" w14:paraId="78805A7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6B418E" w:rsidR="00181CCA" w:rsidP="00181CCA" w:rsidRDefault="00181CCA" w14:paraId="00BC931F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4C2A823A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xmlns:wp14="http://schemas.microsoft.com/office/word/2010/wordml" w:rsidRPr="00EC1CAC" w:rsidR="00181CCA" w:rsidTr="00A77C05" w14:paraId="6F018047" wp14:textId="77777777">
        <w:tc>
          <w:tcPr>
            <w:tcW w:w="1016" w:type="dxa"/>
          </w:tcPr>
          <w:p w:rsidRPr="001337EC" w:rsidR="00181CCA" w:rsidP="00181CCA" w:rsidRDefault="00181CCA" w14:paraId="6D7F3110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Pr="003C7F72" w:rsidR="00181CCA" w:rsidP="00181CCA" w:rsidRDefault="00181CCA" w14:paraId="28038FF7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12A19682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frottázs</w:t>
            </w:r>
            <w:proofErr w:type="spellEnd"/>
            <w:r>
              <w:rPr>
                <w:iCs/>
                <w:sz w:val="22"/>
                <w:lang w:val="hu-HU"/>
              </w:rPr>
              <w:t xml:space="preserve"> technikával.</w:t>
            </w:r>
          </w:p>
        </w:tc>
        <w:tc>
          <w:tcPr>
            <w:tcW w:w="606" w:type="dxa"/>
          </w:tcPr>
          <w:p w:rsidR="00181CCA" w:rsidP="00181CCA" w:rsidRDefault="00181CCA" w14:paraId="68AD3BD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Pr="001337EC" w:rsidR="00181CCA" w:rsidP="00181CCA" w:rsidRDefault="00181CCA" w14:paraId="55D125B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tervezésfeladat látványterve </w:t>
            </w:r>
            <w:proofErr w:type="spellStart"/>
            <w:r>
              <w:rPr>
                <w:sz w:val="22"/>
                <w:lang w:val="hu-HU"/>
              </w:rPr>
              <w:t>frottázs</w:t>
            </w:r>
            <w:proofErr w:type="spellEnd"/>
            <w:r>
              <w:rPr>
                <w:sz w:val="22"/>
                <w:lang w:val="hu-HU"/>
              </w:rPr>
              <w:t xml:space="preserve"> technikával. Két verzió.</w:t>
            </w:r>
          </w:p>
        </w:tc>
        <w:tc>
          <w:tcPr>
            <w:tcW w:w="1507" w:type="dxa"/>
          </w:tcPr>
          <w:p w:rsidR="00181CCA" w:rsidP="00181CCA" w:rsidRDefault="00181CCA" w14:paraId="22466D3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59AC753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06 feladat</w:t>
            </w:r>
          </w:p>
          <w:p w:rsidR="00181CCA" w:rsidP="00181CCA" w:rsidRDefault="00181CCA" w14:paraId="7824CE7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6D1D78AB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7F1FE2E8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EC1CAC" w:rsidR="00181CCA" w:rsidTr="00A77C05" w14:paraId="49FE678F" wp14:textId="77777777">
        <w:tc>
          <w:tcPr>
            <w:tcW w:w="1016" w:type="dxa"/>
          </w:tcPr>
          <w:p w:rsidRPr="001337EC" w:rsidR="00181CCA" w:rsidP="00181CCA" w:rsidRDefault="00181CCA" w14:paraId="1F9EC98D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P="00181CCA" w:rsidRDefault="00181CCA" w14:paraId="3AE4D6B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P="00181CCA" w:rsidRDefault="00181CCA" w14:paraId="22B440A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Irányított tervezés feladat.</w:t>
            </w:r>
          </w:p>
          <w:p w:rsidR="00181CCA" w:rsidP="00181CCA" w:rsidRDefault="00181CCA" w14:paraId="3C508D1A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Épület jellegű tömeg tervezése Geometrikus kompozíció alapján. </w:t>
            </w:r>
          </w:p>
          <w:p w:rsidR="00181CCA" w:rsidP="00181CCA" w:rsidRDefault="00181CCA" w14:paraId="2DF1A368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</w:t>
            </w:r>
          </w:p>
          <w:p w:rsidRPr="001337EC" w:rsidR="00181CCA" w:rsidP="00181CCA" w:rsidRDefault="00181CCA" w14:paraId="2946DB82" wp14:textId="77777777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P="00181CCA" w:rsidRDefault="00181CCA" w14:paraId="41150DF2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Pr="001337EC" w:rsidR="00181CCA" w:rsidP="00181CCA" w:rsidRDefault="00181CCA" w14:paraId="2D7591B0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Színes, geometrikus kompozíció saját tervezésfeladat alapján.</w:t>
            </w:r>
          </w:p>
        </w:tc>
        <w:tc>
          <w:tcPr>
            <w:tcW w:w="1507" w:type="dxa"/>
          </w:tcPr>
          <w:p w:rsidR="00181CCA" w:rsidP="00181CCA" w:rsidRDefault="00181CCA" w14:paraId="32F2254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49957C7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07 feladat</w:t>
            </w:r>
          </w:p>
          <w:p w:rsidR="00181CCA" w:rsidP="00181CCA" w:rsidRDefault="00181CCA" w14:paraId="08C75EB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543B2B2E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4F941543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10079B" w:rsidR="00181CCA" w:rsidTr="00A77C05" w14:paraId="2BA4FAA5" wp14:textId="77777777">
        <w:tc>
          <w:tcPr>
            <w:tcW w:w="1016" w:type="dxa"/>
          </w:tcPr>
          <w:p w:rsidRPr="001337EC" w:rsidR="00181CCA" w:rsidP="00181CCA" w:rsidRDefault="00181CCA" w14:paraId="31AAE0E8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8.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P="00181CCA" w:rsidRDefault="00181CCA" w14:paraId="222D8BB3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4D5DAB" w:rsidR="00181CCA" w:rsidP="00181CCA" w:rsidRDefault="00181CCA" w14:paraId="62A1B210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>Beállítás megrajzolása tükörképével.</w:t>
            </w:r>
          </w:p>
        </w:tc>
        <w:tc>
          <w:tcPr>
            <w:tcW w:w="606" w:type="dxa"/>
          </w:tcPr>
          <w:p w:rsidRPr="000C3988" w:rsidR="00181CCA" w:rsidP="00181CCA" w:rsidRDefault="00181CCA" w14:paraId="46BB266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Pr="000C3988" w:rsidR="00181CCA" w:rsidP="00181CCA" w:rsidRDefault="00181CCA" w14:paraId="41831C8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Órai rajz </w:t>
            </w:r>
            <w:proofErr w:type="spellStart"/>
            <w:r>
              <w:rPr>
                <w:iCs/>
                <w:sz w:val="22"/>
                <w:lang w:val="hu-HU"/>
              </w:rPr>
              <w:t>tónusozása</w:t>
            </w:r>
            <w:proofErr w:type="spellEnd"/>
          </w:p>
          <w:p w:rsidRPr="001337EC" w:rsidR="00181CCA" w:rsidP="00181CCA" w:rsidRDefault="00181CCA" w14:paraId="5997CC1D" wp14:textId="77777777">
            <w:pPr>
              <w:rPr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P="00181CCA" w:rsidRDefault="00181CCA" w14:paraId="67BCCD7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7400AA3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08 feladat</w:t>
            </w:r>
          </w:p>
          <w:p w:rsidR="00181CCA" w:rsidP="00181CCA" w:rsidRDefault="00181CCA" w14:paraId="511017A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2BCE8AD6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Pr="000C3988" w:rsidR="00181CCA" w:rsidP="00181CCA" w:rsidRDefault="00181CCA" w14:paraId="110FFD37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xmlns:wp14="http://schemas.microsoft.com/office/word/2010/wordml" w:rsidRPr="00EC1CAC" w:rsidR="00181CCA" w:rsidTr="00A77C05" w14:paraId="7C76B55D" wp14:textId="77777777">
        <w:tc>
          <w:tcPr>
            <w:tcW w:w="1016" w:type="dxa"/>
          </w:tcPr>
          <w:p w:rsidRPr="001337EC" w:rsidR="00181CCA" w:rsidP="00181CCA" w:rsidRDefault="00181CCA" w14:paraId="0F57406D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9.</w:t>
            </w:r>
          </w:p>
        </w:tc>
        <w:tc>
          <w:tcPr>
            <w:tcW w:w="3120" w:type="dxa"/>
          </w:tcPr>
          <w:p w:rsidRPr="001337EC" w:rsidR="00181CCA" w:rsidP="00181CCA" w:rsidRDefault="00181CCA" w14:paraId="57B07BE7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Csendélet tükörrel. Színes vegyes technika.</w:t>
            </w:r>
          </w:p>
        </w:tc>
        <w:tc>
          <w:tcPr>
            <w:tcW w:w="606" w:type="dxa"/>
          </w:tcPr>
          <w:p w:rsidR="00181CCA" w:rsidP="00181CCA" w:rsidRDefault="00181CCA" w14:paraId="05BEBC04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Pr="001337EC" w:rsidR="00181CCA" w:rsidP="00181CCA" w:rsidRDefault="00181CCA" w14:paraId="65EF39E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Ablak. Áttetszőség és tükröződés. Tanulmányrajz szabadon választott technikával.</w:t>
            </w:r>
          </w:p>
        </w:tc>
        <w:tc>
          <w:tcPr>
            <w:tcW w:w="1507" w:type="dxa"/>
          </w:tcPr>
          <w:p w:rsidR="00181CCA" w:rsidP="00181CCA" w:rsidRDefault="00181CCA" w14:paraId="3EF6811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3760286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09 feladat</w:t>
            </w:r>
          </w:p>
          <w:p w:rsidR="00181CCA" w:rsidP="00181CCA" w:rsidRDefault="00181CCA" w14:paraId="02FFC5F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47DF1E24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1E2F441F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10079B" w:rsidR="00181CCA" w:rsidTr="00A77C05" w14:paraId="39AE152A" wp14:textId="77777777">
        <w:tc>
          <w:tcPr>
            <w:tcW w:w="1016" w:type="dxa"/>
          </w:tcPr>
          <w:p w:rsidRPr="001337EC" w:rsidR="00181CCA" w:rsidP="00181CCA" w:rsidRDefault="00181CCA" w14:paraId="51650E05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Pr="001337EC" w:rsidR="00181CCA" w:rsidP="00181CCA" w:rsidRDefault="00181CCA" w14:paraId="6C5A27C4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Geometrikus testcsoport perspektivikus képe </w:t>
            </w:r>
            <w:r>
              <w:rPr>
                <w:bCs/>
                <w:sz w:val="22"/>
                <w:lang w:val="hu-HU"/>
              </w:rPr>
              <w:t>teljes tónusban.</w:t>
            </w:r>
          </w:p>
        </w:tc>
        <w:tc>
          <w:tcPr>
            <w:tcW w:w="606" w:type="dxa"/>
          </w:tcPr>
          <w:p w:rsidR="00181CCA" w:rsidP="00181CCA" w:rsidRDefault="00181CCA" w14:paraId="4ED8965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Pr="001337EC" w:rsidR="00181CCA" w:rsidP="00181CCA" w:rsidRDefault="00181CCA" w14:paraId="7F83D42F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 tovább gondolása tervlapon. Szabadon választott technika. </w:t>
            </w:r>
          </w:p>
        </w:tc>
        <w:tc>
          <w:tcPr>
            <w:tcW w:w="1507" w:type="dxa"/>
          </w:tcPr>
          <w:p w:rsidR="00181CCA" w:rsidP="00181CCA" w:rsidRDefault="00181CCA" w14:paraId="02F6639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2110F41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10 feladat</w:t>
            </w:r>
          </w:p>
          <w:p w:rsidR="00181CCA" w:rsidP="00181CCA" w:rsidRDefault="00181CCA" w14:paraId="15D234E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="00181CCA" w:rsidP="00181CCA" w:rsidRDefault="00181CCA" w14:paraId="06FDFA98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P="00181CCA" w:rsidRDefault="00181CCA" w14:paraId="62E3969C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xmlns:wp14="http://schemas.microsoft.com/office/word/2010/wordml" w:rsidRPr="0010079B" w:rsidR="00181CCA" w:rsidTr="00A77C05" w14:paraId="32181499" wp14:textId="77777777">
        <w:tc>
          <w:tcPr>
            <w:tcW w:w="1016" w:type="dxa"/>
          </w:tcPr>
          <w:p w:rsidR="00181CCA" w:rsidP="00181CCA" w:rsidRDefault="00181CCA" w14:paraId="3EE7BC07" wp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120" w:type="dxa"/>
          </w:tcPr>
          <w:p w:rsidR="00181CCA" w:rsidP="00181CCA" w:rsidRDefault="00181CCA" w14:paraId="755A2653" wp14:textId="777777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Vizsgarajz. </w:t>
            </w:r>
          </w:p>
          <w:p w:rsidRPr="001337EC" w:rsidR="00181CCA" w:rsidP="00181CCA" w:rsidRDefault="00181CCA" w14:paraId="619B57EB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t>Kockológia.</w:t>
            </w:r>
          </w:p>
        </w:tc>
        <w:tc>
          <w:tcPr>
            <w:tcW w:w="606" w:type="dxa"/>
          </w:tcPr>
          <w:p w:rsidR="00181CCA" w:rsidP="00181CCA" w:rsidRDefault="00181CCA" w14:paraId="6B69937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P="00181CCA" w:rsidRDefault="00181CCA" w14:paraId="0CCF700D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xmlns:wp14="http://schemas.microsoft.com/office/word/2010/wordml" w:rsidR="00181CCA" w:rsidTr="00A77C05" w14:paraId="1D709306" wp14:textId="77777777">
        <w:trPr>
          <w:trHeight w:val="510"/>
        </w:trPr>
        <w:tc>
          <w:tcPr>
            <w:tcW w:w="1016" w:type="dxa"/>
            <w:vMerge w:val="restart"/>
          </w:tcPr>
          <w:p w:rsidRPr="007E48CF" w:rsidR="00181CCA" w:rsidP="007E48CF" w:rsidRDefault="00181CCA" w14:paraId="6D6998CD" wp14:textId="77777777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20" w:type="dxa"/>
          </w:tcPr>
          <w:p w:rsidR="00181CCA" w:rsidP="00181CCA" w:rsidRDefault="00181CCA" w14:paraId="163896F4" wp14:textId="777777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Vizsgarajz</w:t>
            </w:r>
            <w:proofErr w:type="spellEnd"/>
            <w:r>
              <w:t xml:space="preserve"> </w:t>
            </w:r>
            <w:proofErr w:type="spellStart"/>
            <w:r>
              <w:t>Irányított</w:t>
            </w:r>
            <w:proofErr w:type="spellEnd"/>
            <w:r>
              <w:t xml:space="preserve"> </w:t>
            </w:r>
            <w:proofErr w:type="spellStart"/>
            <w:r>
              <w:t>tervezés</w:t>
            </w:r>
            <w:proofErr w:type="spellEnd"/>
            <w:r>
              <w:t xml:space="preserve">. </w:t>
            </w:r>
          </w:p>
        </w:tc>
        <w:tc>
          <w:tcPr>
            <w:tcW w:w="606" w:type="dxa"/>
          </w:tcPr>
          <w:p w:rsidR="00181CCA" w:rsidP="00181CCA" w:rsidRDefault="00181CCA" w14:paraId="3FE9F23F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P="00181CCA" w:rsidRDefault="00181CCA" w14:paraId="02B72823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xmlns:wp14="http://schemas.microsoft.com/office/word/2010/wordml" w:rsidR="00181CCA" w:rsidTr="00A77C05" w14:paraId="025C9338" wp14:textId="77777777">
        <w:trPr>
          <w:trHeight w:val="510"/>
        </w:trPr>
        <w:tc>
          <w:tcPr>
            <w:tcW w:w="1016" w:type="dxa"/>
            <w:vMerge/>
          </w:tcPr>
          <w:p w:rsidR="00181CCA" w:rsidP="00181CCA" w:rsidRDefault="00181CCA" w14:paraId="1F72F646" wp14:textId="77777777">
            <w:pPr>
              <w:rPr>
                <w:sz w:val="22"/>
              </w:rPr>
            </w:pPr>
          </w:p>
        </w:tc>
        <w:tc>
          <w:tcPr>
            <w:tcW w:w="3120" w:type="dxa"/>
          </w:tcPr>
          <w:p w:rsidR="00181CCA" w:rsidP="00181CCA" w:rsidRDefault="00181CCA" w14:paraId="0B3539B5" wp14:textId="77777777">
            <w:pPr>
              <w:rPr>
                <w:sz w:val="22"/>
              </w:rPr>
            </w:pPr>
            <w:proofErr w:type="spellStart"/>
            <w:r>
              <w:t>Skiccelés</w:t>
            </w:r>
            <w:proofErr w:type="spellEnd"/>
            <w:r>
              <w:t xml:space="preserve"> </w:t>
            </w:r>
            <w:proofErr w:type="spellStart"/>
            <w:r>
              <w:t>feladat</w:t>
            </w:r>
            <w:proofErr w:type="spellEnd"/>
            <w:r>
              <w:t>.</w:t>
            </w:r>
          </w:p>
        </w:tc>
        <w:tc>
          <w:tcPr>
            <w:tcW w:w="606" w:type="dxa"/>
          </w:tcPr>
          <w:p w:rsidR="00181CCA" w:rsidP="00181CCA" w:rsidRDefault="00181CCA" w14:paraId="08CE6F91" wp14:textId="77777777">
            <w:pPr>
              <w:rPr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P="00181CCA" w:rsidRDefault="00181CCA" w14:paraId="5007C906" wp14:textId="77777777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xmlns:wp14="http://schemas.microsoft.com/office/word/2010/wordml" w:rsidR="00C979A9" w:rsidP="0066620B" w:rsidRDefault="00C979A9" w14:paraId="61CDCEAD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="007E48CF" w:rsidRDefault="007E48CF" w14:paraId="6BB9E253" wp14:textId="77777777">
      <w:pPr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br w:type="page"/>
      </w:r>
    </w:p>
    <w:p xmlns:wp14="http://schemas.microsoft.com/office/word/2010/wordml" w:rsidR="007E48CF" w:rsidP="007E48CF" w:rsidRDefault="007E48CF" w14:paraId="23DE523C" wp14:textId="77777777">
      <w:pPr>
        <w:pStyle w:val="Nincstrkz"/>
        <w:jc w:val="both"/>
        <w:rPr>
          <w:rStyle w:val="None"/>
          <w:b/>
          <w:bCs/>
          <w:lang w:val="hu-HU"/>
        </w:rPr>
      </w:pPr>
    </w:p>
    <w:p xmlns:wp14="http://schemas.microsoft.com/office/word/2010/wordml" w:rsidR="007E48CF" w:rsidP="007E48CF" w:rsidRDefault="007E48CF" w14:paraId="483581F7" wp14:textId="77777777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xmlns:wp14="http://schemas.microsoft.com/office/word/2010/wordml" w:rsidR="007E48CF" w:rsidP="007E48CF" w:rsidRDefault="007E48CF" w14:paraId="352856EB" wp14:textId="77777777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09. hét tavaszi szünet</w:t>
      </w:r>
    </w:p>
    <w:p xmlns:wp14="http://schemas.microsoft.com/office/word/2010/wordml" w:rsidRPr="001B44E6" w:rsidR="007E48CF" w:rsidP="007E48CF" w:rsidRDefault="007E48CF" w14:paraId="0F5E7BF7" wp14:textId="77777777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13. és 14. hét vizsgarajzok elkészítése</w:t>
      </w:r>
    </w:p>
    <w:p xmlns:wp14="http://schemas.microsoft.com/office/word/2010/wordml" w:rsidR="007E48CF" w:rsidP="007E48CF" w:rsidRDefault="007E48CF" w14:paraId="4B390D91" wp14:textId="77777777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1-10 feladatok leadása 15. hét</w:t>
      </w:r>
    </w:p>
    <w:p xmlns:wp14="http://schemas.microsoft.com/office/word/2010/wordml" w:rsidR="007E48CF" w:rsidP="007E48CF" w:rsidRDefault="007E48CF" w14:paraId="34A740AC" wp14:textId="77777777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Javítás pótlás</w:t>
      </w:r>
      <w:proofErr w:type="gramEnd"/>
      <w:r>
        <w:rPr>
          <w:rStyle w:val="None"/>
          <w:b/>
          <w:bCs/>
          <w:lang w:val="hu-HU"/>
        </w:rPr>
        <w:t>: 16.hét</w:t>
      </w:r>
    </w:p>
    <w:p xmlns:wp14="http://schemas.microsoft.com/office/word/2010/wordml" w:rsidR="007E48CF" w:rsidP="0066620B" w:rsidRDefault="007E48CF" w14:paraId="52E56223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66620B" w:rsidRDefault="00A50698" w14:paraId="205827DD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xmlns:wp14="http://schemas.microsoft.com/office/word/2010/wordml" w:rsidRPr="006967BB" w:rsidR="00761C39" w:rsidP="0066620B" w:rsidRDefault="00761C39" w14:paraId="07547A01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66620B" w:rsidRDefault="00761C39" w14:paraId="5043CB0F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BA2D5A" w:rsidRDefault="00761C39" w14:paraId="3841FFAA" wp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xmlns:wp14="http://schemas.microsoft.com/office/word/2010/wordml" w:rsidRPr="006967BB" w:rsidR="00761C39" w:rsidP="00BA2D5A" w:rsidRDefault="00BA2D5A" w14:paraId="4E553024" wp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xmlns:wp14="http://schemas.microsoft.com/office/word/2010/wordml" w:rsidRPr="006967BB" w:rsidR="00761C39" w:rsidP="0066620B" w:rsidRDefault="00761C39" w14:paraId="07459315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A50698" w:rsidR="00C26163" w:rsidP="00A50698" w:rsidRDefault="00761C39" w14:paraId="245A339E" wp14:textId="77777777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</w:t>
      </w:r>
      <w:r w:rsidR="00A77C05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77C05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A77C05">
        <w:rPr>
          <w:rStyle w:val="None"/>
          <w:bCs/>
          <w:sz w:val="20"/>
          <w:szCs w:val="20"/>
          <w:lang w:val="hu-HU"/>
        </w:rPr>
        <w:t>27.</w:t>
      </w:r>
    </w:p>
    <w:sectPr w:rsidRPr="00A50698" w:rsidR="00C26163" w:rsidSect="0005293B">
      <w:headerReference w:type="default" r:id="rId9"/>
      <w:footerReference w:type="default" r:id="rId10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13C88" w:rsidP="007E74BB" w:rsidRDefault="00B13C88" w14:paraId="6537F28F" wp14:textId="77777777">
      <w:r>
        <w:separator/>
      </w:r>
    </w:p>
  </w:endnote>
  <w:endnote w:type="continuationSeparator" w:id="0">
    <w:p xmlns:wp14="http://schemas.microsoft.com/office/word/2010/wordml" w:rsidR="00B13C88" w:rsidP="007E74BB" w:rsidRDefault="00B13C88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73536" w:rsidP="007E74BB" w:rsidRDefault="00373536" w14:paraId="144A5D23" wp14:textId="77777777">
    <w:pPr>
      <w:pStyle w:val="BodyA"/>
      <w:spacing w:after="0" w:line="240" w:lineRule="auto"/>
      <w:rPr>
        <w:sz w:val="16"/>
        <w:szCs w:val="16"/>
      </w:rPr>
    </w:pPr>
  </w:p>
  <w:p xmlns:wp14="http://schemas.microsoft.com/office/word/2010/wordml" w:rsidRPr="007E74BB" w:rsidR="00373536" w:rsidP="007E74BB" w:rsidRDefault="00373536" w14:paraId="025E648C" wp14:textId="77777777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63F7F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13C88" w:rsidP="007E74BB" w:rsidRDefault="00B13C88" w14:paraId="70DF9E56" wp14:textId="77777777">
      <w:r>
        <w:separator/>
      </w:r>
    </w:p>
  </w:footnote>
  <w:footnote w:type="continuationSeparator" w:id="0">
    <w:p xmlns:wp14="http://schemas.microsoft.com/office/word/2010/wordml" w:rsidR="00B13C88" w:rsidP="007E74BB" w:rsidRDefault="00B13C88" w14:paraId="44E871B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34EEB" w:rsidR="00373536" w:rsidP="00034EEB" w:rsidRDefault="00373536" w14:paraId="6BA0F4CE" wp14:textId="77777777">
    <w:pPr>
      <w:pStyle w:val="TEMATIKAFEJLC-LBLC"/>
    </w:pPr>
    <w:r>
      <w:t>ÉPÍTÉSZMÉRNÖKI OSZTATLAN MSC, ÉPÍTŐMŰVÉSZ BA, ÉPÍTÉSZMÉRNÖKI BSC</w:t>
    </w:r>
  </w:p>
  <w:p xmlns:wp14="http://schemas.microsoft.com/office/word/2010/wordml" w:rsidRPr="00034EEB" w:rsidR="00373536" w:rsidP="00034EEB" w:rsidRDefault="00373536" w14:paraId="62E040E1" wp14:textId="77777777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xmlns:wp14="http://schemas.microsoft.com/office/word/2010/wordml" w:rsidRPr="00034EEB" w:rsidR="00373536" w:rsidP="00034EEB" w:rsidRDefault="00373536" w14:paraId="0488699E" wp14:textId="77777777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</w:p>
  <w:p xmlns:wp14="http://schemas.microsoft.com/office/word/2010/wordml" w:rsidRPr="00034EEB" w:rsidR="00373536" w:rsidP="00034EEB" w:rsidRDefault="00373536" w14:paraId="1FFA3861" wp14:textId="77777777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181CCA">
      <w:t>tavasz</w:t>
    </w:r>
    <w:proofErr w:type="spellEnd"/>
    <w:r w:rsidR="00181CCA">
      <w:tab/>
    </w:r>
    <w:r w:rsidR="00181C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81CCA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5DAB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48CF"/>
    <w:rsid w:val="007E74BB"/>
    <w:rsid w:val="007F4387"/>
    <w:rsid w:val="00804AE0"/>
    <w:rsid w:val="00826533"/>
    <w:rsid w:val="008428F6"/>
    <w:rsid w:val="00862B15"/>
    <w:rsid w:val="008675EB"/>
    <w:rsid w:val="00876DDC"/>
    <w:rsid w:val="00894E22"/>
    <w:rsid w:val="00895FD4"/>
    <w:rsid w:val="008D3C54"/>
    <w:rsid w:val="008E275C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C7061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77C05"/>
    <w:rsid w:val="00A8047B"/>
    <w:rsid w:val="00A9421B"/>
    <w:rsid w:val="00AA7EC0"/>
    <w:rsid w:val="00AD323F"/>
    <w:rsid w:val="00AD57AB"/>
    <w:rsid w:val="00B06256"/>
    <w:rsid w:val="00B10A76"/>
    <w:rsid w:val="00B13C88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F11AD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A0928"/>
    <w:rsid w:val="00EB6F2F"/>
    <w:rsid w:val="00EC1CAC"/>
    <w:rsid w:val="00ED4BB9"/>
    <w:rsid w:val="00EE0786"/>
    <w:rsid w:val="00EF4B76"/>
    <w:rsid w:val="00F07CEC"/>
    <w:rsid w:val="00F145E6"/>
    <w:rsid w:val="00F209D9"/>
    <w:rsid w:val="00F63F7F"/>
    <w:rsid w:val="00F6601E"/>
    <w:rsid w:val="00F673FA"/>
    <w:rsid w:val="00F7254B"/>
    <w:rsid w:val="00F809D7"/>
    <w:rsid w:val="00F92F3C"/>
    <w:rsid w:val="00FC27DB"/>
    <w:rsid w:val="00FE1F79"/>
    <w:rsid w:val="00FF4783"/>
    <w:rsid w:val="54BBF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246C"/>
  <w15:docId w15:val="{819F7757-0D15-4783-A005-4FCB7CFE4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styleId="TableNormal" w:customStyle="1">
    <w:name w:val="Normal Table0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rsid w:val="00242FAD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  <w:rsid w:val="00242FAD"/>
  </w:style>
  <w:style w:type="character" w:styleId="Hyperlink0" w:customStyle="1">
    <w:name w:val="Hyperlink.0"/>
    <w:basedOn w:val="None"/>
    <w:rsid w:val="00242FAD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sid w:val="00242FAD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rsid w:val="00242FAD"/>
    <w:pPr>
      <w:numPr>
        <w:numId w:val="1"/>
      </w:numPr>
    </w:pPr>
  </w:style>
  <w:style w:type="numbering" w:styleId="ImportedStyle2" w:customStyle="1">
    <w:name w:val="Imported Style 2"/>
    <w:rsid w:val="00242FAD"/>
    <w:pPr>
      <w:numPr>
        <w:numId w:val="2"/>
      </w:numPr>
    </w:pPr>
  </w:style>
  <w:style w:type="numbering" w:styleId="ImportedStyle3" w:customStyle="1">
    <w:name w:val="Imported Style 3"/>
    <w:rsid w:val="00242FAD"/>
    <w:pPr>
      <w:numPr>
        <w:numId w:val="3"/>
      </w:numPr>
    </w:pPr>
  </w:style>
  <w:style w:type="numbering" w:styleId="ImportedStyle4" w:customStyle="1">
    <w:name w:val="Imported Style 4"/>
    <w:rsid w:val="00242FAD"/>
    <w:pPr>
      <w:numPr>
        <w:numId w:val="4"/>
      </w:numPr>
    </w:pPr>
  </w:style>
  <w:style w:type="numbering" w:styleId="ImportedStyle5" w:customStyle="1">
    <w:name w:val="Imported Style 5"/>
    <w:rsid w:val="00242FAD"/>
    <w:pPr>
      <w:numPr>
        <w:numId w:val="5"/>
      </w:numPr>
    </w:pPr>
  </w:style>
  <w:style w:type="numbering" w:styleId="ImportedStyle6" w:customStyle="1">
    <w:name w:val="Imported Style 6"/>
    <w:rsid w:val="00242FAD"/>
    <w:pPr>
      <w:numPr>
        <w:numId w:val="6"/>
      </w:numPr>
    </w:pPr>
  </w:style>
  <w:style w:type="numbering" w:styleId="ImportedStyle7" w:customStyle="1">
    <w:name w:val="Imported Style 7"/>
    <w:rsid w:val="00242FAD"/>
    <w:pPr>
      <w:numPr>
        <w:numId w:val="7"/>
      </w:numPr>
    </w:pPr>
  </w:style>
  <w:style w:type="numbering" w:styleId="ImportedStyle8" w:customStyle="1">
    <w:name w:val="Imported Style 8"/>
    <w:rsid w:val="00242FAD"/>
    <w:pPr>
      <w:numPr>
        <w:numId w:val="8"/>
      </w:numPr>
    </w:pPr>
  </w:style>
  <w:style w:type="numbering" w:styleId="ImportedStyle9" w:customStyle="1">
    <w:name w:val="Imported Style 9"/>
    <w:rsid w:val="00242FAD"/>
    <w:pPr>
      <w:numPr>
        <w:numId w:val="9"/>
      </w:numPr>
    </w:pPr>
  </w:style>
  <w:style w:type="numbering" w:styleId="ImportedStyle10" w:customStyle="1">
    <w:name w:val="Imported Style 10"/>
    <w:rsid w:val="00242FAD"/>
    <w:pPr>
      <w:numPr>
        <w:numId w:val="10"/>
      </w:numPr>
    </w:pPr>
  </w:style>
  <w:style w:type="numbering" w:styleId="ImportedStyle11" w:customStyle="1">
    <w:name w:val="Imported Style 11"/>
    <w:rsid w:val="00242FAD"/>
    <w:pPr>
      <w:numPr>
        <w:numId w:val="11"/>
      </w:numPr>
    </w:pPr>
  </w:style>
  <w:style w:type="numbering" w:styleId="ImportedStyle12" w:customStyle="1">
    <w:name w:val="Imported Style 12"/>
    <w:rsid w:val="00242FAD"/>
    <w:pPr>
      <w:numPr>
        <w:numId w:val="12"/>
      </w:numPr>
    </w:pPr>
  </w:style>
  <w:style w:type="numbering" w:styleId="ImportedStyle13" w:customStyle="1">
    <w:name w:val="Imported Style 13"/>
    <w:rsid w:val="00242FAD"/>
    <w:pPr>
      <w:numPr>
        <w:numId w:val="13"/>
      </w:numPr>
    </w:pPr>
  </w:style>
  <w:style w:type="numbering" w:styleId="ImportedStyle14" w:customStyle="1">
    <w:name w:val="Imported Style 14"/>
    <w:rsid w:val="00242FAD"/>
    <w:pPr>
      <w:numPr>
        <w:numId w:val="14"/>
      </w:numPr>
    </w:pPr>
  </w:style>
  <w:style w:type="numbering" w:styleId="ImportedStyle15" w:customStyle="1">
    <w:name w:val="Imported Style 15"/>
    <w:rsid w:val="00242FAD"/>
    <w:pPr>
      <w:numPr>
        <w:numId w:val="15"/>
      </w:numPr>
    </w:pPr>
  </w:style>
  <w:style w:type="numbering" w:styleId="ImportedStyle16" w:customStyle="1">
    <w:name w:val="Imported Style 16"/>
    <w:rsid w:val="00242FAD"/>
    <w:pPr>
      <w:numPr>
        <w:numId w:val="16"/>
      </w:numPr>
    </w:pPr>
  </w:style>
  <w:style w:type="numbering" w:styleId="ImportedStyle17" w:customStyle="1">
    <w:name w:val="Imported Style 17"/>
    <w:rsid w:val="00242FAD"/>
    <w:pPr>
      <w:numPr>
        <w:numId w:val="17"/>
      </w:numPr>
    </w:pPr>
  </w:style>
  <w:style w:type="numbering" w:styleId="ImportedStyle18" w:customStyle="1">
    <w:name w:val="Imported Style 18"/>
    <w:rsid w:val="00242FAD"/>
    <w:pPr>
      <w:numPr>
        <w:numId w:val="18"/>
      </w:numPr>
    </w:pPr>
  </w:style>
  <w:style w:type="numbering" w:styleId="ImportedStyle20" w:customStyle="1">
    <w:name w:val="Imported Style 20"/>
    <w:rsid w:val="00242FAD"/>
    <w:pPr>
      <w:numPr>
        <w:numId w:val="19"/>
      </w:numPr>
    </w:pPr>
  </w:style>
  <w:style w:type="numbering" w:styleId="List0" w:customStyle="1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C979A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F63F7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F63F7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emeth.pal@mik.pte.hu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35A88-22A3-4396-B930-D7572A1A4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CC69D-A66A-4358-B35E-6F0C3D3F9955}"/>
</file>

<file path=customXml/itemProps3.xml><?xml version="1.0" encoding="utf-8"?>
<ds:datastoreItem xmlns:ds="http://schemas.openxmlformats.org/officeDocument/2006/customXml" ds:itemID="{9C591AFA-E12F-46E8-BC71-AD1624F79DAE}"/>
</file>

<file path=customXml/itemProps4.xml><?xml version="1.0" encoding="utf-8"?>
<ds:datastoreItem xmlns:ds="http://schemas.openxmlformats.org/officeDocument/2006/customXml" ds:itemID="{66FCBF47-64C8-4255-A717-38FB89061C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Krámli Márta</lastModifiedBy>
  <revision>11</revision>
  <lastPrinted>2019-01-24T10:00:00.0000000Z</lastPrinted>
  <dcterms:created xsi:type="dcterms:W3CDTF">2022-02-02T05:21:00.0000000Z</dcterms:created>
  <dcterms:modified xsi:type="dcterms:W3CDTF">2023-02-02T13:09:28.0207755Z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