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B14" w14:textId="50A70417" w:rsidR="00E30CE4" w:rsidRPr="00EC7213" w:rsidRDefault="00E30CE4" w:rsidP="00E30CE4">
      <w:pPr>
        <w:jc w:val="right"/>
        <w:rPr>
          <w:b/>
          <w:bCs/>
          <w:i/>
          <w:iCs/>
        </w:rPr>
      </w:pPr>
      <w:r w:rsidRPr="00EC7213">
        <w:rPr>
          <w:b/>
          <w:bCs/>
          <w:i/>
          <w:iCs/>
        </w:rPr>
        <w:t>1.sz. Melléklet</w:t>
      </w:r>
    </w:p>
    <w:p w14:paraId="3254D639" w14:textId="631BAFB9" w:rsidR="00E30CE4" w:rsidRPr="00DF4E1B" w:rsidRDefault="00E30CE4" w:rsidP="00E30CE4">
      <w:pPr>
        <w:jc w:val="right"/>
        <w:rPr>
          <w:i/>
          <w:iCs/>
        </w:rPr>
      </w:pPr>
      <w:r w:rsidRPr="00DF4E1B">
        <w:rPr>
          <w:i/>
          <w:iCs/>
        </w:rPr>
        <w:t>Ajánlott minta: „Tantárgyleírás, tantárgyi tematika és teljesítési követelmények”</w:t>
      </w:r>
    </w:p>
    <w:p w14:paraId="13DBDA5C" w14:textId="77777777" w:rsidR="00FF721D" w:rsidRDefault="003A23E0" w:rsidP="00CE73E0">
      <w:pPr>
        <w:pStyle w:val="Cmsor1"/>
        <w:shd w:val="clear" w:color="auto" w:fill="C7C7C7" w:themeFill="accent1" w:themeFillShade="E6"/>
      </w:pPr>
      <w:r w:rsidRPr="00B62997">
        <w:t>Tantárgy</w:t>
      </w:r>
      <w:r w:rsidR="009132BE" w:rsidRPr="00B62997">
        <w:t>i</w:t>
      </w:r>
      <w:r w:rsidRPr="00B62997">
        <w:t xml:space="preserve"> tematika és teljesítés</w:t>
      </w:r>
      <w:r w:rsidR="00BF0F08" w:rsidRPr="00B62997">
        <w:t>i</w:t>
      </w:r>
      <w:r w:rsidRPr="00B62997">
        <w:t xml:space="preserve"> követelménye</w:t>
      </w:r>
      <w:r w:rsidR="00BF0F08" w:rsidRPr="00B62997">
        <w:t>k</w:t>
      </w:r>
      <w:r w:rsidR="002F61F2" w:rsidRPr="00B62997">
        <w:t xml:space="preserve"> </w:t>
      </w:r>
    </w:p>
    <w:p w14:paraId="1B01C61C" w14:textId="0319E7BC" w:rsidR="003A23E0" w:rsidRPr="00CE73E0" w:rsidRDefault="00FF721D" w:rsidP="00CE73E0">
      <w:pPr>
        <w:pStyle w:val="Cmsor1"/>
        <w:shd w:val="clear" w:color="auto" w:fill="C7C7C7" w:themeFill="accent1" w:themeFillShade="E6"/>
        <w:rPr>
          <w:lang w:val="en-US"/>
        </w:rPr>
      </w:pPr>
      <w:r>
        <w:rPr>
          <w:lang w:val="en-US"/>
        </w:rPr>
        <w:t>2022</w:t>
      </w:r>
      <w:r w:rsidR="00647A74" w:rsidRPr="00CE73E0">
        <w:rPr>
          <w:lang w:val="en-US"/>
        </w:rPr>
        <w:t>/</w:t>
      </w:r>
      <w:r>
        <w:rPr>
          <w:lang w:val="en-US"/>
        </w:rPr>
        <w:t>2023  2.</w:t>
      </w:r>
      <w:r w:rsidR="003A23E0" w:rsidRPr="00CE73E0">
        <w:rPr>
          <w:lang w:val="en-US"/>
        </w:rPr>
        <w:t xml:space="preserve"> félév</w:t>
      </w:r>
    </w:p>
    <w:tbl>
      <w:tblPr>
        <w:tblStyle w:val="Tblzatrcsos7tarka1"/>
        <w:tblW w:w="4865" w:type="pct"/>
        <w:tblLook w:val="01E0" w:firstRow="1" w:lastRow="1" w:firstColumn="1" w:lastColumn="1" w:noHBand="0" w:noVBand="0"/>
      </w:tblPr>
      <w:tblGrid>
        <w:gridCol w:w="3635"/>
        <w:gridCol w:w="6548"/>
      </w:tblGrid>
      <w:tr w:rsidR="00637494" w:rsidRPr="00637494"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8F2A7B1" w:rsidR="00AD4BC7" w:rsidRPr="00637494" w:rsidRDefault="00AD4BC7" w:rsidP="00B40C80">
            <w:pPr>
              <w:rPr>
                <w:rFonts w:asciiTheme="majorHAnsi" w:hAnsiTheme="majorHAnsi"/>
                <w:b w:val="0"/>
                <w:color w:val="auto"/>
              </w:rPr>
            </w:pPr>
            <w:r w:rsidRPr="00637494">
              <w:rPr>
                <w:rFonts w:asciiTheme="majorHAnsi" w:hAnsiTheme="majorHAnsi"/>
                <w:color w:val="auto"/>
              </w:rPr>
              <w:t>Cím</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6CC780E5" w:rsidR="00AD4BC7" w:rsidRPr="00637494" w:rsidRDefault="006134D1" w:rsidP="00B40C80">
            <w:pPr>
              <w:rPr>
                <w:rFonts w:asciiTheme="majorHAnsi" w:hAnsiTheme="majorHAnsi"/>
                <w:b w:val="0"/>
                <w:color w:val="auto"/>
                <w:sz w:val="24"/>
                <w:szCs w:val="24"/>
              </w:rPr>
            </w:pPr>
            <w:r>
              <w:rPr>
                <w:rFonts w:asciiTheme="majorHAnsi" w:hAnsiTheme="majorHAnsi"/>
                <w:b w:val="0"/>
                <w:color w:val="auto"/>
                <w:sz w:val="24"/>
                <w:szCs w:val="24"/>
              </w:rPr>
              <w:t>S</w:t>
            </w:r>
            <w:r w:rsidR="00FF721D">
              <w:rPr>
                <w:rFonts w:asciiTheme="majorHAnsi" w:hAnsiTheme="majorHAnsi"/>
                <w:b w:val="0"/>
                <w:color w:val="auto"/>
                <w:sz w:val="24"/>
                <w:szCs w:val="24"/>
              </w:rPr>
              <w:t>zilárdságtan</w:t>
            </w:r>
          </w:p>
        </w:tc>
      </w:tr>
      <w:tr w:rsidR="00637494" w:rsidRPr="00637494"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2FA6DB30" w:rsidR="00AD4BC7" w:rsidRPr="00637494" w:rsidRDefault="00AD4BC7" w:rsidP="00B40C80">
            <w:pPr>
              <w:rPr>
                <w:rFonts w:asciiTheme="majorHAnsi" w:hAnsiTheme="majorHAnsi"/>
                <w:b/>
                <w:color w:val="auto"/>
              </w:rPr>
            </w:pPr>
            <w:r w:rsidRPr="00637494">
              <w:rPr>
                <w:rFonts w:asciiTheme="majorHAnsi" w:hAnsiTheme="majorHAnsi"/>
                <w:b/>
                <w:color w:val="auto"/>
              </w:rPr>
              <w:t>Tárgykód</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40BDB40A" w:rsidR="00AD4BC7" w:rsidRPr="00AF5724" w:rsidRDefault="00FF721D" w:rsidP="00B40C80">
            <w:pPr>
              <w:rPr>
                <w:rFonts w:asciiTheme="majorHAnsi" w:hAnsiTheme="majorHAnsi"/>
                <w:b/>
                <w:i w:val="0"/>
                <w:color w:val="auto"/>
              </w:rPr>
            </w:pPr>
            <w:r>
              <w:rPr>
                <w:rFonts w:asciiTheme="majorHAnsi" w:hAnsiTheme="majorHAnsi"/>
                <w:b/>
                <w:i w:val="0"/>
                <w:color w:val="auto"/>
              </w:rPr>
              <w:t>MSB</w:t>
            </w:r>
            <w:r w:rsidR="006134D1">
              <w:rPr>
                <w:rFonts w:asciiTheme="majorHAnsi" w:hAnsiTheme="majorHAnsi"/>
                <w:b/>
                <w:i w:val="0"/>
                <w:color w:val="auto"/>
              </w:rPr>
              <w:t>109</w:t>
            </w:r>
            <w:r>
              <w:rPr>
                <w:rFonts w:asciiTheme="majorHAnsi" w:hAnsiTheme="majorHAnsi"/>
                <w:b/>
                <w:i w:val="0"/>
                <w:color w:val="auto"/>
              </w:rPr>
              <w:t>ML</w:t>
            </w:r>
          </w:p>
        </w:tc>
      </w:tr>
      <w:tr w:rsidR="00637494" w:rsidRPr="00637494"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14E4C507" w:rsidR="00AD4BC7" w:rsidRPr="00637494" w:rsidRDefault="00AD4BC7" w:rsidP="00B40C80">
            <w:pPr>
              <w:rPr>
                <w:rFonts w:asciiTheme="majorHAnsi" w:hAnsiTheme="majorHAnsi"/>
                <w:b/>
                <w:color w:val="auto"/>
              </w:rPr>
            </w:pPr>
            <w:r w:rsidRPr="00637494">
              <w:rPr>
                <w:rFonts w:asciiTheme="majorHAnsi" w:hAnsiTheme="majorHAnsi"/>
                <w:b/>
                <w:color w:val="auto"/>
              </w:rPr>
              <w:t>Heti óraszá</w:t>
            </w:r>
            <w:r w:rsidR="003A57DC" w:rsidRPr="00637494">
              <w:rPr>
                <w:rFonts w:asciiTheme="majorHAnsi" w:hAnsiTheme="majorHAnsi"/>
                <w:b/>
                <w:color w:val="auto"/>
              </w:rPr>
              <w:t>m</w:t>
            </w:r>
            <w:r w:rsidRPr="00637494">
              <w:rPr>
                <w:rFonts w:asciiTheme="majorHAnsi" w:hAnsiTheme="majorHAnsi"/>
                <w:b/>
                <w:color w:val="auto"/>
              </w:rPr>
              <w:t>:</w:t>
            </w:r>
            <w:r w:rsidR="007910A3" w:rsidRPr="00637494">
              <w:rPr>
                <w:rFonts w:asciiTheme="majorHAnsi" w:hAnsiTheme="majorHAnsi"/>
                <w:b/>
                <w:color w:val="auto"/>
              </w:rPr>
              <w:t xml:space="preserve"> ea/gy/lab</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6E1725FF" w:rsidR="00AD4BC7" w:rsidRPr="00AF5724" w:rsidRDefault="00FF721D" w:rsidP="00B40C80">
            <w:pPr>
              <w:rPr>
                <w:rFonts w:asciiTheme="majorHAnsi" w:hAnsiTheme="majorHAnsi"/>
                <w:b/>
                <w:i w:val="0"/>
                <w:color w:val="auto"/>
              </w:rPr>
            </w:pPr>
            <w:r>
              <w:rPr>
                <w:rFonts w:asciiTheme="majorHAnsi" w:hAnsiTheme="majorHAnsi"/>
                <w:b/>
                <w:i w:val="0"/>
                <w:color w:val="auto"/>
              </w:rPr>
              <w:t>5/10/5 / félév</w:t>
            </w:r>
          </w:p>
        </w:tc>
      </w:tr>
      <w:tr w:rsidR="00637494" w:rsidRPr="00637494"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323ED60F" w:rsidR="00AD4BC7" w:rsidRPr="00637494" w:rsidRDefault="00AD4BC7" w:rsidP="00B40C80">
            <w:pPr>
              <w:rPr>
                <w:rFonts w:asciiTheme="majorHAnsi" w:hAnsiTheme="majorHAnsi"/>
                <w:b/>
                <w:color w:val="auto"/>
              </w:rPr>
            </w:pPr>
            <w:r w:rsidRPr="00637494">
              <w:rPr>
                <w:rFonts w:asciiTheme="majorHAnsi" w:hAnsiTheme="majorHAnsi"/>
                <w:b/>
                <w:color w:val="auto"/>
              </w:rPr>
              <w:t>Kreditpont</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2EE828C5" w:rsidR="00AD4BC7" w:rsidRPr="00AF5724" w:rsidRDefault="00FF721D" w:rsidP="00B40C80">
            <w:pPr>
              <w:rPr>
                <w:rFonts w:asciiTheme="majorHAnsi" w:hAnsiTheme="majorHAnsi"/>
                <w:b/>
                <w:i w:val="0"/>
                <w:color w:val="auto"/>
              </w:rPr>
            </w:pPr>
            <w:r>
              <w:rPr>
                <w:rFonts w:asciiTheme="majorHAnsi" w:hAnsiTheme="majorHAnsi"/>
                <w:b/>
                <w:i w:val="0"/>
                <w:color w:val="auto"/>
              </w:rPr>
              <w:t>4</w:t>
            </w:r>
          </w:p>
        </w:tc>
      </w:tr>
      <w:tr w:rsidR="00637494" w:rsidRPr="00637494"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4C2B3FE3" w:rsidR="00AD4BC7" w:rsidRPr="00637494" w:rsidRDefault="00AD4BC7" w:rsidP="00B40C80">
            <w:pPr>
              <w:rPr>
                <w:rFonts w:asciiTheme="majorHAnsi" w:hAnsiTheme="majorHAnsi"/>
                <w:b/>
                <w:color w:val="auto"/>
              </w:rPr>
            </w:pPr>
            <w:r w:rsidRPr="00637494">
              <w:rPr>
                <w:rFonts w:asciiTheme="majorHAnsi" w:hAnsiTheme="majorHAnsi"/>
                <w:b/>
                <w:color w:val="auto"/>
              </w:rPr>
              <w:t>Szak(ok)/ típus</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A987464" w:rsidR="00AD4BC7" w:rsidRPr="00AF5724" w:rsidRDefault="00FF721D" w:rsidP="00B40C80">
            <w:pPr>
              <w:rPr>
                <w:rFonts w:asciiTheme="majorHAnsi" w:hAnsiTheme="majorHAnsi"/>
                <w:b/>
                <w:i w:val="0"/>
                <w:color w:val="auto"/>
              </w:rPr>
            </w:pPr>
            <w:r>
              <w:rPr>
                <w:rFonts w:asciiTheme="majorHAnsi" w:hAnsiTheme="majorHAnsi"/>
                <w:b/>
                <w:i w:val="0"/>
                <w:color w:val="auto"/>
              </w:rPr>
              <w:t>Gépészmérnök</w:t>
            </w:r>
          </w:p>
        </w:tc>
      </w:tr>
      <w:tr w:rsidR="00637494" w:rsidRPr="00637494"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7F14974C" w:rsidR="00AD4BC7" w:rsidRPr="00637494" w:rsidRDefault="00AD4BC7" w:rsidP="00B40C80">
            <w:pPr>
              <w:rPr>
                <w:rFonts w:asciiTheme="majorHAnsi" w:hAnsiTheme="majorHAnsi"/>
                <w:b/>
                <w:color w:val="auto"/>
              </w:rPr>
            </w:pPr>
            <w:r w:rsidRPr="00637494">
              <w:rPr>
                <w:rFonts w:asciiTheme="majorHAnsi" w:hAnsiTheme="majorHAnsi"/>
                <w:b/>
                <w:color w:val="auto"/>
              </w:rPr>
              <w:t>Tagozat</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595775CD" w:rsidR="00AD4BC7" w:rsidRPr="00AF5724" w:rsidRDefault="006134D1" w:rsidP="00B40C80">
            <w:pPr>
              <w:rPr>
                <w:rFonts w:asciiTheme="majorHAnsi" w:hAnsiTheme="majorHAnsi"/>
                <w:b/>
                <w:iCs w:val="0"/>
                <w:color w:val="auto"/>
              </w:rPr>
            </w:pPr>
            <w:r>
              <w:rPr>
                <w:rFonts w:asciiTheme="majorHAnsi" w:hAnsiTheme="majorHAnsi"/>
                <w:b/>
                <w:iCs w:val="0"/>
                <w:color w:val="auto"/>
              </w:rPr>
              <w:t>levelező</w:t>
            </w:r>
          </w:p>
        </w:tc>
      </w:tr>
      <w:tr w:rsidR="00637494" w:rsidRPr="00637494"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49C41B3B" w:rsidR="00AD4BC7" w:rsidRPr="00637494" w:rsidRDefault="00AD4BC7" w:rsidP="00B40C80">
            <w:pPr>
              <w:rPr>
                <w:rFonts w:asciiTheme="majorHAnsi" w:hAnsiTheme="majorHAnsi"/>
                <w:b/>
                <w:color w:val="auto"/>
              </w:rPr>
            </w:pPr>
            <w:r w:rsidRPr="00637494">
              <w:rPr>
                <w:rFonts w:asciiTheme="majorHAnsi" w:hAnsiTheme="majorHAnsi"/>
                <w:b/>
                <w:color w:val="auto"/>
              </w:rPr>
              <w:t>Követelmény</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15B5DB13" w:rsidR="00AD4BC7" w:rsidRPr="00AF5724" w:rsidRDefault="00FF721D" w:rsidP="00B40C80">
            <w:pPr>
              <w:rPr>
                <w:rFonts w:asciiTheme="majorHAnsi" w:hAnsiTheme="majorHAnsi"/>
                <w:b/>
                <w:i w:val="0"/>
                <w:color w:val="auto"/>
              </w:rPr>
            </w:pPr>
            <w:r>
              <w:rPr>
                <w:rFonts w:asciiTheme="majorHAnsi" w:hAnsiTheme="majorHAnsi"/>
                <w:b/>
                <w:i w:val="0"/>
                <w:color w:val="auto"/>
              </w:rPr>
              <w:t>v</w:t>
            </w:r>
          </w:p>
        </w:tc>
      </w:tr>
      <w:tr w:rsidR="00637494" w:rsidRPr="00637494"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656EAF70" w:rsidR="00AD4BC7" w:rsidRPr="00637494" w:rsidRDefault="00AD4BC7" w:rsidP="00B40C80">
            <w:pPr>
              <w:rPr>
                <w:rFonts w:asciiTheme="majorHAnsi" w:hAnsiTheme="majorHAnsi"/>
                <w:b/>
                <w:color w:val="auto"/>
              </w:rPr>
            </w:pPr>
            <w:r w:rsidRPr="00637494">
              <w:rPr>
                <w:rFonts w:asciiTheme="majorHAnsi" w:hAnsiTheme="majorHAnsi"/>
                <w:b/>
                <w:color w:val="auto"/>
              </w:rPr>
              <w:t>Meghirdetés féléve</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74570F02" w:rsidR="00AD4BC7" w:rsidRPr="00AF5724" w:rsidRDefault="00FF721D" w:rsidP="00B40C80">
            <w:pPr>
              <w:rPr>
                <w:rFonts w:asciiTheme="majorHAnsi" w:hAnsiTheme="majorHAnsi"/>
                <w:b/>
                <w:i w:val="0"/>
                <w:color w:val="auto"/>
              </w:rPr>
            </w:pPr>
            <w:r>
              <w:rPr>
                <w:rFonts w:asciiTheme="majorHAnsi" w:hAnsiTheme="majorHAnsi"/>
                <w:b/>
                <w:i w:val="0"/>
                <w:color w:val="auto"/>
              </w:rPr>
              <w:t>ta</w:t>
            </w:r>
          </w:p>
        </w:tc>
      </w:tr>
      <w:tr w:rsidR="00637494" w:rsidRPr="00637494"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624D3693" w:rsidR="00AD4BC7" w:rsidRPr="00637494" w:rsidRDefault="00AD4BC7" w:rsidP="00B40C80">
            <w:pPr>
              <w:rPr>
                <w:rFonts w:asciiTheme="majorHAnsi" w:hAnsiTheme="majorHAnsi"/>
                <w:b/>
                <w:color w:val="auto"/>
              </w:rPr>
            </w:pPr>
            <w:r w:rsidRPr="00637494">
              <w:rPr>
                <w:rFonts w:asciiTheme="majorHAnsi" w:hAnsiTheme="majorHAnsi"/>
                <w:b/>
                <w:color w:val="auto"/>
              </w:rPr>
              <w:t>Előzetes követelmény(ek)</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0CAA3F0B" w:rsidR="00AD4BC7" w:rsidRPr="00AF5724" w:rsidRDefault="00FF721D" w:rsidP="00B40C80">
            <w:pPr>
              <w:rPr>
                <w:rFonts w:asciiTheme="majorHAnsi" w:hAnsiTheme="majorHAnsi"/>
                <w:b/>
                <w:i w:val="0"/>
                <w:color w:val="auto"/>
              </w:rPr>
            </w:pPr>
            <w:r>
              <w:rPr>
                <w:rFonts w:asciiTheme="majorHAnsi" w:hAnsiTheme="majorHAnsi"/>
                <w:b/>
                <w:i w:val="0"/>
                <w:color w:val="auto"/>
              </w:rPr>
              <w:t>Mechanikai alapismeretek 1.(Statika)</w:t>
            </w:r>
          </w:p>
        </w:tc>
      </w:tr>
      <w:tr w:rsidR="00637494" w:rsidRPr="00637494"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6B121A14" w:rsidR="00AD4BC7" w:rsidRPr="00637494" w:rsidRDefault="00AD4BC7" w:rsidP="00B40C80">
            <w:pPr>
              <w:rPr>
                <w:rFonts w:asciiTheme="majorHAnsi" w:hAnsiTheme="majorHAnsi"/>
                <w:b/>
                <w:color w:val="auto"/>
              </w:rPr>
            </w:pPr>
            <w:r w:rsidRPr="00637494">
              <w:rPr>
                <w:rFonts w:asciiTheme="majorHAnsi" w:hAnsiTheme="majorHAnsi"/>
                <w:b/>
                <w:color w:val="auto"/>
              </w:rPr>
              <w:t>Oktató tanszék(ek)</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1842D6BA" w:rsidR="00AD4BC7" w:rsidRPr="00AF5724" w:rsidRDefault="00FF721D" w:rsidP="00B40C80">
            <w:pPr>
              <w:rPr>
                <w:rFonts w:asciiTheme="majorHAnsi" w:hAnsiTheme="majorHAnsi"/>
                <w:b/>
                <w:i w:val="0"/>
                <w:color w:val="auto"/>
              </w:rPr>
            </w:pPr>
            <w:r>
              <w:rPr>
                <w:rFonts w:asciiTheme="majorHAnsi" w:hAnsiTheme="majorHAnsi"/>
                <w:b/>
                <w:i w:val="0"/>
                <w:color w:val="auto"/>
              </w:rPr>
              <w:t>Gépészmérnöki</w:t>
            </w:r>
          </w:p>
        </w:tc>
      </w:tr>
      <w:tr w:rsidR="00637494" w:rsidRPr="00637494"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0C991368" w:rsidR="00AD4BC7" w:rsidRPr="00637494" w:rsidRDefault="00AD4BC7" w:rsidP="00B40C80">
            <w:pPr>
              <w:rPr>
                <w:rFonts w:asciiTheme="majorHAnsi" w:hAnsiTheme="majorHAnsi"/>
                <w:b/>
                <w:color w:val="auto"/>
              </w:rPr>
            </w:pPr>
            <w:r w:rsidRPr="00637494">
              <w:rPr>
                <w:rFonts w:asciiTheme="majorHAnsi" w:hAnsiTheme="majorHAnsi"/>
                <w:b/>
                <w:color w:val="auto"/>
              </w:rPr>
              <w:t>Tárgyfelelős</w:t>
            </w:r>
            <w:r w:rsidR="00A72E36" w:rsidRPr="00637494">
              <w:rPr>
                <w:rFonts w:asciiTheme="majorHAnsi" w:hAnsiTheme="majorHAnsi"/>
                <w:b/>
                <w:color w:val="auto"/>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070DE8CD" w:rsidR="00AD4BC7" w:rsidRPr="00AF5724" w:rsidRDefault="00FF721D" w:rsidP="00B40C80">
            <w:pPr>
              <w:rPr>
                <w:rFonts w:asciiTheme="majorHAnsi" w:hAnsiTheme="majorHAnsi"/>
                <w:b/>
                <w:color w:val="auto"/>
              </w:rPr>
            </w:pPr>
            <w:r>
              <w:rPr>
                <w:rFonts w:asciiTheme="majorHAnsi" w:hAnsiTheme="majorHAnsi"/>
                <w:b/>
                <w:color w:val="auto"/>
              </w:rPr>
              <w:t>Dr. Orbán Ferenc</w:t>
            </w:r>
          </w:p>
        </w:tc>
      </w:tr>
      <w:tr w:rsidR="00637494" w:rsidRPr="00637494" w14:paraId="1B01C640"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E" w14:textId="2FA80477" w:rsidR="006643D3" w:rsidRPr="00637494" w:rsidRDefault="00C17094" w:rsidP="00B40C80">
            <w:pPr>
              <w:rPr>
                <w:rFonts w:asciiTheme="majorHAnsi" w:hAnsiTheme="majorHAnsi"/>
                <w:b/>
                <w:color w:val="auto"/>
              </w:rPr>
            </w:pPr>
            <w:r w:rsidRPr="00637494">
              <w:rPr>
                <w:rFonts w:asciiTheme="majorHAnsi" w:hAnsiTheme="majorHAnsi"/>
                <w:b/>
                <w:color w:val="auto"/>
              </w:rPr>
              <w:t>Oktatók</w:t>
            </w:r>
          </w:p>
        </w:tc>
        <w:tc>
          <w:tcPr>
            <w:cnfStyle w:val="000100000000" w:firstRow="0" w:lastRow="0" w:firstColumn="0" w:lastColumn="1" w:oddVBand="0" w:evenVBand="0" w:oddHBand="0" w:evenHBand="0" w:firstRowFirstColumn="0" w:firstRowLastColumn="0" w:lastRowFirstColumn="0" w:lastRowLastColumn="0"/>
            <w:tcW w:w="3215" w:type="pct"/>
          </w:tcPr>
          <w:p w14:paraId="1B01C63F" w14:textId="14E108C0" w:rsidR="006643D3" w:rsidRPr="00AF5724" w:rsidRDefault="00FF721D" w:rsidP="00B40C80">
            <w:pPr>
              <w:rPr>
                <w:rFonts w:asciiTheme="majorHAnsi" w:hAnsiTheme="majorHAnsi"/>
                <w:b/>
                <w:color w:val="auto"/>
              </w:rPr>
            </w:pPr>
            <w:r>
              <w:rPr>
                <w:rFonts w:asciiTheme="majorHAnsi" w:hAnsiTheme="majorHAnsi"/>
                <w:b/>
                <w:color w:val="auto"/>
              </w:rPr>
              <w:t>Dr. Orbán Ferenc</w:t>
            </w:r>
          </w:p>
        </w:tc>
      </w:tr>
      <w:tr w:rsidR="00637494" w:rsidRPr="00637494" w14:paraId="1BA2A80C"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637494" w:rsidRDefault="005C08F1" w:rsidP="005C08F1">
            <w:pPr>
              <w:suppressAutoHyphens/>
              <w:spacing w:after="200" w:line="276" w:lineRule="auto"/>
              <w:jc w:val="both"/>
              <w:rPr>
                <w:color w:val="auto"/>
                <w:sz w:val="22"/>
                <w:szCs w:val="22"/>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637494" w:rsidRDefault="005C08F1" w:rsidP="005C08F1">
            <w:pPr>
              <w:suppressAutoHyphens/>
              <w:spacing w:after="200" w:line="276" w:lineRule="auto"/>
              <w:rPr>
                <w:color w:val="auto"/>
                <w:sz w:val="22"/>
                <w:szCs w:val="22"/>
              </w:rPr>
            </w:pPr>
          </w:p>
        </w:tc>
      </w:tr>
    </w:tbl>
    <w:p w14:paraId="5E154A5F" w14:textId="6BBABD85" w:rsidR="009B4F16" w:rsidRPr="00B62997" w:rsidRDefault="003E046B" w:rsidP="00CE73E0">
      <w:pPr>
        <w:pStyle w:val="Cmsor1"/>
        <w:shd w:val="clear" w:color="auto" w:fill="C7C7C7" w:themeFill="accent1" w:themeFillShade="E6"/>
        <w:rPr>
          <w:rFonts w:ascii="Times New Roman" w:hAnsi="Times New Roman"/>
          <w:sz w:val="20"/>
        </w:rPr>
      </w:pPr>
      <w:r w:rsidRPr="00B62997">
        <w:t>T</w:t>
      </w:r>
      <w:r w:rsidR="005C08F1" w:rsidRPr="00B62997">
        <w:t>árgyleírás</w:t>
      </w:r>
    </w:p>
    <w:p w14:paraId="54062F86" w14:textId="67FE3069" w:rsidR="00C20827" w:rsidRDefault="00C20827" w:rsidP="00C20827">
      <w:pPr>
        <w:rPr>
          <w:u w:val="single"/>
        </w:rPr>
      </w:pPr>
    </w:p>
    <w:p w14:paraId="6477288D" w14:textId="0C5A1D65" w:rsidR="00BE0BC5" w:rsidRPr="00637494" w:rsidRDefault="00C20827" w:rsidP="00C20827">
      <w:pPr>
        <w:shd w:val="clear" w:color="auto" w:fill="DFDFDF" w:themeFill="background2" w:themeFillShade="E6"/>
      </w:pPr>
      <w:r w:rsidRPr="00493023">
        <w:rPr>
          <w:sz w:val="22"/>
          <w:szCs w:val="22"/>
        </w:rPr>
        <w:t>Síkidomok másodrendű nyomatékai. Főmásodrendű nyomatékok, főtengely meghatározása. MOHR-féle diagram. Szilárdságtan alapfogalmai. A rudak alapigénybevételeiből származó feszültségek és alakváltozások meghatározása. Rugalmas szál differenciálegyenlete. Rugalmas és képlékeny kihajlás. Többirányú összetett igénybevételek. Feszültségelméletek. Belső túlnyomásra igénybevett tartály. Rugók és lemezek méretezése. Ismétlődő (fárasztó) terhelésre történő ellenőrzés. Dinamikus terhelés figyelembe vétele.</w:t>
      </w:r>
    </w:p>
    <w:p w14:paraId="20EB8B27" w14:textId="436A3544" w:rsidR="00BE0BC5" w:rsidRPr="00637494" w:rsidRDefault="00BE0BC5" w:rsidP="00637494">
      <w:pPr>
        <w:shd w:val="clear" w:color="auto" w:fill="DFDFDF" w:themeFill="background2" w:themeFillShade="E6"/>
      </w:pPr>
    </w:p>
    <w:p w14:paraId="60D3E751" w14:textId="7641B498" w:rsidR="00BE0BC5" w:rsidRPr="00637494" w:rsidRDefault="00BE0BC5" w:rsidP="00637494">
      <w:pPr>
        <w:shd w:val="clear" w:color="auto" w:fill="DFDFDF" w:themeFill="background2" w:themeFillShade="E6"/>
      </w:pPr>
    </w:p>
    <w:p w14:paraId="7CAF4753" w14:textId="29A28593" w:rsidR="00BE0BC5" w:rsidRPr="00637494" w:rsidRDefault="00BE0BC5" w:rsidP="00850C07">
      <w:pPr>
        <w:suppressAutoHyphens/>
        <w:rPr>
          <w:i/>
          <w:iCs/>
        </w:rPr>
      </w:pPr>
    </w:p>
    <w:p w14:paraId="6CAD1299" w14:textId="75BDD58A" w:rsidR="00023F6C" w:rsidRPr="00637494" w:rsidRDefault="00023F6C" w:rsidP="00207007">
      <w:pPr>
        <w:pStyle w:val="Cmsor1"/>
        <w:shd w:val="clear" w:color="auto" w:fill="C7C7C7" w:themeFill="accent1" w:themeFillShade="E6"/>
        <w:rPr>
          <w:lang w:val="en-US"/>
        </w:rPr>
      </w:pPr>
      <w:r w:rsidRPr="00637494">
        <w:rPr>
          <w:lang w:val="en-US"/>
        </w:rPr>
        <w:t>Tárgytematika</w:t>
      </w:r>
    </w:p>
    <w:p w14:paraId="267957FC" w14:textId="5D609AC6" w:rsidR="00D649DA" w:rsidRPr="00637494" w:rsidRDefault="00D649DA" w:rsidP="00D649DA">
      <w:pPr>
        <w:rPr>
          <w:lang w:val="en-US"/>
        </w:rPr>
      </w:pPr>
    </w:p>
    <w:p w14:paraId="712BD539" w14:textId="133C209A" w:rsidR="005C08F1" w:rsidRPr="0063460E" w:rsidRDefault="00E13611" w:rsidP="00637494">
      <w:pPr>
        <w:pStyle w:val="Cmsor2"/>
        <w:numPr>
          <w:ilvl w:val="0"/>
          <w:numId w:val="25"/>
        </w:numPr>
        <w:rPr>
          <w:rFonts w:ascii="Times New Roman" w:hAnsi="Times New Roman"/>
          <w:b/>
          <w:bCs/>
        </w:rPr>
      </w:pPr>
      <w:r w:rsidRPr="0063460E">
        <w:rPr>
          <w:b/>
          <w:bCs/>
          <w:lang w:val="en-US"/>
        </w:rPr>
        <w:t xml:space="preserve">Az </w:t>
      </w:r>
      <w:r w:rsidR="005C08F1" w:rsidRPr="0063460E">
        <w:rPr>
          <w:b/>
          <w:bCs/>
          <w:lang w:val="en-US"/>
        </w:rPr>
        <w:t>oktatás célja</w:t>
      </w:r>
    </w:p>
    <w:p w14:paraId="5DDA1A64" w14:textId="2871BE92" w:rsidR="004348FE" w:rsidRPr="00637494" w:rsidRDefault="00A45132" w:rsidP="00637494">
      <w:pPr>
        <w:shd w:val="clear" w:color="auto" w:fill="DFDFDF" w:themeFill="background2" w:themeFillShade="E6"/>
        <w:jc w:val="left"/>
      </w:pPr>
      <w:r w:rsidRPr="00493023">
        <w:rPr>
          <w:sz w:val="22"/>
          <w:szCs w:val="22"/>
        </w:rPr>
        <w:t xml:space="preserve">A </w:t>
      </w:r>
      <w:r w:rsidRPr="00493023">
        <w:rPr>
          <w:i/>
          <w:sz w:val="22"/>
          <w:szCs w:val="22"/>
        </w:rPr>
        <w:t>gépészmérnöki szakon</w:t>
      </w:r>
      <w:r w:rsidRPr="00493023">
        <w:rPr>
          <w:sz w:val="22"/>
          <w:szCs w:val="22"/>
        </w:rPr>
        <w:t xml:space="preserve"> folyó képzés során általános ismeretket nyújt</w:t>
      </w:r>
      <w:r>
        <w:rPr>
          <w:sz w:val="22"/>
          <w:szCs w:val="22"/>
        </w:rPr>
        <w:t xml:space="preserve">ása </w:t>
      </w:r>
      <w:r w:rsidRPr="00493023">
        <w:rPr>
          <w:sz w:val="22"/>
          <w:szCs w:val="22"/>
        </w:rPr>
        <w:t xml:space="preserve"> a tervező munka részét képező szilárdsági méretezéshez.</w:t>
      </w:r>
    </w:p>
    <w:p w14:paraId="33A6314D" w14:textId="09BE19AA" w:rsidR="004348FE" w:rsidRPr="00637494" w:rsidRDefault="004348FE" w:rsidP="00637494">
      <w:pPr>
        <w:shd w:val="clear" w:color="auto" w:fill="DFDFDF" w:themeFill="background2" w:themeFillShade="E6"/>
        <w:jc w:val="left"/>
      </w:pPr>
    </w:p>
    <w:p w14:paraId="1D59E103" w14:textId="77777777" w:rsidR="004348FE" w:rsidRPr="00637494" w:rsidRDefault="004348FE" w:rsidP="00637494">
      <w:pPr>
        <w:shd w:val="clear" w:color="auto" w:fill="DFDFDF" w:themeFill="background2" w:themeFillShade="E6"/>
        <w:jc w:val="left"/>
      </w:pPr>
    </w:p>
    <w:p w14:paraId="4EBE8805" w14:textId="77777777" w:rsidR="00576376" w:rsidRDefault="00576376" w:rsidP="00576376">
      <w:pPr>
        <w:rPr>
          <w:lang w:val="en-US"/>
        </w:rPr>
      </w:pPr>
    </w:p>
    <w:p w14:paraId="270E6550" w14:textId="348087F6" w:rsidR="00D649DA" w:rsidRPr="00BE133F" w:rsidRDefault="003E046B" w:rsidP="00BE133F">
      <w:pPr>
        <w:pStyle w:val="Cmsor2"/>
        <w:numPr>
          <w:ilvl w:val="0"/>
          <w:numId w:val="25"/>
        </w:numPr>
        <w:rPr>
          <w:b/>
          <w:bCs/>
        </w:rPr>
      </w:pPr>
      <w:r w:rsidRPr="00A241DC">
        <w:rPr>
          <w:b/>
          <w:bCs/>
        </w:rPr>
        <w:t>A</w:t>
      </w:r>
      <w:r w:rsidR="00E13611" w:rsidRPr="00A241DC">
        <w:rPr>
          <w:b/>
          <w:bCs/>
        </w:rPr>
        <w:t xml:space="preserve"> </w:t>
      </w:r>
      <w:r w:rsidR="005C08F1" w:rsidRPr="00A241DC">
        <w:rPr>
          <w:b/>
          <w:bCs/>
        </w:rPr>
        <w:t xml:space="preserve">tantárgy </w:t>
      </w:r>
      <w:r w:rsidRPr="00A241DC">
        <w:rPr>
          <w:b/>
          <w:bCs/>
        </w:rPr>
        <w:t>t</w:t>
      </w:r>
      <w:r w:rsidR="009B4F16" w:rsidRPr="00A241DC">
        <w:rPr>
          <w:b/>
          <w:bCs/>
        </w:rPr>
        <w:t>artalma</w:t>
      </w:r>
    </w:p>
    <w:p w14:paraId="305E6F12" w14:textId="77777777" w:rsidR="00B20BFF" w:rsidRPr="00A241DC" w:rsidRDefault="00B20BFF" w:rsidP="00A241DC">
      <w:pPr>
        <w:suppressAutoHyphens/>
        <w:ind w:left="709"/>
        <w:rPr>
          <w:i/>
          <w:iCs/>
          <w:sz w:val="16"/>
          <w:szCs w:val="16"/>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637494"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637494" w:rsidRDefault="00720EAD" w:rsidP="00052842">
            <w:pPr>
              <w:keepNext/>
              <w:rPr>
                <w:b w:val="0"/>
                <w:bCs w:val="0"/>
              </w:rPr>
            </w:pPr>
          </w:p>
        </w:tc>
        <w:tc>
          <w:tcPr>
            <w:tcW w:w="8505" w:type="dxa"/>
            <w:shd w:val="clear" w:color="auto" w:fill="auto"/>
          </w:tcPr>
          <w:p w14:paraId="276FA783" w14:textId="52263697" w:rsidR="00720EAD" w:rsidRPr="003E046B" w:rsidRDefault="00720EAD"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rPr>
            </w:pPr>
            <w:r w:rsidRPr="003E046B">
              <w:rPr>
                <w:rFonts w:cstheme="minorHAnsi"/>
                <w:spacing w:val="20"/>
                <w:sz w:val="22"/>
              </w:rPr>
              <w:t>Témakörök</w:t>
            </w:r>
          </w:p>
        </w:tc>
      </w:tr>
      <w:tr w:rsidR="00637494" w:rsidRPr="00637494"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4A0862DB" w:rsidR="00720EAD" w:rsidRPr="003E046B" w:rsidRDefault="00EC5287" w:rsidP="005C08F1">
            <w:pPr>
              <w:rPr>
                <w:rFonts w:cstheme="minorHAnsi"/>
                <w:b w:val="0"/>
                <w:bCs w:val="0"/>
                <w:spacing w:val="20"/>
                <w:sz w:val="22"/>
              </w:rPr>
            </w:pPr>
            <w:r w:rsidRPr="003E046B">
              <w:rPr>
                <w:rFonts w:cstheme="minorHAnsi"/>
                <w:spacing w:val="20"/>
                <w:sz w:val="22"/>
              </w:rPr>
              <w:t>E</w:t>
            </w:r>
            <w:r w:rsidR="00720EAD" w:rsidRPr="003E046B">
              <w:rPr>
                <w:rFonts w:cstheme="minorHAnsi"/>
                <w:spacing w:val="20"/>
                <w:sz w:val="22"/>
              </w:rPr>
              <w:t>lőadás</w:t>
            </w:r>
          </w:p>
        </w:tc>
        <w:tc>
          <w:tcPr>
            <w:tcW w:w="8505" w:type="dxa"/>
            <w:shd w:val="clear" w:color="auto" w:fill="DFDFDF" w:themeFill="background2" w:themeFillShade="E6"/>
          </w:tcPr>
          <w:p w14:paraId="355BB060" w14:textId="209545B8" w:rsidR="00720EAD" w:rsidRPr="00576376" w:rsidRDefault="00BE133F"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rPr>
                <w:i/>
                <w:iCs/>
                <w:color w:val="969696" w:themeColor="accent3"/>
              </w:rPr>
              <w:t>Súlypont és másodrendű nyomaték számítása.</w:t>
            </w:r>
          </w:p>
          <w:p w14:paraId="1C1578E3" w14:textId="6A9B56D7" w:rsidR="00720EAD" w:rsidRPr="00576376" w:rsidRDefault="00BE133F"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rPr>
                <w:i/>
                <w:iCs/>
                <w:color w:val="969696" w:themeColor="accent3"/>
              </w:rPr>
              <w:t>Szilárdságtani alapfogalmak.</w:t>
            </w:r>
          </w:p>
          <w:p w14:paraId="48D8C89A" w14:textId="4CF6585C" w:rsidR="00BE133F" w:rsidRPr="00576376" w:rsidRDefault="00BE133F"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rPr>
                <w:i/>
                <w:iCs/>
                <w:color w:val="969696" w:themeColor="accent3"/>
              </w:rPr>
              <w:t>A rudak alapigénybevételéből származó feszültségek és alakváltozások meghatározása.</w:t>
            </w:r>
          </w:p>
          <w:p w14:paraId="0BE48642" w14:textId="7C0A248C" w:rsidR="00B8673D" w:rsidRDefault="00BE133F"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rPr>
                <w:i/>
                <w:iCs/>
                <w:color w:val="969696" w:themeColor="accent3"/>
              </w:rPr>
              <w:t>Összetett igé</w:t>
            </w:r>
            <w:r w:rsidR="00B8673D">
              <w:rPr>
                <w:i/>
                <w:iCs/>
                <w:color w:val="969696" w:themeColor="accent3"/>
              </w:rPr>
              <w:t>ny</w:t>
            </w:r>
            <w:r>
              <w:rPr>
                <w:i/>
                <w:iCs/>
                <w:color w:val="969696" w:themeColor="accent3"/>
              </w:rPr>
              <w:t>bevételek.</w:t>
            </w:r>
            <w:r w:rsidR="00B8673D">
              <w:rPr>
                <w:i/>
                <w:iCs/>
                <w:color w:val="969696" w:themeColor="accent3"/>
              </w:rPr>
              <w:t xml:space="preserve">  Rugók, lemezek, csövek.</w:t>
            </w:r>
          </w:p>
          <w:p w14:paraId="3D4921F7" w14:textId="744CBB3E" w:rsidR="00720EAD" w:rsidRPr="00B8673D" w:rsidRDefault="00720EAD" w:rsidP="00B8673D">
            <w:pPr>
              <w:ind w:left="360"/>
              <w:cnfStyle w:val="000000100000" w:firstRow="0" w:lastRow="0" w:firstColumn="0" w:lastColumn="0" w:oddVBand="0" w:evenVBand="0" w:oddHBand="1" w:evenHBand="0" w:firstRowFirstColumn="0" w:firstRowLastColumn="0" w:lastRowFirstColumn="0" w:lastRowLastColumn="0"/>
              <w:rPr>
                <w:i/>
                <w:iCs/>
                <w:color w:val="969696" w:themeColor="accent3"/>
              </w:rPr>
            </w:pPr>
          </w:p>
          <w:p w14:paraId="2B452320" w14:textId="4F601D95" w:rsidR="00720EAD" w:rsidRPr="00576376" w:rsidRDefault="00720EAD" w:rsidP="005C08F1">
            <w:pPr>
              <w:cnfStyle w:val="000000100000" w:firstRow="0" w:lastRow="0" w:firstColumn="0" w:lastColumn="0" w:oddVBand="0" w:evenVBand="0" w:oddHBand="1" w:evenHBand="0" w:firstRowFirstColumn="0" w:firstRowLastColumn="0" w:lastRowFirstColumn="0" w:lastRowLastColumn="0"/>
              <w:rPr>
                <w:i/>
                <w:iCs/>
                <w:color w:val="969696" w:themeColor="accent3"/>
              </w:rPr>
            </w:pPr>
          </w:p>
        </w:tc>
      </w:tr>
      <w:tr w:rsidR="00637494" w:rsidRPr="00637494"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0EAA989E" w:rsidR="00720EAD" w:rsidRPr="003E046B" w:rsidRDefault="00576376" w:rsidP="005C08F1">
            <w:pPr>
              <w:rPr>
                <w:rFonts w:cstheme="minorHAnsi"/>
                <w:b w:val="0"/>
                <w:bCs w:val="0"/>
                <w:spacing w:val="20"/>
                <w:sz w:val="22"/>
              </w:rPr>
            </w:pPr>
            <w:r w:rsidRPr="003E046B">
              <w:rPr>
                <w:rFonts w:cstheme="minorHAnsi"/>
                <w:spacing w:val="20"/>
                <w:sz w:val="22"/>
              </w:rPr>
              <w:t>g</w:t>
            </w:r>
            <w:r w:rsidR="00720EAD" w:rsidRPr="003E046B">
              <w:rPr>
                <w:rFonts w:cstheme="minorHAnsi"/>
                <w:spacing w:val="20"/>
                <w:sz w:val="22"/>
              </w:rPr>
              <w:t>yakorlat</w:t>
            </w:r>
          </w:p>
        </w:tc>
        <w:tc>
          <w:tcPr>
            <w:tcW w:w="8505" w:type="dxa"/>
            <w:shd w:val="clear" w:color="auto" w:fill="DFDFDF" w:themeFill="background2" w:themeFillShade="E6"/>
          </w:tcPr>
          <w:p w14:paraId="5DF752B3" w14:textId="12BFE7EF" w:rsidR="00720EAD" w:rsidRPr="00576376" w:rsidRDefault="00D36ADB" w:rsidP="00720EAD">
            <w:pPr>
              <w:pStyle w:val="Listaszerbekezds"/>
              <w:numPr>
                <w:ilvl w:val="0"/>
                <w:numId w:val="9"/>
              </w:numPr>
              <w:cnfStyle w:val="000000000000" w:firstRow="0" w:lastRow="0" w:firstColumn="0" w:lastColumn="0" w:oddVBand="0" w:evenVBand="0" w:oddHBand="0" w:evenHBand="0" w:firstRowFirstColumn="0" w:firstRowLastColumn="0" w:lastRowFirstColumn="0" w:lastRowLastColumn="0"/>
              <w:rPr>
                <w:i/>
                <w:iCs/>
                <w:color w:val="969696" w:themeColor="accent3"/>
              </w:rPr>
            </w:pPr>
            <w:r>
              <w:rPr>
                <w:i/>
                <w:iCs/>
                <w:color w:val="969696" w:themeColor="accent3"/>
              </w:rPr>
              <w:t>Példa megoldások az előadások anyagából.</w:t>
            </w:r>
          </w:p>
          <w:p w14:paraId="742C7BCF" w14:textId="6E0E8B2E" w:rsidR="00720EAD" w:rsidRPr="00D36ADB" w:rsidRDefault="00720EAD" w:rsidP="00D36ADB">
            <w:pPr>
              <w:cnfStyle w:val="000000000000" w:firstRow="0" w:lastRow="0" w:firstColumn="0" w:lastColumn="0" w:oddVBand="0" w:evenVBand="0" w:oddHBand="0" w:evenHBand="0" w:firstRowFirstColumn="0" w:firstRowLastColumn="0" w:lastRowFirstColumn="0" w:lastRowLastColumn="0"/>
              <w:rPr>
                <w:i/>
                <w:iCs/>
                <w:color w:val="969696" w:themeColor="accent3"/>
              </w:rPr>
            </w:pPr>
          </w:p>
          <w:p w14:paraId="544913F6" w14:textId="29FB5124" w:rsidR="00720EAD" w:rsidRPr="00D36ADB" w:rsidRDefault="00720EAD" w:rsidP="00D36ADB">
            <w:pPr>
              <w:cnfStyle w:val="000000000000" w:firstRow="0" w:lastRow="0" w:firstColumn="0" w:lastColumn="0" w:oddVBand="0" w:evenVBand="0" w:oddHBand="0" w:evenHBand="0" w:firstRowFirstColumn="0" w:firstRowLastColumn="0" w:lastRowFirstColumn="0" w:lastRowLastColumn="0"/>
              <w:rPr>
                <w:i/>
                <w:iCs/>
                <w:color w:val="969696" w:themeColor="accent3"/>
              </w:rPr>
            </w:pPr>
          </w:p>
          <w:p w14:paraId="03AC85F8" w14:textId="2F5B3F38" w:rsidR="00720EAD" w:rsidRPr="00D36ADB" w:rsidRDefault="00D36ADB" w:rsidP="00D36ADB">
            <w:pPr>
              <w:pStyle w:val="Listaszerbekezds"/>
              <w:numPr>
                <w:ilvl w:val="0"/>
                <w:numId w:val="27"/>
              </w:numPr>
              <w:cnfStyle w:val="000000000000" w:firstRow="0" w:lastRow="0" w:firstColumn="0" w:lastColumn="0" w:oddVBand="0" w:evenVBand="0" w:oddHBand="0" w:evenHBand="0" w:firstRowFirstColumn="0" w:firstRowLastColumn="0" w:lastRowFirstColumn="0" w:lastRowLastColumn="0"/>
              <w:rPr>
                <w:i/>
                <w:iCs/>
                <w:color w:val="969696" w:themeColor="accent3"/>
              </w:rPr>
            </w:pPr>
            <w:r>
              <w:rPr>
                <w:i/>
                <w:iCs/>
                <w:color w:val="969696" w:themeColor="accent3"/>
              </w:rPr>
              <w:t>Programok a szilárdságtani feladatokra.</w:t>
            </w:r>
          </w:p>
        </w:tc>
      </w:tr>
      <w:tr w:rsidR="00637494" w:rsidRPr="00637494"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E00E961" w14:textId="77777777" w:rsidR="003E046B" w:rsidRDefault="00EC5287" w:rsidP="005C08F1">
            <w:pPr>
              <w:rPr>
                <w:rFonts w:cstheme="minorHAnsi"/>
                <w:b w:val="0"/>
                <w:bCs w:val="0"/>
                <w:caps w:val="0"/>
                <w:spacing w:val="20"/>
                <w:sz w:val="22"/>
              </w:rPr>
            </w:pPr>
            <w:r w:rsidRPr="003E046B">
              <w:rPr>
                <w:rFonts w:cstheme="minorHAnsi"/>
                <w:spacing w:val="20"/>
                <w:sz w:val="22"/>
              </w:rPr>
              <w:t>L</w:t>
            </w:r>
            <w:r w:rsidR="00720EAD" w:rsidRPr="003E046B">
              <w:rPr>
                <w:rFonts w:cstheme="minorHAnsi"/>
                <w:spacing w:val="20"/>
                <w:sz w:val="22"/>
              </w:rPr>
              <w:t>abor</w:t>
            </w:r>
            <w:r w:rsidR="003E046B">
              <w:rPr>
                <w:rFonts w:cstheme="minorHAnsi"/>
                <w:spacing w:val="20"/>
                <w:sz w:val="22"/>
              </w:rPr>
              <w:t>-</w:t>
            </w:r>
          </w:p>
          <w:p w14:paraId="5C9FA0A3" w14:textId="657CC0E4" w:rsidR="00720EAD" w:rsidRPr="003E046B" w:rsidRDefault="00720EAD" w:rsidP="005C08F1">
            <w:pPr>
              <w:rPr>
                <w:rFonts w:cstheme="minorHAnsi"/>
                <w:b w:val="0"/>
                <w:bCs w:val="0"/>
                <w:spacing w:val="20"/>
                <w:sz w:val="22"/>
              </w:rPr>
            </w:pPr>
            <w:r w:rsidRPr="003E046B">
              <w:rPr>
                <w:rFonts w:cstheme="minorHAnsi"/>
                <w:spacing w:val="20"/>
                <w:sz w:val="22"/>
              </w:rPr>
              <w:t>gyakorlat</w:t>
            </w:r>
          </w:p>
        </w:tc>
        <w:tc>
          <w:tcPr>
            <w:tcW w:w="8505" w:type="dxa"/>
            <w:shd w:val="clear" w:color="auto" w:fill="DFDFDF" w:themeFill="background2" w:themeFillShade="E6"/>
          </w:tcPr>
          <w:p w14:paraId="37716D59" w14:textId="5F3A03A7" w:rsidR="00720EAD" w:rsidRPr="00FF08F3" w:rsidRDefault="00720EAD" w:rsidP="00FF08F3">
            <w:pPr>
              <w:cnfStyle w:val="000000100000" w:firstRow="0" w:lastRow="0" w:firstColumn="0" w:lastColumn="0" w:oddVBand="0" w:evenVBand="0" w:oddHBand="1" w:evenHBand="0" w:firstRowFirstColumn="0" w:firstRowLastColumn="0" w:lastRowFirstColumn="0" w:lastRowLastColumn="0"/>
              <w:rPr>
                <w:i/>
                <w:iCs/>
                <w:color w:val="969696" w:themeColor="accent3"/>
              </w:rPr>
            </w:pPr>
          </w:p>
          <w:p w14:paraId="72E261BB" w14:textId="77777777" w:rsidR="00720EAD" w:rsidRPr="00576376" w:rsidRDefault="00720EAD" w:rsidP="005C08F1">
            <w:pPr>
              <w:cnfStyle w:val="000000100000" w:firstRow="0" w:lastRow="0" w:firstColumn="0" w:lastColumn="0" w:oddVBand="0" w:evenVBand="0" w:oddHBand="1" w:evenHBand="0" w:firstRowFirstColumn="0" w:firstRowLastColumn="0" w:lastRowFirstColumn="0" w:lastRowLastColumn="0"/>
              <w:rPr>
                <w:i/>
                <w:iCs/>
                <w:color w:val="969696" w:themeColor="accent3"/>
              </w:rPr>
            </w:pPr>
          </w:p>
        </w:tc>
      </w:tr>
    </w:tbl>
    <w:p w14:paraId="4C796D60" w14:textId="6E2F27EA" w:rsidR="00065780" w:rsidRDefault="00065780" w:rsidP="00720EAD">
      <w:pPr>
        <w:jc w:val="center"/>
        <w:rPr>
          <w:b/>
          <w:bCs/>
          <w:highlight w:val="green"/>
        </w:rPr>
      </w:pPr>
    </w:p>
    <w:p w14:paraId="644352AD" w14:textId="77777777" w:rsidR="00576376" w:rsidRDefault="00576376" w:rsidP="00576376">
      <w:pPr>
        <w:rPr>
          <w:lang w:val="en-US"/>
        </w:rPr>
      </w:pPr>
    </w:p>
    <w:p w14:paraId="72BEDA46" w14:textId="4DFDEE1D" w:rsidR="00065780" w:rsidRPr="00612830" w:rsidRDefault="005C08F1" w:rsidP="00CE73E0">
      <w:pPr>
        <w:pStyle w:val="Cmsor3"/>
        <w:rPr>
          <w:b/>
          <w:bCs/>
        </w:rPr>
      </w:pPr>
      <w:r w:rsidRPr="00612830">
        <w:rPr>
          <w:b/>
          <w:bCs/>
        </w:rPr>
        <w:t>Részletes tantárgyi program és</w:t>
      </w:r>
      <w:r w:rsidR="008C1D48" w:rsidRPr="00612830">
        <w:rPr>
          <w:b/>
          <w:bCs/>
        </w:rPr>
        <w:t xml:space="preserve"> a</w:t>
      </w:r>
      <w:r w:rsidRPr="00612830">
        <w:rPr>
          <w:b/>
          <w:bCs/>
        </w:rPr>
        <w:t xml:space="preserve"> követelmények</w:t>
      </w:r>
      <w:r w:rsidR="00EC5287" w:rsidRPr="00612830">
        <w:rPr>
          <w:b/>
          <w:bCs/>
        </w:rPr>
        <w:t xml:space="preserve"> ütemezése</w:t>
      </w:r>
    </w:p>
    <w:p w14:paraId="02961D51" w14:textId="03BDB4CA" w:rsidR="00B2643A" w:rsidRPr="00D03D13" w:rsidRDefault="00B2643A" w:rsidP="008B50C8">
      <w:pPr>
        <w:ind w:left="709"/>
        <w:rPr>
          <w:i/>
          <w:iCs/>
          <w:sz w:val="16"/>
          <w:szCs w:val="16"/>
        </w:rPr>
      </w:pPr>
      <w:r w:rsidRPr="00D03D13">
        <w:rPr>
          <w:i/>
          <w:iCs/>
          <w:sz w:val="16"/>
          <w:szCs w:val="16"/>
        </w:rPr>
        <w:t>Jelezzük</w:t>
      </w:r>
      <w:r w:rsidR="008B50C8" w:rsidRPr="00D03D13">
        <w:rPr>
          <w:i/>
          <w:iCs/>
          <w:sz w:val="16"/>
          <w:szCs w:val="16"/>
        </w:rPr>
        <w:t xml:space="preserve"> </w:t>
      </w:r>
      <w:r w:rsidRPr="00D03D13">
        <w:rPr>
          <w:i/>
          <w:iCs/>
          <w:sz w:val="16"/>
          <w:szCs w:val="16"/>
        </w:rPr>
        <w:t>a</w:t>
      </w:r>
      <w:r w:rsidR="00C43463" w:rsidRPr="00D03D13">
        <w:rPr>
          <w:i/>
          <w:iCs/>
          <w:sz w:val="16"/>
          <w:szCs w:val="16"/>
        </w:rPr>
        <w:t>z oktatási</w:t>
      </w:r>
      <w:r w:rsidR="00547C1C" w:rsidRPr="00D03D13">
        <w:rPr>
          <w:i/>
          <w:iCs/>
          <w:sz w:val="16"/>
          <w:szCs w:val="16"/>
        </w:rPr>
        <w:t xml:space="preserve"> szüne</w:t>
      </w:r>
      <w:r w:rsidR="00C43463" w:rsidRPr="00D03D13">
        <w:rPr>
          <w:i/>
          <w:iCs/>
          <w:sz w:val="16"/>
          <w:szCs w:val="16"/>
        </w:rPr>
        <w:t>tek</w:t>
      </w:r>
      <w:r w:rsidRPr="00D03D13">
        <w:rPr>
          <w:i/>
          <w:iCs/>
          <w:sz w:val="16"/>
          <w:szCs w:val="16"/>
        </w:rPr>
        <w:t>et</w:t>
      </w:r>
      <w:r w:rsidR="008B50C8" w:rsidRPr="00D03D13">
        <w:rPr>
          <w:i/>
          <w:iCs/>
          <w:sz w:val="16"/>
          <w:szCs w:val="16"/>
        </w:rPr>
        <w:t xml:space="preserve"> is</w:t>
      </w:r>
      <w:r w:rsidRPr="00D03D13">
        <w:rPr>
          <w:i/>
          <w:iCs/>
          <w:sz w:val="16"/>
          <w:szCs w:val="16"/>
        </w:rPr>
        <w:t>!</w:t>
      </w:r>
    </w:p>
    <w:p w14:paraId="3B03CFFA" w14:textId="77777777" w:rsidR="00576376" w:rsidRPr="00637494" w:rsidRDefault="00576376" w:rsidP="00576376"/>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37494" w:rsidRPr="00637494"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34CBF634" w:rsidR="00BE0BC5" w:rsidRPr="003E046B" w:rsidRDefault="00EC5287" w:rsidP="000976E2">
            <w:pPr>
              <w:keepNext/>
              <w:jc w:val="left"/>
              <w:rPr>
                <w:rFonts w:cstheme="minorHAnsi"/>
                <w:b w:val="0"/>
                <w:bCs w:val="0"/>
                <w:spacing w:val="20"/>
              </w:rPr>
            </w:pPr>
            <w:r w:rsidRPr="003E046B">
              <w:rPr>
                <w:rFonts w:cstheme="minorHAnsi"/>
                <w:spacing w:val="20"/>
              </w:rPr>
              <w:t xml:space="preserve">ELŐADÁS </w:t>
            </w:r>
          </w:p>
        </w:tc>
      </w:tr>
      <w:tr w:rsidR="00637494" w:rsidRPr="00637494" w14:paraId="70EBC578"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217A64D8" w:rsidR="00EC5287" w:rsidRPr="00637494" w:rsidRDefault="00EC5287" w:rsidP="003E046B">
            <w:pPr>
              <w:keepNext/>
              <w:jc w:val="center"/>
              <w:rPr>
                <w:rFonts w:cstheme="minorHAnsi"/>
                <w:b/>
                <w:bCs/>
                <w:caps/>
              </w:rPr>
            </w:pPr>
            <w:r w:rsidRPr="00637494">
              <w:rPr>
                <w:rFonts w:cstheme="minorHAnsi"/>
              </w:rPr>
              <w:t>O</w:t>
            </w:r>
            <w:r w:rsidR="00BE0BC5" w:rsidRPr="00637494">
              <w:rPr>
                <w:rFonts w:cstheme="minorHAnsi"/>
              </w:rPr>
              <w:t>kta</w:t>
            </w:r>
            <w:r w:rsidR="00AF5686" w:rsidRPr="00637494">
              <w:rPr>
                <w:rFonts w:cstheme="minorHAnsi"/>
              </w:rPr>
              <w:t>-</w:t>
            </w:r>
            <w:r w:rsidR="00BE0BC5" w:rsidRPr="00637494">
              <w:rPr>
                <w:rFonts w:cstheme="minorHAnsi"/>
              </w:rPr>
              <w:t xml:space="preserve">tási </w:t>
            </w:r>
            <w:r w:rsidR="00AF5686" w:rsidRPr="00637494">
              <w:rPr>
                <w:rFonts w:cstheme="minorHAnsi"/>
              </w:rPr>
              <w:t>hét</w:t>
            </w:r>
          </w:p>
        </w:tc>
        <w:tc>
          <w:tcPr>
            <w:tcW w:w="3827" w:type="dxa"/>
          </w:tcPr>
          <w:p w14:paraId="52CB0EF8" w14:textId="77777777"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14:paraId="530A1A02" w14:textId="3F7B6B36"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Kötelező irodalom</w:t>
            </w:r>
            <w:r w:rsidR="008B50C8" w:rsidRPr="00637494">
              <w:rPr>
                <w:b/>
                <w:bCs/>
              </w:rPr>
              <w:t xml:space="preserve"> hivatkozás,</w:t>
            </w:r>
            <w:r w:rsidRPr="00637494">
              <w:rPr>
                <w:b/>
                <w:bCs/>
              </w:rPr>
              <w:t xml:space="preserve"> o</w:t>
            </w:r>
            <w:r w:rsidR="00065780" w:rsidRPr="00637494">
              <w:rPr>
                <w:b/>
                <w:bCs/>
              </w:rPr>
              <w:t>l</w:t>
            </w:r>
            <w:r w:rsidRPr="00637494">
              <w:rPr>
                <w:b/>
                <w:bCs/>
              </w:rPr>
              <w:t>dalszám (-tól-ig)</w:t>
            </w:r>
          </w:p>
        </w:tc>
        <w:tc>
          <w:tcPr>
            <w:tcW w:w="1842" w:type="dxa"/>
          </w:tcPr>
          <w:p w14:paraId="4594975E" w14:textId="61E2605A"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w:t>
            </w:r>
            <w:r w:rsidR="00BA5B12" w:rsidRPr="00637494">
              <w:rPr>
                <w:b/>
                <w:bCs/>
              </w:rPr>
              <w:t xml:space="preserve"> feladat</w:t>
            </w:r>
            <w:r w:rsidRPr="00637494">
              <w:rPr>
                <w:b/>
                <w:bCs/>
              </w:rPr>
              <w:br/>
              <w:t>(beadandó, zárthelyi, stb.)</w:t>
            </w:r>
          </w:p>
        </w:tc>
        <w:tc>
          <w:tcPr>
            <w:tcW w:w="1985" w:type="dxa"/>
          </w:tcPr>
          <w:p w14:paraId="707FC66A" w14:textId="77777777"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637494" w:rsidRPr="00637494" w14:paraId="73DACD1F"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0037B44" w14:textId="77777777" w:rsidR="00EC5287" w:rsidRPr="00637494" w:rsidRDefault="00EC5287" w:rsidP="00576376">
            <w:r w:rsidRPr="00637494">
              <w:t>1.</w:t>
            </w:r>
          </w:p>
        </w:tc>
        <w:tc>
          <w:tcPr>
            <w:tcW w:w="3827" w:type="dxa"/>
          </w:tcPr>
          <w:p w14:paraId="409C9E1E" w14:textId="3388D8F6"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536ACA80" w14:textId="2E9231D3" w:rsidR="00EC5287" w:rsidRPr="00637494" w:rsidRDefault="00576376" w:rsidP="00623552">
            <w:pPr>
              <w:cnfStyle w:val="000000000000" w:firstRow="0" w:lastRow="0" w:firstColumn="0" w:lastColumn="0" w:oddVBand="0" w:evenVBand="0" w:oddHBand="0" w:evenHBand="0" w:firstRowFirstColumn="0" w:firstRowLastColumn="0" w:lastRowFirstColumn="0" w:lastRowLastColumn="0"/>
            </w:pPr>
            <w:r>
              <w:t>…</w:t>
            </w:r>
          </w:p>
        </w:tc>
        <w:tc>
          <w:tcPr>
            <w:tcW w:w="1842" w:type="dxa"/>
          </w:tcPr>
          <w:p w14:paraId="42E77607" w14:textId="3A4F6596" w:rsidR="00EC5287" w:rsidRPr="00637494" w:rsidRDefault="00576376" w:rsidP="00623552">
            <w:pPr>
              <w:cnfStyle w:val="000000000000" w:firstRow="0" w:lastRow="0" w:firstColumn="0" w:lastColumn="0" w:oddVBand="0" w:evenVBand="0" w:oddHBand="0" w:evenHBand="0" w:firstRowFirstColumn="0" w:firstRowLastColumn="0" w:lastRowFirstColumn="0" w:lastRowLastColumn="0"/>
            </w:pPr>
            <w:r>
              <w:t>…</w:t>
            </w:r>
          </w:p>
        </w:tc>
        <w:tc>
          <w:tcPr>
            <w:tcW w:w="1985" w:type="dxa"/>
          </w:tcPr>
          <w:p w14:paraId="44A7C91A" w14:textId="16279B88" w:rsidR="00EC5287" w:rsidRPr="00637494" w:rsidRDefault="00576376" w:rsidP="00623552">
            <w:pPr>
              <w:cnfStyle w:val="000000000000" w:firstRow="0" w:lastRow="0" w:firstColumn="0" w:lastColumn="0" w:oddVBand="0" w:evenVBand="0" w:oddHBand="0" w:evenHBand="0" w:firstRowFirstColumn="0" w:firstRowLastColumn="0" w:lastRowFirstColumn="0" w:lastRowLastColumn="0"/>
            </w:pPr>
            <w:r>
              <w:t>…</w:t>
            </w:r>
          </w:p>
        </w:tc>
      </w:tr>
      <w:tr w:rsidR="00637494" w:rsidRPr="00637494" w14:paraId="1D29159A"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EC5287" w:rsidRPr="00637494" w:rsidRDefault="00EC5287" w:rsidP="00576376">
            <w:r w:rsidRPr="00637494">
              <w:t>2.</w:t>
            </w:r>
          </w:p>
        </w:tc>
        <w:tc>
          <w:tcPr>
            <w:tcW w:w="3827" w:type="dxa"/>
          </w:tcPr>
          <w:p w14:paraId="036E5E4B"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3C2410F4"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4EAB32D6"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18CA1F8D"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r>
      <w:tr w:rsidR="00637494" w:rsidRPr="00637494" w14:paraId="0C0DAD6E"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EC5287" w:rsidRPr="00637494" w:rsidRDefault="00EC5287" w:rsidP="00576376">
            <w:r w:rsidRPr="00637494">
              <w:t>3.</w:t>
            </w:r>
          </w:p>
        </w:tc>
        <w:tc>
          <w:tcPr>
            <w:tcW w:w="3827" w:type="dxa"/>
          </w:tcPr>
          <w:p w14:paraId="63769095"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5695884F"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419B12EB"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7531A180"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r>
      <w:tr w:rsidR="00FF08F3" w:rsidRPr="00637494" w14:paraId="6144977D" w14:textId="77777777" w:rsidTr="00B66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FF08F3" w:rsidRPr="00637494" w:rsidRDefault="00FF08F3" w:rsidP="00FF08F3">
            <w:r w:rsidRPr="00637494">
              <w:t>4.</w:t>
            </w:r>
          </w:p>
        </w:tc>
        <w:tc>
          <w:tcPr>
            <w:tcW w:w="3827" w:type="dxa"/>
          </w:tcPr>
          <w:p w14:paraId="602E443E" w14:textId="482C1F99" w:rsidR="00FF08F3" w:rsidRPr="00D41C2C" w:rsidRDefault="00FF08F3" w:rsidP="00FF08F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Rudak </w:t>
            </w:r>
            <w:r w:rsidRPr="00D41C2C">
              <w:rPr>
                <w:sz w:val="22"/>
                <w:szCs w:val="22"/>
              </w:rPr>
              <w:t>keresztmetszeti jellemzői. Súlypont, statikai és inercianyomaték. Főmásodrendű nyomatékok, főtengely meghatározása .MOHR diagram.</w:t>
            </w:r>
          </w:p>
          <w:p w14:paraId="74EA28E9" w14:textId="69FCD55D"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r w:rsidRPr="00D41C2C">
              <w:rPr>
                <w:sz w:val="22"/>
                <w:szCs w:val="22"/>
              </w:rPr>
              <w:t>A feszültség fogalma, ábrázolása. Egytengelyű feszültség és alakváltozási állapot (Hooke törvény). Központos húzás/nyomás.</w:t>
            </w:r>
          </w:p>
        </w:tc>
        <w:tc>
          <w:tcPr>
            <w:tcW w:w="1985" w:type="dxa"/>
          </w:tcPr>
          <w:p w14:paraId="56307731" w14:textId="23923EA2"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c>
          <w:tcPr>
            <w:tcW w:w="1842" w:type="dxa"/>
          </w:tcPr>
          <w:p w14:paraId="1C597915"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c>
          <w:tcPr>
            <w:tcW w:w="1985" w:type="dxa"/>
          </w:tcPr>
          <w:p w14:paraId="2F86CBC8"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r>
      <w:tr w:rsidR="00FF08F3" w:rsidRPr="00637494" w14:paraId="25A3C11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FF08F3" w:rsidRPr="00637494" w:rsidRDefault="00FF08F3" w:rsidP="00FF08F3">
            <w:r w:rsidRPr="00637494">
              <w:t>5.</w:t>
            </w:r>
          </w:p>
        </w:tc>
        <w:tc>
          <w:tcPr>
            <w:tcW w:w="3827" w:type="dxa"/>
          </w:tcPr>
          <w:p w14:paraId="08DC57AD"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985" w:type="dxa"/>
          </w:tcPr>
          <w:p w14:paraId="081C3D20"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842" w:type="dxa"/>
          </w:tcPr>
          <w:p w14:paraId="3E61ADB9"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985" w:type="dxa"/>
          </w:tcPr>
          <w:p w14:paraId="4452556B"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r>
      <w:tr w:rsidR="00FF08F3" w:rsidRPr="00637494" w14:paraId="41B2608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FF08F3" w:rsidRPr="00637494" w:rsidRDefault="00FF08F3" w:rsidP="00FF08F3">
            <w:r w:rsidRPr="00637494">
              <w:t>6.</w:t>
            </w:r>
          </w:p>
        </w:tc>
        <w:tc>
          <w:tcPr>
            <w:tcW w:w="3827" w:type="dxa"/>
          </w:tcPr>
          <w:p w14:paraId="200E4D43" w14:textId="77777777" w:rsidR="00FF08F3" w:rsidRPr="00D41C2C" w:rsidRDefault="00FF08F3" w:rsidP="00FF08F3">
            <w:pPr>
              <w:cnfStyle w:val="000000100000" w:firstRow="0" w:lastRow="0" w:firstColumn="0" w:lastColumn="0" w:oddVBand="0" w:evenVBand="0" w:oddHBand="1" w:evenHBand="0" w:firstRowFirstColumn="0" w:firstRowLastColumn="0" w:lastRowFirstColumn="0" w:lastRowLastColumn="0"/>
              <w:rPr>
                <w:sz w:val="22"/>
                <w:szCs w:val="22"/>
              </w:rPr>
            </w:pPr>
            <w:r w:rsidRPr="00D41C2C">
              <w:rPr>
                <w:sz w:val="22"/>
                <w:szCs w:val="22"/>
              </w:rPr>
              <w:t>Tiszta nyírás. Tiszta csavarás.</w:t>
            </w:r>
          </w:p>
          <w:p w14:paraId="5FB6B64A" w14:textId="77777777" w:rsidR="00FF08F3" w:rsidRPr="00D41C2C" w:rsidRDefault="00FF08F3" w:rsidP="00FF08F3">
            <w:pPr>
              <w:cnfStyle w:val="000000100000" w:firstRow="0" w:lastRow="0" w:firstColumn="0" w:lastColumn="0" w:oddVBand="0" w:evenVBand="0" w:oddHBand="1" w:evenHBand="0" w:firstRowFirstColumn="0" w:firstRowLastColumn="0" w:lastRowFirstColumn="0" w:lastRowLastColumn="0"/>
              <w:rPr>
                <w:sz w:val="22"/>
                <w:szCs w:val="22"/>
              </w:rPr>
            </w:pPr>
            <w:r w:rsidRPr="00D41C2C">
              <w:rPr>
                <w:sz w:val="22"/>
                <w:szCs w:val="22"/>
              </w:rPr>
              <w:t>Egyenes és ferde hajlítás, hajlítás és nyírás.</w:t>
            </w:r>
          </w:p>
          <w:p w14:paraId="379FC107" w14:textId="2C6EA746"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r w:rsidRPr="00D41C2C">
              <w:rPr>
                <w:sz w:val="22"/>
                <w:szCs w:val="22"/>
              </w:rPr>
              <w:t>Hajlítás és húzás/nyomás</w:t>
            </w:r>
            <w:r>
              <w:rPr>
                <w:sz w:val="22"/>
                <w:szCs w:val="22"/>
              </w:rPr>
              <w:t xml:space="preserve">  </w:t>
            </w:r>
          </w:p>
        </w:tc>
        <w:tc>
          <w:tcPr>
            <w:tcW w:w="1985" w:type="dxa"/>
          </w:tcPr>
          <w:p w14:paraId="06BCFEF7"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c>
          <w:tcPr>
            <w:tcW w:w="1842" w:type="dxa"/>
          </w:tcPr>
          <w:p w14:paraId="1B8DFFE8" w14:textId="750DC0FE"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r>
              <w:t>1.zh</w:t>
            </w:r>
          </w:p>
        </w:tc>
        <w:tc>
          <w:tcPr>
            <w:tcW w:w="1985" w:type="dxa"/>
          </w:tcPr>
          <w:p w14:paraId="319F2745"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r>
      <w:tr w:rsidR="00FF08F3" w:rsidRPr="00637494" w14:paraId="7730199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FF08F3" w:rsidRPr="00637494" w:rsidRDefault="00FF08F3" w:rsidP="00FF08F3">
            <w:r w:rsidRPr="00637494">
              <w:t>7.</w:t>
            </w:r>
          </w:p>
        </w:tc>
        <w:tc>
          <w:tcPr>
            <w:tcW w:w="3827" w:type="dxa"/>
          </w:tcPr>
          <w:p w14:paraId="185B080B"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985" w:type="dxa"/>
          </w:tcPr>
          <w:p w14:paraId="775052B4"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842" w:type="dxa"/>
          </w:tcPr>
          <w:p w14:paraId="5F81B2E2"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985" w:type="dxa"/>
          </w:tcPr>
          <w:p w14:paraId="0DB86CBC"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r>
      <w:tr w:rsidR="00FF08F3" w:rsidRPr="00637494" w14:paraId="22D1569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FF08F3" w:rsidRPr="00637494" w:rsidRDefault="00FF08F3" w:rsidP="00FF08F3">
            <w:r w:rsidRPr="00637494">
              <w:t>8.</w:t>
            </w:r>
          </w:p>
        </w:tc>
        <w:tc>
          <w:tcPr>
            <w:tcW w:w="3827" w:type="dxa"/>
          </w:tcPr>
          <w:p w14:paraId="7805E867" w14:textId="77777777" w:rsidR="00FF08F3" w:rsidRPr="00D41C2C" w:rsidRDefault="00FF08F3" w:rsidP="00FF08F3">
            <w:pPr>
              <w:spacing w:before="20" w:after="20"/>
              <w:ind w:left="57" w:right="57"/>
              <w:cnfStyle w:val="000000100000" w:firstRow="0" w:lastRow="0" w:firstColumn="0" w:lastColumn="0" w:oddVBand="0" w:evenVBand="0" w:oddHBand="1" w:evenHBand="0" w:firstRowFirstColumn="0" w:firstRowLastColumn="0" w:lastRowFirstColumn="0" w:lastRowLastColumn="0"/>
              <w:rPr>
                <w:sz w:val="22"/>
                <w:szCs w:val="22"/>
              </w:rPr>
            </w:pPr>
            <w:r w:rsidRPr="00D41C2C">
              <w:rPr>
                <w:sz w:val="22"/>
                <w:szCs w:val="22"/>
              </w:rPr>
              <w:t>Központosan nyomott karcsú szerkezetek. Az Euler-féle rugalmas kihajlás.</w:t>
            </w:r>
          </w:p>
          <w:p w14:paraId="5A143ADC" w14:textId="15B19DC6"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r w:rsidRPr="00D41C2C">
              <w:rPr>
                <w:sz w:val="22"/>
                <w:szCs w:val="22"/>
              </w:rPr>
              <w:t>Rugalmas szál differenciál egyenlete. Véges differenciák módszere. MOHR-féle analógia.</w:t>
            </w:r>
          </w:p>
        </w:tc>
        <w:tc>
          <w:tcPr>
            <w:tcW w:w="1985" w:type="dxa"/>
          </w:tcPr>
          <w:p w14:paraId="5522E3D6"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c>
          <w:tcPr>
            <w:tcW w:w="1842" w:type="dxa"/>
          </w:tcPr>
          <w:p w14:paraId="368B6162"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c>
          <w:tcPr>
            <w:tcW w:w="1985" w:type="dxa"/>
          </w:tcPr>
          <w:p w14:paraId="1C23C1DF"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r>
      <w:tr w:rsidR="00FF08F3" w:rsidRPr="00637494" w14:paraId="6DC517B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FF08F3" w:rsidRPr="00637494" w:rsidRDefault="00FF08F3" w:rsidP="00FF08F3">
            <w:r w:rsidRPr="00637494">
              <w:t>9.</w:t>
            </w:r>
          </w:p>
        </w:tc>
        <w:tc>
          <w:tcPr>
            <w:tcW w:w="3827" w:type="dxa"/>
          </w:tcPr>
          <w:p w14:paraId="2E20334A"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985" w:type="dxa"/>
          </w:tcPr>
          <w:p w14:paraId="245C6511"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842" w:type="dxa"/>
          </w:tcPr>
          <w:p w14:paraId="079E0616"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985" w:type="dxa"/>
          </w:tcPr>
          <w:p w14:paraId="545C235A"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r>
      <w:tr w:rsidR="00FF08F3" w:rsidRPr="00637494" w14:paraId="48CD2F4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FF08F3" w:rsidRPr="00637494" w:rsidRDefault="00FF08F3" w:rsidP="00FF08F3">
            <w:r w:rsidRPr="00637494">
              <w:t>10.</w:t>
            </w:r>
          </w:p>
        </w:tc>
        <w:tc>
          <w:tcPr>
            <w:tcW w:w="3827" w:type="dxa"/>
          </w:tcPr>
          <w:p w14:paraId="50E7F400"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c>
          <w:tcPr>
            <w:tcW w:w="1985" w:type="dxa"/>
          </w:tcPr>
          <w:p w14:paraId="6D887465"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c>
          <w:tcPr>
            <w:tcW w:w="1842" w:type="dxa"/>
          </w:tcPr>
          <w:p w14:paraId="26E64313"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c>
          <w:tcPr>
            <w:tcW w:w="1985" w:type="dxa"/>
          </w:tcPr>
          <w:p w14:paraId="6AA7F775"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r>
      <w:tr w:rsidR="00FF08F3" w:rsidRPr="00637494" w14:paraId="0F2E2D9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FF08F3" w:rsidRPr="00637494" w:rsidRDefault="00FF08F3" w:rsidP="00FF08F3">
            <w:r w:rsidRPr="00637494">
              <w:t>11.</w:t>
            </w:r>
          </w:p>
        </w:tc>
        <w:tc>
          <w:tcPr>
            <w:tcW w:w="3827" w:type="dxa"/>
          </w:tcPr>
          <w:p w14:paraId="6AF85C7E"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985" w:type="dxa"/>
          </w:tcPr>
          <w:p w14:paraId="550148E1"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842" w:type="dxa"/>
          </w:tcPr>
          <w:p w14:paraId="2D55CA5D"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985" w:type="dxa"/>
          </w:tcPr>
          <w:p w14:paraId="4F411778"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r>
      <w:tr w:rsidR="00FF08F3" w:rsidRPr="00637494" w14:paraId="72607422"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FF08F3" w:rsidRPr="00637494" w:rsidRDefault="00FF08F3" w:rsidP="00FF08F3">
            <w:r w:rsidRPr="00637494">
              <w:t>12.</w:t>
            </w:r>
          </w:p>
        </w:tc>
        <w:tc>
          <w:tcPr>
            <w:tcW w:w="3827" w:type="dxa"/>
          </w:tcPr>
          <w:p w14:paraId="4EA9C3FC" w14:textId="77777777" w:rsidR="00FE6713" w:rsidRPr="00D41C2C" w:rsidRDefault="00FE6713" w:rsidP="00FE6713">
            <w:pPr>
              <w:spacing w:before="20" w:after="20"/>
              <w:ind w:left="57" w:right="57"/>
              <w:cnfStyle w:val="000000100000" w:firstRow="0" w:lastRow="0" w:firstColumn="0" w:lastColumn="0" w:oddVBand="0" w:evenVBand="0" w:oddHBand="1" w:evenHBand="0" w:firstRowFirstColumn="0" w:firstRowLastColumn="0" w:lastRowFirstColumn="0" w:lastRowLastColumn="0"/>
              <w:rPr>
                <w:sz w:val="22"/>
                <w:szCs w:val="22"/>
              </w:rPr>
            </w:pPr>
            <w:r w:rsidRPr="00D41C2C">
              <w:rPr>
                <w:sz w:val="22"/>
                <w:szCs w:val="22"/>
              </w:rPr>
              <w:t>Feszültségi és alakváltozási állapot. Feszültségelméletek (MOHR és HMH). A feszültségállapot MOHR –féle ábrázolása.</w:t>
            </w:r>
          </w:p>
          <w:p w14:paraId="3A7993CE"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c>
          <w:tcPr>
            <w:tcW w:w="1985" w:type="dxa"/>
          </w:tcPr>
          <w:p w14:paraId="652808D2"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c>
          <w:tcPr>
            <w:tcW w:w="1842" w:type="dxa"/>
          </w:tcPr>
          <w:p w14:paraId="4BE748F7" w14:textId="3BB5EB80" w:rsidR="00FF08F3" w:rsidRPr="00637494" w:rsidRDefault="00FE6713" w:rsidP="00FF08F3">
            <w:pPr>
              <w:cnfStyle w:val="000000100000" w:firstRow="0" w:lastRow="0" w:firstColumn="0" w:lastColumn="0" w:oddVBand="0" w:evenVBand="0" w:oddHBand="1" w:evenHBand="0" w:firstRowFirstColumn="0" w:firstRowLastColumn="0" w:lastRowFirstColumn="0" w:lastRowLastColumn="0"/>
            </w:pPr>
            <w:r>
              <w:t>2.zh</w:t>
            </w:r>
          </w:p>
        </w:tc>
        <w:tc>
          <w:tcPr>
            <w:tcW w:w="1985" w:type="dxa"/>
          </w:tcPr>
          <w:p w14:paraId="02E6FC0F"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r>
      <w:tr w:rsidR="00FF08F3" w:rsidRPr="00637494" w14:paraId="57E11D24"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FF08F3" w:rsidRPr="00637494" w:rsidRDefault="00FF08F3" w:rsidP="00FF08F3">
            <w:r w:rsidRPr="00637494">
              <w:t>13.</w:t>
            </w:r>
          </w:p>
        </w:tc>
        <w:tc>
          <w:tcPr>
            <w:tcW w:w="3827" w:type="dxa"/>
          </w:tcPr>
          <w:p w14:paraId="575DCB79"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985" w:type="dxa"/>
          </w:tcPr>
          <w:p w14:paraId="4453BF11"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842" w:type="dxa"/>
          </w:tcPr>
          <w:p w14:paraId="5BD5CE69"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985" w:type="dxa"/>
          </w:tcPr>
          <w:p w14:paraId="345C66D1"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r>
      <w:tr w:rsidR="00FF08F3" w:rsidRPr="00637494" w14:paraId="69CB3FB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FF08F3" w:rsidRPr="00637494" w:rsidRDefault="00FF08F3" w:rsidP="00FF08F3">
            <w:r w:rsidRPr="00637494">
              <w:t>14.</w:t>
            </w:r>
          </w:p>
        </w:tc>
        <w:tc>
          <w:tcPr>
            <w:tcW w:w="3827" w:type="dxa"/>
          </w:tcPr>
          <w:p w14:paraId="085088D7" w14:textId="77777777" w:rsidR="00FE6713" w:rsidRPr="00D41C2C" w:rsidRDefault="00FE6713" w:rsidP="00FE6713">
            <w:pPr>
              <w:spacing w:before="20" w:after="20"/>
              <w:ind w:left="57" w:right="57"/>
              <w:cnfStyle w:val="000000100000" w:firstRow="0" w:lastRow="0" w:firstColumn="0" w:lastColumn="0" w:oddVBand="0" w:evenVBand="0" w:oddHBand="1" w:evenHBand="0" w:firstRowFirstColumn="0" w:firstRowLastColumn="0" w:lastRowFirstColumn="0" w:lastRowLastColumn="0"/>
              <w:rPr>
                <w:sz w:val="22"/>
                <w:szCs w:val="22"/>
              </w:rPr>
            </w:pPr>
            <w:r w:rsidRPr="00D41C2C">
              <w:rPr>
                <w:sz w:val="22"/>
                <w:szCs w:val="22"/>
              </w:rPr>
              <w:t>Belső túlnyomásra igénybevett tartály</w:t>
            </w:r>
          </w:p>
          <w:p w14:paraId="149E5921" w14:textId="77777777" w:rsidR="00FE6713" w:rsidRPr="00D41C2C" w:rsidRDefault="00FE6713" w:rsidP="00FE6713">
            <w:pPr>
              <w:spacing w:before="20" w:after="20"/>
              <w:ind w:left="57" w:right="57"/>
              <w:cnfStyle w:val="000000100000" w:firstRow="0" w:lastRow="0" w:firstColumn="0" w:lastColumn="0" w:oddVBand="0" w:evenVBand="0" w:oddHBand="1" w:evenHBand="0" w:firstRowFirstColumn="0" w:firstRowLastColumn="0" w:lastRowFirstColumn="0" w:lastRowLastColumn="0"/>
              <w:rPr>
                <w:sz w:val="22"/>
                <w:szCs w:val="22"/>
              </w:rPr>
            </w:pPr>
            <w:r w:rsidRPr="00D41C2C">
              <w:rPr>
                <w:sz w:val="22"/>
                <w:szCs w:val="22"/>
              </w:rPr>
              <w:t>Rugók és lemezek méretezése.</w:t>
            </w:r>
          </w:p>
          <w:p w14:paraId="19CE033C" w14:textId="77777777" w:rsidR="00FE6713" w:rsidRPr="00D41C2C" w:rsidRDefault="00FE6713" w:rsidP="00FE6713">
            <w:pPr>
              <w:spacing w:before="20" w:after="20"/>
              <w:ind w:left="57" w:right="57"/>
              <w:cnfStyle w:val="000000100000" w:firstRow="0" w:lastRow="0" w:firstColumn="0" w:lastColumn="0" w:oddVBand="0" w:evenVBand="0" w:oddHBand="1" w:evenHBand="0" w:firstRowFirstColumn="0" w:firstRowLastColumn="0" w:lastRowFirstColumn="0" w:lastRowLastColumn="0"/>
              <w:rPr>
                <w:sz w:val="22"/>
                <w:szCs w:val="22"/>
              </w:rPr>
            </w:pPr>
            <w:r w:rsidRPr="00D41C2C">
              <w:rPr>
                <w:sz w:val="22"/>
                <w:szCs w:val="22"/>
              </w:rPr>
              <w:t>Dinamikus terhelés.</w:t>
            </w:r>
          </w:p>
          <w:p w14:paraId="5EC6856E" w14:textId="0F5EC9C6" w:rsidR="00FF08F3" w:rsidRPr="00637494" w:rsidRDefault="00FE6713" w:rsidP="00FE6713">
            <w:pPr>
              <w:cnfStyle w:val="000000100000" w:firstRow="0" w:lastRow="0" w:firstColumn="0" w:lastColumn="0" w:oddVBand="0" w:evenVBand="0" w:oddHBand="1" w:evenHBand="0" w:firstRowFirstColumn="0" w:firstRowLastColumn="0" w:lastRowFirstColumn="0" w:lastRowLastColumn="0"/>
            </w:pPr>
            <w:r w:rsidRPr="00D41C2C">
              <w:rPr>
                <w:sz w:val="22"/>
                <w:szCs w:val="22"/>
              </w:rPr>
              <w:t>Ismétlődő (fárasztó) terhelés</w:t>
            </w:r>
            <w:r>
              <w:rPr>
                <w:sz w:val="22"/>
                <w:szCs w:val="22"/>
              </w:rPr>
              <w:t xml:space="preserve"> </w:t>
            </w:r>
            <w:r w:rsidRPr="00D41C2C">
              <w:rPr>
                <w:sz w:val="22"/>
                <w:szCs w:val="22"/>
              </w:rPr>
              <w:t>.</w:t>
            </w:r>
          </w:p>
        </w:tc>
        <w:tc>
          <w:tcPr>
            <w:tcW w:w="1985" w:type="dxa"/>
          </w:tcPr>
          <w:p w14:paraId="00F9AC33"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c>
          <w:tcPr>
            <w:tcW w:w="1842" w:type="dxa"/>
          </w:tcPr>
          <w:p w14:paraId="054FCED6"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c>
          <w:tcPr>
            <w:tcW w:w="1985" w:type="dxa"/>
          </w:tcPr>
          <w:p w14:paraId="61BEA4F5" w14:textId="77777777" w:rsidR="00FF08F3" w:rsidRPr="00637494" w:rsidRDefault="00FF08F3" w:rsidP="00FF08F3">
            <w:pPr>
              <w:cnfStyle w:val="000000100000" w:firstRow="0" w:lastRow="0" w:firstColumn="0" w:lastColumn="0" w:oddVBand="0" w:evenVBand="0" w:oddHBand="1" w:evenHBand="0" w:firstRowFirstColumn="0" w:firstRowLastColumn="0" w:lastRowFirstColumn="0" w:lastRowLastColumn="0"/>
            </w:pPr>
          </w:p>
        </w:tc>
      </w:tr>
      <w:tr w:rsidR="00FF08F3" w:rsidRPr="00637494" w14:paraId="7F3F8E76"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1C954B81" w14:textId="07223D16" w:rsidR="00FF08F3" w:rsidRPr="00637494" w:rsidRDefault="00FF08F3" w:rsidP="00FF08F3">
            <w:r w:rsidRPr="00637494">
              <w:t>15.</w:t>
            </w:r>
          </w:p>
        </w:tc>
        <w:tc>
          <w:tcPr>
            <w:tcW w:w="3827" w:type="dxa"/>
          </w:tcPr>
          <w:p w14:paraId="267E5581"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985" w:type="dxa"/>
          </w:tcPr>
          <w:p w14:paraId="57A2EDD5"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842" w:type="dxa"/>
          </w:tcPr>
          <w:p w14:paraId="208AF885"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c>
          <w:tcPr>
            <w:tcW w:w="1985" w:type="dxa"/>
          </w:tcPr>
          <w:p w14:paraId="0E6CCEA0" w14:textId="77777777" w:rsidR="00FF08F3" w:rsidRPr="00637494" w:rsidRDefault="00FF08F3" w:rsidP="00FF08F3">
            <w:pPr>
              <w:cnfStyle w:val="000000000000" w:firstRow="0" w:lastRow="0" w:firstColumn="0" w:lastColumn="0" w:oddVBand="0" w:evenVBand="0" w:oddHBand="0" w:evenHBand="0" w:firstRowFirstColumn="0" w:firstRowLastColumn="0" w:lastRowFirstColumn="0" w:lastRowLastColumn="0"/>
            </w:pPr>
          </w:p>
        </w:tc>
      </w:tr>
    </w:tbl>
    <w:p w14:paraId="10F2D226" w14:textId="7B5A3B35" w:rsidR="00EC5287" w:rsidRPr="00637494" w:rsidRDefault="00EC5287" w:rsidP="005C08F1">
      <w:pPr>
        <w:rPr>
          <w:b/>
          <w:bCs/>
        </w:rPr>
      </w:pPr>
    </w:p>
    <w:tbl>
      <w:tblPr>
        <w:tblStyle w:val="Tblzatrcsos7tarka1"/>
        <w:tblW w:w="10348" w:type="dxa"/>
        <w:tblLayout w:type="fixed"/>
        <w:tblLook w:val="04A0" w:firstRow="1" w:lastRow="0" w:firstColumn="1" w:lastColumn="0" w:noHBand="0" w:noVBand="1"/>
      </w:tblPr>
      <w:tblGrid>
        <w:gridCol w:w="704"/>
        <w:gridCol w:w="3832"/>
        <w:gridCol w:w="1985"/>
        <w:gridCol w:w="1842"/>
        <w:gridCol w:w="1985"/>
      </w:tblGrid>
      <w:tr w:rsidR="00637494" w:rsidRPr="00637494" w14:paraId="60FA81AE"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6257B8C" w:rsidR="0074781F" w:rsidRPr="000263D0" w:rsidRDefault="0074781F" w:rsidP="000263D0">
            <w:pPr>
              <w:keepNext/>
              <w:jc w:val="left"/>
              <w:rPr>
                <w:rFonts w:cstheme="minorHAnsi"/>
                <w:b w:val="0"/>
                <w:bCs w:val="0"/>
                <w:caps/>
                <w:spacing w:val="20"/>
              </w:rPr>
            </w:pPr>
            <w:r w:rsidRPr="000263D0">
              <w:rPr>
                <w:rFonts w:cstheme="minorHAnsi"/>
                <w:caps/>
                <w:spacing w:val="20"/>
              </w:rPr>
              <w:t>Gyakorlat</w:t>
            </w:r>
            <w:r w:rsidR="008B50C8" w:rsidRPr="000263D0">
              <w:rPr>
                <w:rFonts w:cstheme="minorHAnsi"/>
                <w:caps/>
                <w:spacing w:val="20"/>
              </w:rPr>
              <w:t>/Labo</w:t>
            </w:r>
            <w:r w:rsidR="001A4BE8" w:rsidRPr="000263D0">
              <w:rPr>
                <w:rFonts w:cstheme="minorHAnsi"/>
                <w:caps/>
                <w:spacing w:val="20"/>
              </w:rPr>
              <w:t>rgyakorlat</w:t>
            </w:r>
          </w:p>
        </w:tc>
      </w:tr>
      <w:tr w:rsidR="00637494" w:rsidRPr="00637494" w14:paraId="3DA4E88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46F92E10" w:rsidR="00FD07FE" w:rsidRPr="00637494" w:rsidRDefault="00FD07FE" w:rsidP="00E15443">
            <w:pPr>
              <w:jc w:val="center"/>
              <w:rPr>
                <w:b/>
                <w:bCs/>
              </w:rPr>
            </w:pPr>
            <w:r w:rsidRPr="00637494">
              <w:rPr>
                <w:rFonts w:cstheme="minorHAnsi"/>
              </w:rPr>
              <w:t>Okta-tási hét</w:t>
            </w:r>
          </w:p>
        </w:tc>
        <w:tc>
          <w:tcPr>
            <w:tcW w:w="3832" w:type="dxa"/>
          </w:tcPr>
          <w:p w14:paraId="175DE317" w14:textId="77777777"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14:paraId="07DDB63C" w14:textId="6D0D1015"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 xml:space="preserve">Kötelező irodalom, </w:t>
            </w:r>
            <w:r w:rsidRPr="00637494">
              <w:rPr>
                <w:b/>
                <w:bCs/>
              </w:rPr>
              <w:br/>
              <w:t>oldalszám (-tól-ig)</w:t>
            </w:r>
          </w:p>
        </w:tc>
        <w:tc>
          <w:tcPr>
            <w:tcW w:w="1842" w:type="dxa"/>
          </w:tcPr>
          <w:p w14:paraId="5FA4DD35" w14:textId="07973534"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 feladat</w:t>
            </w:r>
            <w:r w:rsidRPr="00637494">
              <w:rPr>
                <w:b/>
                <w:bCs/>
              </w:rPr>
              <w:br/>
              <w:t>(beadandó, zárthelyi, stb.)</w:t>
            </w:r>
          </w:p>
        </w:tc>
        <w:tc>
          <w:tcPr>
            <w:tcW w:w="1985" w:type="dxa"/>
          </w:tcPr>
          <w:p w14:paraId="52C72A0C" w14:textId="20595C78"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637494" w:rsidRPr="00637494" w14:paraId="51FBDFF0"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FD07FE" w:rsidRPr="00637494" w:rsidRDefault="00FD07FE" w:rsidP="00576376">
            <w:r w:rsidRPr="00637494">
              <w:t>1.</w:t>
            </w:r>
          </w:p>
        </w:tc>
        <w:tc>
          <w:tcPr>
            <w:tcW w:w="3832" w:type="dxa"/>
          </w:tcPr>
          <w:p w14:paraId="71E32B7A" w14:textId="63F52679" w:rsidR="00FD07FE" w:rsidRPr="00637494" w:rsidRDefault="00E15443" w:rsidP="00FD07FE">
            <w:pPr>
              <w:cnfStyle w:val="000000000000" w:firstRow="0" w:lastRow="0" w:firstColumn="0" w:lastColumn="0" w:oddVBand="0" w:evenVBand="0" w:oddHBand="0" w:evenHBand="0" w:firstRowFirstColumn="0" w:firstRowLastColumn="0" w:lastRowFirstColumn="0" w:lastRowLastColumn="0"/>
            </w:pPr>
            <w:r>
              <w:t>…</w:t>
            </w:r>
          </w:p>
        </w:tc>
        <w:tc>
          <w:tcPr>
            <w:tcW w:w="1985" w:type="dxa"/>
          </w:tcPr>
          <w:p w14:paraId="3307DD7C"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4FC8A2C1"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5F18B59B"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637494" w:rsidRPr="00637494" w14:paraId="0B06AF1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FD07FE" w:rsidRPr="00637494" w:rsidRDefault="00FD07FE" w:rsidP="00576376">
            <w:r w:rsidRPr="00637494">
              <w:t>2.</w:t>
            </w:r>
          </w:p>
        </w:tc>
        <w:tc>
          <w:tcPr>
            <w:tcW w:w="3832" w:type="dxa"/>
          </w:tcPr>
          <w:p w14:paraId="6DE185F6"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7FDD328A"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63E8C1DB"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7361D3C9"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r>
      <w:tr w:rsidR="00637494" w:rsidRPr="00637494" w14:paraId="28E849E6"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1A77127E" w14:textId="77777777" w:rsidR="00FD07FE" w:rsidRPr="00637494" w:rsidRDefault="00FD07FE" w:rsidP="00576376">
            <w:r w:rsidRPr="00637494">
              <w:t>3.</w:t>
            </w:r>
          </w:p>
        </w:tc>
        <w:tc>
          <w:tcPr>
            <w:tcW w:w="3832" w:type="dxa"/>
          </w:tcPr>
          <w:p w14:paraId="650D3427"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4696A7D7"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1CB1BD9F"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9C4406B"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637494" w:rsidRPr="00637494" w14:paraId="4AA4DCC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FD07FE" w:rsidRPr="00637494" w:rsidRDefault="00FD07FE" w:rsidP="00576376">
            <w:r w:rsidRPr="00637494">
              <w:t>4.</w:t>
            </w:r>
          </w:p>
        </w:tc>
        <w:tc>
          <w:tcPr>
            <w:tcW w:w="3832" w:type="dxa"/>
          </w:tcPr>
          <w:p w14:paraId="135C8098" w14:textId="2B8D1113" w:rsidR="00FD07FE" w:rsidRPr="00637494" w:rsidRDefault="00C61946" w:rsidP="00FD07FE">
            <w:pPr>
              <w:cnfStyle w:val="000000100000" w:firstRow="0" w:lastRow="0" w:firstColumn="0" w:lastColumn="0" w:oddVBand="0" w:evenVBand="0" w:oddHBand="1" w:evenHBand="0" w:firstRowFirstColumn="0" w:firstRowLastColumn="0" w:lastRowFirstColumn="0" w:lastRowLastColumn="0"/>
            </w:pPr>
            <w:r>
              <w:t>P</w:t>
            </w:r>
            <w:r w:rsidR="00CB152E">
              <w:t>élda megoldások.</w:t>
            </w:r>
          </w:p>
        </w:tc>
        <w:tc>
          <w:tcPr>
            <w:tcW w:w="1985" w:type="dxa"/>
          </w:tcPr>
          <w:p w14:paraId="5EBDF333"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3827DD45"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6C606F90"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r>
      <w:tr w:rsidR="00637494" w:rsidRPr="00637494" w14:paraId="29058E0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FD07FE" w:rsidRPr="00637494" w:rsidRDefault="00FD07FE" w:rsidP="00576376">
            <w:r w:rsidRPr="00637494">
              <w:t>5.</w:t>
            </w:r>
          </w:p>
        </w:tc>
        <w:tc>
          <w:tcPr>
            <w:tcW w:w="3832" w:type="dxa"/>
          </w:tcPr>
          <w:p w14:paraId="6661A126"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4A70142F"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48C31FB2"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00A3DA97"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637494" w:rsidRPr="00637494" w14:paraId="6DD2615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FD07FE" w:rsidRPr="00637494" w:rsidRDefault="00FD07FE" w:rsidP="00576376">
            <w:r w:rsidRPr="00637494">
              <w:t>6.</w:t>
            </w:r>
          </w:p>
        </w:tc>
        <w:tc>
          <w:tcPr>
            <w:tcW w:w="3832" w:type="dxa"/>
          </w:tcPr>
          <w:p w14:paraId="60176CDA" w14:textId="2CAFD91D" w:rsidR="00FD07FE" w:rsidRPr="00CB152E" w:rsidRDefault="00CB152E" w:rsidP="00CB152E">
            <w:pPr>
              <w:spacing w:before="20" w:after="20"/>
              <w:ind w:left="57" w:right="57"/>
              <w:cnfStyle w:val="000000100000" w:firstRow="0" w:lastRow="0" w:firstColumn="0" w:lastColumn="0" w:oddVBand="0" w:evenVBand="0" w:oddHBand="1" w:evenHBand="0" w:firstRowFirstColumn="0" w:firstRowLastColumn="0" w:lastRowFirstColumn="0" w:lastRowLastColumn="0"/>
              <w:rPr>
                <w:sz w:val="22"/>
                <w:szCs w:val="22"/>
              </w:rPr>
            </w:pPr>
            <w:r>
              <w:t>Példa megoldások.</w:t>
            </w:r>
          </w:p>
        </w:tc>
        <w:tc>
          <w:tcPr>
            <w:tcW w:w="1985" w:type="dxa"/>
          </w:tcPr>
          <w:p w14:paraId="7DB7C441"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0DF0E262"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6D298B50"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r>
      <w:tr w:rsidR="00637494" w:rsidRPr="00637494" w14:paraId="1633CAC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FD07FE" w:rsidRPr="00637494" w:rsidRDefault="00FD07FE" w:rsidP="00576376">
            <w:r w:rsidRPr="00637494">
              <w:t>7.</w:t>
            </w:r>
          </w:p>
        </w:tc>
        <w:tc>
          <w:tcPr>
            <w:tcW w:w="3832" w:type="dxa"/>
          </w:tcPr>
          <w:p w14:paraId="5BD3D397"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8693001"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266382A3"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52976CBF"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637494" w:rsidRPr="00637494" w14:paraId="309BE744"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FD07FE" w:rsidRPr="00637494" w:rsidRDefault="00FD07FE" w:rsidP="00576376">
            <w:r w:rsidRPr="00637494">
              <w:t>8.</w:t>
            </w:r>
          </w:p>
        </w:tc>
        <w:tc>
          <w:tcPr>
            <w:tcW w:w="3832" w:type="dxa"/>
          </w:tcPr>
          <w:p w14:paraId="58B6C9EC" w14:textId="7129098B" w:rsidR="00FD07FE" w:rsidRPr="00637494" w:rsidRDefault="00CB152E" w:rsidP="00FD07FE">
            <w:pPr>
              <w:cnfStyle w:val="000000100000" w:firstRow="0" w:lastRow="0" w:firstColumn="0" w:lastColumn="0" w:oddVBand="0" w:evenVBand="0" w:oddHBand="1" w:evenHBand="0" w:firstRowFirstColumn="0" w:firstRowLastColumn="0" w:lastRowFirstColumn="0" w:lastRowLastColumn="0"/>
            </w:pPr>
            <w:r>
              <w:t>Példa megoldások.</w:t>
            </w:r>
          </w:p>
        </w:tc>
        <w:tc>
          <w:tcPr>
            <w:tcW w:w="1985" w:type="dxa"/>
          </w:tcPr>
          <w:p w14:paraId="776D5020"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37A7E352"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3EC898D5"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r>
      <w:tr w:rsidR="00637494" w:rsidRPr="00637494" w14:paraId="666ABF7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FD07FE" w:rsidRPr="00637494" w:rsidRDefault="00FD07FE" w:rsidP="00576376">
            <w:r w:rsidRPr="00637494">
              <w:t>9.</w:t>
            </w:r>
          </w:p>
        </w:tc>
        <w:tc>
          <w:tcPr>
            <w:tcW w:w="3832" w:type="dxa"/>
          </w:tcPr>
          <w:p w14:paraId="787183E0"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35DD2249"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7F79125F"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2C2CE21"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637494" w:rsidRPr="00637494" w14:paraId="36F6531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FD07FE" w:rsidRPr="00637494" w:rsidRDefault="00FD07FE" w:rsidP="00576376">
            <w:r w:rsidRPr="00637494">
              <w:t>10.</w:t>
            </w:r>
          </w:p>
        </w:tc>
        <w:tc>
          <w:tcPr>
            <w:tcW w:w="3832" w:type="dxa"/>
          </w:tcPr>
          <w:p w14:paraId="6F1EED07"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1078150A"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69CBDEE5"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4D32F538"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r>
      <w:tr w:rsidR="00637494" w:rsidRPr="00637494" w14:paraId="24BFC093"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FD07FE" w:rsidRPr="00637494" w:rsidRDefault="00FD07FE" w:rsidP="00576376">
            <w:r w:rsidRPr="00637494">
              <w:t>11.</w:t>
            </w:r>
          </w:p>
        </w:tc>
        <w:tc>
          <w:tcPr>
            <w:tcW w:w="3832" w:type="dxa"/>
          </w:tcPr>
          <w:p w14:paraId="6E0CE2B1"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7F618573"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5B49955F"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30F43C72"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637494" w:rsidRPr="00637494" w14:paraId="42376C8F"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FD07FE" w:rsidRPr="00637494" w:rsidRDefault="00FD07FE" w:rsidP="00576376">
            <w:r w:rsidRPr="00637494">
              <w:t>12.</w:t>
            </w:r>
          </w:p>
        </w:tc>
        <w:tc>
          <w:tcPr>
            <w:tcW w:w="3832" w:type="dxa"/>
          </w:tcPr>
          <w:p w14:paraId="4DA3EE25" w14:textId="4E601BCC" w:rsidR="00FD07FE" w:rsidRPr="00637494" w:rsidRDefault="00CB152E" w:rsidP="00FD07FE">
            <w:pPr>
              <w:cnfStyle w:val="000000100000" w:firstRow="0" w:lastRow="0" w:firstColumn="0" w:lastColumn="0" w:oddVBand="0" w:evenVBand="0" w:oddHBand="1" w:evenHBand="0" w:firstRowFirstColumn="0" w:firstRowLastColumn="0" w:lastRowFirstColumn="0" w:lastRowLastColumn="0"/>
            </w:pPr>
            <w:r>
              <w:t>Példa megoldások.</w:t>
            </w:r>
          </w:p>
        </w:tc>
        <w:tc>
          <w:tcPr>
            <w:tcW w:w="1985" w:type="dxa"/>
          </w:tcPr>
          <w:p w14:paraId="24F3EA45"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3C6F10F7"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0BEA9A8B"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r>
      <w:tr w:rsidR="00637494" w:rsidRPr="00637494" w14:paraId="7132E5F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FD07FE" w:rsidRPr="00637494" w:rsidRDefault="00FD07FE" w:rsidP="00576376">
            <w:r w:rsidRPr="00637494">
              <w:t>13.</w:t>
            </w:r>
          </w:p>
        </w:tc>
        <w:tc>
          <w:tcPr>
            <w:tcW w:w="3832" w:type="dxa"/>
          </w:tcPr>
          <w:p w14:paraId="0AFB1BF4"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5E6C112B"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72DB7AEE"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907F445"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637494" w:rsidRPr="00637494" w14:paraId="2F0B24DB"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ADFC77" w14:textId="77777777" w:rsidR="00FD07FE" w:rsidRPr="00637494" w:rsidRDefault="00FD07FE" w:rsidP="00576376">
            <w:r w:rsidRPr="00637494">
              <w:t>14.</w:t>
            </w:r>
          </w:p>
        </w:tc>
        <w:tc>
          <w:tcPr>
            <w:tcW w:w="3832" w:type="dxa"/>
          </w:tcPr>
          <w:p w14:paraId="55BB4E40" w14:textId="58173627" w:rsidR="00FD07FE" w:rsidRPr="00637494" w:rsidRDefault="00CB152E" w:rsidP="00FD07FE">
            <w:pPr>
              <w:cnfStyle w:val="000000100000" w:firstRow="0" w:lastRow="0" w:firstColumn="0" w:lastColumn="0" w:oddVBand="0" w:evenVBand="0" w:oddHBand="1" w:evenHBand="0" w:firstRowFirstColumn="0" w:firstRowLastColumn="0" w:lastRowFirstColumn="0" w:lastRowLastColumn="0"/>
            </w:pPr>
            <w:r>
              <w:t>Példa megoldások.</w:t>
            </w:r>
          </w:p>
        </w:tc>
        <w:tc>
          <w:tcPr>
            <w:tcW w:w="1985" w:type="dxa"/>
          </w:tcPr>
          <w:p w14:paraId="0DB5D21B"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134A1C05"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1D21A6DD"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r>
      <w:tr w:rsidR="00637494" w:rsidRPr="00637494" w14:paraId="63899CCA"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5991C4B7" w14:textId="77777777" w:rsidR="00FD07FE" w:rsidRPr="00637494" w:rsidRDefault="00FD07FE" w:rsidP="00576376">
            <w:r w:rsidRPr="00637494">
              <w:t>15.</w:t>
            </w:r>
          </w:p>
        </w:tc>
        <w:tc>
          <w:tcPr>
            <w:tcW w:w="3832" w:type="dxa"/>
          </w:tcPr>
          <w:p w14:paraId="4834948B"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24338033"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66C9E6FD"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AAF562B"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bl>
    <w:p w14:paraId="19F08F8B" w14:textId="18E2178C" w:rsidR="00576376" w:rsidRDefault="00576376" w:rsidP="00576376">
      <w:pPr>
        <w:rPr>
          <w:lang w:val="en-US"/>
        </w:rPr>
      </w:pPr>
    </w:p>
    <w:p w14:paraId="34AE0E35" w14:textId="77777777" w:rsidR="00576376" w:rsidRDefault="00576376" w:rsidP="00576376">
      <w:pPr>
        <w:rPr>
          <w:lang w:val="en-US"/>
        </w:rPr>
      </w:pPr>
    </w:p>
    <w:p w14:paraId="23C91BA5" w14:textId="3A7E4A2E" w:rsidR="009B4F16" w:rsidRPr="0063460E" w:rsidRDefault="009B4F16" w:rsidP="00576376">
      <w:pPr>
        <w:pStyle w:val="Cmsor2"/>
        <w:numPr>
          <w:ilvl w:val="0"/>
          <w:numId w:val="25"/>
        </w:numPr>
        <w:rPr>
          <w:b/>
          <w:bCs/>
          <w:lang w:val="en-US"/>
        </w:rPr>
      </w:pPr>
      <w:r w:rsidRPr="0063460E">
        <w:rPr>
          <w:b/>
          <w:bCs/>
          <w:lang w:val="en-US"/>
        </w:rPr>
        <w:t>Számonkérési és értékelési rendszer</w:t>
      </w:r>
    </w:p>
    <w:p w14:paraId="56227E70" w14:textId="371CA090" w:rsidR="00576376" w:rsidRPr="00744428" w:rsidRDefault="00EE747E" w:rsidP="00744428">
      <w:pPr>
        <w:suppressAutoHyphens/>
        <w:ind w:left="709"/>
        <w:rPr>
          <w:i/>
          <w:iCs/>
          <w:sz w:val="16"/>
          <w:szCs w:val="16"/>
        </w:rPr>
      </w:pPr>
      <w:r>
        <w:rPr>
          <w:i/>
          <w:iCs/>
          <w:sz w:val="16"/>
          <w:szCs w:val="16"/>
        </w:rPr>
        <w:t>(Neptunban: Oktatás/Tárgyak/Tárgy adatok/Tárgytematika/Számonkérési és értékelési rendszere rovat)</w:t>
      </w:r>
    </w:p>
    <w:p w14:paraId="1F925394" w14:textId="77777777" w:rsidR="00744428" w:rsidRDefault="00744428" w:rsidP="00576376">
      <w:pPr>
        <w:rPr>
          <w:lang w:val="en-US"/>
        </w:rPr>
      </w:pPr>
    </w:p>
    <w:p w14:paraId="138AF213" w14:textId="1463DD03" w:rsidR="001C7AF2" w:rsidRPr="00D50FBF" w:rsidRDefault="00903CAA" w:rsidP="00DC3D3E">
      <w:pPr>
        <w:pStyle w:val="Cmsor5"/>
        <w:rPr>
          <w:b/>
          <w:bCs/>
          <w:color w:val="auto"/>
          <w:u w:val="single"/>
          <w:lang w:val="en-US"/>
        </w:rPr>
      </w:pPr>
      <w:r w:rsidRPr="00D50FBF">
        <w:rPr>
          <w:b/>
          <w:bCs/>
          <w:color w:val="auto"/>
          <w:u w:val="single"/>
          <w:lang w:val="en-US"/>
        </w:rPr>
        <w:t>Jelenléti és részvételi követelmények</w:t>
      </w:r>
      <w:r w:rsidR="002038B8" w:rsidRPr="00D50FBF">
        <w:rPr>
          <w:b/>
          <w:bCs/>
          <w:color w:val="auto"/>
          <w:u w:val="single"/>
          <w:lang w:val="en-US"/>
        </w:rPr>
        <w:t xml:space="preserve"> </w:t>
      </w:r>
    </w:p>
    <w:p w14:paraId="1AAA9536" w14:textId="212A51AD" w:rsidR="002038B8" w:rsidRPr="003E046B" w:rsidRDefault="001C7AF2" w:rsidP="008B50C8">
      <w:pPr>
        <w:rPr>
          <w:i/>
          <w:iCs/>
          <w:sz w:val="16"/>
          <w:szCs w:val="16"/>
        </w:rPr>
      </w:pPr>
      <w:r w:rsidRPr="003E046B">
        <w:rPr>
          <w:sz w:val="16"/>
          <w:szCs w:val="16"/>
        </w:rPr>
        <w:t xml:space="preserve">A </w:t>
      </w:r>
      <w:r w:rsidR="002038B8" w:rsidRPr="003E046B">
        <w:rPr>
          <w:i/>
          <w:iCs/>
          <w:sz w:val="16"/>
          <w:szCs w:val="16"/>
        </w:rPr>
        <w:t>PTE TVSz</w:t>
      </w:r>
      <w:r w:rsidR="00680DFF" w:rsidRPr="003E046B">
        <w:rPr>
          <w:i/>
          <w:iCs/>
          <w:sz w:val="16"/>
          <w:szCs w:val="16"/>
        </w:rPr>
        <w:t xml:space="preserve"> </w:t>
      </w:r>
      <w:r w:rsidR="00680DFF" w:rsidRPr="003E046B">
        <w:rPr>
          <w:sz w:val="16"/>
          <w:szCs w:val="16"/>
        </w:rPr>
        <w:t>45.§ (2) és</w:t>
      </w:r>
      <w:r w:rsidR="002038B8" w:rsidRPr="003E046B">
        <w:rPr>
          <w:i/>
          <w:iCs/>
          <w:sz w:val="16"/>
          <w:szCs w:val="16"/>
        </w:rPr>
        <w:t xml:space="preserve"> 9. számú melléklet 3§</w:t>
      </w:r>
      <w:r w:rsidR="003E046B" w:rsidRPr="003E046B">
        <w:rPr>
          <w:i/>
          <w:iCs/>
          <w:sz w:val="16"/>
          <w:szCs w:val="16"/>
        </w:rPr>
        <w:t xml:space="preserve"> szabályozása szerint</w:t>
      </w:r>
      <w:r w:rsidR="00C65520" w:rsidRPr="003E046B">
        <w:rPr>
          <w:i/>
          <w:iCs/>
          <w:sz w:val="16"/>
          <w:szCs w:val="16"/>
        </w:rPr>
        <w:t xml:space="preserve"> a</w:t>
      </w:r>
      <w:r w:rsidR="002038B8" w:rsidRPr="003E046B">
        <w:rPr>
          <w:i/>
          <w:iCs/>
          <w:sz w:val="16"/>
          <w:szCs w:val="16"/>
        </w:rPr>
        <w:t xml:space="preserve"> hallgató számára az adott tárgyból érdemjegy, illetve minősítés szerzése csak abban az esetben tagadható meg hiányzás miatt, ha nappali tagozaton egy tantárgy esetén a tantárgyi tematikában előirányzott foglalkozások több mint 30%-áról hiányzott.</w:t>
      </w:r>
    </w:p>
    <w:p w14:paraId="4046CFC7" w14:textId="77777777" w:rsidR="00E15443" w:rsidRDefault="00E15443" w:rsidP="00E15443"/>
    <w:p w14:paraId="02CB7EA3" w14:textId="0703D541" w:rsidR="004348FE" w:rsidRPr="005167EC" w:rsidRDefault="0074781F" w:rsidP="005167EC">
      <w:pPr>
        <w:rPr>
          <w:i/>
          <w:iCs/>
        </w:rPr>
      </w:pPr>
      <w:r w:rsidRPr="00637494">
        <w:rPr>
          <w:b/>
          <w:bCs/>
          <w:i/>
          <w:iCs/>
        </w:rPr>
        <w:t>A jelenlét ellenőrzés</w:t>
      </w:r>
      <w:r w:rsidR="005E2090" w:rsidRPr="00637494">
        <w:rPr>
          <w:b/>
          <w:bCs/>
          <w:i/>
          <w:iCs/>
        </w:rPr>
        <w:t>ének módja</w:t>
      </w:r>
      <w:r w:rsidR="009321B4" w:rsidRPr="00637494">
        <w:rPr>
          <w:b/>
          <w:bCs/>
          <w:i/>
          <w:iCs/>
        </w:rPr>
        <w:t xml:space="preserve"> </w:t>
      </w:r>
    </w:p>
    <w:p w14:paraId="446EF95D" w14:textId="0A21C22C" w:rsidR="00891215" w:rsidRPr="00E15443" w:rsidRDefault="005167EC" w:rsidP="00E15443">
      <w:pPr>
        <w:shd w:val="clear" w:color="auto" w:fill="DFDFDF" w:themeFill="background2" w:themeFillShade="E6"/>
      </w:pPr>
      <w:r>
        <w:t>Jelenléti ív</w:t>
      </w:r>
    </w:p>
    <w:p w14:paraId="09A453A3" w14:textId="77777777" w:rsidR="00E15443" w:rsidRDefault="00E15443" w:rsidP="00E15443">
      <w:pPr>
        <w:rPr>
          <w:lang w:val="en-US"/>
        </w:rPr>
      </w:pPr>
    </w:p>
    <w:p w14:paraId="3EC9BEC5" w14:textId="42030A06" w:rsidR="00593342" w:rsidRPr="00D50FBF" w:rsidRDefault="0031664E" w:rsidP="00891215">
      <w:pPr>
        <w:pStyle w:val="Cmsor5"/>
        <w:keepNext/>
        <w:rPr>
          <w:b/>
          <w:bCs/>
          <w:color w:val="auto"/>
          <w:u w:val="single"/>
          <w:lang w:val="en-US"/>
        </w:rPr>
      </w:pPr>
      <w:r w:rsidRPr="00D50FBF">
        <w:rPr>
          <w:b/>
          <w:bCs/>
          <w:color w:val="auto"/>
          <w:u w:val="single"/>
          <w:lang w:val="en-US"/>
        </w:rPr>
        <w:t>Számonkérések</w:t>
      </w:r>
      <w:r w:rsidR="005E2090" w:rsidRPr="00D50FBF">
        <w:rPr>
          <w:b/>
          <w:bCs/>
          <w:color w:val="auto"/>
          <w:u w:val="single"/>
          <w:lang w:val="en-US"/>
        </w:rPr>
        <w:t xml:space="preserve"> </w:t>
      </w:r>
    </w:p>
    <w:p w14:paraId="23FC5030" w14:textId="30E33163" w:rsidR="00007075" w:rsidRDefault="00FF3333" w:rsidP="00891215">
      <w:pPr>
        <w:keepNext/>
        <w:ind w:left="708"/>
        <w:rPr>
          <w:i/>
          <w:iCs/>
          <w:sz w:val="16"/>
          <w:szCs w:val="16"/>
        </w:rPr>
      </w:pPr>
      <w:r w:rsidRPr="001F4310">
        <w:rPr>
          <w:i/>
          <w:iCs/>
          <w:sz w:val="16"/>
          <w:szCs w:val="16"/>
        </w:rPr>
        <w:t>A tantárgy követelmény</w:t>
      </w:r>
      <w:r w:rsidR="00891215">
        <w:rPr>
          <w:i/>
          <w:iCs/>
          <w:sz w:val="16"/>
          <w:szCs w:val="16"/>
        </w:rPr>
        <w:t>típusána</w:t>
      </w:r>
      <w:r w:rsidRPr="001F4310">
        <w:rPr>
          <w:i/>
          <w:iCs/>
          <w:sz w:val="16"/>
          <w:szCs w:val="16"/>
        </w:rPr>
        <w:t>k megfelelő rovatok tölt</w:t>
      </w:r>
      <w:r w:rsidR="00CA3DFB" w:rsidRPr="001F4310">
        <w:rPr>
          <w:i/>
          <w:iCs/>
          <w:sz w:val="16"/>
          <w:szCs w:val="16"/>
        </w:rPr>
        <w:t>endők</w:t>
      </w:r>
      <w:r w:rsidR="000263D0">
        <w:rPr>
          <w:i/>
          <w:iCs/>
          <w:sz w:val="16"/>
          <w:szCs w:val="16"/>
        </w:rPr>
        <w:t xml:space="preserve"> ki</w:t>
      </w:r>
      <w:r w:rsidRPr="001F4310">
        <w:rPr>
          <w:i/>
          <w:iCs/>
          <w:sz w:val="16"/>
          <w:szCs w:val="16"/>
        </w:rPr>
        <w:t xml:space="preserve"> (félévközi jeggyel, vagy vizsgával záruló tantárgyak). A másik típus rovatai törölhetők. </w:t>
      </w:r>
    </w:p>
    <w:p w14:paraId="19175A4F" w14:textId="2FF0368F" w:rsidR="00CE73E0" w:rsidRDefault="00CE73E0" w:rsidP="00891215">
      <w:pPr>
        <w:keepNext/>
      </w:pPr>
    </w:p>
    <w:p w14:paraId="304A5DC2" w14:textId="099650E7" w:rsidR="009321B4" w:rsidRPr="000263D0" w:rsidRDefault="004A4EA6" w:rsidP="003E6E3D">
      <w:pPr>
        <w:pStyle w:val="Kiemeltidzet"/>
        <w:ind w:hanging="1440"/>
        <w:rPr>
          <w:sz w:val="22"/>
          <w:szCs w:val="22"/>
        </w:rPr>
      </w:pPr>
      <w:r w:rsidRPr="000263D0">
        <w:rPr>
          <w:sz w:val="22"/>
          <w:szCs w:val="22"/>
        </w:rPr>
        <w:t xml:space="preserve">Félévközi jeggyel záruló </w:t>
      </w:r>
      <w:r w:rsidR="003E6E3D" w:rsidRPr="000263D0">
        <w:rPr>
          <w:sz w:val="22"/>
          <w:szCs w:val="22"/>
        </w:rPr>
        <w:t>tan</w:t>
      </w:r>
      <w:r w:rsidRPr="000263D0">
        <w:rPr>
          <w:sz w:val="22"/>
          <w:szCs w:val="22"/>
        </w:rPr>
        <w:t xml:space="preserve">tárgy </w:t>
      </w:r>
      <w:r w:rsidR="009321B4" w:rsidRPr="000263D0">
        <w:rPr>
          <w:b w:val="0"/>
          <w:bCs w:val="0"/>
          <w:sz w:val="22"/>
          <w:szCs w:val="22"/>
        </w:rPr>
        <w:t>(PTE TVSz 40§(3))</w:t>
      </w:r>
    </w:p>
    <w:p w14:paraId="4D960302" w14:textId="1C9194D8" w:rsidR="00E15443" w:rsidRPr="00891215" w:rsidRDefault="00E15443" w:rsidP="00E15443">
      <w:pPr>
        <w:rPr>
          <w:rStyle w:val="Finomkiemels"/>
          <w:i w:val="0"/>
          <w:iCs w:val="0"/>
        </w:rPr>
      </w:pPr>
    </w:p>
    <w:p w14:paraId="190F84DD" w14:textId="68EA6ADD" w:rsidR="0031664E" w:rsidRPr="00637494" w:rsidRDefault="00864F58" w:rsidP="003E6E3D">
      <w:pPr>
        <w:ind w:left="851" w:hanging="851"/>
        <w:rPr>
          <w:rStyle w:val="Finomkiemels"/>
          <w:b/>
          <w:bCs/>
        </w:rPr>
      </w:pPr>
      <w:r w:rsidRPr="00637494">
        <w:rPr>
          <w:rStyle w:val="Finomkiemels"/>
          <w:b/>
          <w:bCs/>
        </w:rPr>
        <w:t>Félévközi ellenőrzések</w:t>
      </w:r>
      <w:r w:rsidR="001C439B" w:rsidRPr="00637494">
        <w:rPr>
          <w:rStyle w:val="Finomkiemels"/>
          <w:b/>
          <w:bCs/>
        </w:rPr>
        <w:t>,</w:t>
      </w:r>
      <w:r w:rsidRPr="00637494">
        <w:rPr>
          <w:rStyle w:val="Finomkiemels"/>
          <w:b/>
          <w:bCs/>
        </w:rPr>
        <w:t xml:space="preserve"> </w:t>
      </w:r>
      <w:r w:rsidR="001C439B" w:rsidRPr="00637494">
        <w:rPr>
          <w:rStyle w:val="Finomkiemels"/>
          <w:b/>
          <w:bCs/>
        </w:rPr>
        <w:t>teljesítményértékelések</w:t>
      </w:r>
      <w:r w:rsidR="005A6C34" w:rsidRPr="00637494">
        <w:rPr>
          <w:rStyle w:val="Finomkiemels"/>
          <w:b/>
          <w:bCs/>
        </w:rPr>
        <w:t xml:space="preserve"> és</w:t>
      </w:r>
      <w:r w:rsidR="00660B54" w:rsidRPr="00637494">
        <w:rPr>
          <w:rStyle w:val="Finomkiemels"/>
          <w:b/>
          <w:bCs/>
        </w:rPr>
        <w:t xml:space="preserve"> </w:t>
      </w:r>
      <w:r w:rsidR="001C439B" w:rsidRPr="00637494">
        <w:rPr>
          <w:rStyle w:val="Finomkiemels"/>
          <w:b/>
          <w:bCs/>
        </w:rPr>
        <w:t>részarány</w:t>
      </w:r>
      <w:r w:rsidR="005A6C34" w:rsidRPr="00637494">
        <w:rPr>
          <w:rStyle w:val="Finomkiemels"/>
          <w:b/>
          <w:bCs/>
        </w:rPr>
        <w:t>uk</w:t>
      </w:r>
      <w:r w:rsidR="001C439B" w:rsidRPr="00637494">
        <w:rPr>
          <w:rStyle w:val="Finomkiemels"/>
          <w:b/>
          <w:bCs/>
        </w:rPr>
        <w:t xml:space="preserve"> a minősítésben</w:t>
      </w:r>
      <w:r w:rsidR="009321B4" w:rsidRPr="00637494">
        <w:rPr>
          <w:rStyle w:val="Finomkiemels"/>
          <w:b/>
          <w:bCs/>
        </w:rPr>
        <w:t xml:space="preserve"> </w:t>
      </w:r>
      <w:r w:rsidR="009321B4" w:rsidRPr="003E6E3D">
        <w:rPr>
          <w:rStyle w:val="Finomkiemels"/>
          <w:sz w:val="16"/>
          <w:szCs w:val="16"/>
        </w:rPr>
        <w:t>(A táblázat példái tör</w:t>
      </w:r>
      <w:r w:rsidR="00612D42">
        <w:rPr>
          <w:rStyle w:val="Finomkiemels"/>
          <w:sz w:val="16"/>
          <w:szCs w:val="16"/>
        </w:rPr>
        <w:t>lendő</w:t>
      </w:r>
      <w:r w:rsidR="00C026C1" w:rsidRPr="003E6E3D">
        <w:rPr>
          <w:rStyle w:val="Finomkiemels"/>
          <w:sz w:val="16"/>
          <w:szCs w:val="16"/>
        </w:rPr>
        <w:t>k</w:t>
      </w:r>
      <w:r w:rsidR="00007075" w:rsidRPr="003E6E3D">
        <w:rPr>
          <w:rStyle w:val="Finomkiemels"/>
          <w:sz w:val="16"/>
          <w:szCs w:val="16"/>
        </w:rPr>
        <w:t>.</w:t>
      </w:r>
      <w:r w:rsidR="009321B4" w:rsidRPr="003E6E3D">
        <w:rPr>
          <w:rStyle w:val="Finomkiemels"/>
          <w:sz w:val="16"/>
          <w:szCs w:val="16"/>
        </w:rPr>
        <w:t>)</w:t>
      </w:r>
    </w:p>
    <w:tbl>
      <w:tblPr>
        <w:tblStyle w:val="Tblzatrcsosvilgos"/>
        <w:tblW w:w="8500" w:type="dxa"/>
        <w:tblInd w:w="846" w:type="dxa"/>
        <w:tblLook w:val="04A0" w:firstRow="1" w:lastRow="0" w:firstColumn="1" w:lastColumn="0" w:noHBand="0" w:noVBand="1"/>
      </w:tblPr>
      <w:tblGrid>
        <w:gridCol w:w="4869"/>
        <w:gridCol w:w="1506"/>
        <w:gridCol w:w="2125"/>
      </w:tblGrid>
      <w:tr w:rsidR="00637494" w:rsidRPr="00637494" w14:paraId="27D87004" w14:textId="77777777" w:rsidTr="00C112FF">
        <w:tc>
          <w:tcPr>
            <w:tcW w:w="4869" w:type="dxa"/>
            <w:vAlign w:val="center"/>
          </w:tcPr>
          <w:p w14:paraId="46517D65" w14:textId="635E22B5" w:rsidR="001C439B" w:rsidRPr="00637494" w:rsidRDefault="00DA4FE7" w:rsidP="00C112FF">
            <w:pPr>
              <w:ind w:left="851" w:hanging="851"/>
              <w:jc w:val="center"/>
              <w:rPr>
                <w:b/>
                <w:bCs/>
              </w:rPr>
            </w:pPr>
            <w:r w:rsidRPr="00637494">
              <w:rPr>
                <w:b/>
                <w:bCs/>
              </w:rPr>
              <w:t>T</w:t>
            </w:r>
            <w:r w:rsidR="00DB2291" w:rsidRPr="00637494">
              <w:rPr>
                <w:b/>
                <w:bCs/>
              </w:rPr>
              <w:t>ípus</w:t>
            </w:r>
          </w:p>
        </w:tc>
        <w:tc>
          <w:tcPr>
            <w:tcW w:w="1506" w:type="dxa"/>
            <w:vAlign w:val="center"/>
          </w:tcPr>
          <w:p w14:paraId="4039AA15" w14:textId="545D0C66" w:rsidR="001C439B" w:rsidRPr="00637494" w:rsidRDefault="00C43463" w:rsidP="00C112FF">
            <w:pPr>
              <w:ind w:left="851" w:hanging="851"/>
              <w:jc w:val="center"/>
              <w:rPr>
                <w:b/>
                <w:bCs/>
              </w:rPr>
            </w:pPr>
            <w:r w:rsidRPr="00637494">
              <w:rPr>
                <w:b/>
                <w:bCs/>
              </w:rPr>
              <w:t>É</w:t>
            </w:r>
            <w:r w:rsidR="001C439B" w:rsidRPr="00637494">
              <w:rPr>
                <w:b/>
                <w:bCs/>
              </w:rPr>
              <w:t>rtékelés</w:t>
            </w:r>
          </w:p>
        </w:tc>
        <w:tc>
          <w:tcPr>
            <w:tcW w:w="2125" w:type="dxa"/>
            <w:vAlign w:val="center"/>
          </w:tcPr>
          <w:p w14:paraId="5E96A40F" w14:textId="54594611" w:rsidR="001C439B" w:rsidRPr="00637494" w:rsidRDefault="00C43463" w:rsidP="00C112FF">
            <w:pPr>
              <w:jc w:val="center"/>
              <w:rPr>
                <w:b/>
                <w:bCs/>
              </w:rPr>
            </w:pPr>
            <w:r w:rsidRPr="00637494">
              <w:rPr>
                <w:b/>
                <w:bCs/>
              </w:rPr>
              <w:t>R</w:t>
            </w:r>
            <w:r w:rsidR="001C439B" w:rsidRPr="00637494">
              <w:rPr>
                <w:b/>
                <w:bCs/>
              </w:rPr>
              <w:t>észarány a minősítésben</w:t>
            </w:r>
          </w:p>
        </w:tc>
      </w:tr>
      <w:tr w:rsidR="00637494" w:rsidRPr="00637494" w14:paraId="7BA2082F" w14:textId="77777777" w:rsidTr="00E15443">
        <w:tc>
          <w:tcPr>
            <w:tcW w:w="4869" w:type="dxa"/>
            <w:shd w:val="clear" w:color="auto" w:fill="DFDFDF" w:themeFill="background2" w:themeFillShade="E6"/>
          </w:tcPr>
          <w:p w14:paraId="1AE7A3C7" w14:textId="69986E5C" w:rsidR="001C439B" w:rsidRPr="00E15443" w:rsidRDefault="00E15443" w:rsidP="00CC4103">
            <w:pPr>
              <w:rPr>
                <w:i/>
                <w:iCs/>
                <w:color w:val="808080" w:themeColor="accent4"/>
              </w:rPr>
            </w:pPr>
            <w:r w:rsidRPr="00E15443">
              <w:rPr>
                <w:i/>
                <w:iCs/>
                <w:color w:val="808080" w:themeColor="accent4"/>
              </w:rPr>
              <w:t xml:space="preserve"> 1. </w:t>
            </w:r>
            <w:r w:rsidR="00593342" w:rsidRPr="00E15443">
              <w:rPr>
                <w:i/>
                <w:iCs/>
                <w:color w:val="808080" w:themeColor="accent4"/>
              </w:rPr>
              <w:t>ZH</w:t>
            </w:r>
          </w:p>
        </w:tc>
        <w:tc>
          <w:tcPr>
            <w:tcW w:w="1506" w:type="dxa"/>
            <w:shd w:val="clear" w:color="auto" w:fill="DFDFDF" w:themeFill="background2" w:themeFillShade="E6"/>
          </w:tcPr>
          <w:p w14:paraId="0D5F1766" w14:textId="3A4D3726" w:rsidR="001C439B" w:rsidRPr="00E15443" w:rsidRDefault="001C439B" w:rsidP="006F6DF8">
            <w:pPr>
              <w:ind w:left="851" w:hanging="851"/>
              <w:rPr>
                <w:i/>
                <w:iCs/>
                <w:color w:val="808080" w:themeColor="accent4"/>
              </w:rPr>
            </w:pPr>
            <w:r w:rsidRPr="00E15443">
              <w:rPr>
                <w:i/>
                <w:iCs/>
                <w:color w:val="808080" w:themeColor="accent4"/>
              </w:rPr>
              <w:t xml:space="preserve"> </w:t>
            </w:r>
            <w:r w:rsidR="00CC4103">
              <w:rPr>
                <w:i/>
                <w:iCs/>
                <w:color w:val="808080" w:themeColor="accent4"/>
              </w:rPr>
              <w:t>1</w:t>
            </w:r>
            <w:r w:rsidR="004428C9" w:rsidRPr="00E15443">
              <w:rPr>
                <w:i/>
                <w:iCs/>
                <w:color w:val="808080" w:themeColor="accent4"/>
              </w:rPr>
              <w:t>0</w:t>
            </w:r>
            <w:r w:rsidRPr="00E15443">
              <w:rPr>
                <w:i/>
                <w:iCs/>
                <w:color w:val="808080" w:themeColor="accent4"/>
              </w:rPr>
              <w:t xml:space="preserve"> pont</w:t>
            </w:r>
          </w:p>
        </w:tc>
        <w:tc>
          <w:tcPr>
            <w:tcW w:w="2125" w:type="dxa"/>
            <w:shd w:val="clear" w:color="auto" w:fill="DFDFDF" w:themeFill="background2" w:themeFillShade="E6"/>
          </w:tcPr>
          <w:p w14:paraId="09114E9B" w14:textId="72B453CE" w:rsidR="001C439B" w:rsidRPr="00E15443" w:rsidRDefault="009512B7" w:rsidP="006F6DF8">
            <w:pPr>
              <w:ind w:left="851" w:hanging="851"/>
              <w:rPr>
                <w:i/>
                <w:iCs/>
                <w:color w:val="808080" w:themeColor="accent4"/>
              </w:rPr>
            </w:pPr>
            <w:r w:rsidRPr="00E15443">
              <w:rPr>
                <w:i/>
                <w:iCs/>
                <w:color w:val="808080" w:themeColor="accent4"/>
              </w:rPr>
              <w:t xml:space="preserve"> </w:t>
            </w:r>
            <w:r w:rsidR="004428C9" w:rsidRPr="00E15443">
              <w:rPr>
                <w:i/>
                <w:iCs/>
                <w:color w:val="808080" w:themeColor="accent4"/>
              </w:rPr>
              <w:t>2</w:t>
            </w:r>
            <w:r w:rsidR="00CC4103">
              <w:rPr>
                <w:i/>
                <w:iCs/>
                <w:color w:val="808080" w:themeColor="accent4"/>
              </w:rPr>
              <w:t>5</w:t>
            </w:r>
            <w:r w:rsidR="001C439B" w:rsidRPr="00E15443">
              <w:rPr>
                <w:i/>
                <w:iCs/>
                <w:color w:val="808080" w:themeColor="accent4"/>
              </w:rPr>
              <w:t xml:space="preserve"> %</w:t>
            </w:r>
          </w:p>
        </w:tc>
      </w:tr>
      <w:tr w:rsidR="00637494" w:rsidRPr="00637494" w14:paraId="2761954B" w14:textId="77777777" w:rsidTr="00E15443">
        <w:tc>
          <w:tcPr>
            <w:tcW w:w="4869" w:type="dxa"/>
            <w:shd w:val="clear" w:color="auto" w:fill="DFDFDF" w:themeFill="background2" w:themeFillShade="E6"/>
          </w:tcPr>
          <w:p w14:paraId="26EDC50D" w14:textId="320C74D1" w:rsidR="004428C9" w:rsidRPr="00E15443" w:rsidRDefault="00E15443" w:rsidP="00E15443">
            <w:pPr>
              <w:rPr>
                <w:i/>
                <w:iCs/>
                <w:color w:val="808080" w:themeColor="accent4"/>
              </w:rPr>
            </w:pPr>
            <w:r w:rsidRPr="00E15443">
              <w:rPr>
                <w:i/>
                <w:iCs/>
                <w:color w:val="808080" w:themeColor="accent4"/>
              </w:rPr>
              <w:t>2. ZH</w:t>
            </w:r>
          </w:p>
        </w:tc>
        <w:tc>
          <w:tcPr>
            <w:tcW w:w="1506" w:type="dxa"/>
            <w:shd w:val="clear" w:color="auto" w:fill="DFDFDF" w:themeFill="background2" w:themeFillShade="E6"/>
          </w:tcPr>
          <w:p w14:paraId="0AAD5519" w14:textId="5E730D82" w:rsidR="004428C9" w:rsidRPr="00E15443" w:rsidRDefault="00CC4103" w:rsidP="006F6DF8">
            <w:pPr>
              <w:ind w:left="851" w:hanging="851"/>
              <w:rPr>
                <w:i/>
                <w:iCs/>
                <w:color w:val="808080" w:themeColor="accent4"/>
              </w:rPr>
            </w:pPr>
            <w:r>
              <w:rPr>
                <w:i/>
                <w:iCs/>
                <w:color w:val="808080" w:themeColor="accent4"/>
              </w:rPr>
              <w:t>2</w:t>
            </w:r>
            <w:r w:rsidR="004428C9" w:rsidRPr="00E15443">
              <w:rPr>
                <w:i/>
                <w:iCs/>
                <w:color w:val="808080" w:themeColor="accent4"/>
              </w:rPr>
              <w:t>0 pont</w:t>
            </w:r>
          </w:p>
        </w:tc>
        <w:tc>
          <w:tcPr>
            <w:tcW w:w="2125" w:type="dxa"/>
            <w:shd w:val="clear" w:color="auto" w:fill="DFDFDF" w:themeFill="background2" w:themeFillShade="E6"/>
          </w:tcPr>
          <w:p w14:paraId="36A65D99" w14:textId="16934CCA" w:rsidR="004428C9" w:rsidRPr="00E15443" w:rsidRDefault="00CC4103" w:rsidP="006F6DF8">
            <w:pPr>
              <w:ind w:left="851" w:hanging="851"/>
              <w:rPr>
                <w:i/>
                <w:iCs/>
                <w:color w:val="808080" w:themeColor="accent4"/>
              </w:rPr>
            </w:pPr>
            <w:r>
              <w:rPr>
                <w:i/>
                <w:iCs/>
                <w:color w:val="808080" w:themeColor="accent4"/>
              </w:rPr>
              <w:t>5</w:t>
            </w:r>
            <w:r w:rsidR="004428C9" w:rsidRPr="00E15443">
              <w:rPr>
                <w:i/>
                <w:iCs/>
                <w:color w:val="808080" w:themeColor="accent4"/>
              </w:rPr>
              <w:t>0 %</w:t>
            </w:r>
          </w:p>
        </w:tc>
      </w:tr>
      <w:tr w:rsidR="00637494" w:rsidRPr="00637494" w14:paraId="77A3A22F" w14:textId="77777777" w:rsidTr="00E15443">
        <w:tc>
          <w:tcPr>
            <w:tcW w:w="4869" w:type="dxa"/>
            <w:shd w:val="clear" w:color="auto" w:fill="DFDFDF" w:themeFill="background2" w:themeFillShade="E6"/>
          </w:tcPr>
          <w:p w14:paraId="1220E09F" w14:textId="0EA8D612" w:rsidR="004428C9" w:rsidRPr="00E15443" w:rsidRDefault="004428C9" w:rsidP="00E15443">
            <w:pPr>
              <w:rPr>
                <w:i/>
                <w:iCs/>
                <w:color w:val="808080" w:themeColor="accent4"/>
              </w:rPr>
            </w:pPr>
            <w:r w:rsidRPr="00E15443">
              <w:rPr>
                <w:i/>
                <w:iCs/>
                <w:color w:val="808080" w:themeColor="accent4"/>
              </w:rPr>
              <w:t xml:space="preserve">beadandó </w:t>
            </w:r>
            <w:r w:rsidR="006434C7">
              <w:rPr>
                <w:i/>
                <w:iCs/>
                <w:color w:val="808080" w:themeColor="accent4"/>
              </w:rPr>
              <w:t>H</w:t>
            </w:r>
            <w:r w:rsidRPr="00E15443">
              <w:rPr>
                <w:i/>
                <w:iCs/>
                <w:color w:val="808080" w:themeColor="accent4"/>
              </w:rPr>
              <w:t xml:space="preserve">f </w:t>
            </w:r>
            <w:r w:rsidR="00CC4103">
              <w:rPr>
                <w:i/>
                <w:iCs/>
                <w:color w:val="808080" w:themeColor="accent4"/>
              </w:rPr>
              <w:t xml:space="preserve"> 2db</w:t>
            </w:r>
          </w:p>
        </w:tc>
        <w:tc>
          <w:tcPr>
            <w:tcW w:w="1506" w:type="dxa"/>
            <w:shd w:val="clear" w:color="auto" w:fill="DFDFDF" w:themeFill="background2" w:themeFillShade="E6"/>
          </w:tcPr>
          <w:p w14:paraId="07D0BB97" w14:textId="54359B13" w:rsidR="004428C9" w:rsidRPr="00E15443" w:rsidRDefault="00CC4103" w:rsidP="006F6DF8">
            <w:pPr>
              <w:ind w:left="851" w:hanging="851"/>
              <w:rPr>
                <w:i/>
                <w:iCs/>
                <w:color w:val="808080" w:themeColor="accent4"/>
              </w:rPr>
            </w:pPr>
            <w:r>
              <w:rPr>
                <w:i/>
                <w:iCs/>
                <w:color w:val="808080" w:themeColor="accent4"/>
              </w:rPr>
              <w:t>1</w:t>
            </w:r>
            <w:r w:rsidR="004428C9" w:rsidRPr="00E15443">
              <w:rPr>
                <w:i/>
                <w:iCs/>
                <w:color w:val="808080" w:themeColor="accent4"/>
              </w:rPr>
              <w:t>0 pont</w:t>
            </w:r>
          </w:p>
        </w:tc>
        <w:tc>
          <w:tcPr>
            <w:tcW w:w="2125" w:type="dxa"/>
            <w:shd w:val="clear" w:color="auto" w:fill="DFDFDF" w:themeFill="background2" w:themeFillShade="E6"/>
          </w:tcPr>
          <w:p w14:paraId="61A3DDEF" w14:textId="1850FDB3" w:rsidR="004428C9" w:rsidRPr="00E15443" w:rsidRDefault="00CC4103" w:rsidP="006F6DF8">
            <w:pPr>
              <w:ind w:left="851" w:hanging="851"/>
              <w:rPr>
                <w:i/>
                <w:iCs/>
                <w:color w:val="808080" w:themeColor="accent4"/>
              </w:rPr>
            </w:pPr>
            <w:r>
              <w:rPr>
                <w:i/>
                <w:iCs/>
                <w:color w:val="808080" w:themeColor="accent4"/>
              </w:rPr>
              <w:t>25</w:t>
            </w:r>
            <w:r w:rsidR="004428C9" w:rsidRPr="00E15443">
              <w:rPr>
                <w:i/>
                <w:iCs/>
                <w:color w:val="808080" w:themeColor="accent4"/>
              </w:rPr>
              <w:t xml:space="preserve"> %</w:t>
            </w:r>
          </w:p>
        </w:tc>
      </w:tr>
      <w:tr w:rsidR="00637494" w:rsidRPr="00637494" w14:paraId="61692E28" w14:textId="77777777" w:rsidTr="00E15443">
        <w:tc>
          <w:tcPr>
            <w:tcW w:w="4869" w:type="dxa"/>
            <w:shd w:val="clear" w:color="auto" w:fill="DFDFDF" w:themeFill="background2" w:themeFillShade="E6"/>
          </w:tcPr>
          <w:p w14:paraId="6821DAB5" w14:textId="48A854CD" w:rsidR="004428C9" w:rsidRPr="00E15443" w:rsidRDefault="00E15443" w:rsidP="00E15443">
            <w:pPr>
              <w:rPr>
                <w:i/>
                <w:iCs/>
                <w:color w:val="808080" w:themeColor="accent4"/>
              </w:rPr>
            </w:pPr>
            <w:r>
              <w:rPr>
                <w:i/>
                <w:iCs/>
                <w:color w:val="808080" w:themeColor="accent4"/>
              </w:rPr>
              <w:t>…</w:t>
            </w:r>
          </w:p>
        </w:tc>
        <w:tc>
          <w:tcPr>
            <w:tcW w:w="1506" w:type="dxa"/>
            <w:shd w:val="clear" w:color="auto" w:fill="DFDFDF" w:themeFill="background2" w:themeFillShade="E6"/>
          </w:tcPr>
          <w:p w14:paraId="75D02ED0" w14:textId="6F2C2EA9" w:rsidR="004428C9" w:rsidRPr="00E15443" w:rsidRDefault="004428C9" w:rsidP="006F6DF8">
            <w:pPr>
              <w:ind w:left="851" w:hanging="851"/>
              <w:rPr>
                <w:i/>
                <w:iCs/>
                <w:color w:val="808080" w:themeColor="accent4"/>
              </w:rPr>
            </w:pPr>
          </w:p>
        </w:tc>
        <w:tc>
          <w:tcPr>
            <w:tcW w:w="2125" w:type="dxa"/>
            <w:shd w:val="clear" w:color="auto" w:fill="DFDFDF" w:themeFill="background2" w:themeFillShade="E6"/>
          </w:tcPr>
          <w:p w14:paraId="4EA0D254" w14:textId="1844653A" w:rsidR="004428C9" w:rsidRPr="00E15443" w:rsidRDefault="004428C9" w:rsidP="006F6DF8">
            <w:pPr>
              <w:ind w:left="851" w:hanging="851"/>
              <w:rPr>
                <w:i/>
                <w:iCs/>
                <w:color w:val="808080" w:themeColor="accent4"/>
              </w:rPr>
            </w:pPr>
          </w:p>
        </w:tc>
      </w:tr>
    </w:tbl>
    <w:p w14:paraId="690C9241" w14:textId="77777777" w:rsidR="0031664E" w:rsidRPr="00637494" w:rsidRDefault="0031664E" w:rsidP="006F6DF8">
      <w:pPr>
        <w:ind w:left="1559" w:hanging="851"/>
        <w:rPr>
          <w:i/>
          <w:iCs/>
        </w:rPr>
      </w:pPr>
    </w:p>
    <w:p w14:paraId="000FE5B1" w14:textId="0DB2375B" w:rsidR="00594C0F" w:rsidRPr="00637494" w:rsidRDefault="00864F58" w:rsidP="003E6E3D">
      <w:pPr>
        <w:ind w:left="851" w:hanging="851"/>
      </w:pPr>
      <w:r w:rsidRPr="00637494">
        <w:rPr>
          <w:rStyle w:val="Finomkiemels"/>
          <w:b/>
          <w:bCs/>
        </w:rPr>
        <w:t>Pótlási lehetőségek módja, típusa</w:t>
      </w:r>
      <w:r w:rsidR="00007075" w:rsidRPr="00637494">
        <w:t xml:space="preserve"> </w:t>
      </w:r>
      <w:r w:rsidR="00007075" w:rsidRPr="00E2495C">
        <w:rPr>
          <w:sz w:val="16"/>
          <w:szCs w:val="16"/>
        </w:rPr>
        <w:t>(PTE TVSz 47§(4))</w:t>
      </w:r>
    </w:p>
    <w:p w14:paraId="23080A2D" w14:textId="067B3578" w:rsidR="00C026C1" w:rsidRPr="001F4310" w:rsidRDefault="00C026C1" w:rsidP="003E6E3D">
      <w:pPr>
        <w:ind w:left="708"/>
        <w:rPr>
          <w:i/>
          <w:iCs/>
          <w:sz w:val="16"/>
          <w:szCs w:val="16"/>
        </w:rPr>
      </w:pPr>
      <w:r w:rsidRPr="001F4310">
        <w:rPr>
          <w:i/>
          <w:iCs/>
          <w:sz w:val="16"/>
          <w:szCs w:val="16"/>
        </w:rPr>
        <w:t>A javításra, ismétlésre és pótlásra vonatkozó különös szabályokat a TVSz általános szabályaival együttesen kell értelmezni és alkalmazni. Pl.: minden ZH és a beadandó jegyzőkönyvek, …, a szorgalmi időszakban legalább egy-egy alkalommal pótolhatók/javíthatók, továbbá a vizsgaidőszak első két hetében legalább egy alkalommal lehetséges a ZH-k, a beadandók, …, javítása/pótlása.</w:t>
      </w:r>
    </w:p>
    <w:p w14:paraId="09025117" w14:textId="6F388A49" w:rsidR="004348FE" w:rsidRPr="003E046B" w:rsidRDefault="00E15443" w:rsidP="003E046B">
      <w:pPr>
        <w:shd w:val="clear" w:color="auto" w:fill="DFDFDF" w:themeFill="background2" w:themeFillShade="E6"/>
      </w:pPr>
      <w:r w:rsidRPr="003E046B">
        <w:t>…</w:t>
      </w:r>
    </w:p>
    <w:p w14:paraId="2E50038E" w14:textId="77777777" w:rsidR="00C026C1" w:rsidRPr="003E046B" w:rsidRDefault="00C026C1" w:rsidP="003E046B">
      <w:pPr>
        <w:shd w:val="clear" w:color="auto" w:fill="DFDFDF" w:themeFill="background2" w:themeFillShade="E6"/>
      </w:pPr>
    </w:p>
    <w:p w14:paraId="27244C3E" w14:textId="77777777" w:rsidR="004348FE" w:rsidRPr="003E046B" w:rsidRDefault="004348FE" w:rsidP="003E046B">
      <w:pPr>
        <w:shd w:val="clear" w:color="auto" w:fill="DFDFDF" w:themeFill="background2" w:themeFillShade="E6"/>
      </w:pPr>
    </w:p>
    <w:p w14:paraId="06764F5A" w14:textId="77777777" w:rsidR="00C026C1" w:rsidRPr="00637494" w:rsidRDefault="00C026C1" w:rsidP="006F6DF8">
      <w:pPr>
        <w:ind w:left="1559" w:hanging="851"/>
        <w:rPr>
          <w:rStyle w:val="Finomkiemels"/>
          <w:b/>
          <w:bCs/>
        </w:rPr>
      </w:pPr>
    </w:p>
    <w:p w14:paraId="66276911" w14:textId="77777777" w:rsidR="00C026C1" w:rsidRPr="00637494" w:rsidRDefault="00232A68" w:rsidP="003E6E3D">
      <w:pPr>
        <w:ind w:left="851" w:hanging="851"/>
        <w:rPr>
          <w:rStyle w:val="Finomkiemels"/>
          <w:b/>
          <w:bCs/>
        </w:rPr>
      </w:pPr>
      <w:r w:rsidRPr="00637494">
        <w:rPr>
          <w:rStyle w:val="Finomkiemels"/>
          <w:b/>
          <w:bCs/>
        </w:rPr>
        <w:t>Az érdemjegy kialakításának módja %-os bontásban</w:t>
      </w:r>
      <w:r w:rsidR="004348FE" w:rsidRPr="00637494">
        <w:rPr>
          <w:rStyle w:val="Finomkiemels"/>
          <w:b/>
          <w:bCs/>
        </w:rPr>
        <w:t xml:space="preserve"> </w:t>
      </w:r>
    </w:p>
    <w:p w14:paraId="78D3D01D" w14:textId="44EB45D5" w:rsidR="002B1870" w:rsidRPr="003E6E3D" w:rsidRDefault="00007075" w:rsidP="003E6E3D">
      <w:pPr>
        <w:ind w:left="1559" w:hanging="851"/>
        <w:rPr>
          <w:rStyle w:val="Finomkiemels"/>
          <w:sz w:val="16"/>
          <w:szCs w:val="16"/>
        </w:rPr>
      </w:pPr>
      <w:r w:rsidRPr="003E6E3D">
        <w:rPr>
          <w:rStyle w:val="Finomkiemels"/>
          <w:sz w:val="16"/>
          <w:szCs w:val="16"/>
        </w:rPr>
        <w:t>A</w:t>
      </w:r>
      <w:r w:rsidR="00C026C1" w:rsidRPr="003E6E3D">
        <w:rPr>
          <w:rStyle w:val="Finomkiemels"/>
          <w:sz w:val="16"/>
          <w:szCs w:val="16"/>
        </w:rPr>
        <w:t>z összesített teljesítmény alapján</w:t>
      </w:r>
      <w:r w:rsidR="000D65D2">
        <w:rPr>
          <w:rStyle w:val="Finomkiemels"/>
          <w:sz w:val="16"/>
          <w:szCs w:val="16"/>
        </w:rPr>
        <w:t xml:space="preserve"> az alábbi szerint.</w:t>
      </w:r>
    </w:p>
    <w:p w14:paraId="13EBD88F" w14:textId="77777777" w:rsidR="00866254" w:rsidRPr="001F4310" w:rsidRDefault="00866254" w:rsidP="00252276">
      <w:pPr>
        <w:pStyle w:val="Cmsor6"/>
      </w:pPr>
    </w:p>
    <w:tbl>
      <w:tblPr>
        <w:tblStyle w:val="Tblzatrcsosvilgos"/>
        <w:tblW w:w="5245" w:type="dxa"/>
        <w:tblInd w:w="1129" w:type="dxa"/>
        <w:tblLook w:val="04A0" w:firstRow="1" w:lastRow="0" w:firstColumn="1" w:lastColumn="0" w:noHBand="0" w:noVBand="1"/>
      </w:tblPr>
      <w:tblGrid>
        <w:gridCol w:w="1696"/>
        <w:gridCol w:w="3549"/>
      </w:tblGrid>
      <w:tr w:rsidR="000D65D2" w:rsidRPr="00637494" w14:paraId="66B75FDE" w14:textId="77777777" w:rsidTr="00027996">
        <w:tc>
          <w:tcPr>
            <w:tcW w:w="1696" w:type="dxa"/>
            <w:vAlign w:val="center"/>
          </w:tcPr>
          <w:p w14:paraId="0BAD18E8" w14:textId="34F3E4BE" w:rsidR="000D65D2" w:rsidRPr="00637494" w:rsidRDefault="000D65D2" w:rsidP="00C112FF">
            <w:pPr>
              <w:ind w:left="851" w:hanging="851"/>
              <w:jc w:val="center"/>
              <w:rPr>
                <w:b/>
                <w:bCs/>
              </w:rPr>
            </w:pPr>
            <w:r w:rsidRPr="00637494">
              <w:rPr>
                <w:b/>
                <w:bCs/>
              </w:rPr>
              <w:t>Érdemjegy</w:t>
            </w:r>
          </w:p>
        </w:tc>
        <w:tc>
          <w:tcPr>
            <w:tcW w:w="3549" w:type="dxa"/>
            <w:shd w:val="clear" w:color="auto" w:fill="F2F2F2" w:themeFill="background1" w:themeFillShade="F2"/>
            <w:vAlign w:val="center"/>
          </w:tcPr>
          <w:p w14:paraId="76C679FC" w14:textId="60B0E81C" w:rsidR="000D65D2" w:rsidRPr="00637494" w:rsidRDefault="00027996" w:rsidP="00C112FF">
            <w:pPr>
              <w:ind w:left="851" w:hanging="851"/>
              <w:jc w:val="center"/>
              <w:rPr>
                <w:b/>
                <w:bCs/>
              </w:rPr>
            </w:pPr>
            <w:r w:rsidRPr="006C6AC5">
              <w:rPr>
                <w:b/>
                <w:bCs/>
                <w:sz w:val="22"/>
              </w:rPr>
              <w:t>Teljesítmény %-ban kifejezve</w:t>
            </w:r>
          </w:p>
        </w:tc>
      </w:tr>
      <w:tr w:rsidR="00027996" w:rsidRPr="00637494" w14:paraId="5A7AC880" w14:textId="77777777" w:rsidTr="00D12069">
        <w:tc>
          <w:tcPr>
            <w:tcW w:w="1696" w:type="dxa"/>
          </w:tcPr>
          <w:p w14:paraId="23E5BA84" w14:textId="12880CDC" w:rsidR="00027996" w:rsidRPr="00637494" w:rsidRDefault="00027996" w:rsidP="00325702">
            <w:pPr>
              <w:ind w:left="851" w:hanging="851"/>
              <w:jc w:val="right"/>
            </w:pPr>
            <w:r w:rsidRPr="00637494">
              <w:t>jeles (5)</w:t>
            </w:r>
          </w:p>
        </w:tc>
        <w:tc>
          <w:tcPr>
            <w:tcW w:w="3549" w:type="dxa"/>
            <w:shd w:val="clear" w:color="auto" w:fill="F2F2F2" w:themeFill="background1" w:themeFillShade="F2"/>
            <w:vAlign w:val="center"/>
          </w:tcPr>
          <w:p w14:paraId="13CDC57C" w14:textId="7BE260FC" w:rsidR="00027996" w:rsidRPr="00637494" w:rsidRDefault="00027996" w:rsidP="00027996">
            <w:pPr>
              <w:ind w:left="851" w:hanging="851"/>
            </w:pPr>
            <w:r w:rsidRPr="00027996">
              <w:t>85 % …</w:t>
            </w:r>
          </w:p>
        </w:tc>
      </w:tr>
      <w:tr w:rsidR="00027996" w:rsidRPr="00637494" w14:paraId="30EB8C7B" w14:textId="77777777" w:rsidTr="00D12069">
        <w:tc>
          <w:tcPr>
            <w:tcW w:w="1696" w:type="dxa"/>
          </w:tcPr>
          <w:p w14:paraId="336AAEC4" w14:textId="0862139D" w:rsidR="00027996" w:rsidRPr="00637494" w:rsidRDefault="00027996" w:rsidP="00325702">
            <w:pPr>
              <w:ind w:left="851" w:hanging="851"/>
              <w:jc w:val="right"/>
            </w:pPr>
            <w:r w:rsidRPr="00637494">
              <w:t>jó (4)</w:t>
            </w:r>
          </w:p>
        </w:tc>
        <w:tc>
          <w:tcPr>
            <w:tcW w:w="3549" w:type="dxa"/>
            <w:shd w:val="clear" w:color="auto" w:fill="F2F2F2" w:themeFill="background1" w:themeFillShade="F2"/>
            <w:vAlign w:val="center"/>
          </w:tcPr>
          <w:p w14:paraId="0EA9FEC6" w14:textId="4202BF11" w:rsidR="00027996" w:rsidRPr="00637494" w:rsidRDefault="00027996" w:rsidP="00027996">
            <w:pPr>
              <w:ind w:left="851" w:hanging="851"/>
            </w:pPr>
            <w:r w:rsidRPr="00027996">
              <w:t>70 % ... 8</w:t>
            </w:r>
            <w:r w:rsidR="00EC1794">
              <w:t>5</w:t>
            </w:r>
            <w:r w:rsidRPr="00027996">
              <w:t xml:space="preserve"> %</w:t>
            </w:r>
          </w:p>
        </w:tc>
      </w:tr>
      <w:tr w:rsidR="00027996" w:rsidRPr="00637494" w14:paraId="525F9C83" w14:textId="77777777" w:rsidTr="00D12069">
        <w:tc>
          <w:tcPr>
            <w:tcW w:w="1696" w:type="dxa"/>
          </w:tcPr>
          <w:p w14:paraId="5779110A" w14:textId="359730A6" w:rsidR="00027996" w:rsidRPr="00637494" w:rsidRDefault="00027996" w:rsidP="00325702">
            <w:pPr>
              <w:ind w:left="851" w:hanging="851"/>
              <w:jc w:val="right"/>
            </w:pPr>
            <w:r w:rsidRPr="00637494">
              <w:t>közepes (3)</w:t>
            </w:r>
          </w:p>
        </w:tc>
        <w:tc>
          <w:tcPr>
            <w:tcW w:w="3549" w:type="dxa"/>
            <w:shd w:val="clear" w:color="auto" w:fill="F2F2F2" w:themeFill="background1" w:themeFillShade="F2"/>
            <w:vAlign w:val="center"/>
          </w:tcPr>
          <w:p w14:paraId="4B066807" w14:textId="571698F2" w:rsidR="00027996" w:rsidRPr="00637494" w:rsidRDefault="00027996" w:rsidP="00027996">
            <w:pPr>
              <w:ind w:left="851" w:hanging="851"/>
            </w:pPr>
            <w:r w:rsidRPr="00027996">
              <w:t xml:space="preserve">55 % ... </w:t>
            </w:r>
            <w:r w:rsidR="00EC1794">
              <w:t>70</w:t>
            </w:r>
            <w:r w:rsidRPr="00027996">
              <w:t xml:space="preserve"> %</w:t>
            </w:r>
          </w:p>
        </w:tc>
      </w:tr>
      <w:tr w:rsidR="00027996" w:rsidRPr="00637494" w14:paraId="208D3963" w14:textId="77777777" w:rsidTr="00D12069">
        <w:tc>
          <w:tcPr>
            <w:tcW w:w="1696" w:type="dxa"/>
          </w:tcPr>
          <w:p w14:paraId="39042D80" w14:textId="04321624" w:rsidR="00027996" w:rsidRPr="00637494" w:rsidRDefault="00027996" w:rsidP="00325702">
            <w:pPr>
              <w:ind w:left="851" w:hanging="851"/>
              <w:jc w:val="right"/>
            </w:pPr>
            <w:r w:rsidRPr="00637494">
              <w:t>elégséges (2)</w:t>
            </w:r>
          </w:p>
        </w:tc>
        <w:tc>
          <w:tcPr>
            <w:tcW w:w="3549" w:type="dxa"/>
            <w:shd w:val="clear" w:color="auto" w:fill="F2F2F2" w:themeFill="background1" w:themeFillShade="F2"/>
            <w:vAlign w:val="center"/>
          </w:tcPr>
          <w:p w14:paraId="3C188062" w14:textId="14E08D34" w:rsidR="00027996" w:rsidRPr="00637494" w:rsidRDefault="00027996" w:rsidP="00027996">
            <w:pPr>
              <w:ind w:left="851" w:hanging="851"/>
            </w:pPr>
            <w:r w:rsidRPr="00027996">
              <w:t>40 % ... 5</w:t>
            </w:r>
            <w:r w:rsidR="00EC1794">
              <w:t>5</w:t>
            </w:r>
            <w:r w:rsidRPr="00027996">
              <w:t xml:space="preserve"> %</w:t>
            </w:r>
          </w:p>
        </w:tc>
      </w:tr>
      <w:tr w:rsidR="00027996" w:rsidRPr="00637494" w14:paraId="52D9189F" w14:textId="77777777" w:rsidTr="00D12069">
        <w:tc>
          <w:tcPr>
            <w:tcW w:w="1696" w:type="dxa"/>
          </w:tcPr>
          <w:p w14:paraId="1FED4565" w14:textId="108821A5" w:rsidR="00027996" w:rsidRPr="00637494" w:rsidRDefault="00027996" w:rsidP="00325702">
            <w:pPr>
              <w:ind w:left="851" w:hanging="851"/>
              <w:jc w:val="right"/>
            </w:pPr>
            <w:r w:rsidRPr="00637494">
              <w:t>elégtelen (1)</w:t>
            </w:r>
          </w:p>
        </w:tc>
        <w:tc>
          <w:tcPr>
            <w:tcW w:w="3549" w:type="dxa"/>
            <w:shd w:val="clear" w:color="auto" w:fill="F2F2F2" w:themeFill="background1" w:themeFillShade="F2"/>
            <w:vAlign w:val="center"/>
          </w:tcPr>
          <w:p w14:paraId="500BA767" w14:textId="115BB5E6" w:rsidR="00027996" w:rsidRPr="00637494" w:rsidRDefault="00027996" w:rsidP="00027996">
            <w:pPr>
              <w:ind w:left="851" w:hanging="851"/>
            </w:pPr>
            <w:r w:rsidRPr="00027996">
              <w:t>40 % alatt</w:t>
            </w:r>
          </w:p>
        </w:tc>
      </w:tr>
    </w:tbl>
    <w:p w14:paraId="74C9B02C" w14:textId="45F12163" w:rsidR="00DC3D3E" w:rsidRPr="00637494" w:rsidRDefault="002852D2" w:rsidP="006F6DF8">
      <w:pPr>
        <w:ind w:left="1559" w:hanging="851"/>
      </w:pPr>
      <w:r w:rsidRPr="00C03DBA">
        <w:t>Az egyes érdemjegyeknél megadott alsó határérték már az adott érdemjegyhez tartozik.</w:t>
      </w:r>
    </w:p>
    <w:p w14:paraId="452D71FD" w14:textId="42AA6B69" w:rsidR="004A4EA6" w:rsidRPr="00252276" w:rsidRDefault="004A4EA6" w:rsidP="003E6E3D">
      <w:pPr>
        <w:pStyle w:val="Kiemeltidzet"/>
        <w:ind w:hanging="1440"/>
        <w:rPr>
          <w:sz w:val="22"/>
          <w:szCs w:val="22"/>
        </w:rPr>
      </w:pPr>
      <w:r w:rsidRPr="00252276">
        <w:rPr>
          <w:sz w:val="22"/>
          <w:szCs w:val="22"/>
        </w:rPr>
        <w:t xml:space="preserve">Vizsgával záruló </w:t>
      </w:r>
      <w:r w:rsidR="003E6E3D" w:rsidRPr="00252276">
        <w:rPr>
          <w:sz w:val="22"/>
          <w:szCs w:val="22"/>
        </w:rPr>
        <w:t>tan</w:t>
      </w:r>
      <w:r w:rsidRPr="00252276">
        <w:rPr>
          <w:sz w:val="22"/>
          <w:szCs w:val="22"/>
        </w:rPr>
        <w:t xml:space="preserve">tárgy </w:t>
      </w:r>
    </w:p>
    <w:p w14:paraId="3FA9523E" w14:textId="77777777" w:rsidR="00DC3D3E" w:rsidRDefault="00DC3D3E" w:rsidP="006B1184">
      <w:pPr>
        <w:ind w:left="1559" w:hanging="851"/>
        <w:rPr>
          <w:rStyle w:val="Finomkiemels"/>
          <w:b/>
          <w:bCs/>
        </w:rPr>
      </w:pPr>
    </w:p>
    <w:p w14:paraId="12C4369D" w14:textId="77777777" w:rsidR="001F4310" w:rsidRDefault="000C00CA" w:rsidP="003E6E3D">
      <w:pPr>
        <w:ind w:left="851" w:hanging="851"/>
        <w:rPr>
          <w:rStyle w:val="Finomkiemels"/>
          <w:b/>
          <w:bCs/>
        </w:rPr>
      </w:pPr>
      <w:r w:rsidRPr="00637494">
        <w:rPr>
          <w:rStyle w:val="Finomkiemels"/>
          <w:b/>
          <w:bCs/>
        </w:rPr>
        <w:t>Félévközi ellenőrzések, teljesítményértékelések és részarányuk a vizsgára bocsájtás feltételének minősítésben</w:t>
      </w:r>
      <w:r w:rsidR="00FF3333" w:rsidRPr="00637494">
        <w:rPr>
          <w:rStyle w:val="Finomkiemels"/>
          <w:b/>
          <w:bCs/>
        </w:rPr>
        <w:t xml:space="preserve"> </w:t>
      </w:r>
    </w:p>
    <w:p w14:paraId="0755EF92" w14:textId="02EC7E0D" w:rsidR="004A4EA6" w:rsidRPr="001F4310" w:rsidRDefault="003E6E3D" w:rsidP="006B1184">
      <w:pPr>
        <w:ind w:left="1559" w:hanging="851"/>
        <w:rPr>
          <w:rStyle w:val="Finomkiemels"/>
          <w:b/>
          <w:bCs/>
          <w:sz w:val="16"/>
          <w:szCs w:val="16"/>
        </w:rPr>
      </w:pPr>
      <w:r w:rsidRPr="003E6E3D">
        <w:rPr>
          <w:rStyle w:val="Finomkiemels"/>
          <w:sz w:val="16"/>
          <w:szCs w:val="16"/>
        </w:rPr>
        <w:t>(A táblázat példái tör</w:t>
      </w:r>
      <w:r w:rsidR="00612D42">
        <w:rPr>
          <w:rStyle w:val="Finomkiemels"/>
          <w:sz w:val="16"/>
          <w:szCs w:val="16"/>
        </w:rPr>
        <w:t>lendő</w:t>
      </w:r>
      <w:r w:rsidRPr="003E6E3D">
        <w:rPr>
          <w:rStyle w:val="Finomkiemels"/>
          <w:sz w:val="16"/>
          <w:szCs w:val="16"/>
        </w:rPr>
        <w:t>k.)</w:t>
      </w: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637494"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3DA6AAA5" w:rsidR="00F01068" w:rsidRPr="00637494" w:rsidRDefault="00DA4FE7" w:rsidP="00C112FF">
            <w:pPr>
              <w:ind w:left="851" w:hanging="851"/>
              <w:jc w:val="center"/>
              <w:rPr>
                <w:b w:val="0"/>
                <w:bCs w:val="0"/>
              </w:rPr>
            </w:pPr>
            <w:r w:rsidRPr="00637494">
              <w:t>T</w:t>
            </w:r>
            <w:r w:rsidR="00F01068" w:rsidRPr="00637494">
              <w:t>ípus</w:t>
            </w:r>
          </w:p>
        </w:tc>
        <w:tc>
          <w:tcPr>
            <w:tcW w:w="1648" w:type="dxa"/>
            <w:vAlign w:val="center"/>
          </w:tcPr>
          <w:p w14:paraId="4DA52E4B" w14:textId="77777777" w:rsidR="00F01068" w:rsidRPr="00637494" w:rsidRDefault="00F01068"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rPr>
            </w:pPr>
            <w:r w:rsidRPr="00637494">
              <w:t>Értékelés</w:t>
            </w:r>
          </w:p>
        </w:tc>
        <w:tc>
          <w:tcPr>
            <w:tcW w:w="1983" w:type="dxa"/>
            <w:vAlign w:val="center"/>
          </w:tcPr>
          <w:p w14:paraId="54EDCE22" w14:textId="53715129" w:rsidR="00F01068" w:rsidRPr="00637494" w:rsidRDefault="00F01068" w:rsidP="00C112FF">
            <w:pPr>
              <w:jc w:val="center"/>
              <w:cnfStyle w:val="100000000000" w:firstRow="1" w:lastRow="0" w:firstColumn="0" w:lastColumn="0" w:oddVBand="0" w:evenVBand="0" w:oddHBand="0" w:evenHBand="0" w:firstRowFirstColumn="0" w:firstRowLastColumn="0" w:lastRowFirstColumn="0" w:lastRowLastColumn="0"/>
              <w:rPr>
                <w:b w:val="0"/>
                <w:bCs w:val="0"/>
              </w:rPr>
            </w:pPr>
            <w:r w:rsidRPr="00637494">
              <w:t xml:space="preserve">Részarány </w:t>
            </w:r>
            <w:bookmarkStart w:id="0" w:name="_Hlk108820255"/>
            <w:r w:rsidRPr="00637494">
              <w:t>a vizsgára bocsájtás feltételének minősítésben</w:t>
            </w:r>
            <w:bookmarkEnd w:id="0"/>
          </w:p>
        </w:tc>
      </w:tr>
      <w:tr w:rsidR="00BE5153" w:rsidRPr="00DC3D3E"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4598C92F" w:rsidR="00BE5153" w:rsidRPr="005167EC" w:rsidRDefault="00BE5153" w:rsidP="005167EC">
            <w:pPr>
              <w:rPr>
                <w:i/>
                <w:iCs/>
                <w:color w:val="808080" w:themeColor="accent4"/>
              </w:rPr>
            </w:pPr>
            <w:r w:rsidRPr="005167EC">
              <w:rPr>
                <w:i/>
                <w:iCs/>
                <w:color w:val="808080" w:themeColor="accent4"/>
              </w:rPr>
              <w:t xml:space="preserve"> 1. ZH</w:t>
            </w:r>
          </w:p>
        </w:tc>
        <w:tc>
          <w:tcPr>
            <w:tcW w:w="1648" w:type="dxa"/>
            <w:shd w:val="clear" w:color="auto" w:fill="DFDFDF" w:themeFill="background2" w:themeFillShade="E6"/>
          </w:tcPr>
          <w:p w14:paraId="0659CFDF" w14:textId="79C534F3" w:rsidR="00BE5153" w:rsidRPr="00DC3D3E" w:rsidRDefault="005167EC"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Pr>
                <w:i/>
                <w:iCs/>
                <w:color w:val="808080" w:themeColor="accent4"/>
              </w:rPr>
              <w:t>5</w:t>
            </w:r>
            <w:r w:rsidR="00BE5153" w:rsidRPr="00DC3D3E">
              <w:rPr>
                <w:i/>
                <w:iCs/>
                <w:color w:val="808080" w:themeColor="accent4"/>
              </w:rPr>
              <w:t xml:space="preserve"> pont</w:t>
            </w:r>
          </w:p>
        </w:tc>
        <w:tc>
          <w:tcPr>
            <w:tcW w:w="1983" w:type="dxa"/>
            <w:shd w:val="clear" w:color="auto" w:fill="DFDFDF" w:themeFill="background2" w:themeFillShade="E6"/>
          </w:tcPr>
          <w:p w14:paraId="3E885ED3" w14:textId="65E944BA" w:rsidR="00BE5153" w:rsidRPr="00DC3D3E" w:rsidRDefault="00BE5153" w:rsidP="005167EC">
            <w:p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DC3D3E">
              <w:rPr>
                <w:i/>
                <w:iCs/>
                <w:color w:val="808080" w:themeColor="accent4"/>
              </w:rPr>
              <w:t xml:space="preserve"> </w:t>
            </w:r>
            <w:r w:rsidR="005167EC">
              <w:rPr>
                <w:i/>
                <w:iCs/>
                <w:color w:val="808080" w:themeColor="accent4"/>
              </w:rPr>
              <w:t>12,5</w:t>
            </w:r>
            <w:r w:rsidRPr="00DC3D3E">
              <w:rPr>
                <w:i/>
                <w:iCs/>
                <w:color w:val="808080" w:themeColor="accent4"/>
              </w:rPr>
              <w:t xml:space="preserve"> %</w:t>
            </w:r>
          </w:p>
        </w:tc>
      </w:tr>
      <w:tr w:rsidR="00BE5153" w:rsidRPr="00DC3D3E"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26FF5B53" w:rsidR="00BE5153" w:rsidRPr="005167EC" w:rsidRDefault="00BE5153" w:rsidP="005167EC">
            <w:pPr>
              <w:rPr>
                <w:i/>
                <w:iCs/>
                <w:color w:val="808080" w:themeColor="accent4"/>
              </w:rPr>
            </w:pPr>
            <w:r w:rsidRPr="005167EC">
              <w:rPr>
                <w:i/>
                <w:iCs/>
                <w:color w:val="808080" w:themeColor="accent4"/>
              </w:rPr>
              <w:t xml:space="preserve"> 2. ZH</w:t>
            </w:r>
          </w:p>
        </w:tc>
        <w:tc>
          <w:tcPr>
            <w:tcW w:w="1648" w:type="dxa"/>
            <w:shd w:val="clear" w:color="auto" w:fill="DFDFDF" w:themeFill="background2" w:themeFillShade="E6"/>
          </w:tcPr>
          <w:p w14:paraId="5F973F22" w14:textId="381B9420" w:rsidR="00BE5153" w:rsidRPr="00DC3D3E" w:rsidRDefault="005167EC"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Pr>
                <w:i/>
                <w:iCs/>
                <w:color w:val="808080" w:themeColor="accent4"/>
              </w:rPr>
              <w:t>1</w:t>
            </w:r>
            <w:r w:rsidR="00BE5153" w:rsidRPr="00DC3D3E">
              <w:rPr>
                <w:i/>
                <w:iCs/>
                <w:color w:val="808080" w:themeColor="accent4"/>
              </w:rPr>
              <w:t>0 pont</w:t>
            </w:r>
          </w:p>
        </w:tc>
        <w:tc>
          <w:tcPr>
            <w:tcW w:w="1983" w:type="dxa"/>
            <w:shd w:val="clear" w:color="auto" w:fill="DFDFDF" w:themeFill="background2" w:themeFillShade="E6"/>
          </w:tcPr>
          <w:p w14:paraId="485DE094" w14:textId="2DF82E76" w:rsidR="00BE5153" w:rsidRPr="00DC3D3E" w:rsidRDefault="005167EC"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Pr>
                <w:i/>
                <w:iCs/>
                <w:color w:val="808080" w:themeColor="accent4"/>
              </w:rPr>
              <w:t>25</w:t>
            </w:r>
            <w:r w:rsidR="00BE5153" w:rsidRPr="00DC3D3E">
              <w:rPr>
                <w:i/>
                <w:iCs/>
                <w:color w:val="808080" w:themeColor="accent4"/>
              </w:rPr>
              <w:t>%</w:t>
            </w:r>
          </w:p>
        </w:tc>
      </w:tr>
      <w:tr w:rsidR="00BE5153" w:rsidRPr="00DC3D3E" w14:paraId="03C26CF3"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140688B0" w14:textId="64E22D5E" w:rsidR="00BE5153" w:rsidRPr="005167EC" w:rsidRDefault="00BE5153" w:rsidP="005167EC">
            <w:pPr>
              <w:rPr>
                <w:i/>
                <w:iCs/>
                <w:color w:val="808080" w:themeColor="accent4"/>
              </w:rPr>
            </w:pPr>
            <w:r w:rsidRPr="005167EC">
              <w:rPr>
                <w:i/>
                <w:iCs/>
                <w:color w:val="808080" w:themeColor="accent4"/>
              </w:rPr>
              <w:t xml:space="preserve"> beadandó hf </w:t>
            </w:r>
          </w:p>
        </w:tc>
        <w:tc>
          <w:tcPr>
            <w:tcW w:w="1648" w:type="dxa"/>
            <w:shd w:val="clear" w:color="auto" w:fill="DFDFDF" w:themeFill="background2" w:themeFillShade="E6"/>
          </w:tcPr>
          <w:p w14:paraId="59B67E42" w14:textId="2871EDBA" w:rsidR="00BE5153" w:rsidRPr="00DC3D3E" w:rsidRDefault="005167EC"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Pr>
                <w:i/>
                <w:iCs/>
                <w:color w:val="808080" w:themeColor="accent4"/>
              </w:rPr>
              <w:t>5</w:t>
            </w:r>
            <w:r w:rsidR="00BE5153" w:rsidRPr="00DC3D3E">
              <w:rPr>
                <w:i/>
                <w:iCs/>
                <w:color w:val="808080" w:themeColor="accent4"/>
              </w:rPr>
              <w:t xml:space="preserve"> pont</w:t>
            </w:r>
          </w:p>
        </w:tc>
        <w:tc>
          <w:tcPr>
            <w:tcW w:w="1983" w:type="dxa"/>
            <w:shd w:val="clear" w:color="auto" w:fill="DFDFDF" w:themeFill="background2" w:themeFillShade="E6"/>
          </w:tcPr>
          <w:p w14:paraId="49169E44" w14:textId="7ACE6C45" w:rsidR="00BE5153" w:rsidRPr="00DC3D3E" w:rsidRDefault="005167EC"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Pr>
                <w:i/>
                <w:iCs/>
                <w:color w:val="808080" w:themeColor="accent4"/>
              </w:rPr>
              <w:t>12,5</w:t>
            </w:r>
            <w:r w:rsidR="00BE5153" w:rsidRPr="00DC3D3E">
              <w:rPr>
                <w:i/>
                <w:iCs/>
                <w:color w:val="808080" w:themeColor="accent4"/>
              </w:rPr>
              <w:t>%</w:t>
            </w:r>
          </w:p>
        </w:tc>
      </w:tr>
      <w:tr w:rsidR="00BE5153" w:rsidRPr="00DC3D3E" w14:paraId="0D744B65"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11BB78" w14:textId="150E70F6" w:rsidR="00BE5153" w:rsidRPr="005167EC" w:rsidRDefault="00BE5153" w:rsidP="005167EC">
            <w:pPr>
              <w:rPr>
                <w:i/>
                <w:iCs/>
                <w:color w:val="808080" w:themeColor="accent4"/>
              </w:rPr>
            </w:pPr>
          </w:p>
        </w:tc>
        <w:tc>
          <w:tcPr>
            <w:tcW w:w="1648" w:type="dxa"/>
            <w:shd w:val="clear" w:color="auto" w:fill="DFDFDF" w:themeFill="background2" w:themeFillShade="E6"/>
          </w:tcPr>
          <w:p w14:paraId="5951AE41" w14:textId="31AA996B"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p>
        </w:tc>
        <w:tc>
          <w:tcPr>
            <w:tcW w:w="1983" w:type="dxa"/>
            <w:shd w:val="clear" w:color="auto" w:fill="DFDFDF" w:themeFill="background2" w:themeFillShade="E6"/>
          </w:tcPr>
          <w:p w14:paraId="2D96CE47" w14:textId="1D50E000" w:rsidR="00BE5153" w:rsidRPr="00DC3D3E" w:rsidRDefault="00BE5153" w:rsidP="00BE5153">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p>
        </w:tc>
      </w:tr>
    </w:tbl>
    <w:p w14:paraId="79CF64D0" w14:textId="77777777" w:rsidR="00C026C1" w:rsidRPr="00637494" w:rsidRDefault="00C026C1" w:rsidP="006B1184">
      <w:pPr>
        <w:ind w:left="426"/>
        <w:rPr>
          <w:rStyle w:val="Finomkiemels"/>
          <w:b/>
          <w:bCs/>
        </w:rPr>
      </w:pPr>
    </w:p>
    <w:p w14:paraId="62C8F066" w14:textId="77777777" w:rsidR="00C026C1" w:rsidRPr="00637494" w:rsidRDefault="00FC7D31" w:rsidP="003E6E3D">
      <w:pPr>
        <w:rPr>
          <w:b/>
          <w:bCs/>
          <w:i/>
          <w:iCs/>
        </w:rPr>
      </w:pPr>
      <w:r w:rsidRPr="00637494">
        <w:rPr>
          <w:rStyle w:val="Finomkiemels"/>
          <w:b/>
          <w:bCs/>
        </w:rPr>
        <w:t>Az aláírás megszerzésének feltétele</w:t>
      </w:r>
      <w:r w:rsidR="008E1B25" w:rsidRPr="00637494">
        <w:rPr>
          <w:b/>
          <w:bCs/>
          <w:i/>
          <w:iCs/>
        </w:rPr>
        <w:t xml:space="preserve"> </w:t>
      </w:r>
    </w:p>
    <w:p w14:paraId="6D76466D" w14:textId="25B23672" w:rsidR="008E1B25" w:rsidRPr="001F4310" w:rsidRDefault="008E1B25" w:rsidP="003E6E3D">
      <w:pPr>
        <w:ind w:left="851" w:hanging="142"/>
        <w:rPr>
          <w:rStyle w:val="Finomkiemels"/>
          <w:sz w:val="16"/>
          <w:szCs w:val="16"/>
        </w:rPr>
      </w:pPr>
      <w:r w:rsidRPr="001F4310">
        <w:rPr>
          <w:sz w:val="16"/>
          <w:szCs w:val="16"/>
        </w:rPr>
        <w:t>(Pl.:  40%-os évközi minősítés.)</w:t>
      </w:r>
    </w:p>
    <w:p w14:paraId="4D415E1D" w14:textId="3764BF45" w:rsidR="008E1B25" w:rsidRPr="003E046B" w:rsidRDefault="009A34A4" w:rsidP="003E046B">
      <w:pPr>
        <w:shd w:val="clear" w:color="auto" w:fill="DFDFDF" w:themeFill="background2" w:themeFillShade="E6"/>
      </w:pPr>
      <w:r>
        <w:t xml:space="preserve"> 40 % -os mínősítés</w:t>
      </w:r>
    </w:p>
    <w:p w14:paraId="79E1977B" w14:textId="3B0A279F" w:rsidR="00DC3D3E" w:rsidRPr="003E046B" w:rsidRDefault="00DC3D3E" w:rsidP="003E046B">
      <w:pPr>
        <w:shd w:val="clear" w:color="auto" w:fill="DFDFDF" w:themeFill="background2" w:themeFillShade="E6"/>
      </w:pPr>
    </w:p>
    <w:p w14:paraId="0F9EC07A" w14:textId="77777777" w:rsidR="001F4310" w:rsidRPr="003E046B" w:rsidRDefault="001F4310" w:rsidP="003E046B">
      <w:pPr>
        <w:shd w:val="clear" w:color="auto" w:fill="DFDFDF" w:themeFill="background2" w:themeFillShade="E6"/>
      </w:pPr>
    </w:p>
    <w:p w14:paraId="7E8D4495" w14:textId="77777777" w:rsidR="00C026C1" w:rsidRPr="00DC3D3E" w:rsidRDefault="00C026C1" w:rsidP="008E1B25">
      <w:pPr>
        <w:ind w:left="426"/>
        <w:rPr>
          <w:rStyle w:val="Finomkiemels"/>
          <w:i w:val="0"/>
          <w:iCs w:val="0"/>
        </w:rPr>
      </w:pPr>
    </w:p>
    <w:p w14:paraId="5F99CD20" w14:textId="01C1B018" w:rsidR="00E415B4" w:rsidRPr="00637494" w:rsidRDefault="00E415B4" w:rsidP="003E6E3D">
      <w:r w:rsidRPr="00637494">
        <w:rPr>
          <w:rStyle w:val="Finomkiemels"/>
          <w:b/>
          <w:bCs/>
        </w:rPr>
        <w:t xml:space="preserve">Pótlási lehetőségek </w:t>
      </w:r>
      <w:r w:rsidR="00467A06" w:rsidRPr="00637494">
        <w:rPr>
          <w:rStyle w:val="Finomkiemels"/>
          <w:b/>
          <w:bCs/>
        </w:rPr>
        <w:t xml:space="preserve">az </w:t>
      </w:r>
      <w:r w:rsidRPr="00637494">
        <w:rPr>
          <w:rStyle w:val="Finomkiemels"/>
          <w:b/>
          <w:bCs/>
        </w:rPr>
        <w:t>aláírás megszerzéséhez</w:t>
      </w:r>
      <w:r w:rsidR="000C00CA" w:rsidRPr="00637494">
        <w:rPr>
          <w:b/>
          <w:bCs/>
        </w:rPr>
        <w:t xml:space="preserve"> </w:t>
      </w:r>
      <w:r w:rsidR="000C00CA" w:rsidRPr="00E2495C">
        <w:rPr>
          <w:sz w:val="16"/>
          <w:szCs w:val="16"/>
        </w:rPr>
        <w:t>(PTE TVSz 50§(2))</w:t>
      </w:r>
    </w:p>
    <w:p w14:paraId="560FC3B5" w14:textId="4898901E" w:rsidR="008E1B25" w:rsidRPr="003E046B" w:rsidRDefault="009A34A4" w:rsidP="003E046B">
      <w:pPr>
        <w:shd w:val="clear" w:color="auto" w:fill="DFDFDF" w:themeFill="background2" w:themeFillShade="E6"/>
      </w:pPr>
      <w:r>
        <w:rPr>
          <w:i/>
          <w:iCs/>
          <w:sz w:val="16"/>
          <w:szCs w:val="16"/>
        </w:rPr>
        <w:t>Pót zh</w:t>
      </w:r>
    </w:p>
    <w:p w14:paraId="1A4624F7" w14:textId="77777777" w:rsidR="00C026C1" w:rsidRPr="003E046B" w:rsidRDefault="00C026C1" w:rsidP="003E046B">
      <w:pPr>
        <w:shd w:val="clear" w:color="auto" w:fill="DFDFDF" w:themeFill="background2" w:themeFillShade="E6"/>
      </w:pPr>
    </w:p>
    <w:p w14:paraId="1D940584" w14:textId="77777777" w:rsidR="00C026C1" w:rsidRPr="00DC3D3E" w:rsidRDefault="00C026C1" w:rsidP="006F6DF8">
      <w:pPr>
        <w:ind w:left="708"/>
      </w:pPr>
    </w:p>
    <w:p w14:paraId="381C3377" w14:textId="3CC056F2" w:rsidR="000948A6" w:rsidRDefault="00E415B4" w:rsidP="003E6E3D">
      <w:pPr>
        <w:rPr>
          <w:i/>
          <w:iCs/>
          <w:shd w:val="clear" w:color="auto" w:fill="FFFF00"/>
        </w:rPr>
      </w:pPr>
      <w:r w:rsidRPr="00637494">
        <w:rPr>
          <w:b/>
          <w:bCs/>
          <w:i/>
          <w:iCs/>
        </w:rPr>
        <w:t>Vizsga típusa</w:t>
      </w:r>
      <w:r w:rsidRPr="00637494">
        <w:rPr>
          <w:i/>
          <w:iCs/>
        </w:rPr>
        <w:t xml:space="preserve"> (írásbeli</w:t>
      </w:r>
      <w:r w:rsidR="00A949CE" w:rsidRPr="00637494">
        <w:rPr>
          <w:i/>
          <w:iCs/>
        </w:rPr>
        <w:t xml:space="preserve">, </w:t>
      </w:r>
      <w:r w:rsidRPr="00637494">
        <w:rPr>
          <w:i/>
          <w:iCs/>
        </w:rPr>
        <w:t>szóbeli)</w:t>
      </w:r>
      <w:r w:rsidR="00C026C1" w:rsidRPr="00637494">
        <w:rPr>
          <w:i/>
          <w:iCs/>
        </w:rPr>
        <w:t>:</w:t>
      </w:r>
      <w:r w:rsidR="009A34A4">
        <w:rPr>
          <w:i/>
          <w:iCs/>
          <w:highlight w:val="lightGray"/>
          <w:shd w:val="clear" w:color="auto" w:fill="FFFF00"/>
        </w:rPr>
        <w:t>írásbeli</w:t>
      </w:r>
      <w:r w:rsidR="008E1B25" w:rsidRPr="00A76CD9">
        <w:rPr>
          <w:i/>
          <w:iCs/>
          <w:highlight w:val="lightGray"/>
          <w:shd w:val="clear" w:color="auto" w:fill="FFFF00"/>
        </w:rPr>
        <w:t>.</w:t>
      </w:r>
    </w:p>
    <w:p w14:paraId="2CFF8C38" w14:textId="77777777" w:rsidR="003E6E3D" w:rsidRPr="00637494" w:rsidRDefault="003E6E3D" w:rsidP="003E6E3D"/>
    <w:p w14:paraId="5A6B4F70" w14:textId="5BB75161" w:rsidR="00430B31" w:rsidRPr="00637494" w:rsidRDefault="00430B31" w:rsidP="003E6E3D">
      <w:pPr>
        <w:rPr>
          <w:i/>
          <w:iCs/>
        </w:rPr>
      </w:pPr>
      <w:r w:rsidRPr="00637494">
        <w:rPr>
          <w:b/>
          <w:bCs/>
          <w:i/>
          <w:iCs/>
        </w:rPr>
        <w:t>A vizsga min</w:t>
      </w:r>
      <w:r w:rsidR="006B1184" w:rsidRPr="00637494">
        <w:rPr>
          <w:b/>
          <w:bCs/>
          <w:i/>
          <w:iCs/>
        </w:rPr>
        <w:t>imum</w:t>
      </w:r>
      <w:r w:rsidR="008E1B25" w:rsidRPr="00637494">
        <w:rPr>
          <w:b/>
          <w:bCs/>
          <w:i/>
          <w:iCs/>
        </w:rPr>
        <w:t xml:space="preserve">  </w:t>
      </w:r>
      <w:r w:rsidR="008E1B25" w:rsidRPr="00A76CD9">
        <w:rPr>
          <w:b/>
          <w:bCs/>
          <w:i/>
          <w:iCs/>
          <w:shd w:val="clear" w:color="auto" w:fill="DFDFDF" w:themeFill="background2" w:themeFillShade="E6"/>
        </w:rPr>
        <w:t xml:space="preserve">  </w:t>
      </w:r>
      <w:r w:rsidR="009A34A4">
        <w:rPr>
          <w:b/>
          <w:bCs/>
          <w:i/>
          <w:iCs/>
          <w:shd w:val="clear" w:color="auto" w:fill="DFDFDF" w:themeFill="background2" w:themeFillShade="E6"/>
        </w:rPr>
        <w:t>40</w:t>
      </w:r>
      <w:r w:rsidR="008E1B25" w:rsidRPr="00A76CD9">
        <w:rPr>
          <w:b/>
          <w:bCs/>
          <w:i/>
          <w:iCs/>
          <w:shd w:val="clear" w:color="auto" w:fill="DFDFDF" w:themeFill="background2" w:themeFillShade="E6"/>
        </w:rPr>
        <w:t xml:space="preserve"> </w:t>
      </w:r>
      <w:r w:rsidR="006B1184" w:rsidRPr="00A76CD9">
        <w:rPr>
          <w:b/>
          <w:bCs/>
          <w:i/>
          <w:iCs/>
          <w:shd w:val="clear" w:color="auto" w:fill="DFDFDF" w:themeFill="background2" w:themeFillShade="E6"/>
        </w:rPr>
        <w:t xml:space="preserve"> </w:t>
      </w:r>
      <w:r w:rsidRPr="00637494">
        <w:rPr>
          <w:b/>
          <w:bCs/>
          <w:i/>
          <w:iCs/>
        </w:rPr>
        <w:t xml:space="preserve">%-os teljesítés esetén sikeres. </w:t>
      </w:r>
    </w:p>
    <w:p w14:paraId="4A2582BF" w14:textId="77777777" w:rsidR="00862CE3" w:rsidRPr="00637494" w:rsidRDefault="00862CE3" w:rsidP="003E6E3D">
      <w:pPr>
        <w:rPr>
          <w:rStyle w:val="Finomkiemels"/>
          <w:b/>
          <w:bCs/>
        </w:rPr>
      </w:pPr>
    </w:p>
    <w:p w14:paraId="0DFC28CB" w14:textId="0F18EC14" w:rsidR="008305B9" w:rsidRPr="00637494" w:rsidRDefault="008305B9" w:rsidP="003E6E3D">
      <w:pPr>
        <w:keepNext/>
        <w:ind w:left="851" w:hanging="851"/>
        <w:rPr>
          <w:rStyle w:val="Finomkiemels"/>
          <w:b/>
          <w:bCs/>
        </w:rPr>
      </w:pPr>
      <w:r w:rsidRPr="00637494">
        <w:rPr>
          <w:rStyle w:val="Finomkiemels"/>
          <w:b/>
          <w:bCs/>
        </w:rPr>
        <w:t xml:space="preserve">Az érdemjegy kialakítása </w:t>
      </w:r>
      <w:r w:rsidRPr="00E2495C">
        <w:rPr>
          <w:rStyle w:val="Finomkiemels"/>
          <w:sz w:val="16"/>
          <w:szCs w:val="16"/>
        </w:rPr>
        <w:t>(TVSz 47§ (3))</w:t>
      </w:r>
    </w:p>
    <w:p w14:paraId="65F3DE74" w14:textId="5D391F77" w:rsidR="008305B9" w:rsidRPr="00637494" w:rsidRDefault="008E1B25" w:rsidP="008305B9">
      <w:pPr>
        <w:ind w:left="708"/>
      </w:pPr>
      <w:r w:rsidRPr="00A76CD9">
        <w:rPr>
          <w:b/>
          <w:bCs/>
          <w:i/>
          <w:iCs/>
          <w:shd w:val="clear" w:color="auto" w:fill="DFDFDF" w:themeFill="background2" w:themeFillShade="E6"/>
        </w:rPr>
        <w:t xml:space="preserve">  </w:t>
      </w:r>
      <w:r w:rsidR="009A34A4">
        <w:rPr>
          <w:b/>
          <w:bCs/>
          <w:i/>
          <w:iCs/>
          <w:shd w:val="clear" w:color="auto" w:fill="DFDFDF" w:themeFill="background2" w:themeFillShade="E6"/>
        </w:rPr>
        <w:t>50</w:t>
      </w:r>
      <w:r w:rsidRPr="00A76CD9">
        <w:rPr>
          <w:b/>
          <w:bCs/>
          <w:i/>
          <w:iCs/>
          <w:shd w:val="clear" w:color="auto" w:fill="DFDFDF" w:themeFill="background2" w:themeFillShade="E6"/>
        </w:rPr>
        <w:t xml:space="preserve">   </w:t>
      </w:r>
      <w:r w:rsidR="008305B9" w:rsidRPr="00637494">
        <w:t xml:space="preserve">%-ban az évközi teljesítmény, </w:t>
      </w:r>
      <w:r w:rsidRPr="00A76CD9">
        <w:rPr>
          <w:b/>
          <w:bCs/>
          <w:i/>
          <w:iCs/>
          <w:shd w:val="clear" w:color="auto" w:fill="DFDFDF" w:themeFill="background2" w:themeFillShade="E6"/>
        </w:rPr>
        <w:t xml:space="preserve"> </w:t>
      </w:r>
      <w:r w:rsidR="009A34A4">
        <w:rPr>
          <w:b/>
          <w:bCs/>
          <w:i/>
          <w:iCs/>
          <w:shd w:val="clear" w:color="auto" w:fill="DFDFDF" w:themeFill="background2" w:themeFillShade="E6"/>
        </w:rPr>
        <w:t>50</w:t>
      </w:r>
      <w:r w:rsidRPr="00A76CD9">
        <w:rPr>
          <w:b/>
          <w:bCs/>
          <w:i/>
          <w:iCs/>
          <w:shd w:val="clear" w:color="auto" w:fill="DFDFDF" w:themeFill="background2" w:themeFillShade="E6"/>
        </w:rPr>
        <w:t xml:space="preserve">     </w:t>
      </w:r>
      <w:r w:rsidR="008305B9" w:rsidRPr="00637494">
        <w:t xml:space="preserve"> %-ban a vizsgán</w:t>
      </w:r>
      <w:r w:rsidR="00862CE3" w:rsidRPr="00637494">
        <w:t xml:space="preserve"> </w:t>
      </w:r>
      <w:r w:rsidR="008305B9" w:rsidRPr="00637494">
        <w:t>nyújtott teljesítmény alapján</w:t>
      </w:r>
      <w:r w:rsidR="00862CE3" w:rsidRPr="00637494">
        <w:t xml:space="preserve"> történik</w:t>
      </w:r>
      <w:r w:rsidR="008305B9" w:rsidRPr="00637494">
        <w:t>.</w:t>
      </w:r>
    </w:p>
    <w:p w14:paraId="1F2B7183" w14:textId="77777777" w:rsidR="008305B9" w:rsidRPr="00637494" w:rsidRDefault="008305B9" w:rsidP="006B1184">
      <w:pPr>
        <w:ind w:left="1559" w:hanging="851"/>
        <w:rPr>
          <w:rStyle w:val="Finomkiemels"/>
          <w:b/>
          <w:bCs/>
        </w:rPr>
      </w:pPr>
    </w:p>
    <w:p w14:paraId="47EE41BF" w14:textId="718DFEE5" w:rsidR="006B1184" w:rsidRDefault="006B1184" w:rsidP="003E6E3D">
      <w:pPr>
        <w:ind w:left="851" w:hanging="851"/>
        <w:rPr>
          <w:rStyle w:val="Finomkiemels"/>
          <w:b/>
          <w:bCs/>
        </w:rPr>
      </w:pPr>
      <w:r w:rsidRPr="00637494">
        <w:rPr>
          <w:rStyle w:val="Finomkiemels"/>
          <w:b/>
          <w:bCs/>
        </w:rPr>
        <w:t xml:space="preserve">Az érdemjegy </w:t>
      </w:r>
      <w:r w:rsidR="008305B9" w:rsidRPr="00637494">
        <w:rPr>
          <w:rStyle w:val="Finomkiemels"/>
          <w:b/>
          <w:bCs/>
        </w:rPr>
        <w:t>megállapítása az összesített teljesítmény alapján</w:t>
      </w:r>
      <w:r w:rsidRPr="00637494">
        <w:rPr>
          <w:rStyle w:val="Finomkiemels"/>
          <w:b/>
          <w:bCs/>
        </w:rPr>
        <w:t xml:space="preserve"> %-os bontásban</w:t>
      </w:r>
    </w:p>
    <w:p w14:paraId="6F788782" w14:textId="77777777" w:rsidR="00A43B60" w:rsidRPr="00637494" w:rsidRDefault="00A43B60" w:rsidP="003E6E3D">
      <w:pPr>
        <w:ind w:left="851" w:hanging="851"/>
        <w:rPr>
          <w:rStyle w:val="Finomkiemels"/>
          <w:b/>
          <w:bCs/>
        </w:rPr>
      </w:pPr>
    </w:p>
    <w:tbl>
      <w:tblPr>
        <w:tblStyle w:val="Tblzatrcsosvilgos"/>
        <w:tblW w:w="5245" w:type="dxa"/>
        <w:tblInd w:w="1129" w:type="dxa"/>
        <w:tblLook w:val="04A0" w:firstRow="1" w:lastRow="0" w:firstColumn="1" w:lastColumn="0" w:noHBand="0" w:noVBand="1"/>
      </w:tblPr>
      <w:tblGrid>
        <w:gridCol w:w="1696"/>
        <w:gridCol w:w="3549"/>
      </w:tblGrid>
      <w:tr w:rsidR="00A43B60" w:rsidRPr="00637494" w14:paraId="17A474C9" w14:textId="77777777" w:rsidTr="00BC6944">
        <w:tc>
          <w:tcPr>
            <w:tcW w:w="1696" w:type="dxa"/>
            <w:vAlign w:val="center"/>
          </w:tcPr>
          <w:p w14:paraId="312C8972" w14:textId="77777777" w:rsidR="00A43B60" w:rsidRPr="00637494" w:rsidRDefault="00A43B60" w:rsidP="00BC6944">
            <w:pPr>
              <w:ind w:left="851" w:hanging="851"/>
              <w:jc w:val="center"/>
              <w:rPr>
                <w:b/>
                <w:bCs/>
              </w:rPr>
            </w:pPr>
            <w:r w:rsidRPr="00637494">
              <w:rPr>
                <w:b/>
                <w:bCs/>
              </w:rPr>
              <w:t>Érdemjegy</w:t>
            </w:r>
          </w:p>
        </w:tc>
        <w:tc>
          <w:tcPr>
            <w:tcW w:w="3549" w:type="dxa"/>
            <w:shd w:val="clear" w:color="auto" w:fill="F2F2F2" w:themeFill="background1" w:themeFillShade="F2"/>
            <w:vAlign w:val="center"/>
          </w:tcPr>
          <w:p w14:paraId="14A1A0DA" w14:textId="77777777" w:rsidR="00A43B60" w:rsidRPr="00637494" w:rsidRDefault="00A43B60" w:rsidP="00BC6944">
            <w:pPr>
              <w:ind w:left="851" w:hanging="851"/>
              <w:jc w:val="center"/>
              <w:rPr>
                <w:b/>
                <w:bCs/>
              </w:rPr>
            </w:pPr>
            <w:r w:rsidRPr="006C6AC5">
              <w:rPr>
                <w:b/>
                <w:bCs/>
                <w:sz w:val="22"/>
              </w:rPr>
              <w:t>Teljesítmény %-ban kifejezve</w:t>
            </w:r>
          </w:p>
        </w:tc>
      </w:tr>
      <w:tr w:rsidR="00A43B60" w:rsidRPr="00637494" w14:paraId="13C4BA33" w14:textId="77777777" w:rsidTr="00BC6944">
        <w:tc>
          <w:tcPr>
            <w:tcW w:w="1696" w:type="dxa"/>
          </w:tcPr>
          <w:p w14:paraId="1B20EF3B" w14:textId="77777777" w:rsidR="00A43B60" w:rsidRPr="00637494" w:rsidRDefault="00A43B60" w:rsidP="00BC6944">
            <w:pPr>
              <w:ind w:left="851" w:hanging="851"/>
              <w:jc w:val="right"/>
            </w:pPr>
            <w:r w:rsidRPr="00637494">
              <w:t>jeles (5)</w:t>
            </w:r>
          </w:p>
        </w:tc>
        <w:tc>
          <w:tcPr>
            <w:tcW w:w="3549" w:type="dxa"/>
            <w:shd w:val="clear" w:color="auto" w:fill="F2F2F2" w:themeFill="background1" w:themeFillShade="F2"/>
            <w:vAlign w:val="center"/>
          </w:tcPr>
          <w:p w14:paraId="5986645A" w14:textId="77777777" w:rsidR="00A43B60" w:rsidRPr="00637494" w:rsidRDefault="00A43B60" w:rsidP="00BC6944">
            <w:pPr>
              <w:ind w:left="851" w:hanging="851"/>
            </w:pPr>
            <w:r w:rsidRPr="00027996">
              <w:t>85 % …</w:t>
            </w:r>
          </w:p>
        </w:tc>
      </w:tr>
      <w:tr w:rsidR="00A43B60" w:rsidRPr="00637494" w14:paraId="0A7812CF" w14:textId="77777777" w:rsidTr="00BC6944">
        <w:tc>
          <w:tcPr>
            <w:tcW w:w="1696" w:type="dxa"/>
          </w:tcPr>
          <w:p w14:paraId="7D27E069" w14:textId="77777777" w:rsidR="00A43B60" w:rsidRPr="00637494" w:rsidRDefault="00A43B60" w:rsidP="00BC6944">
            <w:pPr>
              <w:ind w:left="851" w:hanging="851"/>
              <w:jc w:val="right"/>
            </w:pPr>
            <w:r w:rsidRPr="00637494">
              <w:t>jó (4)</w:t>
            </w:r>
          </w:p>
        </w:tc>
        <w:tc>
          <w:tcPr>
            <w:tcW w:w="3549" w:type="dxa"/>
            <w:shd w:val="clear" w:color="auto" w:fill="F2F2F2" w:themeFill="background1" w:themeFillShade="F2"/>
            <w:vAlign w:val="center"/>
          </w:tcPr>
          <w:p w14:paraId="7DD90A96" w14:textId="77777777" w:rsidR="00A43B60" w:rsidRPr="00637494" w:rsidRDefault="00A43B60" w:rsidP="00BC6944">
            <w:pPr>
              <w:ind w:left="851" w:hanging="851"/>
            </w:pPr>
            <w:r w:rsidRPr="00027996">
              <w:t>70 % ... 8</w:t>
            </w:r>
            <w:r>
              <w:t>5</w:t>
            </w:r>
            <w:r w:rsidRPr="00027996">
              <w:t xml:space="preserve"> %</w:t>
            </w:r>
          </w:p>
        </w:tc>
      </w:tr>
      <w:tr w:rsidR="00A43B60" w:rsidRPr="00637494" w14:paraId="1A93EA34" w14:textId="77777777" w:rsidTr="00BC6944">
        <w:tc>
          <w:tcPr>
            <w:tcW w:w="1696" w:type="dxa"/>
          </w:tcPr>
          <w:p w14:paraId="3B763B7C" w14:textId="77777777" w:rsidR="00A43B60" w:rsidRPr="00637494" w:rsidRDefault="00A43B60" w:rsidP="00BC6944">
            <w:pPr>
              <w:ind w:left="851" w:hanging="851"/>
              <w:jc w:val="right"/>
            </w:pPr>
            <w:r w:rsidRPr="00637494">
              <w:t>közepes (3)</w:t>
            </w:r>
          </w:p>
        </w:tc>
        <w:tc>
          <w:tcPr>
            <w:tcW w:w="3549" w:type="dxa"/>
            <w:shd w:val="clear" w:color="auto" w:fill="F2F2F2" w:themeFill="background1" w:themeFillShade="F2"/>
            <w:vAlign w:val="center"/>
          </w:tcPr>
          <w:p w14:paraId="41D4C4EF" w14:textId="77777777" w:rsidR="00A43B60" w:rsidRPr="00637494" w:rsidRDefault="00A43B60" w:rsidP="00BC6944">
            <w:pPr>
              <w:ind w:left="851" w:hanging="851"/>
            </w:pPr>
            <w:r w:rsidRPr="00027996">
              <w:t xml:space="preserve">55 % ... </w:t>
            </w:r>
            <w:r>
              <w:t>70</w:t>
            </w:r>
            <w:r w:rsidRPr="00027996">
              <w:t xml:space="preserve"> %</w:t>
            </w:r>
          </w:p>
        </w:tc>
      </w:tr>
      <w:tr w:rsidR="00A43B60" w:rsidRPr="00637494" w14:paraId="5B0BA425" w14:textId="77777777" w:rsidTr="00BC6944">
        <w:tc>
          <w:tcPr>
            <w:tcW w:w="1696" w:type="dxa"/>
          </w:tcPr>
          <w:p w14:paraId="378C9D84" w14:textId="77777777" w:rsidR="00A43B60" w:rsidRPr="00637494" w:rsidRDefault="00A43B60" w:rsidP="00BC6944">
            <w:pPr>
              <w:ind w:left="851" w:hanging="851"/>
              <w:jc w:val="right"/>
            </w:pPr>
            <w:r w:rsidRPr="00637494">
              <w:t>elégséges (2)</w:t>
            </w:r>
          </w:p>
        </w:tc>
        <w:tc>
          <w:tcPr>
            <w:tcW w:w="3549" w:type="dxa"/>
            <w:shd w:val="clear" w:color="auto" w:fill="F2F2F2" w:themeFill="background1" w:themeFillShade="F2"/>
            <w:vAlign w:val="center"/>
          </w:tcPr>
          <w:p w14:paraId="28839584" w14:textId="77777777" w:rsidR="00A43B60" w:rsidRPr="00637494" w:rsidRDefault="00A43B60" w:rsidP="00BC6944">
            <w:pPr>
              <w:ind w:left="851" w:hanging="851"/>
            </w:pPr>
            <w:r w:rsidRPr="00027996">
              <w:t>40 % ... 5</w:t>
            </w:r>
            <w:r>
              <w:t>5</w:t>
            </w:r>
            <w:r w:rsidRPr="00027996">
              <w:t xml:space="preserve"> %</w:t>
            </w:r>
          </w:p>
        </w:tc>
      </w:tr>
      <w:tr w:rsidR="00A43B60" w:rsidRPr="00637494" w14:paraId="19FB7EA3" w14:textId="77777777" w:rsidTr="00BC6944">
        <w:tc>
          <w:tcPr>
            <w:tcW w:w="1696" w:type="dxa"/>
          </w:tcPr>
          <w:p w14:paraId="68A50C4F" w14:textId="77777777" w:rsidR="00A43B60" w:rsidRPr="00637494" w:rsidRDefault="00A43B60" w:rsidP="00BC6944">
            <w:pPr>
              <w:ind w:left="851" w:hanging="851"/>
              <w:jc w:val="right"/>
            </w:pPr>
            <w:r w:rsidRPr="00637494">
              <w:t>elégtelen (1)</w:t>
            </w:r>
          </w:p>
        </w:tc>
        <w:tc>
          <w:tcPr>
            <w:tcW w:w="3549" w:type="dxa"/>
            <w:shd w:val="clear" w:color="auto" w:fill="F2F2F2" w:themeFill="background1" w:themeFillShade="F2"/>
            <w:vAlign w:val="center"/>
          </w:tcPr>
          <w:p w14:paraId="1ED62FFB" w14:textId="77777777" w:rsidR="00A43B60" w:rsidRPr="00637494" w:rsidRDefault="00A43B60" w:rsidP="00BC6944">
            <w:pPr>
              <w:ind w:left="851" w:hanging="851"/>
            </w:pPr>
            <w:r w:rsidRPr="00027996">
              <w:t>40 % alatt</w:t>
            </w:r>
          </w:p>
        </w:tc>
      </w:tr>
    </w:tbl>
    <w:p w14:paraId="6035ED82" w14:textId="77777777" w:rsidR="00A43B60" w:rsidRPr="00637494" w:rsidRDefault="00A43B60" w:rsidP="00A43B60">
      <w:pPr>
        <w:ind w:left="1559" w:hanging="851"/>
      </w:pPr>
      <w:r w:rsidRPr="00C03DBA">
        <w:t>Az egyes érdemjegyeknél megadott alsó határérték már az adott érdemjegyhez tartozik.</w:t>
      </w:r>
    </w:p>
    <w:p w14:paraId="74AC7D2D" w14:textId="77777777" w:rsidR="00866254" w:rsidRPr="00866254" w:rsidRDefault="00866254" w:rsidP="00866254">
      <w:pPr>
        <w:ind w:left="851"/>
        <w:rPr>
          <w:i/>
          <w:iCs/>
          <w:sz w:val="16"/>
          <w:szCs w:val="16"/>
        </w:rPr>
      </w:pPr>
    </w:p>
    <w:p w14:paraId="198F1F4C" w14:textId="4574A90F" w:rsidR="00DC3D3E" w:rsidRDefault="00DC3D3E" w:rsidP="00DF6D4B"/>
    <w:p w14:paraId="278670CE" w14:textId="77777777" w:rsidR="00EE747E" w:rsidRPr="00637494" w:rsidRDefault="00EE747E" w:rsidP="00DF6D4B"/>
    <w:p w14:paraId="3C1311BE" w14:textId="3F16164D" w:rsidR="009B4F16" w:rsidRPr="00E04D64" w:rsidRDefault="00E04D64" w:rsidP="00A76CD9">
      <w:pPr>
        <w:pStyle w:val="Cmsor2"/>
        <w:numPr>
          <w:ilvl w:val="0"/>
          <w:numId w:val="25"/>
        </w:numPr>
        <w:rPr>
          <w:b/>
          <w:bCs/>
        </w:rPr>
      </w:pPr>
      <w:r w:rsidRPr="00E04D64">
        <w:rPr>
          <w:b/>
          <w:bCs/>
        </w:rPr>
        <w:t>I</w:t>
      </w:r>
      <w:r w:rsidR="009B4F16" w:rsidRPr="00E04D64">
        <w:rPr>
          <w:b/>
          <w:bCs/>
        </w:rPr>
        <w:t>rodalom</w:t>
      </w:r>
    </w:p>
    <w:p w14:paraId="751DC383" w14:textId="7AD25B0C" w:rsidR="003138E8" w:rsidRPr="00866254" w:rsidRDefault="003138E8" w:rsidP="003E6E3D">
      <w:pPr>
        <w:ind w:left="708"/>
        <w:rPr>
          <w:i/>
          <w:iCs/>
          <w:sz w:val="16"/>
          <w:szCs w:val="16"/>
        </w:rPr>
      </w:pPr>
    </w:p>
    <w:p w14:paraId="0A6DC4B0" w14:textId="77777777" w:rsidR="00B17FC9" w:rsidRDefault="00B17FC9" w:rsidP="004348FE">
      <w:pPr>
        <w:ind w:left="1559" w:hanging="851"/>
        <w:rPr>
          <w:rStyle w:val="Finomkiemels"/>
          <w:b/>
          <w:bCs/>
        </w:rPr>
      </w:pPr>
    </w:p>
    <w:p w14:paraId="4B2C05C3" w14:textId="64C524EC" w:rsidR="004348FE" w:rsidRPr="00DF4E1B" w:rsidRDefault="004348FE" w:rsidP="004C1211">
      <w:pPr>
        <w:pStyle w:val="Cmsor5"/>
        <w:rPr>
          <w:b/>
          <w:bCs/>
          <w:color w:val="auto"/>
          <w:u w:val="single"/>
          <w:lang w:val="en-US"/>
        </w:rPr>
      </w:pPr>
      <w:r w:rsidRPr="00DF4E1B">
        <w:rPr>
          <w:b/>
          <w:bCs/>
          <w:color w:val="auto"/>
          <w:u w:val="single"/>
          <w:lang w:val="en-US"/>
        </w:rPr>
        <w:t>Kötelező irodalom és elérhetősége</w:t>
      </w:r>
    </w:p>
    <w:p w14:paraId="72E5EEFE" w14:textId="2805187E" w:rsidR="004348FE" w:rsidRPr="00637494" w:rsidRDefault="004348FE" w:rsidP="00273A94">
      <w:pPr>
        <w:rPr>
          <w:rFonts w:cstheme="minorHAnsi"/>
        </w:rPr>
      </w:pPr>
      <w:r w:rsidRPr="00637494">
        <w:rPr>
          <w:rFonts w:cstheme="minorHAnsi"/>
        </w:rPr>
        <w:t>[1</w:t>
      </w:r>
      <w:r w:rsidR="00B17FC9">
        <w:rPr>
          <w:rFonts w:cstheme="minorHAnsi"/>
        </w:rPr>
        <w:t>.</w:t>
      </w:r>
      <w:r w:rsidRPr="00637494">
        <w:rPr>
          <w:rFonts w:cstheme="minorHAnsi"/>
        </w:rPr>
        <w:t xml:space="preserve">] </w:t>
      </w:r>
      <w:r w:rsidR="002525AF">
        <w:rPr>
          <w:rFonts w:cstheme="minorHAnsi"/>
        </w:rPr>
        <w:t>Magyar Béla: Mechanika II. Szilárdságtan, Tankönyvkiadó,Bp.1990. J19-622 (Jegyzetbolt)</w:t>
      </w:r>
    </w:p>
    <w:p w14:paraId="7A0E685A" w14:textId="062FAAED" w:rsidR="004348FE" w:rsidRDefault="004348FE" w:rsidP="004348FE">
      <w:r w:rsidRPr="00273A94">
        <w:rPr>
          <w:rFonts w:cstheme="minorHAnsi"/>
        </w:rPr>
        <w:t>[2</w:t>
      </w:r>
      <w:r w:rsidR="00B17FC9" w:rsidRPr="00273A94">
        <w:rPr>
          <w:rFonts w:cstheme="minorHAnsi"/>
        </w:rPr>
        <w:t>.</w:t>
      </w:r>
      <w:r w:rsidRPr="00273A94">
        <w:rPr>
          <w:rFonts w:cstheme="minorHAnsi"/>
        </w:rPr>
        <w:t xml:space="preserve">] </w:t>
      </w:r>
      <w:r w:rsidR="002525AF">
        <w:t>Műszaki Mechanika Példatár</w:t>
      </w:r>
      <w:r w:rsidR="00A77EE8">
        <w:t xml:space="preserve">  JGE 0212</w:t>
      </w:r>
      <w:r w:rsidR="002525AF">
        <w:t xml:space="preserve">  (Jegyzetbolt)</w:t>
      </w:r>
    </w:p>
    <w:p w14:paraId="16D651DD" w14:textId="698A022C" w:rsidR="00A77EE8" w:rsidRPr="00273A94" w:rsidRDefault="00A77EE8" w:rsidP="004348FE">
      <w:r>
        <w:t>[3.] Az elemi szilárdságtan válogatott fejezetei ( Witch szerver)</w:t>
      </w:r>
    </w:p>
    <w:p w14:paraId="70FF639D" w14:textId="77777777" w:rsidR="00B17FC9" w:rsidRDefault="00B17FC9" w:rsidP="004C1211">
      <w:pPr>
        <w:pStyle w:val="Cmsor5"/>
        <w:rPr>
          <w:rStyle w:val="Finomkiemels"/>
          <w:b/>
          <w:bCs/>
        </w:rPr>
      </w:pPr>
    </w:p>
    <w:p w14:paraId="238BB60F" w14:textId="717D5A55" w:rsidR="004348FE" w:rsidRPr="004C1211" w:rsidRDefault="004348FE" w:rsidP="004C1211">
      <w:pPr>
        <w:pStyle w:val="Cmsor5"/>
        <w:rPr>
          <w:b/>
          <w:bCs/>
          <w:color w:val="auto"/>
          <w:u w:val="single"/>
          <w:lang w:val="en-US"/>
        </w:rPr>
      </w:pPr>
      <w:r w:rsidRPr="004C1211">
        <w:rPr>
          <w:b/>
          <w:bCs/>
          <w:color w:val="auto"/>
          <w:u w:val="single"/>
          <w:lang w:val="en-US"/>
        </w:rPr>
        <w:t>Ajánlott irodalom és elérhetősége</w:t>
      </w:r>
    </w:p>
    <w:p w14:paraId="41D42322" w14:textId="18CAEE95" w:rsidR="004348FE" w:rsidRPr="00637494" w:rsidRDefault="004348FE" w:rsidP="004348FE">
      <w:pPr>
        <w:rPr>
          <w:rFonts w:cstheme="minorHAnsi"/>
        </w:rPr>
      </w:pPr>
      <w:r w:rsidRPr="00637494">
        <w:rPr>
          <w:rFonts w:cstheme="minorHAnsi"/>
        </w:rPr>
        <w:t>[</w:t>
      </w:r>
      <w:r w:rsidR="00A77EE8">
        <w:rPr>
          <w:rFonts w:cstheme="minorHAnsi"/>
        </w:rPr>
        <w:t>4</w:t>
      </w:r>
      <w:r w:rsidR="00B17FC9">
        <w:rPr>
          <w:rFonts w:cstheme="minorHAnsi"/>
        </w:rPr>
        <w:t>.</w:t>
      </w:r>
      <w:r w:rsidRPr="00637494">
        <w:rPr>
          <w:rFonts w:cstheme="minorHAnsi"/>
        </w:rPr>
        <w:t>]</w:t>
      </w:r>
      <w:r w:rsidR="00A77EE8">
        <w:rPr>
          <w:rFonts w:cstheme="minorHAnsi"/>
        </w:rPr>
        <w:t xml:space="preserve"> M. Csizmadia B. ,Nádori E.: Szilárdságtan. Nemzeti Tankönyvkiadó,Bp.1999</w:t>
      </w:r>
    </w:p>
    <w:p w14:paraId="0254A659" w14:textId="7DABCCA2" w:rsidR="004348FE" w:rsidRPr="00637494" w:rsidRDefault="004348FE" w:rsidP="004348FE">
      <w:pPr>
        <w:rPr>
          <w:rFonts w:cstheme="minorHAnsi"/>
        </w:rPr>
      </w:pPr>
    </w:p>
    <w:p w14:paraId="047E5364" w14:textId="45FFDAA8" w:rsidR="004348FE" w:rsidRPr="00B17FC9" w:rsidRDefault="004348FE" w:rsidP="00B17FC9">
      <w:pPr>
        <w:rPr>
          <w:rFonts w:cstheme="minorHAnsi"/>
        </w:rPr>
      </w:pPr>
    </w:p>
    <w:p w14:paraId="7D51D980" w14:textId="77777777" w:rsidR="004348FE" w:rsidRPr="00637494" w:rsidRDefault="004348FE" w:rsidP="004348FE">
      <w:pPr>
        <w:spacing w:before="200"/>
      </w:pPr>
    </w:p>
    <w:sectPr w:rsidR="004348FE" w:rsidRPr="00637494"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89DB" w14:textId="77777777" w:rsidR="001D7235" w:rsidRDefault="001D7235" w:rsidP="00AD4BC7">
      <w:r>
        <w:separator/>
      </w:r>
    </w:p>
  </w:endnote>
  <w:endnote w:type="continuationSeparator" w:id="0">
    <w:p w14:paraId="465EEE13" w14:textId="77777777" w:rsidR="001D7235" w:rsidRDefault="001D7235"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77777777" w:rsidR="005F7E4B" w:rsidRDefault="005F7E4B">
        <w:pPr>
          <w:pStyle w:val="llb"/>
          <w:jc w:val="center"/>
        </w:pPr>
        <w:r>
          <w:fldChar w:fldCharType="begin"/>
        </w:r>
        <w:r>
          <w:instrText>PAGE   \* MERGEFORMAT</w:instrText>
        </w:r>
        <w:r>
          <w:fldChar w:fldCharType="separate"/>
        </w:r>
        <w:r w:rsidR="00B81791">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167C" w14:textId="77777777" w:rsidR="001D7235" w:rsidRDefault="001D7235" w:rsidP="00AD4BC7">
      <w:r>
        <w:separator/>
      </w:r>
    </w:p>
  </w:footnote>
  <w:footnote w:type="continuationSeparator" w:id="0">
    <w:p w14:paraId="7763D5E6" w14:textId="77777777" w:rsidR="001D7235" w:rsidRDefault="001D7235"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0"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2"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58F273B"/>
    <w:multiLevelType w:val="hybridMultilevel"/>
    <w:tmpl w:val="552A8C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41643915">
    <w:abstractNumId w:val="24"/>
  </w:num>
  <w:num w:numId="2" w16cid:durableId="1330519846">
    <w:abstractNumId w:val="22"/>
  </w:num>
  <w:num w:numId="3" w16cid:durableId="1748571360">
    <w:abstractNumId w:val="19"/>
  </w:num>
  <w:num w:numId="4" w16cid:durableId="1327241386">
    <w:abstractNumId w:val="1"/>
  </w:num>
  <w:num w:numId="5" w16cid:durableId="2126457555">
    <w:abstractNumId w:val="4"/>
  </w:num>
  <w:num w:numId="6" w16cid:durableId="1349143074">
    <w:abstractNumId w:val="5"/>
  </w:num>
  <w:num w:numId="7" w16cid:durableId="2061247944">
    <w:abstractNumId w:val="2"/>
  </w:num>
  <w:num w:numId="8" w16cid:durableId="7563565">
    <w:abstractNumId w:val="14"/>
  </w:num>
  <w:num w:numId="9" w16cid:durableId="627516808">
    <w:abstractNumId w:val="17"/>
  </w:num>
  <w:num w:numId="10" w16cid:durableId="1813716867">
    <w:abstractNumId w:val="21"/>
  </w:num>
  <w:num w:numId="11" w16cid:durableId="906500301">
    <w:abstractNumId w:val="26"/>
  </w:num>
  <w:num w:numId="12" w16cid:durableId="217859981">
    <w:abstractNumId w:val="23"/>
  </w:num>
  <w:num w:numId="13" w16cid:durableId="1188979925">
    <w:abstractNumId w:val="3"/>
  </w:num>
  <w:num w:numId="14" w16cid:durableId="1897931316">
    <w:abstractNumId w:val="0"/>
  </w:num>
  <w:num w:numId="15" w16cid:durableId="70125835">
    <w:abstractNumId w:val="9"/>
  </w:num>
  <w:num w:numId="16" w16cid:durableId="2117864339">
    <w:abstractNumId w:val="8"/>
  </w:num>
  <w:num w:numId="17" w16cid:durableId="146675794">
    <w:abstractNumId w:val="11"/>
  </w:num>
  <w:num w:numId="18" w16cid:durableId="754670579">
    <w:abstractNumId w:val="13"/>
  </w:num>
  <w:num w:numId="19" w16cid:durableId="1014721158">
    <w:abstractNumId w:val="25"/>
  </w:num>
  <w:num w:numId="20" w16cid:durableId="457069180">
    <w:abstractNumId w:val="18"/>
  </w:num>
  <w:num w:numId="21" w16cid:durableId="819997809">
    <w:abstractNumId w:val="20"/>
  </w:num>
  <w:num w:numId="22" w16cid:durableId="587495389">
    <w:abstractNumId w:val="6"/>
  </w:num>
  <w:num w:numId="23" w16cid:durableId="1740060176">
    <w:abstractNumId w:val="12"/>
  </w:num>
  <w:num w:numId="24" w16cid:durableId="1514222022">
    <w:abstractNumId w:val="10"/>
  </w:num>
  <w:num w:numId="25" w16cid:durableId="1926452115">
    <w:abstractNumId w:val="7"/>
  </w:num>
  <w:num w:numId="26" w16cid:durableId="1575778960">
    <w:abstractNumId w:val="15"/>
  </w:num>
  <w:num w:numId="27" w16cid:durableId="20428998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64593"/>
    <w:rsid w:val="00065780"/>
    <w:rsid w:val="00077728"/>
    <w:rsid w:val="00085F17"/>
    <w:rsid w:val="000948A6"/>
    <w:rsid w:val="000976E2"/>
    <w:rsid w:val="000A2AEB"/>
    <w:rsid w:val="000A37C1"/>
    <w:rsid w:val="000A7F93"/>
    <w:rsid w:val="000B7B95"/>
    <w:rsid w:val="000C00CA"/>
    <w:rsid w:val="000C4323"/>
    <w:rsid w:val="000C72BC"/>
    <w:rsid w:val="000D65D2"/>
    <w:rsid w:val="000F0177"/>
    <w:rsid w:val="000F3BDC"/>
    <w:rsid w:val="000F6A91"/>
    <w:rsid w:val="0010468D"/>
    <w:rsid w:val="00110D27"/>
    <w:rsid w:val="00117AF0"/>
    <w:rsid w:val="00120708"/>
    <w:rsid w:val="00123E52"/>
    <w:rsid w:val="00127634"/>
    <w:rsid w:val="00131A69"/>
    <w:rsid w:val="00165402"/>
    <w:rsid w:val="00172E49"/>
    <w:rsid w:val="001777AD"/>
    <w:rsid w:val="00182A60"/>
    <w:rsid w:val="00183256"/>
    <w:rsid w:val="00186BA4"/>
    <w:rsid w:val="001A4BE8"/>
    <w:rsid w:val="001B050E"/>
    <w:rsid w:val="001B57F9"/>
    <w:rsid w:val="001C439B"/>
    <w:rsid w:val="001C7AF2"/>
    <w:rsid w:val="001D488A"/>
    <w:rsid w:val="001D7235"/>
    <w:rsid w:val="001F4310"/>
    <w:rsid w:val="002031EE"/>
    <w:rsid w:val="002038B8"/>
    <w:rsid w:val="00206634"/>
    <w:rsid w:val="00207007"/>
    <w:rsid w:val="00223DDB"/>
    <w:rsid w:val="00232A68"/>
    <w:rsid w:val="00252276"/>
    <w:rsid w:val="002525AF"/>
    <w:rsid w:val="00256B69"/>
    <w:rsid w:val="00261943"/>
    <w:rsid w:val="002710C4"/>
    <w:rsid w:val="00273A83"/>
    <w:rsid w:val="00273A94"/>
    <w:rsid w:val="00283F7B"/>
    <w:rsid w:val="002852D2"/>
    <w:rsid w:val="002A1E0F"/>
    <w:rsid w:val="002A5D34"/>
    <w:rsid w:val="002B1870"/>
    <w:rsid w:val="002B4226"/>
    <w:rsid w:val="002C33DD"/>
    <w:rsid w:val="002C606B"/>
    <w:rsid w:val="002D77AE"/>
    <w:rsid w:val="002F03A1"/>
    <w:rsid w:val="002F61F2"/>
    <w:rsid w:val="00305AFF"/>
    <w:rsid w:val="003138E8"/>
    <w:rsid w:val="003143C3"/>
    <w:rsid w:val="0031664E"/>
    <w:rsid w:val="00325702"/>
    <w:rsid w:val="00337559"/>
    <w:rsid w:val="00350779"/>
    <w:rsid w:val="003563A3"/>
    <w:rsid w:val="00396EB7"/>
    <w:rsid w:val="003A23E0"/>
    <w:rsid w:val="003A57DC"/>
    <w:rsid w:val="003B554A"/>
    <w:rsid w:val="003B639F"/>
    <w:rsid w:val="003B7E34"/>
    <w:rsid w:val="003D3495"/>
    <w:rsid w:val="003E046B"/>
    <w:rsid w:val="003E6E3D"/>
    <w:rsid w:val="0040244E"/>
    <w:rsid w:val="004045C9"/>
    <w:rsid w:val="004223C6"/>
    <w:rsid w:val="00430B31"/>
    <w:rsid w:val="004348FE"/>
    <w:rsid w:val="00441689"/>
    <w:rsid w:val="004428C9"/>
    <w:rsid w:val="0044290E"/>
    <w:rsid w:val="00445928"/>
    <w:rsid w:val="004609C8"/>
    <w:rsid w:val="00464470"/>
    <w:rsid w:val="00467A06"/>
    <w:rsid w:val="004739D5"/>
    <w:rsid w:val="00484B98"/>
    <w:rsid w:val="004A4EA6"/>
    <w:rsid w:val="004B7E0A"/>
    <w:rsid w:val="004C1211"/>
    <w:rsid w:val="004C2A6B"/>
    <w:rsid w:val="004D08E3"/>
    <w:rsid w:val="004D2170"/>
    <w:rsid w:val="004E4D10"/>
    <w:rsid w:val="004F5760"/>
    <w:rsid w:val="0050293F"/>
    <w:rsid w:val="00510EB7"/>
    <w:rsid w:val="00515A1A"/>
    <w:rsid w:val="00516444"/>
    <w:rsid w:val="005167EC"/>
    <w:rsid w:val="005259E6"/>
    <w:rsid w:val="00547C1C"/>
    <w:rsid w:val="00555E44"/>
    <w:rsid w:val="00576376"/>
    <w:rsid w:val="00593342"/>
    <w:rsid w:val="00594C0F"/>
    <w:rsid w:val="005A6102"/>
    <w:rsid w:val="005A6C34"/>
    <w:rsid w:val="005C08F1"/>
    <w:rsid w:val="005C4744"/>
    <w:rsid w:val="005D147A"/>
    <w:rsid w:val="005D458B"/>
    <w:rsid w:val="005E007F"/>
    <w:rsid w:val="005E2090"/>
    <w:rsid w:val="005F64D3"/>
    <w:rsid w:val="005F7E4B"/>
    <w:rsid w:val="00612830"/>
    <w:rsid w:val="006129C1"/>
    <w:rsid w:val="00612D42"/>
    <w:rsid w:val="006134D1"/>
    <w:rsid w:val="00613F75"/>
    <w:rsid w:val="00615C88"/>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35164"/>
    <w:rsid w:val="00744428"/>
    <w:rsid w:val="007472CC"/>
    <w:rsid w:val="0074781F"/>
    <w:rsid w:val="0075294F"/>
    <w:rsid w:val="007801D6"/>
    <w:rsid w:val="007910A3"/>
    <w:rsid w:val="00794A9F"/>
    <w:rsid w:val="007A562D"/>
    <w:rsid w:val="007D36D9"/>
    <w:rsid w:val="007D6ACD"/>
    <w:rsid w:val="007E136B"/>
    <w:rsid w:val="007E6B15"/>
    <w:rsid w:val="007E6C57"/>
    <w:rsid w:val="007F744A"/>
    <w:rsid w:val="007F77FE"/>
    <w:rsid w:val="00804D9B"/>
    <w:rsid w:val="00804E36"/>
    <w:rsid w:val="0081250F"/>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B14C9"/>
    <w:rsid w:val="008B50C8"/>
    <w:rsid w:val="008C1D48"/>
    <w:rsid w:val="008D3849"/>
    <w:rsid w:val="008E1B25"/>
    <w:rsid w:val="008E6B16"/>
    <w:rsid w:val="008F772D"/>
    <w:rsid w:val="00903CAA"/>
    <w:rsid w:val="009132BE"/>
    <w:rsid w:val="00914794"/>
    <w:rsid w:val="009264BA"/>
    <w:rsid w:val="009321B4"/>
    <w:rsid w:val="00945761"/>
    <w:rsid w:val="009512B7"/>
    <w:rsid w:val="009547F0"/>
    <w:rsid w:val="00956261"/>
    <w:rsid w:val="0097665F"/>
    <w:rsid w:val="00977A6B"/>
    <w:rsid w:val="009A16B3"/>
    <w:rsid w:val="009A3463"/>
    <w:rsid w:val="009A34A4"/>
    <w:rsid w:val="009B4F16"/>
    <w:rsid w:val="009C5D51"/>
    <w:rsid w:val="009D1107"/>
    <w:rsid w:val="009E490F"/>
    <w:rsid w:val="00A11999"/>
    <w:rsid w:val="00A241DC"/>
    <w:rsid w:val="00A37510"/>
    <w:rsid w:val="00A43B60"/>
    <w:rsid w:val="00A45132"/>
    <w:rsid w:val="00A4562E"/>
    <w:rsid w:val="00A64098"/>
    <w:rsid w:val="00A6791A"/>
    <w:rsid w:val="00A72E36"/>
    <w:rsid w:val="00A76CD9"/>
    <w:rsid w:val="00A77EE8"/>
    <w:rsid w:val="00A84B7E"/>
    <w:rsid w:val="00A938E2"/>
    <w:rsid w:val="00A949CE"/>
    <w:rsid w:val="00AD4BC7"/>
    <w:rsid w:val="00AF0F99"/>
    <w:rsid w:val="00AF5686"/>
    <w:rsid w:val="00AF5724"/>
    <w:rsid w:val="00B01233"/>
    <w:rsid w:val="00B17FC9"/>
    <w:rsid w:val="00B20BFF"/>
    <w:rsid w:val="00B2412D"/>
    <w:rsid w:val="00B2643A"/>
    <w:rsid w:val="00B316CE"/>
    <w:rsid w:val="00B40C80"/>
    <w:rsid w:val="00B4101E"/>
    <w:rsid w:val="00B621CA"/>
    <w:rsid w:val="00B62997"/>
    <w:rsid w:val="00B718D5"/>
    <w:rsid w:val="00B74954"/>
    <w:rsid w:val="00B74D63"/>
    <w:rsid w:val="00B81791"/>
    <w:rsid w:val="00B8445E"/>
    <w:rsid w:val="00B8673D"/>
    <w:rsid w:val="00BA5B12"/>
    <w:rsid w:val="00BE0BC5"/>
    <w:rsid w:val="00BE133F"/>
    <w:rsid w:val="00BE154D"/>
    <w:rsid w:val="00BE16CA"/>
    <w:rsid w:val="00BE208D"/>
    <w:rsid w:val="00BE5153"/>
    <w:rsid w:val="00BE5E46"/>
    <w:rsid w:val="00BE64CB"/>
    <w:rsid w:val="00BF0F08"/>
    <w:rsid w:val="00BF6579"/>
    <w:rsid w:val="00BF73F5"/>
    <w:rsid w:val="00C026C1"/>
    <w:rsid w:val="00C112FF"/>
    <w:rsid w:val="00C128DE"/>
    <w:rsid w:val="00C17094"/>
    <w:rsid w:val="00C20827"/>
    <w:rsid w:val="00C36859"/>
    <w:rsid w:val="00C43463"/>
    <w:rsid w:val="00C44C43"/>
    <w:rsid w:val="00C61946"/>
    <w:rsid w:val="00C6291B"/>
    <w:rsid w:val="00C65520"/>
    <w:rsid w:val="00C6726F"/>
    <w:rsid w:val="00C76A5B"/>
    <w:rsid w:val="00C912C1"/>
    <w:rsid w:val="00CA3DFB"/>
    <w:rsid w:val="00CB152E"/>
    <w:rsid w:val="00CC4103"/>
    <w:rsid w:val="00CC5E54"/>
    <w:rsid w:val="00CD3E11"/>
    <w:rsid w:val="00CD698D"/>
    <w:rsid w:val="00CE0526"/>
    <w:rsid w:val="00CE73E0"/>
    <w:rsid w:val="00D03D13"/>
    <w:rsid w:val="00D0714B"/>
    <w:rsid w:val="00D14FA8"/>
    <w:rsid w:val="00D36ADB"/>
    <w:rsid w:val="00D50FBF"/>
    <w:rsid w:val="00D554C5"/>
    <w:rsid w:val="00D60CD5"/>
    <w:rsid w:val="00D649DA"/>
    <w:rsid w:val="00D66345"/>
    <w:rsid w:val="00D841A0"/>
    <w:rsid w:val="00D97605"/>
    <w:rsid w:val="00DA367B"/>
    <w:rsid w:val="00DA41C0"/>
    <w:rsid w:val="00DA4DD7"/>
    <w:rsid w:val="00DA4FE7"/>
    <w:rsid w:val="00DB0A4B"/>
    <w:rsid w:val="00DB2291"/>
    <w:rsid w:val="00DC3D3E"/>
    <w:rsid w:val="00DF4E1B"/>
    <w:rsid w:val="00DF6D4B"/>
    <w:rsid w:val="00DF76C2"/>
    <w:rsid w:val="00E04D64"/>
    <w:rsid w:val="00E109E0"/>
    <w:rsid w:val="00E11CCC"/>
    <w:rsid w:val="00E13611"/>
    <w:rsid w:val="00E15443"/>
    <w:rsid w:val="00E2137F"/>
    <w:rsid w:val="00E21CB6"/>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1068"/>
    <w:rsid w:val="00F27243"/>
    <w:rsid w:val="00F52598"/>
    <w:rsid w:val="00F64C15"/>
    <w:rsid w:val="00F75E0D"/>
    <w:rsid w:val="00FA453D"/>
    <w:rsid w:val="00FA54C4"/>
    <w:rsid w:val="00FB6662"/>
    <w:rsid w:val="00FC5F48"/>
    <w:rsid w:val="00FC7D31"/>
    <w:rsid w:val="00FD07FE"/>
    <w:rsid w:val="00FD7282"/>
    <w:rsid w:val="00FE3F1F"/>
    <w:rsid w:val="00FE6713"/>
    <w:rsid w:val="00FF08F3"/>
    <w:rsid w:val="00FF3333"/>
    <w:rsid w:val="00FF72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8F24-CF02-49F5-A543-71985E28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796</Words>
  <Characters>5493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Vasvári Gyula Ferenc</cp:lastModifiedBy>
  <cp:revision>16</cp:revision>
  <dcterms:created xsi:type="dcterms:W3CDTF">2023-02-06T11:35:00Z</dcterms:created>
  <dcterms:modified xsi:type="dcterms:W3CDTF">2023-02-08T09:03:00Z</dcterms:modified>
</cp:coreProperties>
</file>