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160FE8B2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4477F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4477F0">
        <w:rPr>
          <w:lang w:val="en-US"/>
        </w:rPr>
        <w:t>23</w:t>
      </w:r>
      <w:r w:rsidRPr="00CE73E0">
        <w:rPr>
          <w:lang w:val="en-US"/>
        </w:rPr>
        <w:t xml:space="preserve"> </w:t>
      </w:r>
      <w:r w:rsidR="004477F0">
        <w:rPr>
          <w:lang w:val="en-US"/>
        </w:rPr>
        <w:t>/2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AAC837D" w:rsidR="00AD4BC7" w:rsidRPr="00637494" w:rsidRDefault="00066F83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Komfortelmélet 2.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55C8896" w:rsidR="00AD4BC7" w:rsidRPr="00AF5724" w:rsidRDefault="00066F83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66F83">
              <w:rPr>
                <w:rFonts w:asciiTheme="majorHAnsi" w:hAnsiTheme="majorHAnsi"/>
                <w:b/>
                <w:i w:val="0"/>
                <w:color w:val="auto"/>
              </w:rPr>
              <w:t>SZB060MN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1836421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 w:rsidR="004477F0">
              <w:rPr>
                <w:rFonts w:asciiTheme="majorHAnsi" w:hAnsiTheme="majorHAnsi"/>
                <w:b/>
                <w:i w:val="0"/>
                <w:color w:val="auto"/>
              </w:rPr>
              <w:t>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7BF73C7" w:rsidR="00AD4BC7" w:rsidRPr="00AF5724" w:rsidRDefault="002525B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69625AE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BSc /</w:t>
            </w:r>
            <w:r w:rsidR="00066F83">
              <w:rPr>
                <w:rFonts w:asciiTheme="majorHAnsi" w:hAnsiTheme="majorHAnsi"/>
                <w:b/>
                <w:i w:val="0"/>
                <w:color w:val="auto"/>
              </w:rPr>
              <w:t>szabadon választható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0E70A015" w:rsidR="00AD4BC7" w:rsidRPr="00AF5724" w:rsidRDefault="004477F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8AFB9D" w:rsidR="00AD4BC7" w:rsidRPr="00AF5724" w:rsidRDefault="008124C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6181DDA6" w:rsidR="00AD4BC7" w:rsidRPr="00AF5724" w:rsidRDefault="00E0721C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40D8F63" w:rsidR="00AD4BC7" w:rsidRPr="00AF5724" w:rsidRDefault="004477F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Épületgépész-és Létesítménymérnöki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5189F0F" w:rsidR="00AD4BC7" w:rsidRPr="00AF5724" w:rsidRDefault="00066F83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Lenkovics László</w:t>
            </w:r>
          </w:p>
        </w:tc>
      </w:tr>
      <w:tr w:rsidR="004477F0" w:rsidRPr="006374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2FA80477" w:rsidR="004477F0" w:rsidRPr="00637494" w:rsidRDefault="004477F0" w:rsidP="004477F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1202E0F1" w:rsidR="004477F0" w:rsidRPr="00AF5724" w:rsidRDefault="004477F0" w:rsidP="004477F0">
            <w:pPr>
              <w:rPr>
                <w:rFonts w:asciiTheme="majorHAnsi" w:hAnsiTheme="majorHAnsi"/>
                <w:b w:val="0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Lenkovics László</w:t>
            </w:r>
            <w:r w:rsidR="00BB2D3E">
              <w:rPr>
                <w:rFonts w:asciiTheme="majorHAnsi" w:hAnsiTheme="majorHAnsi"/>
                <w:color w:val="auto"/>
              </w:rPr>
              <w:t>, Dr. Cakó Balázs</w:t>
            </w: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7B12984D" w14:textId="4396B2C8" w:rsidR="00066F83" w:rsidRDefault="00066F83" w:rsidP="00066F83">
      <w:pPr>
        <w:shd w:val="clear" w:color="auto" w:fill="DFDFDF" w:themeFill="background2" w:themeFillShade="E6"/>
        <w:jc w:val="left"/>
      </w:pPr>
      <w:r>
        <w:t xml:space="preserve">Vizuális komfort.  A fény tulajdonságai, a fény érzékelése. Színek érzékelése, színhőmérséklet. Fénytani </w:t>
      </w:r>
      <w:proofErr w:type="gramStart"/>
      <w:r>
        <w:t>alapfogalmak :</w:t>
      </w:r>
      <w:proofErr w:type="gramEnd"/>
      <w:r>
        <w:t xml:space="preserve"> fényáram, fényerősség, megvilágítás, távolsági törvény, fénysűrűség. </w:t>
      </w:r>
    </w:p>
    <w:p w14:paraId="1369B511" w14:textId="7EC5A047" w:rsidR="00066F83" w:rsidRDefault="00066F83" w:rsidP="00066F83">
      <w:pPr>
        <w:shd w:val="clear" w:color="auto" w:fill="DFDFDF" w:themeFill="background2" w:themeFillShade="E6"/>
        <w:jc w:val="left"/>
      </w:pPr>
      <w:r>
        <w:t>Akusztikai komfort. Az akusztika, mint komforttényező. A zaj szubjektív meghatározása, zavaró jellegének megítélése. A hangmagasság érzékelése. Rezgéstani alapfogalmak. Rezgés és hang fizikája, kapcsolata. Hullámformák. Frekvencia és hullámhossz. Hangelnyelési tényező. Reflexió, visszhang. Rezonancia. Zaj-és rezgésmérés. Megítélési szint.</w:t>
      </w:r>
    </w:p>
    <w:p w14:paraId="595400A6" w14:textId="77777777" w:rsidR="00066F83" w:rsidRDefault="00066F83" w:rsidP="00066F83">
      <w:pPr>
        <w:shd w:val="clear" w:color="auto" w:fill="DFDFDF" w:themeFill="background2" w:themeFillShade="E6"/>
        <w:jc w:val="left"/>
      </w:pPr>
    </w:p>
    <w:p w14:paraId="3F18E5C9" w14:textId="4E386B1A" w:rsidR="008124C6" w:rsidRDefault="00066F83" w:rsidP="00066F83">
      <w:pPr>
        <w:shd w:val="clear" w:color="auto" w:fill="DFDFDF" w:themeFill="background2" w:themeFillShade="E6"/>
        <w:jc w:val="left"/>
      </w:pPr>
      <w:r>
        <w:t>Hőkomfort</w:t>
      </w:r>
      <w:r w:rsidR="00154D5A">
        <w:t>,</w:t>
      </w:r>
      <w:r>
        <w:t xml:space="preserve"> </w:t>
      </w:r>
      <w:r w:rsidR="00154D5A">
        <w:t xml:space="preserve">hőérzeti </w:t>
      </w:r>
      <w:r>
        <w:t>számpéldák gyakorlása.</w:t>
      </w:r>
      <w:r w:rsidR="002525B2" w:rsidRPr="002525B2">
        <w:t xml:space="preserve"> </w:t>
      </w:r>
    </w:p>
    <w:p w14:paraId="6571B07D" w14:textId="6755D304" w:rsidR="00154D5A" w:rsidRPr="008124C6" w:rsidRDefault="00154D5A" w:rsidP="00066F83">
      <w:pPr>
        <w:shd w:val="clear" w:color="auto" w:fill="DFDFDF" w:themeFill="background2" w:themeFillShade="E6"/>
        <w:jc w:val="left"/>
      </w:pPr>
      <w:r>
        <w:t>Természetes és mesterséges szellőzések hatása az épületre és az épületenergetikára.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3E36A4CB" w14:textId="77777777" w:rsidR="00066F83" w:rsidRDefault="00066F83" w:rsidP="00066F83">
      <w:pPr>
        <w:shd w:val="clear" w:color="auto" w:fill="DFDFDF" w:themeFill="background2" w:themeFillShade="E6"/>
        <w:jc w:val="left"/>
      </w:pPr>
      <w:r>
        <w:t>Az épületek létesítésének célja, hogy védelmet nyújtsanak az időjárás viszontagságai ellen és megfelelő komfortot biztosítsanak.</w:t>
      </w:r>
    </w:p>
    <w:p w14:paraId="515CDBC2" w14:textId="77777777" w:rsidR="00066F83" w:rsidRDefault="00066F83" w:rsidP="00066F83">
      <w:pPr>
        <w:shd w:val="clear" w:color="auto" w:fill="DFDFDF" w:themeFill="background2" w:themeFillShade="E6"/>
        <w:jc w:val="left"/>
      </w:pPr>
    </w:p>
    <w:p w14:paraId="4EBE8805" w14:textId="66B8819B" w:rsidR="002525B2" w:rsidRPr="00A241DC" w:rsidRDefault="00066F83" w:rsidP="00066F83">
      <w:pPr>
        <w:shd w:val="clear" w:color="auto" w:fill="DFDFDF" w:themeFill="background2" w:themeFillShade="E6"/>
        <w:jc w:val="left"/>
        <w:rPr>
          <w:b/>
          <w:bCs/>
        </w:rPr>
      </w:pPr>
      <w:r>
        <w:t>A komfort nem jellemez</w:t>
      </w:r>
      <w:r w:rsidR="00021A30">
        <w:t>h</w:t>
      </w:r>
      <w:r>
        <w:t xml:space="preserve">ető egy paraméterrel, mivel több összetevőből áll. Sőt ezen összetevők összegzésével vagy átlagolásával sem, mert a hatásuk különböző. Egyetlen rossz komfort paraméter akkor is elronthatja a kellemes közérzetet, ha az összes többi megfelelő. Tehát minden egyes komfort paraméternek megfelelőnek kell lennie. Ebben a tárgyban a vizuális és az akusztikai komfort jellemzőit, a kapcsolódó számításokat és követelményeket ismerhetik meg a hallgatók. </w:t>
      </w:r>
    </w:p>
    <w:p w14:paraId="57AD0700" w14:textId="17CCAA2D" w:rsidR="009B4F16" w:rsidRPr="00A241DC" w:rsidRDefault="00E0721C" w:rsidP="00DC3D3E">
      <w:pPr>
        <w:pStyle w:val="Cmsor2"/>
        <w:numPr>
          <w:ilvl w:val="0"/>
          <w:numId w:val="25"/>
        </w:numPr>
        <w:rPr>
          <w:b/>
          <w:bCs/>
        </w:rPr>
      </w:pPr>
      <w:r>
        <w:rPr>
          <w:b/>
          <w:bCs/>
        </w:rPr>
        <w:t>A ta</w:t>
      </w:r>
      <w:r w:rsidR="005C08F1" w:rsidRPr="00A241DC">
        <w:rPr>
          <w:b/>
          <w:bCs/>
        </w:rPr>
        <w:t xml:space="preserve">ntárgy </w:t>
      </w:r>
      <w:r w:rsidR="003E046B"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907933" w:rsidRPr="00637494" w14:paraId="21F0ED30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670D1A66" w14:textId="77777777" w:rsidR="00907933" w:rsidRPr="00637494" w:rsidRDefault="00907933" w:rsidP="00091E70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7CBAB64F" w14:textId="77777777" w:rsidR="00907933" w:rsidRPr="003E046B" w:rsidRDefault="00907933" w:rsidP="00091E7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907933" w:rsidRPr="00637494" w14:paraId="0AC307C2" w14:textId="77777777" w:rsidTr="0015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5263C86" w14:textId="77777777" w:rsidR="00907933" w:rsidRPr="003E046B" w:rsidRDefault="00907933" w:rsidP="00091E70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A62426" w14:textId="77777777" w:rsidR="0017289E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54D5A">
              <w:rPr>
                <w:i/>
                <w:iCs/>
              </w:rPr>
              <w:t>Határoló-szerkezetek hatása a belső tér klímájára</w:t>
            </w:r>
          </w:p>
          <w:p w14:paraId="3F5D2DCE" w14:textId="77777777" w:rsidR="00154D5A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54D5A">
              <w:rPr>
                <w:i/>
                <w:iCs/>
              </w:rPr>
              <w:t>Az emberi test és a környezet közti hőcsere</w:t>
            </w:r>
            <w:r>
              <w:rPr>
                <w:i/>
                <w:iCs/>
              </w:rPr>
              <w:t xml:space="preserve"> és az ehhez kapcsolódó számítások</w:t>
            </w:r>
          </w:p>
          <w:p w14:paraId="7F3695D0" w14:textId="77777777" w:rsidR="00154D5A" w:rsidRPr="00154D5A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Természetes és a mesterséges szellőzés komfortparaméterei</w:t>
            </w:r>
          </w:p>
          <w:p w14:paraId="1443782C" w14:textId="77777777" w:rsidR="00154D5A" w:rsidRPr="00154D5A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Vizuális komfort, természetes világítás, mesterséges világítás.</w:t>
            </w:r>
          </w:p>
          <w:p w14:paraId="488E00D7" w14:textId="7B65ED6C" w:rsidR="00154D5A" w:rsidRPr="005A4916" w:rsidRDefault="00154D5A" w:rsidP="008124C6">
            <w:pPr>
              <w:pStyle w:val="Listaszerbekezds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t>Zaj és a műszaki akusztika alapjai</w:t>
            </w:r>
          </w:p>
        </w:tc>
      </w:tr>
    </w:tbl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4E1BEBB" w14:textId="77777777" w:rsidR="00907933" w:rsidRPr="00637494" w:rsidRDefault="00907933" w:rsidP="00907933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907933" w:rsidRPr="00637494" w14:paraId="44385872" w14:textId="77777777" w:rsidTr="00091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35EBAFD" w14:textId="77777777" w:rsidR="00907933" w:rsidRPr="000263D0" w:rsidRDefault="00907933" w:rsidP="00091E7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907933" w:rsidRPr="00637494" w14:paraId="76AA6D8E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0A5F3C4" w14:textId="77777777" w:rsidR="00907933" w:rsidRPr="00637494" w:rsidRDefault="00907933" w:rsidP="00091E70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398584B0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2402FA6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0370D9BC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1B5DC064" w14:textId="77777777" w:rsidR="00907933" w:rsidRPr="00637494" w:rsidRDefault="00907933" w:rsidP="00091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907933" w:rsidRPr="00637494" w14:paraId="4D57CB3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39C764" w14:textId="77777777" w:rsidR="00907933" w:rsidRPr="00637494" w:rsidRDefault="00907933" w:rsidP="00091E70">
            <w:r w:rsidRPr="00637494">
              <w:t>1.</w:t>
            </w:r>
          </w:p>
        </w:tc>
        <w:tc>
          <w:tcPr>
            <w:tcW w:w="3832" w:type="dxa"/>
          </w:tcPr>
          <w:p w14:paraId="5AA302E5" w14:textId="1EFD2114" w:rsidR="00907933" w:rsidRPr="00637494" w:rsidRDefault="00021A30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Bevezetés, </w:t>
            </w:r>
          </w:p>
        </w:tc>
        <w:tc>
          <w:tcPr>
            <w:tcW w:w="1985" w:type="dxa"/>
          </w:tcPr>
          <w:p w14:paraId="3AB2F48B" w14:textId="08D29B3F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E5C51CF" w14:textId="2AE75C74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BB5FD2" w14:textId="20DF2050" w:rsidR="00907933" w:rsidRPr="00637494" w:rsidRDefault="00907933" w:rsidP="0009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20FC" w:rsidRPr="00637494" w14:paraId="2606740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1CB5BB" w14:textId="77777777" w:rsidR="000020FC" w:rsidRPr="00637494" w:rsidRDefault="000020FC" w:rsidP="000020FC">
            <w:r w:rsidRPr="00637494">
              <w:t>2.</w:t>
            </w:r>
          </w:p>
        </w:tc>
        <w:tc>
          <w:tcPr>
            <w:tcW w:w="3832" w:type="dxa"/>
          </w:tcPr>
          <w:p w14:paraId="3474A738" w14:textId="300DC638" w:rsidR="000020FC" w:rsidRPr="00637494" w:rsidRDefault="00AD2817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817">
              <w:t>Határoló-szerkezetek hatása a belső tér klímájára</w:t>
            </w:r>
            <w:r w:rsidR="00646DC9">
              <w:t>, falak, nyílászárók, födémek, padlók</w:t>
            </w:r>
          </w:p>
        </w:tc>
        <w:tc>
          <w:tcPr>
            <w:tcW w:w="1985" w:type="dxa"/>
          </w:tcPr>
          <w:p w14:paraId="7A3FD27A" w14:textId="7B0D4D32" w:rsidR="000020FC" w:rsidRPr="00637494" w:rsidRDefault="00646DC9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3</w:t>
            </w:r>
            <w:r w:rsidRPr="008B3762">
              <w:t>.]</w:t>
            </w:r>
            <w:r>
              <w:t xml:space="preserve"> 3. fejezet</w:t>
            </w:r>
          </w:p>
        </w:tc>
        <w:tc>
          <w:tcPr>
            <w:tcW w:w="1842" w:type="dxa"/>
          </w:tcPr>
          <w:p w14:paraId="7D7A88EE" w14:textId="550CDA63" w:rsidR="000020FC" w:rsidRPr="00637494" w:rsidRDefault="00646DC9" w:rsidP="00002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60E400FA" w14:textId="30642070" w:rsidR="000020FC" w:rsidRPr="00646DC9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Pr="00646DC9">
              <w:t>hét</w:t>
            </w:r>
          </w:p>
        </w:tc>
      </w:tr>
      <w:tr w:rsidR="00646DC9" w:rsidRPr="00637494" w14:paraId="060C6187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9DF806" w14:textId="77777777" w:rsidR="00646DC9" w:rsidRPr="00637494" w:rsidRDefault="00646DC9" w:rsidP="00646DC9">
            <w:r w:rsidRPr="00637494">
              <w:lastRenderedPageBreak/>
              <w:t>3.</w:t>
            </w:r>
          </w:p>
        </w:tc>
        <w:tc>
          <w:tcPr>
            <w:tcW w:w="3832" w:type="dxa"/>
          </w:tcPr>
          <w:p w14:paraId="2740E2F6" w14:textId="0C1243D8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épület kubatúrájának a</w:t>
            </w:r>
            <w:r w:rsidRPr="00AD2817">
              <w:t xml:space="preserve"> hatása a belső tér klímájára</w:t>
            </w:r>
          </w:p>
        </w:tc>
        <w:tc>
          <w:tcPr>
            <w:tcW w:w="1985" w:type="dxa"/>
          </w:tcPr>
          <w:p w14:paraId="7F4FB69A" w14:textId="2A980C0E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762">
              <w:t>[</w:t>
            </w:r>
            <w:r>
              <w:t>3</w:t>
            </w:r>
            <w:r w:rsidRPr="008B3762">
              <w:t>.]</w:t>
            </w:r>
            <w:r>
              <w:t xml:space="preserve"> 3. fejezet</w:t>
            </w:r>
          </w:p>
        </w:tc>
        <w:tc>
          <w:tcPr>
            <w:tcW w:w="1842" w:type="dxa"/>
          </w:tcPr>
          <w:p w14:paraId="301D3DD6" w14:textId="6922F97B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6CDA1960" w14:textId="1AA91028" w:rsidR="00646DC9" w:rsidRPr="00646DC9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  <w:r w:rsidRPr="00646DC9">
              <w:t>hét</w:t>
            </w:r>
          </w:p>
        </w:tc>
      </w:tr>
      <w:tr w:rsidR="00646DC9" w:rsidRPr="00637494" w14:paraId="10659986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063004" w14:textId="77777777" w:rsidR="00646DC9" w:rsidRPr="00637494" w:rsidRDefault="00646DC9" w:rsidP="00646DC9">
            <w:r w:rsidRPr="00637494">
              <w:t>4.</w:t>
            </w:r>
          </w:p>
        </w:tc>
        <w:tc>
          <w:tcPr>
            <w:tcW w:w="3832" w:type="dxa"/>
          </w:tcPr>
          <w:p w14:paraId="1C6CD73B" w14:textId="0C6A686A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emberi test és a környezet közti hőcsere és a hőcserét befolyásoló tényezők</w:t>
            </w:r>
          </w:p>
        </w:tc>
        <w:tc>
          <w:tcPr>
            <w:tcW w:w="1985" w:type="dxa"/>
          </w:tcPr>
          <w:p w14:paraId="1689BABE" w14:textId="5E00901C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6-18. oldal</w:t>
            </w:r>
          </w:p>
        </w:tc>
        <w:tc>
          <w:tcPr>
            <w:tcW w:w="1842" w:type="dxa"/>
          </w:tcPr>
          <w:p w14:paraId="3CCDC95D" w14:textId="126F369E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DB2D36C" w14:textId="57CA997D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4B49BB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BF6181" w14:textId="77777777" w:rsidR="00646DC9" w:rsidRPr="00637494" w:rsidRDefault="00646DC9" w:rsidP="00646DC9">
            <w:r w:rsidRPr="00637494">
              <w:t>5.</w:t>
            </w:r>
          </w:p>
        </w:tc>
        <w:tc>
          <w:tcPr>
            <w:tcW w:w="3832" w:type="dxa"/>
          </w:tcPr>
          <w:p w14:paraId="5D0C51B3" w14:textId="542E0726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ruházat közepes hőmérséklete, számítások</w:t>
            </w:r>
          </w:p>
        </w:tc>
        <w:tc>
          <w:tcPr>
            <w:tcW w:w="1985" w:type="dxa"/>
          </w:tcPr>
          <w:p w14:paraId="3CA736F0" w14:textId="0A2FA90C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18 oldal</w:t>
            </w:r>
          </w:p>
        </w:tc>
        <w:tc>
          <w:tcPr>
            <w:tcW w:w="1842" w:type="dxa"/>
          </w:tcPr>
          <w:p w14:paraId="75F37924" w14:textId="52A73385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7B3FC2" w14:textId="76C3DAA0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48526EB0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6B209FB" w14:textId="77777777" w:rsidR="00646DC9" w:rsidRPr="00637494" w:rsidRDefault="00646DC9" w:rsidP="00646DC9">
            <w:r w:rsidRPr="00637494">
              <w:t>6.</w:t>
            </w:r>
          </w:p>
        </w:tc>
        <w:tc>
          <w:tcPr>
            <w:tcW w:w="3832" w:type="dxa"/>
          </w:tcPr>
          <w:p w14:paraId="5735C11E" w14:textId="651D5A96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4D8C">
              <w:t>Ruházat felületi hőmérsékletének meghatározása</w:t>
            </w:r>
          </w:p>
        </w:tc>
        <w:tc>
          <w:tcPr>
            <w:tcW w:w="1985" w:type="dxa"/>
          </w:tcPr>
          <w:p w14:paraId="443E7B0F" w14:textId="436389B0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18 oldal és 156-160. oldal</w:t>
            </w:r>
          </w:p>
        </w:tc>
        <w:tc>
          <w:tcPr>
            <w:tcW w:w="1842" w:type="dxa"/>
          </w:tcPr>
          <w:p w14:paraId="2C03BC27" w14:textId="075ACEFE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2655E582" w14:textId="46EA5797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hét</w:t>
            </w:r>
          </w:p>
        </w:tc>
      </w:tr>
      <w:tr w:rsidR="00646DC9" w:rsidRPr="00637494" w14:paraId="7C184BAB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6D3433" w14:textId="77777777" w:rsidR="00646DC9" w:rsidRPr="00637494" w:rsidRDefault="00646DC9" w:rsidP="00646DC9">
            <w:r w:rsidRPr="00637494">
              <w:t>7.</w:t>
            </w:r>
          </w:p>
        </w:tc>
        <w:tc>
          <w:tcPr>
            <w:tcW w:w="3832" w:type="dxa"/>
          </w:tcPr>
          <w:p w14:paraId="01784F57" w14:textId="3ABA5FA9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4D8C">
              <w:t>Hőérzeti besorolás analitikus meghatározása</w:t>
            </w:r>
          </w:p>
        </w:tc>
        <w:tc>
          <w:tcPr>
            <w:tcW w:w="1985" w:type="dxa"/>
          </w:tcPr>
          <w:p w14:paraId="7F8862AA" w14:textId="6DA2EDF9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39-45 oldal és 146-148. oldal</w:t>
            </w:r>
          </w:p>
        </w:tc>
        <w:tc>
          <w:tcPr>
            <w:tcW w:w="1842" w:type="dxa"/>
          </w:tcPr>
          <w:p w14:paraId="2E3E1E74" w14:textId="1C88AB75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20230F8D" w14:textId="056C23F3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 hét</w:t>
            </w:r>
          </w:p>
        </w:tc>
      </w:tr>
      <w:tr w:rsidR="00646DC9" w:rsidRPr="00637494" w14:paraId="6A5F1847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1BC8D8" w14:textId="77777777" w:rsidR="00646DC9" w:rsidRPr="00637494" w:rsidRDefault="00646DC9" w:rsidP="00646DC9">
            <w:r w:rsidRPr="00637494">
              <w:t>8.</w:t>
            </w:r>
          </w:p>
        </w:tc>
        <w:tc>
          <w:tcPr>
            <w:tcW w:w="3832" w:type="dxa"/>
          </w:tcPr>
          <w:p w14:paraId="03F4EBB3" w14:textId="1AF4B10F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Operatív hőmérséklet számítás</w:t>
            </w:r>
          </w:p>
        </w:tc>
        <w:tc>
          <w:tcPr>
            <w:tcW w:w="1985" w:type="dxa"/>
          </w:tcPr>
          <w:p w14:paraId="6602F4B6" w14:textId="6A93D438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16-17 oldal és 148-155. oldal</w:t>
            </w:r>
          </w:p>
        </w:tc>
        <w:tc>
          <w:tcPr>
            <w:tcW w:w="1842" w:type="dxa"/>
          </w:tcPr>
          <w:p w14:paraId="1A72DD49" w14:textId="42265EBA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Házi feladat</w:t>
            </w:r>
          </w:p>
        </w:tc>
        <w:tc>
          <w:tcPr>
            <w:tcW w:w="1985" w:type="dxa"/>
          </w:tcPr>
          <w:p w14:paraId="439FF3F7" w14:textId="7568C7FA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 hét</w:t>
            </w:r>
          </w:p>
        </w:tc>
      </w:tr>
      <w:tr w:rsidR="00646DC9" w:rsidRPr="00637494" w14:paraId="5B63212C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335BEB" w14:textId="77777777" w:rsidR="00646DC9" w:rsidRPr="00637494" w:rsidRDefault="00646DC9" w:rsidP="00646DC9">
            <w:r w:rsidRPr="00637494">
              <w:t>9.</w:t>
            </w:r>
          </w:p>
        </w:tc>
        <w:tc>
          <w:tcPr>
            <w:tcW w:w="3832" w:type="dxa"/>
          </w:tcPr>
          <w:p w14:paraId="165A3771" w14:textId="76566939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1E0DA133" w14:textId="446AF533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BEDEF62" w14:textId="77777777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2052B83" w14:textId="079D9BB4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466B8AE4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FC73FF" w14:textId="77777777" w:rsidR="00646DC9" w:rsidRPr="00637494" w:rsidRDefault="00646DC9" w:rsidP="00646DC9">
            <w:r w:rsidRPr="00637494">
              <w:t>10.</w:t>
            </w:r>
          </w:p>
        </w:tc>
        <w:tc>
          <w:tcPr>
            <w:tcW w:w="3832" w:type="dxa"/>
          </w:tcPr>
          <w:p w14:paraId="63FABD66" w14:textId="572616AD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Komforttérkép</w:t>
            </w:r>
          </w:p>
        </w:tc>
        <w:tc>
          <w:tcPr>
            <w:tcW w:w="1985" w:type="dxa"/>
          </w:tcPr>
          <w:p w14:paraId="2540E200" w14:textId="48C76AE7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3762">
              <w:t>[</w:t>
            </w:r>
            <w:r>
              <w:t>1</w:t>
            </w:r>
            <w:r w:rsidRPr="008B3762">
              <w:t>.]</w:t>
            </w:r>
            <w:r>
              <w:t xml:space="preserve"> 101-124. oldal</w:t>
            </w:r>
          </w:p>
        </w:tc>
        <w:tc>
          <w:tcPr>
            <w:tcW w:w="1842" w:type="dxa"/>
          </w:tcPr>
          <w:p w14:paraId="452ADBB6" w14:textId="0A101A23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3BBA6C" w14:textId="6637E9C5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55B17BBD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BC1583" w14:textId="77777777" w:rsidR="00646DC9" w:rsidRPr="00637494" w:rsidRDefault="00646DC9" w:rsidP="00646DC9">
            <w:r w:rsidRPr="00637494">
              <w:t>11.</w:t>
            </w:r>
          </w:p>
        </w:tc>
        <w:tc>
          <w:tcPr>
            <w:tcW w:w="3832" w:type="dxa"/>
          </w:tcPr>
          <w:p w14:paraId="1891FD69" w14:textId="615F1852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Természetes szellőzés komfortparaméterei, számítások</w:t>
            </w:r>
          </w:p>
        </w:tc>
        <w:tc>
          <w:tcPr>
            <w:tcW w:w="1985" w:type="dxa"/>
          </w:tcPr>
          <w:p w14:paraId="33B36F2D" w14:textId="6FE82775" w:rsidR="00646DC9" w:rsidRPr="00637494" w:rsidRDefault="009E08B0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05BCD683" w14:textId="77777777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87E05CE" w14:textId="1B7BB4E4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3FD36D69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E4DB94" w14:textId="77777777" w:rsidR="00646DC9" w:rsidRPr="00637494" w:rsidRDefault="00646DC9" w:rsidP="00646DC9">
            <w:r w:rsidRPr="00637494">
              <w:t>12.</w:t>
            </w:r>
          </w:p>
        </w:tc>
        <w:tc>
          <w:tcPr>
            <w:tcW w:w="3832" w:type="dxa"/>
          </w:tcPr>
          <w:p w14:paraId="2AC86F0B" w14:textId="0B118FFC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Mesterséges szellőzés komfortparaméterei, számítások</w:t>
            </w:r>
          </w:p>
        </w:tc>
        <w:tc>
          <w:tcPr>
            <w:tcW w:w="1985" w:type="dxa"/>
          </w:tcPr>
          <w:p w14:paraId="6658CE43" w14:textId="383EAF36" w:rsidR="00646DC9" w:rsidRPr="00637494" w:rsidRDefault="009E08B0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77EDD54D" w14:textId="1050ACE6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A1CD990" w14:textId="7FDE5ADC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7764ECAF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D1937FA" w14:textId="77777777" w:rsidR="00646DC9" w:rsidRPr="00637494" w:rsidRDefault="00646DC9" w:rsidP="00646DC9">
            <w:r w:rsidRPr="00637494">
              <w:t>13.</w:t>
            </w:r>
          </w:p>
        </w:tc>
        <w:tc>
          <w:tcPr>
            <w:tcW w:w="3832" w:type="dxa"/>
          </w:tcPr>
          <w:p w14:paraId="3B853BB3" w14:textId="71C0E45D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Vizuális komfort és a természetes világítás</w:t>
            </w:r>
            <w:r w:rsidR="009E08B0">
              <w:t xml:space="preserve">, </w:t>
            </w:r>
            <w:r w:rsidR="009E08B0" w:rsidRPr="009E08B0">
              <w:t>Az emberi fényigény. Mesterséges világítás, természetes világítás és az energetikai kapcsolata.</w:t>
            </w:r>
          </w:p>
        </w:tc>
        <w:tc>
          <w:tcPr>
            <w:tcW w:w="1985" w:type="dxa"/>
          </w:tcPr>
          <w:p w14:paraId="01501F9E" w14:textId="66E81170" w:rsidR="00646DC9" w:rsidRPr="00637494" w:rsidRDefault="009E08B0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8B0">
              <w:t xml:space="preserve">[2.] 3-23. oldal </w:t>
            </w:r>
            <w:r w:rsidR="00646DC9">
              <w:t>Előadás jegyzet</w:t>
            </w:r>
          </w:p>
        </w:tc>
        <w:tc>
          <w:tcPr>
            <w:tcW w:w="1842" w:type="dxa"/>
          </w:tcPr>
          <w:p w14:paraId="79D99EDA" w14:textId="5F1125BA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CB002B7" w14:textId="30D10DF4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6DC9" w:rsidRPr="00637494" w14:paraId="739C57FC" w14:textId="77777777" w:rsidTr="00091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D8FD57" w14:textId="77777777" w:rsidR="00646DC9" w:rsidRPr="00637494" w:rsidRDefault="00646DC9" w:rsidP="00646DC9">
            <w:r w:rsidRPr="00637494">
              <w:t>14.</w:t>
            </w:r>
          </w:p>
        </w:tc>
        <w:tc>
          <w:tcPr>
            <w:tcW w:w="3832" w:type="dxa"/>
          </w:tcPr>
          <w:p w14:paraId="207BF7E8" w14:textId="37D334E6" w:rsidR="00646DC9" w:rsidRPr="00637494" w:rsidRDefault="009E08B0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Zaj és a műszaki akusztika alapjai, zaj és rezgésvédelem</w:t>
            </w:r>
          </w:p>
        </w:tc>
        <w:tc>
          <w:tcPr>
            <w:tcW w:w="1985" w:type="dxa"/>
          </w:tcPr>
          <w:p w14:paraId="2FB9625A" w14:textId="77777777" w:rsidR="00154D5A" w:rsidRDefault="009E08B0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08B0">
              <w:t>[</w:t>
            </w:r>
            <w:r>
              <w:t>4</w:t>
            </w:r>
            <w:r w:rsidRPr="009E08B0">
              <w:t>.]</w:t>
            </w:r>
            <w:r w:rsidR="00154D5A" w:rsidRPr="00154D5A">
              <w:t>.15. fejezet -A zaj-és rezgés</w:t>
            </w:r>
          </w:p>
          <w:p w14:paraId="4EE23827" w14:textId="5DC02788" w:rsidR="00646DC9" w:rsidRPr="00637494" w:rsidRDefault="009E08B0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jegyzet</w:t>
            </w:r>
          </w:p>
        </w:tc>
        <w:tc>
          <w:tcPr>
            <w:tcW w:w="1842" w:type="dxa"/>
          </w:tcPr>
          <w:p w14:paraId="579104D6" w14:textId="38FE6785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1736952" w14:textId="70F31876" w:rsidR="00646DC9" w:rsidRPr="00637494" w:rsidRDefault="00646DC9" w:rsidP="00646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6DC9" w:rsidRPr="00637494" w14:paraId="0EFCA701" w14:textId="77777777" w:rsidTr="00091E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E85FA6" w14:textId="77777777" w:rsidR="00646DC9" w:rsidRPr="00637494" w:rsidRDefault="00646DC9" w:rsidP="00646DC9">
            <w:r w:rsidRPr="00637494">
              <w:t>15.</w:t>
            </w:r>
          </w:p>
        </w:tc>
        <w:tc>
          <w:tcPr>
            <w:tcW w:w="3832" w:type="dxa"/>
          </w:tcPr>
          <w:p w14:paraId="20AA3BF2" w14:textId="4C7220F2" w:rsidR="00646DC9" w:rsidRPr="00637494" w:rsidRDefault="009E08B0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3DCA882F" w14:textId="014E43CE" w:rsidR="00646DC9" w:rsidRPr="00637494" w:rsidRDefault="009E08B0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egész év anyagából</w:t>
            </w:r>
          </w:p>
        </w:tc>
        <w:tc>
          <w:tcPr>
            <w:tcW w:w="1842" w:type="dxa"/>
          </w:tcPr>
          <w:p w14:paraId="1DD741AD" w14:textId="1B8A90F5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5FF5214" w14:textId="77777777" w:rsidR="00646DC9" w:rsidRPr="00637494" w:rsidRDefault="00646DC9" w:rsidP="00646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5458268D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446EF95D" w14:textId="73BCAB2A" w:rsidR="00891215" w:rsidRPr="00E15443" w:rsidRDefault="002279E3" w:rsidP="00E15443">
      <w:pPr>
        <w:shd w:val="clear" w:color="auto" w:fill="DFDFDF" w:themeFill="background2" w:themeFillShade="E6"/>
      </w:pPr>
      <w:r w:rsidRPr="002279E3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452D71FD" w14:textId="5E74EDD0" w:rsidR="004A4EA6" w:rsidRPr="00252276" w:rsidRDefault="00EB55A6" w:rsidP="003E6E3D">
      <w:pPr>
        <w:pStyle w:val="Kiemeltidzet"/>
        <w:ind w:hanging="1440"/>
        <w:rPr>
          <w:sz w:val="22"/>
          <w:szCs w:val="22"/>
        </w:rPr>
      </w:pPr>
      <w:r>
        <w:rPr>
          <w:sz w:val="22"/>
          <w:szCs w:val="22"/>
        </w:rPr>
        <w:t>Félévközi jeggyel</w:t>
      </w:r>
      <w:r w:rsidR="004A4EA6" w:rsidRPr="00252276">
        <w:rPr>
          <w:sz w:val="22"/>
          <w:szCs w:val="22"/>
        </w:rPr>
        <w:t xml:space="preserve"> záruló </w:t>
      </w:r>
      <w:r w:rsidR="003E6E3D" w:rsidRPr="00252276">
        <w:rPr>
          <w:sz w:val="22"/>
          <w:szCs w:val="22"/>
        </w:rPr>
        <w:t>tan</w:t>
      </w:r>
      <w:r w:rsidR="004A4EA6"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25526234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B3F5C">
            <w:pPr>
              <w:ind w:left="4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B3F5C">
              <w:t xml:space="preserve">Részarány </w:t>
            </w:r>
            <w:bookmarkStart w:id="0" w:name="_Hlk108820255"/>
            <w:r w:rsidRPr="00CB3F5C">
              <w:t>a vizsgára bocsájtás feltételének minősítésben</w:t>
            </w:r>
            <w:bookmarkEnd w:id="0"/>
          </w:p>
        </w:tc>
      </w:tr>
      <w:tr w:rsidR="006107BA" w:rsidRPr="006107BA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46BD977" w:rsidR="00BE5153" w:rsidRPr="00534E93" w:rsidRDefault="00590CC4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1.zárthelyi</w:t>
            </w:r>
            <w:r w:rsidR="00D44B64">
              <w:rPr>
                <w:i/>
                <w:iCs/>
              </w:rPr>
              <w:t xml:space="preserve"> (</w:t>
            </w:r>
            <w:r w:rsidR="00D44B64">
              <w:t>1</w:t>
            </w:r>
            <w:r w:rsidR="00EB55A6">
              <w:t>5</w:t>
            </w:r>
            <w:r w:rsidR="00D44B64">
              <w:t>. hét)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2B26426B" w:rsidR="00BE5153" w:rsidRPr="006107BA" w:rsidRDefault="00590CC4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 xml:space="preserve">max </w:t>
            </w:r>
            <w:r w:rsidR="00646DC9">
              <w:rPr>
                <w:i/>
                <w:iCs/>
              </w:rPr>
              <w:t>4</w:t>
            </w:r>
            <w:r w:rsidR="00EB55A6">
              <w:rPr>
                <w:i/>
                <w:iCs/>
              </w:rPr>
              <w:t>0</w:t>
            </w:r>
            <w:r w:rsidR="00534E93">
              <w:rPr>
                <w:i/>
                <w:iCs/>
              </w:rPr>
              <w:t xml:space="preserve"> </w:t>
            </w:r>
            <w:r w:rsidR="00BE5153" w:rsidRPr="006107BA">
              <w:rPr>
                <w:i/>
                <w:iCs/>
              </w:rPr>
              <w:t>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53712DA0" w:rsidR="00BE5153" w:rsidRPr="00CB3F5C" w:rsidRDefault="00646DC9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590CC4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107BA" w:rsidRPr="006107BA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6E5C2E3A" w:rsidR="00BE5153" w:rsidRPr="006107BA" w:rsidRDefault="00EB55A6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Az órákon való részvétel</w:t>
            </w:r>
            <w:r w:rsidR="00534E93">
              <w:rPr>
                <w:i/>
                <w:iCs/>
              </w:rPr>
              <w:t xml:space="preserve"> 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17FC7952" w:rsidR="00BE5153" w:rsidRPr="006107BA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07BA">
              <w:rPr>
                <w:i/>
                <w:iCs/>
              </w:rPr>
              <w:t xml:space="preserve"> max </w:t>
            </w:r>
            <w:r w:rsidR="00646DC9">
              <w:rPr>
                <w:i/>
                <w:iCs/>
              </w:rPr>
              <w:t>1</w:t>
            </w:r>
            <w:r w:rsidR="00EB55A6">
              <w:rPr>
                <w:i/>
                <w:iCs/>
              </w:rPr>
              <w:t>0</w:t>
            </w:r>
            <w:r w:rsidRPr="006107BA">
              <w:rPr>
                <w:i/>
                <w:iCs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1A55368B" w:rsidR="00BE5153" w:rsidRPr="00CB3F5C" w:rsidRDefault="00646DC9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90CC4">
              <w:rPr>
                <w:i/>
                <w:iCs/>
              </w:rPr>
              <w:t>0</w:t>
            </w:r>
            <w:r w:rsidR="00CB3F5C">
              <w:rPr>
                <w:i/>
                <w:iCs/>
              </w:rPr>
              <w:t xml:space="preserve"> </w:t>
            </w:r>
            <w:r w:rsidR="00BE5153" w:rsidRPr="00CB3F5C">
              <w:rPr>
                <w:i/>
                <w:iCs/>
              </w:rPr>
              <w:t>%</w:t>
            </w:r>
          </w:p>
        </w:tc>
      </w:tr>
      <w:tr w:rsidR="00646DC9" w:rsidRPr="006107BA" w14:paraId="4E1CFAE9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3F229E6A" w14:textId="6582D465" w:rsidR="00646DC9" w:rsidRDefault="00646DC9" w:rsidP="00534E93">
            <w:pPr>
              <w:pStyle w:val="Listaszerbekezds"/>
              <w:numPr>
                <w:ilvl w:val="0"/>
                <w:numId w:val="12"/>
              </w:numPr>
              <w:rPr>
                <w:i/>
                <w:iCs/>
              </w:rPr>
            </w:pPr>
            <w:r>
              <w:rPr>
                <w:i/>
                <w:iCs/>
              </w:rPr>
              <w:t>5 db házi feladat beadása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2E24244C" w14:textId="07892091" w:rsidR="00646DC9" w:rsidRPr="006107BA" w:rsidRDefault="00646DC9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max 50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B913EA4" w14:textId="42C876FE" w:rsidR="00646DC9" w:rsidRDefault="00646DC9" w:rsidP="00CB3F5C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50%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195A9A4" w14:textId="5FD61775" w:rsidR="002279E3" w:rsidRDefault="00590CC4" w:rsidP="003E046B">
      <w:pPr>
        <w:shd w:val="clear" w:color="auto" w:fill="DFDFDF" w:themeFill="background2" w:themeFillShade="E6"/>
      </w:pPr>
      <w:r>
        <w:t>A</w:t>
      </w:r>
      <w:r w:rsidR="002279E3">
        <w:t xml:space="preserve">z órákon való részvétel a </w:t>
      </w:r>
      <w:r w:rsidR="002279E3" w:rsidRPr="002279E3">
        <w:t>PTE TVSz 45.§ (2) és 9. számú melléklet 3§ szabályozása szerint</w:t>
      </w:r>
      <w:r w:rsidR="002279E3">
        <w:t>.</w:t>
      </w:r>
    </w:p>
    <w:p w14:paraId="4D415E1D" w14:textId="15E7F21F" w:rsidR="008E1B25" w:rsidRDefault="00590CC4" w:rsidP="003E046B">
      <w:pPr>
        <w:shd w:val="clear" w:color="auto" w:fill="DFDFDF" w:themeFill="background2" w:themeFillShade="E6"/>
      </w:pPr>
      <w:r>
        <w:t>zárthelyi megírása,</w:t>
      </w:r>
      <w:r w:rsidR="002279E3">
        <w:t xml:space="preserve"> min.:40%-os teljesítéssel </w:t>
      </w:r>
    </w:p>
    <w:p w14:paraId="14540F66" w14:textId="0283BBE1" w:rsidR="00646DC9" w:rsidRDefault="00646DC9" w:rsidP="003E046B">
      <w:pPr>
        <w:shd w:val="clear" w:color="auto" w:fill="DFDFDF" w:themeFill="background2" w:themeFillShade="E6"/>
      </w:pPr>
      <w:r w:rsidRPr="00646DC9">
        <w:t>5 db házi feladat beadása</w:t>
      </w:r>
      <w:r>
        <w:t>, min.: 40%-os teljesítéssel darabonként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67CAC41F" w14:textId="2FA849B3" w:rsidR="002279E3" w:rsidRDefault="00590CC4" w:rsidP="002279E3">
      <w:pPr>
        <w:shd w:val="clear" w:color="auto" w:fill="DFDFDF" w:themeFill="background2" w:themeFillShade="E6"/>
      </w:pPr>
      <w:r>
        <w:t xml:space="preserve">sikertelen zárthelyi pótlása, </w:t>
      </w:r>
      <w:r w:rsidR="002279E3">
        <w:t>egyenként min.:40%-os teljesítéssel a vizsgaidőszak 1. hetében</w:t>
      </w:r>
    </w:p>
    <w:p w14:paraId="66203370" w14:textId="212FC060" w:rsidR="00646DC9" w:rsidRDefault="00646DC9" w:rsidP="002279E3">
      <w:pPr>
        <w:shd w:val="clear" w:color="auto" w:fill="DFDFDF" w:themeFill="background2" w:themeFillShade="E6"/>
      </w:pPr>
      <w:r w:rsidRPr="00646DC9">
        <w:t>5 db házi feladat b</w:t>
      </w:r>
      <w:r w:rsidR="009E08B0">
        <w:t>eadás pótlása</w:t>
      </w:r>
    </w:p>
    <w:p w14:paraId="1D940584" w14:textId="77777777" w:rsidR="00C026C1" w:rsidRPr="00DC3D3E" w:rsidRDefault="00C026C1" w:rsidP="006F6DF8">
      <w:pPr>
        <w:ind w:left="708"/>
      </w:pPr>
    </w:p>
    <w:p w14:paraId="2CFF8C38" w14:textId="77777777" w:rsidR="003E6E3D" w:rsidRPr="00637494" w:rsidRDefault="003E6E3D" w:rsidP="003E6E3D"/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014193B4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0020FC">
        <w:rPr>
          <w:b/>
          <w:bCs/>
          <w:i/>
          <w:iCs/>
          <w:shd w:val="clear" w:color="auto" w:fill="DFDFDF" w:themeFill="background2" w:themeFillShade="E6"/>
        </w:rPr>
        <w:t>100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%-ban az évközi teljesítmény</w:t>
      </w:r>
      <w:r w:rsidR="000020FC">
        <w:t xml:space="preserve"> </w:t>
      </w:r>
      <w:r w:rsidR="008305B9" w:rsidRPr="00637494">
        <w:t>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1892E5AB" w14:textId="6143F8BD" w:rsidR="008124C6" w:rsidRDefault="004348FE" w:rsidP="00021A30">
      <w:r w:rsidRPr="008B3762">
        <w:t>[1</w:t>
      </w:r>
      <w:r w:rsidR="00B17FC9" w:rsidRPr="008B3762">
        <w:t>.</w:t>
      </w:r>
      <w:r w:rsidRPr="008B3762">
        <w:t xml:space="preserve">] </w:t>
      </w:r>
      <w:r w:rsidR="00021A30" w:rsidRPr="00021A30">
        <w:t>CAKÓ BALÁZS</w:t>
      </w:r>
      <w:r w:rsidR="00021A30">
        <w:t>:</w:t>
      </w:r>
      <w:r w:rsidR="00021A30" w:rsidRPr="00021A30">
        <w:t xml:space="preserve"> </w:t>
      </w:r>
      <w:r w:rsidR="00021A30">
        <w:t xml:space="preserve">HŐKOMFORT MÉRÉSEK ÉS </w:t>
      </w:r>
      <w:proofErr w:type="gramStart"/>
      <w:r w:rsidR="00021A30">
        <w:t xml:space="preserve">SZÁMÍTÁSOK,  </w:t>
      </w:r>
      <w:r w:rsidR="00021A30" w:rsidRPr="00021A30">
        <w:t>Pécs</w:t>
      </w:r>
      <w:proofErr w:type="gramEnd"/>
      <w:r w:rsidR="00021A30" w:rsidRPr="00021A30">
        <w:t>, 2022</w:t>
      </w:r>
      <w:r w:rsidR="00021A30">
        <w:t xml:space="preserve">, </w:t>
      </w:r>
      <w:r w:rsidR="00021A30" w:rsidRPr="00021A30">
        <w:t>ISBN: 978-963-429-947-9</w:t>
      </w:r>
    </w:p>
    <w:p w14:paraId="2EE0FCD2" w14:textId="66F882B1" w:rsidR="00DC1E86" w:rsidRDefault="00DC1E86" w:rsidP="00DC1E86">
      <w:r w:rsidRPr="008B3762">
        <w:t>[</w:t>
      </w:r>
      <w:r>
        <w:t>2</w:t>
      </w:r>
      <w:r w:rsidRPr="008B3762">
        <w:t xml:space="preserve">.] </w:t>
      </w:r>
      <w:r>
        <w:t>Marinko Stojkov et.al.: Energiahatékony beltéri világítás, HUHR/1001/2.2.1/0009 Épületenergetika IPA projekt, 2012</w:t>
      </w:r>
    </w:p>
    <w:p w14:paraId="270EB574" w14:textId="6B8BDC31" w:rsidR="00646DC9" w:rsidRDefault="00646DC9" w:rsidP="00646DC9">
      <w:pPr>
        <w:rPr>
          <w:rFonts w:ascii="Times New Roman" w:hAnsi="Times New Roman"/>
          <w:color w:val="000000"/>
        </w:rPr>
      </w:pPr>
      <w:r w:rsidRPr="008B3762">
        <w:t>[</w:t>
      </w:r>
      <w:r>
        <w:t>3</w:t>
      </w:r>
      <w:r w:rsidRPr="008B3762">
        <w:t xml:space="preserve">.] </w:t>
      </w:r>
      <w:r w:rsidRPr="00646DC9">
        <w:t>Dr. Barótfi István,</w:t>
      </w:r>
      <w:bookmarkStart w:id="1" w:name="d0e1"/>
      <w:r w:rsidRPr="00646DC9">
        <w:t xml:space="preserve"> ÉPÜLETENERGETIKA</w:t>
      </w:r>
      <w:r>
        <w:t xml:space="preserve">, </w:t>
      </w:r>
      <w:r>
        <w:rPr>
          <w:rFonts w:ascii="Times New Roman" w:hAnsi="Times New Roman"/>
          <w:color w:val="000000"/>
        </w:rPr>
        <w:t>2011 Szent István Egyetem</w:t>
      </w:r>
    </w:p>
    <w:p w14:paraId="6F8B22E2" w14:textId="5DBEE0DF" w:rsidR="009E08B0" w:rsidRDefault="009E08B0" w:rsidP="00646DC9">
      <w:r w:rsidRPr="0056472A">
        <w:t xml:space="preserve">[4.] </w:t>
      </w:r>
      <w:r w:rsidRPr="009E08B0">
        <w:rPr>
          <w:rFonts w:ascii="Times New Roman" w:hAnsi="Times New Roman"/>
          <w:color w:val="000000"/>
        </w:rPr>
        <w:t xml:space="preserve">BARÓTFI I.: </w:t>
      </w:r>
      <w:r w:rsidR="00154D5A" w:rsidRPr="00154D5A">
        <w:rPr>
          <w:rFonts w:ascii="Times New Roman" w:hAnsi="Times New Roman"/>
          <w:color w:val="000000"/>
        </w:rPr>
        <w:t>Környezetgazdálkodás</w:t>
      </w:r>
    </w:p>
    <w:bookmarkEnd w:id="1"/>
    <w:p w14:paraId="7A0E685A" w14:textId="2ED4358E" w:rsidR="004348FE" w:rsidRPr="00273A94" w:rsidRDefault="004348FE" w:rsidP="004348FE"/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2EFBBDE6" w14:textId="4953E25E" w:rsidR="00021A30" w:rsidRDefault="00646DC9" w:rsidP="00021A30">
      <w:r w:rsidRPr="0056472A">
        <w:t>[</w:t>
      </w:r>
      <w:r>
        <w:t>5</w:t>
      </w:r>
      <w:r w:rsidRPr="0056472A">
        <w:t xml:space="preserve">.] </w:t>
      </w:r>
      <w:r w:rsidR="00021A30">
        <w:t>Dr. Majoros András: Belsőtéri vizuális komfort, Terc kiadó, Budapest, 2004</w:t>
      </w:r>
    </w:p>
    <w:p w14:paraId="663DD87E" w14:textId="13F7EBE5" w:rsidR="00021A30" w:rsidRDefault="00646DC9" w:rsidP="00021A30">
      <w:r w:rsidRPr="0056472A">
        <w:t>[</w:t>
      </w:r>
      <w:r>
        <w:t>6</w:t>
      </w:r>
      <w:r w:rsidRPr="0056472A">
        <w:t xml:space="preserve">.] </w:t>
      </w:r>
      <w:r w:rsidR="00021A30">
        <w:t>Pelyhe János: Világítástechnikai Jegyzet 2006 / Színház és Filmművészeti EgyetemAladár Olgyay and Victor Olgyay: Solar control and shading devices, Princeton, New Jersey, 1957</w:t>
      </w:r>
    </w:p>
    <w:p w14:paraId="5D5872AE" w14:textId="7FD435FB" w:rsidR="00021A30" w:rsidRDefault="00646DC9" w:rsidP="00021A30">
      <w:r w:rsidRPr="0056472A">
        <w:t>[</w:t>
      </w:r>
      <w:r>
        <w:t>7</w:t>
      </w:r>
      <w:r w:rsidRPr="0056472A">
        <w:t xml:space="preserve">.] </w:t>
      </w:r>
      <w:r w:rsidR="00021A30">
        <w:t>OTÉK (253/1997. Kormány rendelet), MSZ EN 12665:2002, MSZ EN 17037</w:t>
      </w:r>
    </w:p>
    <w:p w14:paraId="65720E95" w14:textId="133AD156" w:rsidR="00021A30" w:rsidRDefault="00646DC9" w:rsidP="00021A30">
      <w:r w:rsidRPr="0056472A">
        <w:t>[</w:t>
      </w:r>
      <w:r>
        <w:t>8</w:t>
      </w:r>
      <w:r w:rsidRPr="0056472A">
        <w:t xml:space="preserve">.] </w:t>
      </w:r>
      <w:r w:rsidR="00021A30">
        <w:t>Dr. Barótfi István (Szent István Egyetem): Környezettechnika 6., Mezőgazda Kiadó, 2000</w:t>
      </w:r>
    </w:p>
    <w:p w14:paraId="7CACD136" w14:textId="35388FBF" w:rsidR="00021A30" w:rsidRDefault="00646DC9" w:rsidP="00021A30">
      <w:r w:rsidRPr="0056472A">
        <w:t>[</w:t>
      </w:r>
      <w:r>
        <w:t>9</w:t>
      </w:r>
      <w:r w:rsidRPr="0056472A">
        <w:t xml:space="preserve">.] </w:t>
      </w:r>
      <w:r w:rsidR="00021A30">
        <w:t>Dr. Bánhidi László, Dr. Kajtár László: Komfortelmélet, Műegyetemi Kiadó, 2000</w:t>
      </w:r>
    </w:p>
    <w:p w14:paraId="35D48E5E" w14:textId="66F86E7E" w:rsidR="00021A30" w:rsidRDefault="00646DC9" w:rsidP="00021A30">
      <w:r w:rsidRPr="0056472A">
        <w:t>[</w:t>
      </w:r>
      <w:r>
        <w:t>10</w:t>
      </w:r>
      <w:r w:rsidRPr="0056472A">
        <w:t xml:space="preserve">.] </w:t>
      </w:r>
      <w:r w:rsidR="00021A30">
        <w:t>Hunyadi Zoltán, Juharyné Koroknay Andrea, Reis Frigyes: Építészeti akusztika</w:t>
      </w:r>
    </w:p>
    <w:p w14:paraId="14ED1B12" w14:textId="5C743B80" w:rsidR="00021A30" w:rsidRDefault="00646DC9" w:rsidP="00021A30">
      <w:r w:rsidRPr="0056472A">
        <w:t>[</w:t>
      </w:r>
      <w:r>
        <w:t>11</w:t>
      </w:r>
      <w:r w:rsidRPr="0056472A">
        <w:t xml:space="preserve">.] </w:t>
      </w:r>
      <w:r w:rsidR="00021A30">
        <w:t>P. Nagy József: Akusztika, a hangszigetelés elmélete és gyakorlata, Akadémiai Kiadó 2004</w:t>
      </w:r>
    </w:p>
    <w:p w14:paraId="58FF6AD5" w14:textId="02A69CF1" w:rsidR="00021A30" w:rsidRDefault="00646DC9" w:rsidP="00021A30">
      <w:r w:rsidRPr="0056472A">
        <w:t>[</w:t>
      </w:r>
      <w:r>
        <w:t>12</w:t>
      </w:r>
      <w:r w:rsidRPr="0056472A">
        <w:t xml:space="preserve">.] </w:t>
      </w:r>
      <w:r w:rsidR="00021A30">
        <w:t>Dr. Tarnóczy Tamás: Hangnyomás, hangosság, zajosság, Akadémiai Kiadó Bp. 1984</w:t>
      </w:r>
    </w:p>
    <w:p w14:paraId="26E486B5" w14:textId="23516C86" w:rsidR="00021A30" w:rsidRDefault="00646DC9" w:rsidP="00021A30">
      <w:r w:rsidRPr="0056472A">
        <w:t>[</w:t>
      </w:r>
      <w:r>
        <w:t>13</w:t>
      </w:r>
      <w:r w:rsidRPr="0056472A">
        <w:t xml:space="preserve">.] </w:t>
      </w:r>
      <w:r w:rsidR="00021A30">
        <w:t xml:space="preserve">Wersényi György: Pszichoakusztika és az emberi térhallás alapjai, UNIVESITAS, </w:t>
      </w:r>
      <w:proofErr w:type="gramStart"/>
      <w:r w:rsidR="00021A30">
        <w:t>Kft</w:t>
      </w:r>
      <w:proofErr w:type="gramEnd"/>
      <w:r w:rsidR="00021A30">
        <w:t xml:space="preserve"> Győr, 2012</w:t>
      </w:r>
    </w:p>
    <w:p w14:paraId="33ABD0A6" w14:textId="6B8D8CC9" w:rsidR="00194436" w:rsidRDefault="00646DC9" w:rsidP="00021A30">
      <w:r w:rsidRPr="0056472A">
        <w:t>[</w:t>
      </w:r>
      <w:r>
        <w:t>14</w:t>
      </w:r>
      <w:r w:rsidRPr="0056472A">
        <w:t xml:space="preserve">.] </w:t>
      </w:r>
      <w:r w:rsidR="00021A30">
        <w:t>MSZ 15601:2007 szabvány</w:t>
      </w:r>
    </w:p>
    <w:p w14:paraId="42CADA37" w14:textId="14969A3C" w:rsidR="009E08B0" w:rsidRDefault="009E08B0" w:rsidP="009E08B0">
      <w:r w:rsidRPr="0056472A">
        <w:t>[</w:t>
      </w:r>
      <w:r>
        <w:t>15</w:t>
      </w:r>
      <w:r w:rsidRPr="0056472A">
        <w:t xml:space="preserve">.] </w:t>
      </w:r>
      <w:r>
        <w:t>Dr. Majoros András: Belsőterek világítása, Műszaki Könyvkiadó, Budapest</w:t>
      </w:r>
    </w:p>
    <w:p w14:paraId="305EE02D" w14:textId="77777777" w:rsidR="009E08B0" w:rsidRPr="0056472A" w:rsidRDefault="009E08B0" w:rsidP="00021A30"/>
    <w:p w14:paraId="221E70B4" w14:textId="77777777" w:rsidR="00194436" w:rsidRDefault="00194436" w:rsidP="008B3762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880D" w14:textId="77777777" w:rsidR="00B3257E" w:rsidRDefault="00B3257E" w:rsidP="00AD4BC7">
      <w:r>
        <w:separator/>
      </w:r>
    </w:p>
  </w:endnote>
  <w:endnote w:type="continuationSeparator" w:id="0">
    <w:p w14:paraId="1E124081" w14:textId="77777777" w:rsidR="00B3257E" w:rsidRDefault="00B3257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3C7BDCE3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1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517A" w14:textId="77777777" w:rsidR="00B3257E" w:rsidRDefault="00B3257E" w:rsidP="00AD4BC7">
      <w:r>
        <w:separator/>
      </w:r>
    </w:p>
  </w:footnote>
  <w:footnote w:type="continuationSeparator" w:id="0">
    <w:p w14:paraId="6D7F2CDF" w14:textId="77777777" w:rsidR="00B3257E" w:rsidRDefault="00B3257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2835" w:hanging="360"/>
      </w:pPr>
    </w:lvl>
    <w:lvl w:ilvl="1" w:tplc="040E0019">
      <w:start w:val="1"/>
      <w:numFmt w:val="lowerLetter"/>
      <w:lvlText w:val="%2."/>
      <w:lvlJc w:val="left"/>
      <w:pPr>
        <w:ind w:left="3555" w:hanging="360"/>
      </w:pPr>
    </w:lvl>
    <w:lvl w:ilvl="2" w:tplc="040E001B" w:tentative="1">
      <w:start w:val="1"/>
      <w:numFmt w:val="lowerRoman"/>
      <w:lvlText w:val="%3."/>
      <w:lvlJc w:val="right"/>
      <w:pPr>
        <w:ind w:left="4275" w:hanging="180"/>
      </w:pPr>
    </w:lvl>
    <w:lvl w:ilvl="3" w:tplc="040E000F" w:tentative="1">
      <w:start w:val="1"/>
      <w:numFmt w:val="decimal"/>
      <w:lvlText w:val="%4."/>
      <w:lvlJc w:val="left"/>
      <w:pPr>
        <w:ind w:left="4995" w:hanging="360"/>
      </w:pPr>
    </w:lvl>
    <w:lvl w:ilvl="4" w:tplc="040E0019" w:tentative="1">
      <w:start w:val="1"/>
      <w:numFmt w:val="lowerLetter"/>
      <w:lvlText w:val="%5."/>
      <w:lvlJc w:val="left"/>
      <w:pPr>
        <w:ind w:left="5715" w:hanging="360"/>
      </w:pPr>
    </w:lvl>
    <w:lvl w:ilvl="5" w:tplc="040E001B" w:tentative="1">
      <w:start w:val="1"/>
      <w:numFmt w:val="lowerRoman"/>
      <w:lvlText w:val="%6."/>
      <w:lvlJc w:val="right"/>
      <w:pPr>
        <w:ind w:left="6435" w:hanging="180"/>
      </w:pPr>
    </w:lvl>
    <w:lvl w:ilvl="6" w:tplc="040E000F" w:tentative="1">
      <w:start w:val="1"/>
      <w:numFmt w:val="decimal"/>
      <w:lvlText w:val="%7."/>
      <w:lvlJc w:val="left"/>
      <w:pPr>
        <w:ind w:left="7155" w:hanging="360"/>
      </w:pPr>
    </w:lvl>
    <w:lvl w:ilvl="7" w:tplc="040E0019" w:tentative="1">
      <w:start w:val="1"/>
      <w:numFmt w:val="lowerLetter"/>
      <w:lvlText w:val="%8."/>
      <w:lvlJc w:val="left"/>
      <w:pPr>
        <w:ind w:left="7875" w:hanging="360"/>
      </w:pPr>
    </w:lvl>
    <w:lvl w:ilvl="8" w:tplc="040E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 w15:restartNumberingAfterBreak="0">
    <w:nsid w:val="03E64569"/>
    <w:multiLevelType w:val="hybridMultilevel"/>
    <w:tmpl w:val="3614151E"/>
    <w:lvl w:ilvl="0" w:tplc="B1C68B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168C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6C30843"/>
    <w:multiLevelType w:val="hybridMultilevel"/>
    <w:tmpl w:val="DC9AA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1F2"/>
    <w:multiLevelType w:val="hybridMultilevel"/>
    <w:tmpl w:val="88FA7E8C"/>
    <w:lvl w:ilvl="0" w:tplc="E342E8E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F363A"/>
    <w:multiLevelType w:val="hybridMultilevel"/>
    <w:tmpl w:val="25A8104C"/>
    <w:lvl w:ilvl="0" w:tplc="B9465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22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8B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6A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69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5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F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6A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001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4" w15:restartNumberingAfterBreak="0">
    <w:nsid w:val="20F924A1"/>
    <w:multiLevelType w:val="hybridMultilevel"/>
    <w:tmpl w:val="89C0F18A"/>
    <w:lvl w:ilvl="0" w:tplc="CA6C2B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6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8" w15:restartNumberingAfterBreak="0">
    <w:nsid w:val="3DD724BA"/>
    <w:multiLevelType w:val="hybridMultilevel"/>
    <w:tmpl w:val="E6B41990"/>
    <w:lvl w:ilvl="0" w:tplc="9FB801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3EE0"/>
    <w:multiLevelType w:val="hybridMultilevel"/>
    <w:tmpl w:val="1FECEF4C"/>
    <w:lvl w:ilvl="0" w:tplc="056663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C301C"/>
    <w:multiLevelType w:val="hybridMultilevel"/>
    <w:tmpl w:val="BDFE7124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F6B66"/>
    <w:multiLevelType w:val="hybridMultilevel"/>
    <w:tmpl w:val="E244003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42A5"/>
    <w:multiLevelType w:val="hybridMultilevel"/>
    <w:tmpl w:val="D272D79A"/>
    <w:lvl w:ilvl="0" w:tplc="DD4C6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8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4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B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2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0D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E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4B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D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3BDC"/>
    <w:multiLevelType w:val="hybridMultilevel"/>
    <w:tmpl w:val="13F602C6"/>
    <w:lvl w:ilvl="0" w:tplc="86CE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F2DEA"/>
    <w:multiLevelType w:val="hybridMultilevel"/>
    <w:tmpl w:val="A7421D9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238276">
    <w:abstractNumId w:val="33"/>
  </w:num>
  <w:num w:numId="2" w16cid:durableId="931427711">
    <w:abstractNumId w:val="31"/>
  </w:num>
  <w:num w:numId="3" w16cid:durableId="1664697011">
    <w:abstractNumId w:val="28"/>
  </w:num>
  <w:num w:numId="4" w16cid:durableId="1654526746">
    <w:abstractNumId w:val="2"/>
  </w:num>
  <w:num w:numId="5" w16cid:durableId="1872263331">
    <w:abstractNumId w:val="8"/>
  </w:num>
  <w:num w:numId="6" w16cid:durableId="1845167307">
    <w:abstractNumId w:val="9"/>
  </w:num>
  <w:num w:numId="7" w16cid:durableId="1443301968">
    <w:abstractNumId w:val="6"/>
  </w:num>
  <w:num w:numId="8" w16cid:durableId="1907107676">
    <w:abstractNumId w:val="22"/>
  </w:num>
  <w:num w:numId="9" w16cid:durableId="1012561423">
    <w:abstractNumId w:val="26"/>
  </w:num>
  <w:num w:numId="10" w16cid:durableId="880436198">
    <w:abstractNumId w:val="30"/>
  </w:num>
  <w:num w:numId="11" w16cid:durableId="651524609">
    <w:abstractNumId w:val="37"/>
  </w:num>
  <w:num w:numId="12" w16cid:durableId="952126128">
    <w:abstractNumId w:val="32"/>
  </w:num>
  <w:num w:numId="13" w16cid:durableId="1667122862">
    <w:abstractNumId w:val="7"/>
  </w:num>
  <w:num w:numId="14" w16cid:durableId="842163488">
    <w:abstractNumId w:val="0"/>
  </w:num>
  <w:num w:numId="15" w16cid:durableId="1075008156">
    <w:abstractNumId w:val="15"/>
  </w:num>
  <w:num w:numId="16" w16cid:durableId="159395240">
    <w:abstractNumId w:val="13"/>
  </w:num>
  <w:num w:numId="17" w16cid:durableId="1561866559">
    <w:abstractNumId w:val="17"/>
  </w:num>
  <w:num w:numId="18" w16cid:durableId="170263542">
    <w:abstractNumId w:val="20"/>
  </w:num>
  <w:num w:numId="19" w16cid:durableId="862666584">
    <w:abstractNumId w:val="36"/>
  </w:num>
  <w:num w:numId="20" w16cid:durableId="1941334745">
    <w:abstractNumId w:val="27"/>
  </w:num>
  <w:num w:numId="21" w16cid:durableId="749278210">
    <w:abstractNumId w:val="29"/>
  </w:num>
  <w:num w:numId="22" w16cid:durableId="1686204373">
    <w:abstractNumId w:val="11"/>
  </w:num>
  <w:num w:numId="23" w16cid:durableId="2049908593">
    <w:abstractNumId w:val="19"/>
  </w:num>
  <w:num w:numId="24" w16cid:durableId="2080276464">
    <w:abstractNumId w:val="16"/>
  </w:num>
  <w:num w:numId="25" w16cid:durableId="523790724">
    <w:abstractNumId w:val="12"/>
  </w:num>
  <w:num w:numId="26" w16cid:durableId="209610465">
    <w:abstractNumId w:val="24"/>
  </w:num>
  <w:num w:numId="27" w16cid:durableId="2056655134">
    <w:abstractNumId w:val="25"/>
  </w:num>
  <w:num w:numId="28" w16cid:durableId="727147693">
    <w:abstractNumId w:val="3"/>
  </w:num>
  <w:num w:numId="29" w16cid:durableId="152333879">
    <w:abstractNumId w:val="10"/>
  </w:num>
  <w:num w:numId="30" w16cid:durableId="953559096">
    <w:abstractNumId w:val="14"/>
  </w:num>
  <w:num w:numId="31" w16cid:durableId="3679105">
    <w:abstractNumId w:val="1"/>
  </w:num>
  <w:num w:numId="32" w16cid:durableId="566722225">
    <w:abstractNumId w:val="5"/>
  </w:num>
  <w:num w:numId="33" w16cid:durableId="728262308">
    <w:abstractNumId w:val="21"/>
  </w:num>
  <w:num w:numId="34" w16cid:durableId="1687516731">
    <w:abstractNumId w:val="23"/>
  </w:num>
  <w:num w:numId="35" w16cid:durableId="1658534525">
    <w:abstractNumId w:val="4"/>
  </w:num>
  <w:num w:numId="36" w16cid:durableId="1926722697">
    <w:abstractNumId w:val="34"/>
  </w:num>
  <w:num w:numId="37" w16cid:durableId="328027822">
    <w:abstractNumId w:val="35"/>
  </w:num>
  <w:num w:numId="38" w16cid:durableId="18559945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20FC"/>
    <w:rsid w:val="00007075"/>
    <w:rsid w:val="000111FE"/>
    <w:rsid w:val="000161C0"/>
    <w:rsid w:val="00021A3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66F83"/>
    <w:rsid w:val="00077728"/>
    <w:rsid w:val="00085F17"/>
    <w:rsid w:val="000948A6"/>
    <w:rsid w:val="000976E2"/>
    <w:rsid w:val="000A2AEB"/>
    <w:rsid w:val="000A37C1"/>
    <w:rsid w:val="000A73C8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74B4"/>
    <w:rsid w:val="00110D27"/>
    <w:rsid w:val="00117AF0"/>
    <w:rsid w:val="00120708"/>
    <w:rsid w:val="00123E52"/>
    <w:rsid w:val="00127634"/>
    <w:rsid w:val="00131A69"/>
    <w:rsid w:val="00144F7C"/>
    <w:rsid w:val="00154D5A"/>
    <w:rsid w:val="00165402"/>
    <w:rsid w:val="0017289E"/>
    <w:rsid w:val="00172E49"/>
    <w:rsid w:val="001777AD"/>
    <w:rsid w:val="00182A60"/>
    <w:rsid w:val="00183256"/>
    <w:rsid w:val="00186BA4"/>
    <w:rsid w:val="00194436"/>
    <w:rsid w:val="001A4BE8"/>
    <w:rsid w:val="001A6B4B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17B24"/>
    <w:rsid w:val="00222B54"/>
    <w:rsid w:val="00223DDB"/>
    <w:rsid w:val="002279E3"/>
    <w:rsid w:val="00232A68"/>
    <w:rsid w:val="00252276"/>
    <w:rsid w:val="002525B2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145B"/>
    <w:rsid w:val="003A23E0"/>
    <w:rsid w:val="003A57DC"/>
    <w:rsid w:val="003B554A"/>
    <w:rsid w:val="003B639F"/>
    <w:rsid w:val="003B7E34"/>
    <w:rsid w:val="003C25A2"/>
    <w:rsid w:val="003C3EF3"/>
    <w:rsid w:val="003D3495"/>
    <w:rsid w:val="003E046B"/>
    <w:rsid w:val="003E0663"/>
    <w:rsid w:val="003E6E3D"/>
    <w:rsid w:val="0040244E"/>
    <w:rsid w:val="004045C9"/>
    <w:rsid w:val="004223C6"/>
    <w:rsid w:val="0042666F"/>
    <w:rsid w:val="00430B31"/>
    <w:rsid w:val="004348FE"/>
    <w:rsid w:val="00441689"/>
    <w:rsid w:val="004428C9"/>
    <w:rsid w:val="0044290E"/>
    <w:rsid w:val="00445928"/>
    <w:rsid w:val="004477F0"/>
    <w:rsid w:val="00454D8C"/>
    <w:rsid w:val="004609C8"/>
    <w:rsid w:val="00467A06"/>
    <w:rsid w:val="004739D5"/>
    <w:rsid w:val="00484B98"/>
    <w:rsid w:val="004A4072"/>
    <w:rsid w:val="004A4EA6"/>
    <w:rsid w:val="004B7E0A"/>
    <w:rsid w:val="004C1211"/>
    <w:rsid w:val="004C2A6B"/>
    <w:rsid w:val="004D08E3"/>
    <w:rsid w:val="004D2170"/>
    <w:rsid w:val="004D453A"/>
    <w:rsid w:val="004E4D10"/>
    <w:rsid w:val="004E69C7"/>
    <w:rsid w:val="004F5760"/>
    <w:rsid w:val="0050293F"/>
    <w:rsid w:val="00510EB7"/>
    <w:rsid w:val="00515A1A"/>
    <w:rsid w:val="00516444"/>
    <w:rsid w:val="005176B6"/>
    <w:rsid w:val="005259E6"/>
    <w:rsid w:val="00534E93"/>
    <w:rsid w:val="00547C1C"/>
    <w:rsid w:val="00555E44"/>
    <w:rsid w:val="0056472A"/>
    <w:rsid w:val="00576376"/>
    <w:rsid w:val="005902B3"/>
    <w:rsid w:val="00590CC4"/>
    <w:rsid w:val="00593342"/>
    <w:rsid w:val="00594C0F"/>
    <w:rsid w:val="005A4916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00D9B"/>
    <w:rsid w:val="006107BA"/>
    <w:rsid w:val="00612830"/>
    <w:rsid w:val="006129C1"/>
    <w:rsid w:val="00612D42"/>
    <w:rsid w:val="00613F75"/>
    <w:rsid w:val="006142CA"/>
    <w:rsid w:val="00615C88"/>
    <w:rsid w:val="006272C0"/>
    <w:rsid w:val="0063460E"/>
    <w:rsid w:val="00637494"/>
    <w:rsid w:val="006434C7"/>
    <w:rsid w:val="00646DC9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186A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4C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3762"/>
    <w:rsid w:val="008B50C8"/>
    <w:rsid w:val="008C1D48"/>
    <w:rsid w:val="008D3849"/>
    <w:rsid w:val="008E1B25"/>
    <w:rsid w:val="008E6B16"/>
    <w:rsid w:val="008F772D"/>
    <w:rsid w:val="00903CAA"/>
    <w:rsid w:val="00907933"/>
    <w:rsid w:val="009132BE"/>
    <w:rsid w:val="00914794"/>
    <w:rsid w:val="009264BA"/>
    <w:rsid w:val="009321B4"/>
    <w:rsid w:val="00941574"/>
    <w:rsid w:val="00945761"/>
    <w:rsid w:val="009512B7"/>
    <w:rsid w:val="009547F0"/>
    <w:rsid w:val="00956261"/>
    <w:rsid w:val="0097665F"/>
    <w:rsid w:val="00977A6B"/>
    <w:rsid w:val="009853FB"/>
    <w:rsid w:val="009A16B3"/>
    <w:rsid w:val="009A3463"/>
    <w:rsid w:val="009B4F16"/>
    <w:rsid w:val="009C5D51"/>
    <w:rsid w:val="009D1107"/>
    <w:rsid w:val="009E08B0"/>
    <w:rsid w:val="009E490F"/>
    <w:rsid w:val="00A11999"/>
    <w:rsid w:val="00A1686F"/>
    <w:rsid w:val="00A241DC"/>
    <w:rsid w:val="00A37510"/>
    <w:rsid w:val="00A43B60"/>
    <w:rsid w:val="00A4562E"/>
    <w:rsid w:val="00A64098"/>
    <w:rsid w:val="00A66F22"/>
    <w:rsid w:val="00A6791A"/>
    <w:rsid w:val="00A72E36"/>
    <w:rsid w:val="00A76CD9"/>
    <w:rsid w:val="00A84B7E"/>
    <w:rsid w:val="00A938E2"/>
    <w:rsid w:val="00A949CE"/>
    <w:rsid w:val="00AB1E04"/>
    <w:rsid w:val="00AD2817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3257E"/>
    <w:rsid w:val="00B40C80"/>
    <w:rsid w:val="00B40FAD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B2D3E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5179"/>
    <w:rsid w:val="00C17094"/>
    <w:rsid w:val="00C36859"/>
    <w:rsid w:val="00C43463"/>
    <w:rsid w:val="00C6291B"/>
    <w:rsid w:val="00C65520"/>
    <w:rsid w:val="00C6726F"/>
    <w:rsid w:val="00C76A5B"/>
    <w:rsid w:val="00C779D9"/>
    <w:rsid w:val="00C912C1"/>
    <w:rsid w:val="00CA3DFB"/>
    <w:rsid w:val="00CB3F5C"/>
    <w:rsid w:val="00CC5E54"/>
    <w:rsid w:val="00CC7263"/>
    <w:rsid w:val="00CD3E11"/>
    <w:rsid w:val="00CD698D"/>
    <w:rsid w:val="00CE0526"/>
    <w:rsid w:val="00CE73E0"/>
    <w:rsid w:val="00CF387E"/>
    <w:rsid w:val="00D03D13"/>
    <w:rsid w:val="00D0714B"/>
    <w:rsid w:val="00D14FA8"/>
    <w:rsid w:val="00D44B64"/>
    <w:rsid w:val="00D50FBF"/>
    <w:rsid w:val="00D554C5"/>
    <w:rsid w:val="00D60CD5"/>
    <w:rsid w:val="00D649DA"/>
    <w:rsid w:val="00D66345"/>
    <w:rsid w:val="00D841A0"/>
    <w:rsid w:val="00D97605"/>
    <w:rsid w:val="00DA1A9C"/>
    <w:rsid w:val="00DA367B"/>
    <w:rsid w:val="00DA41C0"/>
    <w:rsid w:val="00DA4DD7"/>
    <w:rsid w:val="00DA4FE7"/>
    <w:rsid w:val="00DB0A4B"/>
    <w:rsid w:val="00DB2291"/>
    <w:rsid w:val="00DC1E86"/>
    <w:rsid w:val="00DC3D3E"/>
    <w:rsid w:val="00DF4E1B"/>
    <w:rsid w:val="00DF6D4B"/>
    <w:rsid w:val="00DF76C2"/>
    <w:rsid w:val="00E04D64"/>
    <w:rsid w:val="00E0721C"/>
    <w:rsid w:val="00E109E0"/>
    <w:rsid w:val="00E11CCC"/>
    <w:rsid w:val="00E13611"/>
    <w:rsid w:val="00E15443"/>
    <w:rsid w:val="00E2137F"/>
    <w:rsid w:val="00E21CB6"/>
    <w:rsid w:val="00E2495C"/>
    <w:rsid w:val="00E26E2F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B55A6"/>
    <w:rsid w:val="00EC1794"/>
    <w:rsid w:val="00EC5287"/>
    <w:rsid w:val="00EC7213"/>
    <w:rsid w:val="00ED25F2"/>
    <w:rsid w:val="00ED693F"/>
    <w:rsid w:val="00EE747E"/>
    <w:rsid w:val="00EF4B4B"/>
    <w:rsid w:val="00F01068"/>
    <w:rsid w:val="00F27243"/>
    <w:rsid w:val="00F52598"/>
    <w:rsid w:val="00F64C15"/>
    <w:rsid w:val="00F75E0D"/>
    <w:rsid w:val="00F80C10"/>
    <w:rsid w:val="00FA453D"/>
    <w:rsid w:val="00FA54C4"/>
    <w:rsid w:val="00FB6662"/>
    <w:rsid w:val="00FB7FEF"/>
    <w:rsid w:val="00FC5F48"/>
    <w:rsid w:val="00FC7D31"/>
    <w:rsid w:val="00FD07FE"/>
    <w:rsid w:val="00FD7282"/>
    <w:rsid w:val="00FE3F1F"/>
    <w:rsid w:val="00FF333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B376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WBNormlSzvegChar">
    <w:name w:val="0 WB Normál Szöveg Char"/>
    <w:basedOn w:val="Norml"/>
    <w:link w:val="0WBNormlSzvegCharChar"/>
    <w:rsid w:val="009E08B0"/>
    <w:rPr>
      <w:rFonts w:ascii="Arial" w:eastAsia="Times New Roman" w:hAnsi="Arial" w:cs="Times New Roman"/>
      <w:color w:val="000000"/>
      <w:sz w:val="24"/>
      <w:szCs w:val="24"/>
      <w:lang w:eastAsia="hu-HU"/>
    </w:rPr>
  </w:style>
  <w:style w:type="character" w:customStyle="1" w:styleId="0WBNormlSzvegCharChar">
    <w:name w:val="0 WB Normál Szöveg Char Char"/>
    <w:link w:val="0WBNormlSzvegChar"/>
    <w:rsid w:val="009E08B0"/>
    <w:rPr>
      <w:rFonts w:ascii="Arial" w:eastAsia="Times New Roman" w:hAnsi="Arial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392F7E28530D458F1049BCAEC23071" ma:contentTypeVersion="7" ma:contentTypeDescription="Új dokumentum létrehozása." ma:contentTypeScope="" ma:versionID="782d130d5a76e87e79c5620d3c29a154">
  <xsd:schema xmlns:xsd="http://www.w3.org/2001/XMLSchema" xmlns:xs="http://www.w3.org/2001/XMLSchema" xmlns:p="http://schemas.microsoft.com/office/2006/metadata/properties" xmlns:ns2="e231ebef-788f-4c9f-acf4-87c4004a6337" targetNamespace="http://schemas.microsoft.com/office/2006/metadata/properties" ma:root="true" ma:fieldsID="1231f228cbd525b77bab2bbe58de18d1" ns2:_="">
    <xsd:import namespace="e231ebef-788f-4c9f-acf4-87c4004a6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ebef-788f-4c9f-acf4-87c4004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8045-7457-44D1-A32E-6757BFF43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944EE-459D-49C2-B68C-3CDDB465B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D196E6-90FB-4542-BBD8-7F93D18A3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1ebef-788f-4c9f-acf4-87c4004a6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D81AB-1432-44F3-8878-A3D40337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836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Lenkovics László</cp:lastModifiedBy>
  <cp:revision>7</cp:revision>
  <cp:lastPrinted>2022-09-05T17:17:00Z</cp:lastPrinted>
  <dcterms:created xsi:type="dcterms:W3CDTF">2023-02-01T14:05:00Z</dcterms:created>
  <dcterms:modified xsi:type="dcterms:W3CDTF">2023-02-06T20:47:00Z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0x01010099392F7E28530D458F1049BCAEC23071</vt:lpwstr>
  </property>
</Properties>
</file>