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EDF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97C2ADA" w14:textId="77777777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4B84BEDE" w14:textId="081DCC46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14:paraId="7A325405" w14:textId="22E7A03C" w:rsidR="008A2CF6" w:rsidRDefault="008A2CF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Ipari termék- és formatervező mérnök alapképzési szak</w:t>
      </w:r>
    </w:p>
    <w:p w14:paraId="3E9B240A" w14:textId="77777777" w:rsidR="009063FE" w:rsidRPr="00D8574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16CE6" w:rsidRPr="00D85746">
        <w:rPr>
          <w:rStyle w:val="None"/>
          <w:b/>
          <w:bCs/>
          <w:sz w:val="20"/>
          <w:szCs w:val="20"/>
          <w:lang w:val="hu-HU"/>
        </w:rPr>
        <w:t>SZÍN ÉS FÉNYELMÉLET</w:t>
      </w:r>
      <w:r w:rsidR="00E8115E" w:rsidRPr="00D85746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60C261DB" w14:textId="077E7A42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85746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D85746">
        <w:rPr>
          <w:rStyle w:val="None"/>
          <w:b/>
          <w:bCs/>
          <w:sz w:val="20"/>
          <w:szCs w:val="20"/>
          <w:lang w:val="hu-HU"/>
        </w:rPr>
        <w:tab/>
      </w:r>
      <w:r w:rsidR="00C81ACF" w:rsidRPr="00D85746">
        <w:rPr>
          <w:rStyle w:val="None"/>
          <w:sz w:val="20"/>
          <w:szCs w:val="20"/>
          <w:lang w:val="hu-HU"/>
        </w:rPr>
        <w:t>EPE345MNEM</w:t>
      </w:r>
      <w:r w:rsidR="00A30D1A">
        <w:rPr>
          <w:rStyle w:val="None"/>
          <w:sz w:val="20"/>
          <w:szCs w:val="20"/>
          <w:lang w:val="hu-HU"/>
        </w:rPr>
        <w:t>, EPB350MNIT</w:t>
      </w:r>
    </w:p>
    <w:p w14:paraId="1C3100AD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14:paraId="1EF3B8D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14:paraId="0706578A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958F74B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0513A788" w14:textId="77777777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14:paraId="5E0EB11F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ADCC3F" w14:textId="77777777" w:rsidR="00E16CE6" w:rsidRPr="00A124D4" w:rsidRDefault="00AA7EC0" w:rsidP="00E16CE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E16CE6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E16CE6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E16CE6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E16CE6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4A8192DC" w14:textId="77777777" w:rsidR="00E16CE6" w:rsidRPr="00A124D4" w:rsidRDefault="00E16CE6" w:rsidP="00E16CE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14:paraId="67EBD311" w14:textId="77777777" w:rsidR="00E16CE6" w:rsidRPr="00A124D4" w:rsidRDefault="00E16CE6" w:rsidP="00E16CE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5D0D2883" w14:textId="77777777" w:rsidR="00E16CE6" w:rsidRPr="00A124D4" w:rsidRDefault="00E16CE6" w:rsidP="00E16CE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5CD814A9" w14:textId="77777777" w:rsidR="00B14D53" w:rsidRDefault="00B14D53" w:rsidP="00E16CE6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89D86E3" w14:textId="77777777"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E4C9717" w14:textId="77777777"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14:paraId="5B4D4B62" w14:textId="77777777"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11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14:paraId="3F51DC86" w14:textId="77777777"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4285C610" w14:textId="77777777" w:rsidR="002B3B18" w:rsidRPr="00A124D4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210C354C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14:paraId="6C656425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08BFE0D9" w14:textId="77777777"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44218C9E" w14:textId="77777777" w:rsidR="00B14D53" w:rsidRPr="00B14D53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14:paraId="561C748B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1CAFEEF6" w14:textId="77777777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246F0D83" w14:textId="77777777" w:rsidR="00E16CE6" w:rsidRPr="00CA7818" w:rsidRDefault="00E16CE6" w:rsidP="00E16CE6">
      <w:pPr>
        <w:jc w:val="both"/>
        <w:rPr>
          <w:lang w:val="hu-HU"/>
        </w:rPr>
      </w:pPr>
      <w:r w:rsidRPr="00CA7818">
        <w:rPr>
          <w:lang w:val="hu-HU"/>
        </w:rPr>
        <w:t>A kurzus gyakorlati feladatokon keresztül lehetőséget kíván nyújtani a színek alkalmazásának alapvető szabályaira, objektív és szubjektív tulajdonságainak megismerésére.</w:t>
      </w:r>
    </w:p>
    <w:p w14:paraId="536632A1" w14:textId="77777777" w:rsidR="00CC1D3A" w:rsidRPr="00CA7818" w:rsidRDefault="00B87239" w:rsidP="00CC1D3A">
      <w:pPr>
        <w:widowControl w:val="0"/>
        <w:jc w:val="both"/>
        <w:rPr>
          <w:lang w:val="hu-HU"/>
        </w:rPr>
      </w:pPr>
      <w:r w:rsidRPr="00CA7818">
        <w:rPr>
          <w:sz w:val="22"/>
          <w:szCs w:val="22"/>
          <w:lang w:val="hu-HU"/>
        </w:rPr>
        <w:t>A kurzus nagyvonalakban áttekinti a színlátás fiziológiáját, a színek és a fény mibenlétét, fizikáját. Betekintést nyújt a színhasználat, a színpreferenciák kulturális változásába, a színszimbolika, a színek pszichés hatásának</w:t>
      </w:r>
      <w:r w:rsidR="00D47CBF" w:rsidRPr="00CA7818">
        <w:rPr>
          <w:sz w:val="22"/>
          <w:szCs w:val="22"/>
          <w:lang w:val="hu-HU"/>
        </w:rPr>
        <w:t>, a színkomponálás</w:t>
      </w:r>
      <w:r w:rsidRPr="00CA7818">
        <w:rPr>
          <w:sz w:val="22"/>
          <w:szCs w:val="22"/>
          <w:lang w:val="hu-HU"/>
        </w:rPr>
        <w:t xml:space="preserve"> alapjaiba. </w:t>
      </w:r>
      <w:r w:rsidR="00D47CBF" w:rsidRPr="00CA7818">
        <w:rPr>
          <w:sz w:val="22"/>
          <w:szCs w:val="22"/>
          <w:lang w:val="hu-HU"/>
        </w:rPr>
        <w:t>Az előadásokat</w:t>
      </w:r>
      <w:r w:rsidRPr="00CA7818">
        <w:rPr>
          <w:sz w:val="22"/>
          <w:szCs w:val="22"/>
          <w:lang w:val="hu-HU"/>
        </w:rPr>
        <w:t xml:space="preserve"> g</w:t>
      </w:r>
      <w:r w:rsidR="00D47CBF" w:rsidRPr="00CA7818">
        <w:rPr>
          <w:sz w:val="22"/>
          <w:szCs w:val="22"/>
          <w:lang w:val="hu-HU"/>
        </w:rPr>
        <w:t>yakorlati feladatok kísérik, melyek segítségével</w:t>
      </w:r>
      <w:r w:rsidRPr="00CA7818">
        <w:rPr>
          <w:sz w:val="22"/>
          <w:szCs w:val="22"/>
          <w:lang w:val="hu-HU"/>
        </w:rPr>
        <w:t xml:space="preserve"> a hallgatók </w:t>
      </w:r>
      <w:r w:rsidR="00D47CBF" w:rsidRPr="00CA7818">
        <w:rPr>
          <w:sz w:val="22"/>
          <w:szCs w:val="22"/>
          <w:lang w:val="hu-HU"/>
        </w:rPr>
        <w:t>megtapasztalhatják, kipróbálhatják az elméleti ismeretek egy-egy aspektusát, A gyakorlat</w:t>
      </w:r>
      <w:r w:rsidR="00CA7818" w:rsidRPr="00CA7818">
        <w:rPr>
          <w:sz w:val="22"/>
          <w:szCs w:val="22"/>
          <w:lang w:val="hu-HU"/>
        </w:rPr>
        <w:t>i feladatok</w:t>
      </w:r>
      <w:r w:rsidR="00D47CBF" w:rsidRPr="00CA7818">
        <w:rPr>
          <w:sz w:val="22"/>
          <w:szCs w:val="22"/>
          <w:lang w:val="hu-HU"/>
        </w:rPr>
        <w:t xml:space="preserve"> lehetőséget kíván</w:t>
      </w:r>
      <w:r w:rsidR="00CA7818" w:rsidRPr="00CA7818">
        <w:rPr>
          <w:sz w:val="22"/>
          <w:szCs w:val="22"/>
          <w:lang w:val="hu-HU"/>
        </w:rPr>
        <w:t>nak nyújtani a színalkalmazás</w:t>
      </w:r>
      <w:r w:rsidR="00D47CBF" w:rsidRPr="00CA7818">
        <w:rPr>
          <w:sz w:val="22"/>
          <w:szCs w:val="22"/>
          <w:lang w:val="hu-HU"/>
        </w:rPr>
        <w:t xml:space="preserve"> alapvető szabályainak,</w:t>
      </w:r>
      <w:r w:rsidR="00CA7818" w:rsidRPr="00CA7818">
        <w:rPr>
          <w:sz w:val="22"/>
          <w:szCs w:val="22"/>
          <w:lang w:val="hu-HU"/>
        </w:rPr>
        <w:t xml:space="preserve"> a színek</w:t>
      </w:r>
      <w:r w:rsidR="00D47CBF" w:rsidRPr="00CA7818">
        <w:rPr>
          <w:sz w:val="22"/>
          <w:szCs w:val="22"/>
          <w:lang w:val="hu-HU"/>
        </w:rPr>
        <w:t xml:space="preserve"> objektív</w:t>
      </w:r>
      <w:r w:rsidR="00CA7818" w:rsidRPr="00CA7818">
        <w:rPr>
          <w:sz w:val="22"/>
          <w:szCs w:val="22"/>
          <w:lang w:val="hu-HU"/>
        </w:rPr>
        <w:t xml:space="preserve"> és szubjektív tulajdonságainak megismerésére </w:t>
      </w:r>
    </w:p>
    <w:p w14:paraId="12B134BD" w14:textId="77777777" w:rsidR="00705DF3" w:rsidRPr="00CA7818" w:rsidRDefault="00171C3D" w:rsidP="00705DF3">
      <w:pPr>
        <w:pStyle w:val="Cmsor2"/>
        <w:jc w:val="both"/>
        <w:rPr>
          <w:lang w:val="hu-HU"/>
        </w:rPr>
      </w:pPr>
      <w:r w:rsidRPr="00CA7818">
        <w:rPr>
          <w:rStyle w:val="None"/>
          <w:lang w:val="hu-HU"/>
        </w:rPr>
        <w:t>Oktatás célja</w:t>
      </w:r>
    </w:p>
    <w:p w14:paraId="3340FFDE" w14:textId="77777777" w:rsidR="00804AE0" w:rsidRPr="00505074" w:rsidRDefault="001E020D" w:rsidP="001A65E0">
      <w:pPr>
        <w:widowControl w:val="0"/>
        <w:jc w:val="both"/>
        <w:rPr>
          <w:lang w:val="hu-HU"/>
        </w:rPr>
      </w:pPr>
      <w:r w:rsidRPr="00505074">
        <w:rPr>
          <w:lang w:val="hu-HU"/>
        </w:rPr>
        <w:t xml:space="preserve">A kurzus alapvető célja </w:t>
      </w:r>
      <w:r w:rsidR="00CA7818" w:rsidRPr="00505074">
        <w:rPr>
          <w:bCs/>
          <w:lang w:val="hu-HU"/>
        </w:rPr>
        <w:t xml:space="preserve">színtani alapfogalmak megismertetése, a színek harmóniájának, forma és térérzet befolyásoló hatásának feltárása. </w:t>
      </w:r>
    </w:p>
    <w:p w14:paraId="5FA4ACE1" w14:textId="77777777" w:rsidR="001A65E0" w:rsidRPr="00505074" w:rsidRDefault="00CA7818" w:rsidP="001A65E0">
      <w:pPr>
        <w:widowControl w:val="0"/>
        <w:jc w:val="both"/>
        <w:rPr>
          <w:lang w:val="hu-HU"/>
        </w:rPr>
      </w:pPr>
      <w:r w:rsidRPr="00505074">
        <w:rPr>
          <w:lang w:val="hu-HU"/>
        </w:rPr>
        <w:t>Cél továbbá a</w:t>
      </w:r>
      <w:r w:rsidR="00181AD6" w:rsidRPr="00505074">
        <w:rPr>
          <w:lang w:val="hu-HU"/>
        </w:rPr>
        <w:t xml:space="preserve"> hallgatók</w:t>
      </w:r>
      <w:r w:rsidRPr="00505074">
        <w:rPr>
          <w:lang w:val="hu-HU"/>
        </w:rPr>
        <w:t xml:space="preserve"> színlátás</w:t>
      </w:r>
      <w:r w:rsidR="00181AD6" w:rsidRPr="00505074">
        <w:rPr>
          <w:lang w:val="hu-HU"/>
        </w:rPr>
        <w:t>ának</w:t>
      </w:r>
      <w:r w:rsidRPr="00505074">
        <w:rPr>
          <w:lang w:val="hu-HU"/>
        </w:rPr>
        <w:t>, a színek iránti érzékenység</w:t>
      </w:r>
      <w:r w:rsidR="00181AD6" w:rsidRPr="00505074">
        <w:rPr>
          <w:lang w:val="hu-HU"/>
        </w:rPr>
        <w:t>ének, vizuális kultúrájának fejlesztése.</w:t>
      </w:r>
    </w:p>
    <w:p w14:paraId="4B892DA5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68A90115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69B8348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083647" w14:textId="77777777" w:rsidR="00714872" w:rsidRDefault="00181AD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vizsgamunka bemutatásával zárul. </w:t>
      </w:r>
    </w:p>
    <w:p w14:paraId="61170274" w14:textId="77777777" w:rsidR="00181AD6" w:rsidRDefault="00181AD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 során az elméleti ismeretek elsajátításáról egy zárthelyi dolgozaton adnak számot a hallgatók. A zárthelyi dolgozat sikeres teljesítése a vizsgára bocsátás feltétele. A ZH javítására a dolgozat írását követő héten van lehetőség.</w:t>
      </w:r>
    </w:p>
    <w:p w14:paraId="4AC612FA" w14:textId="77777777" w:rsidR="00181AD6" w:rsidRDefault="00181AD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vizsgamunka egy színes környezet, színinstalláció, fényfestés tervezése, kivitelezése.</w:t>
      </w:r>
    </w:p>
    <w:p w14:paraId="2BD2DDCF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9411A2" w14:textId="77777777" w:rsidR="00181AD6" w:rsidRDefault="00181AD6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300C82">
        <w:rPr>
          <w:rStyle w:val="None"/>
          <w:rFonts w:eastAsia="Times New Roman"/>
          <w:b/>
          <w:bCs/>
          <w:sz w:val="20"/>
          <w:szCs w:val="20"/>
          <w:lang w:val="hu-HU"/>
        </w:rPr>
        <w:t>A félév végi jegy kialakítása pontrendszerben történik. A megszerezhető maximális pontszám 100 pont</w:t>
      </w:r>
    </w:p>
    <w:p w14:paraId="72755FF8" w14:textId="77777777" w:rsidR="00300C82" w:rsidRP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BEFB16B" w14:textId="77777777" w:rsidR="00C92BC8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Zárthelyi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dolgozat :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25 pont</w:t>
      </w:r>
    </w:p>
    <w:p w14:paraId="55762751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Vizsgamunka: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75 pont</w:t>
      </w:r>
    </w:p>
    <w:p w14:paraId="30CF3946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8D50D05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Az értékelés szempontjai</w:t>
      </w:r>
    </w:p>
    <w:p w14:paraId="40614372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E6542F4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-Elméleti ismeretek helyes alkalmazása</w:t>
      </w:r>
    </w:p>
    <w:p w14:paraId="3DC682FA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-Ötletesség</w:t>
      </w:r>
    </w:p>
    <w:p w14:paraId="039B7FE0" w14:textId="77777777" w:rsidR="00300C82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-A vizsgamunka kapcsolódása a kurzus tematikájához</w:t>
      </w:r>
    </w:p>
    <w:p w14:paraId="7F8559B0" w14:textId="77777777" w:rsidR="00300C82" w:rsidRPr="00230297" w:rsidRDefault="00300C82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-A kivitelezés minősége</w:t>
      </w:r>
    </w:p>
    <w:p w14:paraId="39CEA04F" w14:textId="77777777" w:rsidR="00230297" w:rsidRDefault="0023029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6E8DBC7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443C67" w14:textId="77777777" w:rsidR="00C61002" w:rsidRDefault="00C61002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4ACE36D3" w14:textId="77777777" w:rsidR="00576B15" w:rsidRPr="00C61002" w:rsidRDefault="00576B15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maximális pontszámon felül adható 15 plusz pont a kiemelkedő teljesítményért.</w:t>
      </w:r>
    </w:p>
    <w:p w14:paraId="641A1CC9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76B15" w:rsidRPr="00A71790" w14:paraId="2B29A549" w14:textId="77777777" w:rsidTr="00364655">
        <w:tc>
          <w:tcPr>
            <w:tcW w:w="1838" w:type="dxa"/>
          </w:tcPr>
          <w:p w14:paraId="58CF2695" w14:textId="77777777" w:rsidR="00576B15" w:rsidRPr="00A71790" w:rsidRDefault="00576B15" w:rsidP="00364655">
            <w:pPr>
              <w:jc w:val="both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Grade:</w:t>
            </w:r>
          </w:p>
        </w:tc>
        <w:tc>
          <w:tcPr>
            <w:tcW w:w="1276" w:type="dxa"/>
          </w:tcPr>
          <w:p w14:paraId="1E07FA9F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3266D18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434088F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B3943CB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EEAA787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1</w:t>
            </w:r>
          </w:p>
        </w:tc>
      </w:tr>
      <w:tr w:rsidR="00576B15" w:rsidRPr="00A71790" w14:paraId="3CA55FC3" w14:textId="77777777" w:rsidTr="00364655">
        <w:tc>
          <w:tcPr>
            <w:tcW w:w="1838" w:type="dxa"/>
          </w:tcPr>
          <w:p w14:paraId="77B6A0AE" w14:textId="77777777" w:rsidR="00576B15" w:rsidRPr="00A71790" w:rsidRDefault="00576B15" w:rsidP="00364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3F3823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 xml:space="preserve">A, </w:t>
            </w:r>
            <w:proofErr w:type="spellStart"/>
            <w:r w:rsidRPr="00A7179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7859532E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 xml:space="preserve">B, </w:t>
            </w:r>
            <w:proofErr w:type="spellStart"/>
            <w:r w:rsidRPr="00A7179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5D8FBF5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 xml:space="preserve">C, </w:t>
            </w:r>
            <w:proofErr w:type="spellStart"/>
            <w:r w:rsidRPr="00A7179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40469D60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 xml:space="preserve">D, </w:t>
            </w:r>
            <w:proofErr w:type="spellStart"/>
            <w:r w:rsidRPr="00A7179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70104EA1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 xml:space="preserve">F, </w:t>
            </w:r>
            <w:proofErr w:type="spellStart"/>
            <w:r w:rsidRPr="00A7179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576B15" w:rsidRPr="00A71790" w14:paraId="56FB969C" w14:textId="77777777" w:rsidTr="00364655">
        <w:tc>
          <w:tcPr>
            <w:tcW w:w="1838" w:type="dxa"/>
          </w:tcPr>
          <w:p w14:paraId="2F579D9F" w14:textId="77777777" w:rsidR="00576B15" w:rsidRPr="00A71790" w:rsidRDefault="00576B15" w:rsidP="00364655">
            <w:pPr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Performance in %</w:t>
            </w:r>
          </w:p>
        </w:tc>
        <w:tc>
          <w:tcPr>
            <w:tcW w:w="1276" w:type="dxa"/>
          </w:tcPr>
          <w:p w14:paraId="4F46B82C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71460E6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13D64D7F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1F67B0DE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67F9032C" w14:textId="77777777" w:rsidR="00576B15" w:rsidRPr="00A71790" w:rsidRDefault="00576B15" w:rsidP="00364655">
            <w:pPr>
              <w:jc w:val="center"/>
              <w:rPr>
                <w:sz w:val="20"/>
                <w:szCs w:val="20"/>
              </w:rPr>
            </w:pPr>
            <w:r w:rsidRPr="00A71790">
              <w:rPr>
                <w:sz w:val="20"/>
                <w:szCs w:val="20"/>
              </w:rPr>
              <w:t>0-39%</w:t>
            </w:r>
          </w:p>
        </w:tc>
      </w:tr>
    </w:tbl>
    <w:p w14:paraId="0CCDC088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C5FDD6C" w14:textId="77777777" w:rsidR="00EA0928" w:rsidRPr="00D85746" w:rsidRDefault="00300C82" w:rsidP="00EA0928">
      <w:pPr>
        <w:suppressAutoHyphens/>
        <w:ind w:left="34"/>
        <w:rPr>
          <w:sz w:val="22"/>
          <w:szCs w:val="22"/>
          <w:lang w:val="hu-HU"/>
        </w:rPr>
      </w:pPr>
      <w:r w:rsidRPr="00285AA5">
        <w:rPr>
          <w:sz w:val="22"/>
          <w:szCs w:val="22"/>
          <w:lang w:val="hu-HU"/>
        </w:rPr>
        <w:t>Johannes Itten</w:t>
      </w:r>
      <w:r w:rsidR="00285AA5">
        <w:rPr>
          <w:sz w:val="22"/>
          <w:szCs w:val="22"/>
          <w:lang w:val="hu-HU"/>
        </w:rPr>
        <w:t xml:space="preserve"> (2002)</w:t>
      </w:r>
      <w:r>
        <w:rPr>
          <w:sz w:val="22"/>
          <w:szCs w:val="22"/>
          <w:lang w:val="hu-HU"/>
        </w:rPr>
        <w:t xml:space="preserve">: </w:t>
      </w:r>
      <w:r w:rsidRPr="00285AA5">
        <w:rPr>
          <w:i/>
          <w:sz w:val="22"/>
          <w:szCs w:val="22"/>
          <w:lang w:val="hu-HU"/>
        </w:rPr>
        <w:t>A színek művészete</w:t>
      </w:r>
      <w:r w:rsidR="00BD7815" w:rsidRPr="00285AA5">
        <w:rPr>
          <w:i/>
          <w:sz w:val="22"/>
          <w:szCs w:val="22"/>
          <w:lang w:val="hu-HU"/>
        </w:rPr>
        <w:t>.</w:t>
      </w:r>
      <w:r w:rsidR="00BD7815">
        <w:rPr>
          <w:sz w:val="22"/>
          <w:szCs w:val="22"/>
          <w:lang w:val="hu-HU"/>
        </w:rPr>
        <w:t xml:space="preserve"> Göncöl Kiadó</w:t>
      </w:r>
      <w:r w:rsidR="00285AA5">
        <w:rPr>
          <w:sz w:val="22"/>
          <w:szCs w:val="22"/>
          <w:lang w:val="hu-HU"/>
        </w:rPr>
        <w:t>,</w:t>
      </w:r>
      <w:r w:rsidR="00285AA5" w:rsidRPr="00285AA5">
        <w:rPr>
          <w:sz w:val="22"/>
          <w:szCs w:val="22"/>
          <w:lang w:val="hu-HU"/>
        </w:rPr>
        <w:t xml:space="preserve"> </w:t>
      </w:r>
      <w:r w:rsidR="00285AA5">
        <w:rPr>
          <w:sz w:val="22"/>
          <w:szCs w:val="22"/>
          <w:lang w:val="hu-HU"/>
        </w:rPr>
        <w:t>Budapest</w:t>
      </w:r>
      <w:r w:rsidR="00BD7815">
        <w:rPr>
          <w:sz w:val="22"/>
          <w:szCs w:val="22"/>
          <w:lang w:val="hu-HU"/>
        </w:rPr>
        <w:t>. ISBN 963 9183 33 4</w:t>
      </w:r>
      <w:r w:rsidR="00D85746" w:rsidRPr="00D85746">
        <w:rPr>
          <w:sz w:val="22"/>
          <w:szCs w:val="22"/>
          <w:lang w:val="hu-HU"/>
        </w:rPr>
        <w:t xml:space="preserve"> Tudásközpont</w:t>
      </w:r>
    </w:p>
    <w:p w14:paraId="14BE6509" w14:textId="77777777" w:rsidR="00300C82" w:rsidRDefault="00BD7815" w:rsidP="00EA0928">
      <w:pPr>
        <w:suppressAutoHyphens/>
        <w:ind w:left="34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R. </w:t>
      </w:r>
      <w:r w:rsidR="00300C82">
        <w:rPr>
          <w:sz w:val="22"/>
          <w:szCs w:val="22"/>
          <w:lang w:val="hu-HU"/>
        </w:rPr>
        <w:t>Török Mária</w:t>
      </w:r>
      <w:r w:rsidR="00285AA5">
        <w:rPr>
          <w:sz w:val="22"/>
          <w:szCs w:val="22"/>
          <w:lang w:val="hu-HU"/>
        </w:rPr>
        <w:t xml:space="preserve"> (2014)</w:t>
      </w:r>
      <w:r w:rsidR="00300C82">
        <w:rPr>
          <w:sz w:val="22"/>
          <w:szCs w:val="22"/>
          <w:lang w:val="hu-HU"/>
        </w:rPr>
        <w:t xml:space="preserve">: </w:t>
      </w:r>
      <w:r w:rsidRPr="00285AA5">
        <w:rPr>
          <w:i/>
          <w:sz w:val="22"/>
          <w:szCs w:val="22"/>
          <w:lang w:val="hu-HU"/>
        </w:rPr>
        <w:t>A szín mindennapi életünk környezetkultúrájában</w:t>
      </w:r>
      <w:r>
        <w:rPr>
          <w:sz w:val="22"/>
          <w:szCs w:val="22"/>
          <w:lang w:val="hu-HU"/>
        </w:rPr>
        <w:t>.</w:t>
      </w:r>
      <w:r w:rsidR="00285AA5">
        <w:rPr>
          <w:sz w:val="22"/>
          <w:szCs w:val="22"/>
          <w:lang w:val="hu-HU"/>
        </w:rPr>
        <w:t xml:space="preserve"> TERC, Budapest.</w:t>
      </w:r>
      <w:r>
        <w:rPr>
          <w:sz w:val="22"/>
          <w:szCs w:val="22"/>
          <w:lang w:val="hu-HU"/>
        </w:rPr>
        <w:t xml:space="preserve"> ISBN 978 615 5445 03 3 </w:t>
      </w:r>
      <w:r w:rsidR="00D85746">
        <w:rPr>
          <w:sz w:val="22"/>
          <w:szCs w:val="22"/>
          <w:lang w:val="hu-HU"/>
        </w:rPr>
        <w:t>Tudásközpont</w:t>
      </w:r>
    </w:p>
    <w:p w14:paraId="6736B3DA" w14:textId="77777777" w:rsidR="00300C82" w:rsidRDefault="00300C82" w:rsidP="00EA0928">
      <w:pPr>
        <w:suppressAutoHyphens/>
        <w:ind w:left="34"/>
        <w:rPr>
          <w:sz w:val="22"/>
          <w:szCs w:val="22"/>
          <w:lang w:val="hu-HU"/>
        </w:rPr>
      </w:pPr>
      <w:proofErr w:type="spellStart"/>
      <w:r>
        <w:rPr>
          <w:sz w:val="22"/>
          <w:szCs w:val="22"/>
          <w:lang w:val="hu-HU"/>
        </w:rPr>
        <w:t>Nem</w:t>
      </w:r>
      <w:r w:rsidR="00BD7815">
        <w:rPr>
          <w:sz w:val="22"/>
          <w:szCs w:val="22"/>
          <w:lang w:val="hu-HU"/>
        </w:rPr>
        <w:t>csics</w:t>
      </w:r>
      <w:proofErr w:type="spellEnd"/>
      <w:r w:rsidR="00BD7815">
        <w:rPr>
          <w:sz w:val="22"/>
          <w:szCs w:val="22"/>
          <w:lang w:val="hu-HU"/>
        </w:rPr>
        <w:t xml:space="preserve"> Antal</w:t>
      </w:r>
      <w:r w:rsidR="00285AA5">
        <w:rPr>
          <w:sz w:val="22"/>
          <w:szCs w:val="22"/>
          <w:lang w:val="hu-HU"/>
        </w:rPr>
        <w:t xml:space="preserve"> (2004): </w:t>
      </w:r>
      <w:r w:rsidR="00285AA5" w:rsidRPr="00285AA5">
        <w:rPr>
          <w:i/>
          <w:sz w:val="22"/>
          <w:szCs w:val="22"/>
          <w:lang w:val="hu-HU"/>
        </w:rPr>
        <w:t>Színdinamika. Színes környezet tervezése</w:t>
      </w:r>
      <w:r w:rsidR="00285AA5">
        <w:rPr>
          <w:sz w:val="22"/>
          <w:szCs w:val="22"/>
          <w:lang w:val="hu-HU"/>
        </w:rPr>
        <w:t xml:space="preserve">. </w:t>
      </w:r>
      <w:r w:rsidR="000344B4">
        <w:rPr>
          <w:sz w:val="22"/>
          <w:szCs w:val="22"/>
          <w:lang w:val="hu-HU"/>
        </w:rPr>
        <w:t xml:space="preserve">Akadémiai Kiadó, Budapest. </w:t>
      </w:r>
      <w:r w:rsidR="00285AA5">
        <w:rPr>
          <w:sz w:val="22"/>
          <w:szCs w:val="22"/>
          <w:lang w:val="hu-HU"/>
        </w:rPr>
        <w:t xml:space="preserve">ISBN </w:t>
      </w:r>
      <w:r w:rsidR="00285AA5">
        <w:rPr>
          <w:color w:val="000000"/>
          <w:sz w:val="20"/>
          <w:szCs w:val="20"/>
          <w:shd w:val="clear" w:color="auto" w:fill="FFFFFF"/>
        </w:rPr>
        <w:t>9789630580274</w:t>
      </w:r>
      <w:r w:rsidR="00285AA5">
        <w:rPr>
          <w:sz w:val="22"/>
          <w:szCs w:val="22"/>
          <w:lang w:val="hu-HU"/>
        </w:rPr>
        <w:t xml:space="preserve"> </w:t>
      </w:r>
      <w:r w:rsidR="00D85746">
        <w:rPr>
          <w:sz w:val="22"/>
          <w:szCs w:val="22"/>
          <w:lang w:val="hu-HU"/>
        </w:rPr>
        <w:t>Tudásközpont</w:t>
      </w:r>
    </w:p>
    <w:p w14:paraId="389EAB21" w14:textId="77777777" w:rsidR="00D85746" w:rsidRPr="00EA0928" w:rsidRDefault="00D85746" w:rsidP="00EA0928">
      <w:pPr>
        <w:suppressAutoHyphens/>
        <w:ind w:left="34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Oktatói jegyzet és segédlet. </w:t>
      </w:r>
      <w:proofErr w:type="spellStart"/>
      <w:r>
        <w:rPr>
          <w:sz w:val="22"/>
          <w:szCs w:val="22"/>
          <w:lang w:val="hu-HU"/>
        </w:rPr>
        <w:t>Teams</w:t>
      </w:r>
      <w:proofErr w:type="spellEnd"/>
      <w:r>
        <w:rPr>
          <w:sz w:val="22"/>
          <w:szCs w:val="22"/>
          <w:lang w:val="hu-HU"/>
        </w:rPr>
        <w:t xml:space="preserve"> feltöltés, Jegyzetbolt.</w:t>
      </w:r>
    </w:p>
    <w:p w14:paraId="3A17F146" w14:textId="77777777" w:rsidR="00705DF3" w:rsidRPr="00705DF3" w:rsidRDefault="00705DF3" w:rsidP="00300C82">
      <w:pPr>
        <w:pStyle w:val="Nincstrkz"/>
        <w:rPr>
          <w:rStyle w:val="None"/>
          <w:sz w:val="20"/>
          <w:szCs w:val="20"/>
          <w:lang w:val="hu-HU"/>
        </w:rPr>
      </w:pPr>
    </w:p>
    <w:p w14:paraId="438FCD91" w14:textId="77777777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lastRenderedPageBreak/>
        <w:t>Oktatási módszer</w:t>
      </w:r>
    </w:p>
    <w:p w14:paraId="7ECE03E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14:paraId="4079632E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0BDEAB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786C44F6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6C9E9803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1B3A94AB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166150D" w14:textId="77777777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4425EA7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35F8B8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3E9392B2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3E6F8736" w14:textId="77777777" w:rsidR="00316453" w:rsidRDefault="00316453" w:rsidP="00316453">
      <w:pPr>
        <w:rPr>
          <w:lang w:val="hu-HU"/>
        </w:rPr>
      </w:pPr>
    </w:p>
    <w:p w14:paraId="57A30692" w14:textId="77777777"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 kurzus során minden órát </w:t>
      </w:r>
      <w:proofErr w:type="gramStart"/>
      <w:r w:rsidR="003C22BF">
        <w:rPr>
          <w:sz w:val="20"/>
          <w:szCs w:val="20"/>
          <w:lang w:val="hu-HU"/>
        </w:rPr>
        <w:t>egy  rövid</w:t>
      </w:r>
      <w:proofErr w:type="gramEnd"/>
      <w:r w:rsidR="003C22BF">
        <w:rPr>
          <w:sz w:val="20"/>
          <w:szCs w:val="20"/>
          <w:lang w:val="hu-HU"/>
        </w:rPr>
        <w:t xml:space="preserve"> színkompozíciós gyakorlat indít el, melyet elméleti bevezető követ. Az előadást követő gyakorlati feladat az előadásban elhangzott ismerethez kapcsolódó színkeverési, komponálási és egyéb színtani kísérlet.</w:t>
      </w:r>
      <w:r w:rsidRPr="00BC5A93">
        <w:rPr>
          <w:sz w:val="20"/>
          <w:szCs w:val="20"/>
          <w:lang w:val="hu-HU"/>
        </w:rPr>
        <w:t xml:space="preserve"> Az órákon folyamatos konzultáció mellett egyéni munka folyik, ahol a hallgatók korrektúrát, folyamatos visszajelzést kapnak az oktatótól</w:t>
      </w:r>
      <w:r w:rsidR="003C22BF">
        <w:rPr>
          <w:sz w:val="20"/>
          <w:szCs w:val="20"/>
          <w:lang w:val="hu-HU"/>
        </w:rPr>
        <w:t xml:space="preserve"> és egymástól</w:t>
      </w:r>
      <w:r w:rsidRPr="00BC5A93">
        <w:rPr>
          <w:sz w:val="20"/>
          <w:szCs w:val="20"/>
          <w:lang w:val="hu-HU"/>
        </w:rPr>
        <w:t>.</w:t>
      </w:r>
    </w:p>
    <w:p w14:paraId="243FF4B8" w14:textId="77777777" w:rsidR="0031645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elmélyítését. </w:t>
      </w:r>
    </w:p>
    <w:p w14:paraId="449BFCFA" w14:textId="77777777" w:rsidR="003C22BF" w:rsidRPr="00BC5A93" w:rsidRDefault="003C22BF" w:rsidP="0031645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vizsgamunka értékelésének szempontjai</w:t>
      </w:r>
    </w:p>
    <w:p w14:paraId="2F44DD43" w14:textId="77777777" w:rsidR="003C22BF" w:rsidRDefault="005F7CF0" w:rsidP="003C22BF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f</w:t>
      </w:r>
      <w:r w:rsidR="003C22BF">
        <w:rPr>
          <w:sz w:val="20"/>
          <w:szCs w:val="20"/>
        </w:rPr>
        <w:t>elhasznált</w:t>
      </w:r>
      <w:proofErr w:type="spellEnd"/>
      <w:r w:rsidR="003C22BF">
        <w:rPr>
          <w:sz w:val="20"/>
          <w:szCs w:val="20"/>
        </w:rPr>
        <w:t xml:space="preserve"> </w:t>
      </w:r>
      <w:proofErr w:type="spellStart"/>
      <w:r w:rsidR="003C22BF">
        <w:rPr>
          <w:sz w:val="20"/>
          <w:szCs w:val="20"/>
        </w:rPr>
        <w:t>színtani</w:t>
      </w:r>
      <w:proofErr w:type="spellEnd"/>
      <w:r w:rsidR="003C22BF">
        <w:rPr>
          <w:sz w:val="20"/>
          <w:szCs w:val="20"/>
        </w:rPr>
        <w:t xml:space="preserve"> </w:t>
      </w:r>
      <w:proofErr w:type="spellStart"/>
      <w:r w:rsidR="003C22BF">
        <w:rPr>
          <w:sz w:val="20"/>
          <w:szCs w:val="20"/>
        </w:rPr>
        <w:t>ismeretek</w:t>
      </w:r>
      <w:proofErr w:type="spellEnd"/>
      <w:r w:rsidR="003C22BF">
        <w:rPr>
          <w:sz w:val="20"/>
          <w:szCs w:val="20"/>
        </w:rPr>
        <w:t xml:space="preserve"> </w:t>
      </w:r>
      <w:proofErr w:type="spellStart"/>
      <w:r w:rsidR="003C22BF">
        <w:rPr>
          <w:sz w:val="20"/>
          <w:szCs w:val="20"/>
        </w:rPr>
        <w:t>összetettsége</w:t>
      </w:r>
      <w:proofErr w:type="spellEnd"/>
      <w:r w:rsidR="003C22BF">
        <w:rPr>
          <w:sz w:val="20"/>
          <w:szCs w:val="20"/>
        </w:rPr>
        <w:t>.</w:t>
      </w:r>
    </w:p>
    <w:p w14:paraId="7FE91007" w14:textId="77777777" w:rsidR="00316453" w:rsidRPr="00BC5A93" w:rsidRDefault="003C22BF" w:rsidP="003C22BF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Kivitelezés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minősége</w:t>
      </w:r>
      <w:proofErr w:type="spellEnd"/>
      <w:r>
        <w:rPr>
          <w:sz w:val="20"/>
          <w:szCs w:val="20"/>
        </w:rPr>
        <w:t>.</w:t>
      </w:r>
    </w:p>
    <w:p w14:paraId="2B18E1B1" w14:textId="77777777" w:rsidR="00316453" w:rsidRPr="00BC5A93" w:rsidRDefault="003C22BF" w:rsidP="00316453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E</w:t>
      </w:r>
      <w:r w:rsidR="00316453" w:rsidRPr="00BC5A93">
        <w:rPr>
          <w:sz w:val="20"/>
          <w:szCs w:val="20"/>
        </w:rPr>
        <w:t>redetiség</w:t>
      </w:r>
      <w:proofErr w:type="spellEnd"/>
      <w:r w:rsidR="00316453" w:rsidRPr="00BC5A93">
        <w:rPr>
          <w:sz w:val="20"/>
          <w:szCs w:val="20"/>
        </w:rPr>
        <w:t xml:space="preserve"> </w:t>
      </w:r>
      <w:proofErr w:type="spellStart"/>
      <w:r w:rsidR="00316453" w:rsidRPr="00BC5A93">
        <w:rPr>
          <w:sz w:val="20"/>
          <w:szCs w:val="20"/>
        </w:rPr>
        <w:t>és</w:t>
      </w:r>
      <w:proofErr w:type="spellEnd"/>
      <w:r w:rsidR="00316453" w:rsidRPr="00BC5A93">
        <w:rPr>
          <w:sz w:val="20"/>
          <w:szCs w:val="20"/>
        </w:rPr>
        <w:t xml:space="preserve"> </w:t>
      </w:r>
      <w:proofErr w:type="spellStart"/>
      <w:r w:rsidR="00316453" w:rsidRPr="00BC5A93">
        <w:rPr>
          <w:sz w:val="20"/>
          <w:szCs w:val="20"/>
        </w:rPr>
        <w:t>szellemesség</w:t>
      </w:r>
      <w:proofErr w:type="spellEnd"/>
    </w:p>
    <w:p w14:paraId="74971498" w14:textId="77777777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62FE0E7E" w14:textId="77777777" w:rsidR="00C979A9" w:rsidRPr="00CC315E" w:rsidRDefault="00C979A9" w:rsidP="00CC315E">
      <w:pPr>
        <w:autoSpaceDE w:val="0"/>
        <w:autoSpaceDN w:val="0"/>
        <w:adjustRightInd w:val="0"/>
        <w:rPr>
          <w:sz w:val="22"/>
        </w:rPr>
      </w:pPr>
    </w:p>
    <w:p w14:paraId="477EDA9B" w14:textId="77777777" w:rsidR="007A317D" w:rsidRDefault="007A317D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8953630" w14:textId="77777777" w:rsidR="007A317D" w:rsidRDefault="007A317D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000"/>
        <w:gridCol w:w="1605"/>
        <w:gridCol w:w="3375"/>
      </w:tblGrid>
      <w:tr w:rsidR="007A317D" w14:paraId="65D302FB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CAD06" w14:textId="77777777" w:rsidR="007A317D" w:rsidRDefault="007A317D" w:rsidP="007A31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Hét</w:t>
            </w:r>
            <w:r>
              <w:rPr>
                <w:rStyle w:val="eop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693FF" w14:textId="77777777" w:rsidR="007A317D" w:rsidRDefault="007A317D" w:rsidP="007A31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Előadás témája</w:t>
            </w:r>
            <w:r>
              <w:rPr>
                <w:rStyle w:val="eop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88F27" w14:textId="77777777" w:rsidR="007A317D" w:rsidRDefault="007A317D" w:rsidP="007A31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8AC32" w14:textId="77777777" w:rsidR="007A317D" w:rsidRDefault="007A317D" w:rsidP="007A31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hu-HU"/>
              </w:rPr>
              <w:t>Gyakorlat témája</w:t>
            </w:r>
            <w:r>
              <w:rPr>
                <w:rStyle w:val="eop"/>
              </w:rPr>
              <w:t> </w:t>
            </w:r>
          </w:p>
        </w:tc>
      </w:tr>
      <w:tr w:rsidR="007A317D" w14:paraId="0B2D56CB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64B18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1.hét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BD7D9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Tematika és követelményrendszer megbeszélése, szükséges anyagok és eszközök listájának kiadása.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46AB0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DA70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7A317D" w14:paraId="3E2BFB6A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7537B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2.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A763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A látás kialakulása, az emberi szem felépítése. Az emberi látás mechanizmusa.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50DD7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R. Török 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0DB5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Bevezető kreatív gyakorlat: üzenet színnel.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7A317D" w14:paraId="52C08631" w14:textId="77777777" w:rsidTr="005F7CF0">
        <w:trPr>
          <w:trHeight w:val="51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8E4AE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3.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9B28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 xml:space="preserve">A szín fogalma. Additív és </w:t>
            </w:r>
            <w:proofErr w:type="spellStart"/>
            <w:r>
              <w:rPr>
                <w:rStyle w:val="normaltextrun"/>
                <w:sz w:val="22"/>
                <w:szCs w:val="22"/>
                <w:lang w:val="hu-HU"/>
              </w:rPr>
              <w:t>szubtraktív</w:t>
            </w:r>
            <w:proofErr w:type="spellEnd"/>
            <w:r>
              <w:rPr>
                <w:rStyle w:val="normaltextrun"/>
                <w:sz w:val="22"/>
                <w:szCs w:val="22"/>
                <w:lang w:val="hu-HU"/>
              </w:rPr>
              <w:t xml:space="preserve"> színkeverés.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23A7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689A7A4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0952618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3EFB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Színkorong készítés additív színkeveréshez. Színsor festés és összetétel felismerés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7A317D" w14:paraId="7FF15CF9" w14:textId="77777777" w:rsidTr="005F7CF0">
        <w:trPr>
          <w:trHeight w:val="51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8D48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4.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EFB6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Színdinamikai alapismeretek.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F00D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Vendégelőadó előadása, workshop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F5BC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Színkompozíció festése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</w:tr>
      <w:tr w:rsidR="007A317D" w14:paraId="30688103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8C1A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5.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B088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A kontrasztok: mennyiségi, minőségi, komplementer és szimultán kontraszt.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3E8F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, Itten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5E0DC44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512F51C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1EAEF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Színkompozíció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festése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kontraszttal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0A7E94E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Színkompozíció festése komplementer kontraszttal. Szimultán kontraszt létrehozása és ellensúlyozása</w:t>
            </w: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  <w:p w14:paraId="3523906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val="hu-HU"/>
              </w:rPr>
            </w:pPr>
            <w:r>
              <w:rPr>
                <w:rStyle w:val="eop"/>
                <w:color w:val="000000"/>
                <w:sz w:val="22"/>
                <w:szCs w:val="22"/>
                <w:lang w:val="hu-HU"/>
              </w:rPr>
              <w:t> </w:t>
            </w:r>
          </w:p>
        </w:tc>
      </w:tr>
      <w:tr w:rsidR="007A317D" w14:paraId="621F60FA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A1AA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6.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CFB8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Színszimbolika, színek jelentése, pszichés hatása.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9CD0B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21C13E2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6A33ACB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63D6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Színélmény, színes manipuláció, szín és funkció összhangja, ellentéte. Gyűjtési feladat.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401289DB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8439D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7. hét: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6D459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Színpreferencia.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2D2CE7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12207A3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color w:val="000000"/>
                <w:sz w:val="22"/>
                <w:szCs w:val="22"/>
                <w:lang w:val="hu-HU"/>
              </w:rPr>
              <w:t>Nemcsics</w:t>
            </w:r>
            <w:proofErr w:type="spellEnd"/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02FCE008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R. Török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3A2B3CCB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Oktatói jegyzet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27C7FFD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E4ED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 xml:space="preserve">Kompozíció festése különböző szempontok szerint nagy méretben. 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7780B2DA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F7FE9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8. hét 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ACFF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Szín és anyag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14A8BA5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  <w:p w14:paraId="2800F79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6415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Itten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7EA60510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Oktatói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rFonts w:eastAsia="Trebuchet MS"/>
                <w:sz w:val="22"/>
                <w:szCs w:val="22"/>
                <w:lang w:val="en-US"/>
              </w:rPr>
              <w:t>jegyzet</w:t>
            </w:r>
            <w:proofErr w:type="spellEnd"/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D422E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. Installáció tervezése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2DB420F6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A54B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9. hét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11D0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hu-HU"/>
              </w:rPr>
              <w:t>Tavaszi szünet</w:t>
            </w:r>
            <w:r>
              <w:rPr>
                <w:rStyle w:val="eop"/>
                <w:color w:val="000000"/>
                <w:sz w:val="22"/>
                <w:szCs w:val="22"/>
                <w:lang w:val="hu-HU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3EEAF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6F98988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11F2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6F82B087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14D63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10. hét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2CEDF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Zárthelyi dolgozat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2D26F6E3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hu-HU"/>
              </w:rPr>
            </w:pPr>
            <w:r>
              <w:rPr>
                <w:rStyle w:val="eop"/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A2CF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B0885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633208C5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B1F8F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11.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675CF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25D4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0D617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Installáció tervezése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056E6433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7544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12.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99C36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A8AB9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4F98C382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12613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Installáció tervezése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0A27198E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69BF7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US"/>
              </w:rPr>
              <w:t xml:space="preserve">13. 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hét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A4FB6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0D20E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7543A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6D32B2AA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C0008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en-US"/>
              </w:rPr>
              <w:t xml:space="preserve">14. </w:t>
            </w:r>
            <w:proofErr w:type="spellStart"/>
            <w:r>
              <w:rPr>
                <w:rStyle w:val="normaltextrun"/>
                <w:sz w:val="22"/>
                <w:szCs w:val="22"/>
                <w:lang w:val="en-US"/>
              </w:rPr>
              <w:t>hét</w:t>
            </w:r>
            <w:proofErr w:type="spellEnd"/>
            <w:r>
              <w:rPr>
                <w:rStyle w:val="normaltextrun"/>
                <w:sz w:val="22"/>
                <w:szCs w:val="22"/>
                <w:lang w:val="en-US"/>
              </w:rPr>
              <w:t>: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9E328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Konzultáció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C74D7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B0098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7A317D" w14:paraId="71217DD8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D0FE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15. hét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708C6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hu-HU"/>
              </w:rPr>
              <w:t>Vizsgamunka bemutatása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86C32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2F759E"/>
                <w:sz w:val="18"/>
                <w:szCs w:val="18"/>
              </w:rPr>
            </w:pP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B92F4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2F759E"/>
                <w:sz w:val="18"/>
                <w:szCs w:val="18"/>
              </w:rPr>
            </w:pPr>
            <w:r>
              <w:rPr>
                <w:rStyle w:val="eop"/>
                <w:b/>
                <w:bCs/>
                <w:sz w:val="22"/>
                <w:szCs w:val="22"/>
              </w:rPr>
              <w:t> </w:t>
            </w:r>
          </w:p>
        </w:tc>
      </w:tr>
      <w:tr w:rsidR="007A317D" w14:paraId="6EB43162" w14:textId="77777777" w:rsidTr="005F7CF0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5B43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E84DC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BA339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17721" w14:textId="77777777" w:rsidR="007A317D" w:rsidRDefault="007A317D" w:rsidP="007A31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11D77B4F" w14:textId="77777777" w:rsidR="005F7CF0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2A23F2C" w14:textId="77777777" w:rsidR="005F7CF0" w:rsidRPr="006967BB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755E3AAC" w14:textId="77777777" w:rsidR="005F7CF0" w:rsidRPr="006967BB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AFDC176" w14:textId="77777777" w:rsidR="005F7CF0" w:rsidRPr="006967BB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F391C7" w14:textId="77777777" w:rsidR="005F7CF0" w:rsidRPr="006967BB" w:rsidRDefault="005F7CF0" w:rsidP="005F7CF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r w:rsidRPr="006967BB">
        <w:rPr>
          <w:rStyle w:val="None"/>
          <w:bCs/>
          <w:sz w:val="20"/>
          <w:szCs w:val="20"/>
          <w:lang w:val="hu-HU"/>
        </w:rPr>
        <w:t>dr.</w:t>
      </w:r>
      <w:r>
        <w:rPr>
          <w:rStyle w:val="None"/>
          <w:bCs/>
          <w:sz w:val="20"/>
          <w:szCs w:val="20"/>
          <w:lang w:val="hu-HU"/>
        </w:rPr>
        <w:t>Krámli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Márta</w:t>
      </w:r>
    </w:p>
    <w:p w14:paraId="222C44D4" w14:textId="77777777" w:rsidR="005F7CF0" w:rsidRDefault="005F7CF0" w:rsidP="005F7CF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17594213" w14:textId="77777777" w:rsidR="005F7CF0" w:rsidRPr="006967BB" w:rsidRDefault="005F7CF0" w:rsidP="005F7CF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56488A33" w14:textId="77777777" w:rsidR="005F7CF0" w:rsidRPr="006967BB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7EAA251" w14:textId="77777777" w:rsidR="005F7CF0" w:rsidRDefault="005F7CF0" w:rsidP="005F7CF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3F61C475" w14:textId="77777777" w:rsidR="007A317D" w:rsidRPr="00A50698" w:rsidRDefault="007A317D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7A317D" w:rsidRPr="00A5069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9570" w14:textId="77777777" w:rsidR="009721FF" w:rsidRDefault="009721FF" w:rsidP="007E74BB">
      <w:r>
        <w:separator/>
      </w:r>
    </w:p>
  </w:endnote>
  <w:endnote w:type="continuationSeparator" w:id="0">
    <w:p w14:paraId="2C064670" w14:textId="77777777" w:rsidR="009721FF" w:rsidRDefault="009721F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6038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43EB06E1" w14:textId="7777777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F7CF0">
      <w:rPr>
        <w:rStyle w:val="Hyperlink0"/>
        <w:noProof/>
        <w:color w:val="auto"/>
        <w:sz w:val="14"/>
        <w:szCs w:val="14"/>
        <w:u w:val="none"/>
      </w:rPr>
      <w:t>5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9DD6" w14:textId="77777777" w:rsidR="009721FF" w:rsidRDefault="009721FF" w:rsidP="007E74BB">
      <w:r>
        <w:separator/>
      </w:r>
    </w:p>
  </w:footnote>
  <w:footnote w:type="continuationSeparator" w:id="0">
    <w:p w14:paraId="647CED08" w14:textId="77777777" w:rsidR="009721FF" w:rsidRDefault="009721F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2955" w14:textId="77777777"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14:paraId="3EBA7D97" w14:textId="77777777" w:rsidR="00321A04" w:rsidRPr="00034EEB" w:rsidRDefault="00321A04" w:rsidP="00034EEB">
    <w:pPr>
      <w:pStyle w:val="TEMATIKAFEJLC-LBLC"/>
    </w:pPr>
    <w:proofErr w:type="spellStart"/>
    <w:r>
      <w:t>Tervezési</w:t>
    </w:r>
    <w:proofErr w:type="spellEnd"/>
    <w:r>
      <w:t xml:space="preserve"> studio 4.</w:t>
    </w:r>
    <w:r w:rsidRPr="00034EEB">
      <w:tab/>
    </w:r>
    <w:r w:rsidRPr="00034EEB">
      <w:tab/>
    </w:r>
    <w:proofErr w:type="spellStart"/>
    <w:r w:rsidRPr="00034EEB">
      <w:t>tantárgyitematika</w:t>
    </w:r>
    <w:proofErr w:type="spellEnd"/>
  </w:p>
  <w:p w14:paraId="1370F049" w14:textId="77777777" w:rsidR="00321A04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EPE314MN</w:t>
    </w:r>
    <w:r w:rsidRPr="00034EEB">
      <w:tab/>
    </w:r>
    <w:r w:rsidRPr="00034EEB">
      <w:tab/>
    </w:r>
    <w:r>
      <w:t>előadás:</w:t>
    </w:r>
    <w:r w:rsidR="00D46181">
      <w:t xml:space="preserve">1-8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Pr="00F809D7">
      <w:t>Hétfő</w:t>
    </w:r>
    <w:proofErr w:type="spellEnd"/>
    <w:r w:rsidRPr="00F809D7">
      <w:t xml:space="preserve"> 13.15-16.</w:t>
    </w:r>
    <w:proofErr w:type="gramStart"/>
    <w:r w:rsidRPr="00F809D7">
      <w:t xml:space="preserve">30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O-EP-STUD</w:t>
    </w:r>
  </w:p>
  <w:p w14:paraId="6EBEDF9B" w14:textId="77777777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  <w:t xml:space="preserve">lab: </w:t>
    </w:r>
    <w:proofErr w:type="spellStart"/>
    <w:r>
      <w:t>Hétfő</w:t>
    </w:r>
    <w:proofErr w:type="spellEnd"/>
    <w:r>
      <w:t xml:space="preserve"> 8.30-12.00 </w:t>
    </w:r>
    <w:proofErr w:type="spellStart"/>
    <w:r w:rsidRPr="0066620B">
      <w:t>Helyszín</w:t>
    </w:r>
    <w:proofErr w:type="spellEnd"/>
    <w:r w:rsidRPr="0066620B">
      <w:t>:</w:t>
    </w:r>
    <w:r>
      <w:t xml:space="preserve"> PTE MIK, A302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5437129">
    <w:abstractNumId w:val="18"/>
  </w:num>
  <w:num w:numId="2" w16cid:durableId="64882964">
    <w:abstractNumId w:val="12"/>
  </w:num>
  <w:num w:numId="3" w16cid:durableId="1757049789">
    <w:abstractNumId w:val="16"/>
  </w:num>
  <w:num w:numId="4" w16cid:durableId="1356954896">
    <w:abstractNumId w:val="17"/>
  </w:num>
  <w:num w:numId="5" w16cid:durableId="1018383571">
    <w:abstractNumId w:val="1"/>
  </w:num>
  <w:num w:numId="6" w16cid:durableId="1957444929">
    <w:abstractNumId w:val="0"/>
  </w:num>
  <w:num w:numId="7" w16cid:durableId="928584480">
    <w:abstractNumId w:val="6"/>
  </w:num>
  <w:num w:numId="8" w16cid:durableId="1244727123">
    <w:abstractNumId w:val="14"/>
  </w:num>
  <w:num w:numId="9" w16cid:durableId="323512841">
    <w:abstractNumId w:val="24"/>
  </w:num>
  <w:num w:numId="10" w16cid:durableId="1609850582">
    <w:abstractNumId w:val="20"/>
  </w:num>
  <w:num w:numId="11" w16cid:durableId="1299871898">
    <w:abstractNumId w:val="2"/>
  </w:num>
  <w:num w:numId="12" w16cid:durableId="1629622903">
    <w:abstractNumId w:val="4"/>
  </w:num>
  <w:num w:numId="13" w16cid:durableId="574320606">
    <w:abstractNumId w:val="22"/>
  </w:num>
  <w:num w:numId="14" w16cid:durableId="1168057620">
    <w:abstractNumId w:val="9"/>
  </w:num>
  <w:num w:numId="15" w16cid:durableId="1455296206">
    <w:abstractNumId w:val="25"/>
  </w:num>
  <w:num w:numId="16" w16cid:durableId="851797816">
    <w:abstractNumId w:val="8"/>
  </w:num>
  <w:num w:numId="17" w16cid:durableId="444806972">
    <w:abstractNumId w:val="23"/>
  </w:num>
  <w:num w:numId="18" w16cid:durableId="219022194">
    <w:abstractNumId w:val="15"/>
  </w:num>
  <w:num w:numId="19" w16cid:durableId="2124421877">
    <w:abstractNumId w:val="11"/>
  </w:num>
  <w:num w:numId="20" w16cid:durableId="386878073">
    <w:abstractNumId w:val="7"/>
  </w:num>
  <w:num w:numId="21" w16cid:durableId="1909680496">
    <w:abstractNumId w:val="5"/>
  </w:num>
  <w:num w:numId="22" w16cid:durableId="595789586">
    <w:abstractNumId w:val="10"/>
  </w:num>
  <w:num w:numId="23" w16cid:durableId="906568797">
    <w:abstractNumId w:val="3"/>
  </w:num>
  <w:num w:numId="24" w16cid:durableId="2107579372">
    <w:abstractNumId w:val="21"/>
  </w:num>
  <w:num w:numId="25" w16cid:durableId="279797595">
    <w:abstractNumId w:val="19"/>
  </w:num>
  <w:num w:numId="26" w16cid:durableId="1384712069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7F1F"/>
    <w:rsid w:val="000114BC"/>
    <w:rsid w:val="000344B4"/>
    <w:rsid w:val="00034EEB"/>
    <w:rsid w:val="00041574"/>
    <w:rsid w:val="0005293B"/>
    <w:rsid w:val="00055087"/>
    <w:rsid w:val="0007344D"/>
    <w:rsid w:val="000853DC"/>
    <w:rsid w:val="00096F13"/>
    <w:rsid w:val="000C75CB"/>
    <w:rsid w:val="000D0AEE"/>
    <w:rsid w:val="000D279A"/>
    <w:rsid w:val="000E3296"/>
    <w:rsid w:val="000F51CB"/>
    <w:rsid w:val="000F66DE"/>
    <w:rsid w:val="0010079B"/>
    <w:rsid w:val="00116A4D"/>
    <w:rsid w:val="00121F97"/>
    <w:rsid w:val="001337EC"/>
    <w:rsid w:val="00134333"/>
    <w:rsid w:val="001362DC"/>
    <w:rsid w:val="00150DFC"/>
    <w:rsid w:val="00152AEC"/>
    <w:rsid w:val="00156833"/>
    <w:rsid w:val="00171C3D"/>
    <w:rsid w:val="00181AD6"/>
    <w:rsid w:val="001A5AA5"/>
    <w:rsid w:val="001A5EFA"/>
    <w:rsid w:val="001A65E0"/>
    <w:rsid w:val="001C3420"/>
    <w:rsid w:val="001C4011"/>
    <w:rsid w:val="001E020D"/>
    <w:rsid w:val="00230297"/>
    <w:rsid w:val="00242FAD"/>
    <w:rsid w:val="0024327F"/>
    <w:rsid w:val="002667F9"/>
    <w:rsid w:val="0027665A"/>
    <w:rsid w:val="00285AA5"/>
    <w:rsid w:val="002B3B18"/>
    <w:rsid w:val="002D3562"/>
    <w:rsid w:val="002E6C97"/>
    <w:rsid w:val="00300C82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C22BF"/>
    <w:rsid w:val="003D33E7"/>
    <w:rsid w:val="003F7652"/>
    <w:rsid w:val="00415726"/>
    <w:rsid w:val="00417E9C"/>
    <w:rsid w:val="00423597"/>
    <w:rsid w:val="004405AF"/>
    <w:rsid w:val="0045542B"/>
    <w:rsid w:val="00456EE8"/>
    <w:rsid w:val="00465E10"/>
    <w:rsid w:val="004A4403"/>
    <w:rsid w:val="004B5B1A"/>
    <w:rsid w:val="004D2F6A"/>
    <w:rsid w:val="004F5CA9"/>
    <w:rsid w:val="00505074"/>
    <w:rsid w:val="005077BE"/>
    <w:rsid w:val="00513613"/>
    <w:rsid w:val="00525F55"/>
    <w:rsid w:val="0055140E"/>
    <w:rsid w:val="00576B15"/>
    <w:rsid w:val="005A5278"/>
    <w:rsid w:val="005E76CA"/>
    <w:rsid w:val="005F7CF0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B5B63"/>
    <w:rsid w:val="006B5EB9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A317D"/>
    <w:rsid w:val="007C1107"/>
    <w:rsid w:val="007C44CE"/>
    <w:rsid w:val="007C7FC9"/>
    <w:rsid w:val="007D046A"/>
    <w:rsid w:val="007D2264"/>
    <w:rsid w:val="007E15AF"/>
    <w:rsid w:val="007E74BB"/>
    <w:rsid w:val="007F4387"/>
    <w:rsid w:val="00804AE0"/>
    <w:rsid w:val="00826533"/>
    <w:rsid w:val="008534EC"/>
    <w:rsid w:val="00861331"/>
    <w:rsid w:val="00862B15"/>
    <w:rsid w:val="00876DDC"/>
    <w:rsid w:val="008A2CF6"/>
    <w:rsid w:val="008F3233"/>
    <w:rsid w:val="009063FE"/>
    <w:rsid w:val="00915432"/>
    <w:rsid w:val="00921EC4"/>
    <w:rsid w:val="00945CB7"/>
    <w:rsid w:val="009721FF"/>
    <w:rsid w:val="00986B0B"/>
    <w:rsid w:val="009E6122"/>
    <w:rsid w:val="009E6CBC"/>
    <w:rsid w:val="009F2A21"/>
    <w:rsid w:val="00A06131"/>
    <w:rsid w:val="00A10E47"/>
    <w:rsid w:val="00A27523"/>
    <w:rsid w:val="00A30D1A"/>
    <w:rsid w:val="00A35705"/>
    <w:rsid w:val="00A453B8"/>
    <w:rsid w:val="00A50698"/>
    <w:rsid w:val="00A8047B"/>
    <w:rsid w:val="00A9421B"/>
    <w:rsid w:val="00AA7EC0"/>
    <w:rsid w:val="00AD1BD3"/>
    <w:rsid w:val="00AD323F"/>
    <w:rsid w:val="00AD57AB"/>
    <w:rsid w:val="00AE3DE9"/>
    <w:rsid w:val="00B06256"/>
    <w:rsid w:val="00B14D53"/>
    <w:rsid w:val="00B274E1"/>
    <w:rsid w:val="00B43024"/>
    <w:rsid w:val="00B4730F"/>
    <w:rsid w:val="00B51660"/>
    <w:rsid w:val="00B55307"/>
    <w:rsid w:val="00B87239"/>
    <w:rsid w:val="00B97B28"/>
    <w:rsid w:val="00BA104D"/>
    <w:rsid w:val="00BA1C18"/>
    <w:rsid w:val="00BA2D5A"/>
    <w:rsid w:val="00BA609A"/>
    <w:rsid w:val="00BA7D85"/>
    <w:rsid w:val="00BC5A93"/>
    <w:rsid w:val="00BC7764"/>
    <w:rsid w:val="00BD7815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84129"/>
    <w:rsid w:val="00C92BC8"/>
    <w:rsid w:val="00C979A9"/>
    <w:rsid w:val="00CA0A47"/>
    <w:rsid w:val="00CA7818"/>
    <w:rsid w:val="00CB2DEC"/>
    <w:rsid w:val="00CC1D3A"/>
    <w:rsid w:val="00CC2F46"/>
    <w:rsid w:val="00CC315E"/>
    <w:rsid w:val="00CE79A6"/>
    <w:rsid w:val="00CF11AD"/>
    <w:rsid w:val="00D078E8"/>
    <w:rsid w:val="00D46181"/>
    <w:rsid w:val="00D47CBF"/>
    <w:rsid w:val="00D85746"/>
    <w:rsid w:val="00DA6FE8"/>
    <w:rsid w:val="00DC2A31"/>
    <w:rsid w:val="00DC7DB0"/>
    <w:rsid w:val="00DD760F"/>
    <w:rsid w:val="00DE395B"/>
    <w:rsid w:val="00E14C5E"/>
    <w:rsid w:val="00E16CC1"/>
    <w:rsid w:val="00E16CE6"/>
    <w:rsid w:val="00E24382"/>
    <w:rsid w:val="00E25C35"/>
    <w:rsid w:val="00E27D74"/>
    <w:rsid w:val="00E702C1"/>
    <w:rsid w:val="00E70A97"/>
    <w:rsid w:val="00E803B9"/>
    <w:rsid w:val="00E8115E"/>
    <w:rsid w:val="00E91082"/>
    <w:rsid w:val="00EA0928"/>
    <w:rsid w:val="00EB6F2F"/>
    <w:rsid w:val="00ED4BB9"/>
    <w:rsid w:val="00EE0786"/>
    <w:rsid w:val="00F03E7F"/>
    <w:rsid w:val="00F07CEC"/>
    <w:rsid w:val="00F209D9"/>
    <w:rsid w:val="00F6601E"/>
    <w:rsid w:val="00F673FA"/>
    <w:rsid w:val="00F809D7"/>
    <w:rsid w:val="00F8407F"/>
    <w:rsid w:val="00F92F3C"/>
    <w:rsid w:val="00FD5820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7384F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3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GB"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bCs/>
      <w:i/>
      <w:color w:val="2F759E" w:themeColor="accent1" w:themeShade="BF"/>
      <w:sz w:val="22"/>
      <w:szCs w:val="20"/>
      <w:bdr w:val="nil"/>
      <w:lang w:val="en-US"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eastAsia="Arial Unicode MS"/>
      <w:bdr w:val="nil"/>
      <w:lang w:val="en-US"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pBdr>
        <w:top w:val="nil"/>
        <w:left w:val="nil"/>
        <w:bottom w:val="nil"/>
        <w:right w:val="nil"/>
        <w:between w:val="nil"/>
        <w:bar w:val="nil"/>
      </w:pBdr>
      <w:spacing w:after="100"/>
      <w:ind w:left="240"/>
    </w:pPr>
    <w:rPr>
      <w:rFonts w:eastAsia="Arial Unicode MS"/>
      <w:bdr w:val="nil"/>
      <w:lang w:val="en-US" w:eastAsia="en-US"/>
    </w:r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paragraph">
    <w:name w:val="paragraph"/>
    <w:basedOn w:val="Norml"/>
    <w:rsid w:val="007A317D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7A317D"/>
  </w:style>
  <w:style w:type="character" w:customStyle="1" w:styleId="eop">
    <w:name w:val="eop"/>
    <w:basedOn w:val="Bekezdsalapbettpusa"/>
    <w:rsid w:val="007A317D"/>
  </w:style>
  <w:style w:type="character" w:customStyle="1" w:styleId="spellingerror">
    <w:name w:val="spellingerror"/>
    <w:basedOn w:val="Bekezdsalapbettpusa"/>
    <w:rsid w:val="007A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meth.pal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A944B-3EBE-48B3-BAAF-201888E4F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55C0E-EA7F-43A9-B892-C174F6696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9911E-E24F-449A-BF85-9A2E7634C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DB5E89-5CD6-41A2-9954-C49D17A7B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845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Regdon Marianna</cp:lastModifiedBy>
  <cp:revision>7</cp:revision>
  <cp:lastPrinted>2019-01-24T10:00:00Z</cp:lastPrinted>
  <dcterms:created xsi:type="dcterms:W3CDTF">2023-01-28T00:36:00Z</dcterms:created>
  <dcterms:modified xsi:type="dcterms:W3CDTF">2023-02-10T10:06:00Z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