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B7B14" w14:textId="50A70417" w:rsidR="00E30CE4" w:rsidRPr="00EC7213" w:rsidRDefault="00E30CE4" w:rsidP="00E30CE4">
      <w:pPr>
        <w:jc w:val="right"/>
        <w:rPr>
          <w:b/>
          <w:bCs/>
          <w:i/>
          <w:iCs/>
        </w:rPr>
      </w:pPr>
      <w:r w:rsidRPr="00EC7213">
        <w:rPr>
          <w:b/>
          <w:bCs/>
          <w:i/>
          <w:iCs/>
        </w:rPr>
        <w:t>1.sz. Melléklet</w:t>
      </w:r>
    </w:p>
    <w:p w14:paraId="3254D639" w14:textId="631BAFB9" w:rsidR="00E30CE4" w:rsidRPr="00DF4E1B" w:rsidRDefault="00E30CE4" w:rsidP="00E30CE4">
      <w:pPr>
        <w:jc w:val="right"/>
        <w:rPr>
          <w:i/>
          <w:iCs/>
        </w:rPr>
      </w:pPr>
      <w:r w:rsidRPr="00DF4E1B">
        <w:rPr>
          <w:i/>
          <w:iCs/>
        </w:rPr>
        <w:t>Ajánlott minta: „Tantárgyleírás, tantárgyi tematika és teljesítési követelmények”</w:t>
      </w:r>
    </w:p>
    <w:p w14:paraId="1B01C61C" w14:textId="7078FCE8" w:rsidR="003A23E0" w:rsidRPr="00CE73E0" w:rsidRDefault="003A23E0" w:rsidP="00CE73E0">
      <w:pPr>
        <w:pStyle w:val="Cmsor1"/>
        <w:shd w:val="clear" w:color="auto" w:fill="C7C7C7" w:themeFill="accent1" w:themeFillShade="E6"/>
        <w:rPr>
          <w:lang w:val="en-US"/>
        </w:rPr>
      </w:pPr>
      <w:r w:rsidRPr="00B62997">
        <w:t>Tantárgy</w:t>
      </w:r>
      <w:r w:rsidR="009132BE" w:rsidRPr="00B62997">
        <w:t>i</w:t>
      </w:r>
      <w:r w:rsidRPr="00B62997">
        <w:t xml:space="preserve"> tematika és teljesítés</w:t>
      </w:r>
      <w:r w:rsidR="00BF0F08" w:rsidRPr="00B62997">
        <w:t>i</w:t>
      </w:r>
      <w:r w:rsidRPr="00B62997">
        <w:t xml:space="preserve"> követelménye</w:t>
      </w:r>
      <w:r w:rsidR="00BF0F08" w:rsidRPr="00B62997">
        <w:t>k</w:t>
      </w:r>
      <w:r w:rsidR="002F61F2" w:rsidRPr="00B62997">
        <w:t xml:space="preserve"> </w:t>
      </w:r>
      <w:r w:rsidR="00E34CFC" w:rsidRPr="00B62997">
        <w:br/>
      </w:r>
      <w:r w:rsidR="00877BFD">
        <w:rPr>
          <w:lang w:val="en-US"/>
        </w:rPr>
        <w:t>2022</w:t>
      </w:r>
      <w:r w:rsidR="00647A74" w:rsidRPr="00CE73E0">
        <w:rPr>
          <w:lang w:val="en-US"/>
        </w:rPr>
        <w:t>/</w:t>
      </w:r>
      <w:r w:rsidR="00877BFD">
        <w:rPr>
          <w:lang w:val="en-US"/>
        </w:rPr>
        <w:t>2023</w:t>
      </w:r>
      <w:r w:rsidRPr="00CE73E0">
        <w:rPr>
          <w:lang w:val="en-US"/>
        </w:rPr>
        <w:t xml:space="preserve"> </w:t>
      </w:r>
      <w:r w:rsidR="00877BFD">
        <w:rPr>
          <w:lang w:val="en-US"/>
        </w:rPr>
        <w:t>2</w:t>
      </w:r>
      <w:r w:rsidR="00C17094" w:rsidRPr="00CE73E0">
        <w:rPr>
          <w:lang w:val="en-US"/>
        </w:rPr>
        <w:t>.</w:t>
      </w:r>
      <w:r w:rsidRPr="00CE73E0">
        <w:rPr>
          <w:lang w:val="en-US"/>
        </w:rPr>
        <w:t xml:space="preserve">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3635"/>
        <w:gridCol w:w="6548"/>
      </w:tblGrid>
      <w:tr w:rsidR="00637494" w:rsidRPr="00637494" w14:paraId="1B01C61F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1B01C61D" w14:textId="18F2A7B1" w:rsidR="00AD4BC7" w:rsidRPr="00637494" w:rsidRDefault="00AD4BC7" w:rsidP="00B40C80">
            <w:pPr>
              <w:rPr>
                <w:rFonts w:asciiTheme="majorHAnsi" w:hAnsiTheme="majorHAnsi"/>
                <w:b w:val="0"/>
                <w:color w:val="auto"/>
              </w:rPr>
            </w:pPr>
            <w:r w:rsidRPr="00637494">
              <w:rPr>
                <w:rFonts w:asciiTheme="majorHAnsi" w:hAnsiTheme="majorHAnsi"/>
                <w:color w:val="auto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1B01C61E" w14:textId="1B815952" w:rsidR="00AD4BC7" w:rsidRPr="00D21117" w:rsidRDefault="00877BFD" w:rsidP="00B40C80">
            <w:pPr>
              <w:rPr>
                <w:rFonts w:cstheme="minorHAnsi"/>
                <w:i w:val="0"/>
                <w:color w:val="auto"/>
              </w:rPr>
            </w:pPr>
            <w:proofErr w:type="gramStart"/>
            <w:r w:rsidRPr="00D21117">
              <w:rPr>
                <w:rFonts w:cstheme="minorHAnsi"/>
                <w:bCs w:val="0"/>
                <w:i w:val="0"/>
                <w:color w:val="auto"/>
                <w:shd w:val="clear" w:color="auto" w:fill="FFFFFF"/>
              </w:rPr>
              <w:t>Optika</w:t>
            </w:r>
            <w:proofErr w:type="gramEnd"/>
            <w:r w:rsidRPr="00D21117">
              <w:rPr>
                <w:rFonts w:cstheme="minorHAnsi"/>
                <w:bCs w:val="0"/>
                <w:i w:val="0"/>
                <w:color w:val="auto"/>
                <w:shd w:val="clear" w:color="auto" w:fill="FFFFFF"/>
              </w:rPr>
              <w:t xml:space="preserve"> és lézertechnika</w:t>
            </w:r>
          </w:p>
        </w:tc>
      </w:tr>
      <w:tr w:rsidR="00637494" w:rsidRPr="00637494" w14:paraId="1B01C622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0" w14:textId="2FA6DB3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1" w14:textId="24FE14D0" w:rsidR="00AD4BC7" w:rsidRPr="00D21117" w:rsidRDefault="00877BFD" w:rsidP="00B40C80">
            <w:pPr>
              <w:rPr>
                <w:rFonts w:cstheme="minorHAnsi"/>
                <w:b/>
                <w:i w:val="0"/>
                <w:color w:val="auto"/>
              </w:rPr>
            </w:pPr>
            <w:r w:rsidRPr="00D21117">
              <w:rPr>
                <w:rFonts w:cstheme="minorHAnsi"/>
                <w:b/>
                <w:bCs/>
                <w:i w:val="0"/>
                <w:color w:val="auto"/>
                <w:shd w:val="clear" w:color="auto" w:fill="FFFFFF"/>
              </w:rPr>
              <w:t>SZM011MLGM-GY-01</w:t>
            </w:r>
          </w:p>
        </w:tc>
      </w:tr>
      <w:tr w:rsidR="00637494" w:rsidRPr="00637494" w14:paraId="1B01C62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3" w14:textId="14E4C507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Heti óraszá</w:t>
            </w:r>
            <w:r w:rsidR="003A57DC" w:rsidRPr="00637494">
              <w:rPr>
                <w:rFonts w:asciiTheme="majorHAnsi" w:hAnsiTheme="majorHAnsi"/>
                <w:b/>
                <w:color w:val="auto"/>
              </w:rPr>
              <w:t>m</w:t>
            </w:r>
            <w:r w:rsidRPr="00637494">
              <w:rPr>
                <w:rFonts w:asciiTheme="majorHAnsi" w:hAnsiTheme="majorHAnsi"/>
                <w:b/>
                <w:color w:val="auto"/>
              </w:rPr>
              <w:t>:</w:t>
            </w:r>
            <w:r w:rsidR="007910A3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ea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gy</w:t>
            </w:r>
            <w:proofErr w:type="spellEnd"/>
            <w:r w:rsidR="007910A3" w:rsidRPr="00637494">
              <w:rPr>
                <w:rFonts w:asciiTheme="majorHAnsi" w:hAnsiTheme="majorHAnsi"/>
                <w:b/>
                <w:color w:val="auto"/>
              </w:rPr>
              <w:t>/</w:t>
            </w:r>
            <w:proofErr w:type="spellStart"/>
            <w:r w:rsidR="007910A3" w:rsidRPr="00637494">
              <w:rPr>
                <w:rFonts w:asciiTheme="majorHAnsi" w:hAnsiTheme="majorHAnsi"/>
                <w:b/>
                <w:color w:val="auto"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4" w14:textId="67512973" w:rsidR="00AD4BC7" w:rsidRPr="00D21117" w:rsidRDefault="00877BFD" w:rsidP="00B40C80">
            <w:pPr>
              <w:rPr>
                <w:rFonts w:cstheme="minorHAnsi"/>
                <w:b/>
                <w:i w:val="0"/>
                <w:color w:val="auto"/>
              </w:rPr>
            </w:pPr>
            <w:r w:rsidRPr="00D21117">
              <w:rPr>
                <w:rFonts w:cstheme="minorHAnsi"/>
                <w:b/>
                <w:i w:val="0"/>
                <w:color w:val="auto"/>
              </w:rPr>
              <w:t>0/2/0</w:t>
            </w:r>
          </w:p>
        </w:tc>
      </w:tr>
      <w:tr w:rsidR="00637494" w:rsidRPr="00637494" w14:paraId="1B01C62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6" w14:textId="323ED60F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7" w14:textId="41588ADA" w:rsidR="00AD4BC7" w:rsidRPr="00D21117" w:rsidRDefault="00877BFD" w:rsidP="00B40C80">
            <w:pPr>
              <w:rPr>
                <w:rFonts w:cstheme="minorHAnsi"/>
                <w:b/>
                <w:i w:val="0"/>
                <w:color w:val="auto"/>
              </w:rPr>
            </w:pPr>
            <w:r w:rsidRPr="00D21117">
              <w:rPr>
                <w:rFonts w:cstheme="minorHAnsi"/>
                <w:b/>
                <w:i w:val="0"/>
                <w:color w:val="auto"/>
              </w:rPr>
              <w:t>3</w:t>
            </w:r>
          </w:p>
        </w:tc>
      </w:tr>
      <w:tr w:rsidR="00637494" w:rsidRPr="00637494" w14:paraId="1B01C62B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9" w14:textId="4C2B3FE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A" w14:textId="277A60AD" w:rsidR="00AD4BC7" w:rsidRPr="00D21117" w:rsidRDefault="00877BFD" w:rsidP="00B40C80">
            <w:pPr>
              <w:rPr>
                <w:rFonts w:cstheme="minorHAnsi"/>
                <w:b/>
                <w:i w:val="0"/>
                <w:color w:val="auto"/>
              </w:rPr>
            </w:pPr>
            <w:r w:rsidRPr="00D21117">
              <w:rPr>
                <w:rFonts w:cstheme="minorHAnsi"/>
                <w:b/>
                <w:i w:val="0"/>
                <w:color w:val="auto"/>
              </w:rPr>
              <w:t>Gépészmérnök</w:t>
            </w:r>
            <w:r w:rsidR="007E3FD4">
              <w:rPr>
                <w:rFonts w:cstheme="minorHAnsi"/>
                <w:b/>
                <w:i w:val="0"/>
                <w:color w:val="auto"/>
              </w:rPr>
              <w:t>i</w:t>
            </w:r>
            <w:r w:rsidR="00EE1B4A">
              <w:rPr>
                <w:rFonts w:cstheme="minorHAnsi"/>
                <w:b/>
                <w:i w:val="0"/>
                <w:color w:val="auto"/>
              </w:rPr>
              <w:t xml:space="preserve"> MSc</w:t>
            </w:r>
            <w:bookmarkStart w:id="0" w:name="_GoBack"/>
            <w:bookmarkEnd w:id="0"/>
          </w:p>
        </w:tc>
      </w:tr>
      <w:tr w:rsidR="00637494" w:rsidRPr="00637494" w14:paraId="1B01C62E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C" w14:textId="7F14974C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2D" w14:textId="4F63D16A" w:rsidR="00AD4BC7" w:rsidRPr="00D21117" w:rsidRDefault="00877BFD" w:rsidP="00B40C80">
            <w:pPr>
              <w:rPr>
                <w:rFonts w:cstheme="minorHAnsi"/>
                <w:b/>
                <w:iCs w:val="0"/>
                <w:color w:val="auto"/>
              </w:rPr>
            </w:pPr>
            <w:r w:rsidRPr="00D21117">
              <w:rPr>
                <w:rFonts w:cstheme="minorHAnsi"/>
                <w:b/>
                <w:iCs w:val="0"/>
                <w:color w:val="auto"/>
              </w:rPr>
              <w:t>Levelező</w:t>
            </w:r>
          </w:p>
        </w:tc>
      </w:tr>
      <w:tr w:rsidR="00637494" w:rsidRPr="00637494" w14:paraId="1B01C631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2F" w14:textId="49C41B3B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0" w14:textId="6EA43751" w:rsidR="00AD4BC7" w:rsidRPr="00D21117" w:rsidRDefault="00901A10" w:rsidP="00B40C80">
            <w:pPr>
              <w:rPr>
                <w:rFonts w:cstheme="minorHAnsi"/>
                <w:b/>
                <w:i w:val="0"/>
                <w:color w:val="auto"/>
              </w:rPr>
            </w:pPr>
            <w:r w:rsidRPr="00D21117">
              <w:rPr>
                <w:rFonts w:cstheme="minorHAnsi"/>
                <w:b/>
                <w:i w:val="0"/>
                <w:color w:val="auto"/>
              </w:rPr>
              <w:t>Évközi jegy</w:t>
            </w:r>
          </w:p>
        </w:tc>
      </w:tr>
      <w:tr w:rsidR="00637494" w:rsidRPr="00637494" w14:paraId="1B01C634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2" w14:textId="656EAF70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3" w14:textId="34AD31DA" w:rsidR="00AD4BC7" w:rsidRPr="00D21117" w:rsidRDefault="00AD3400" w:rsidP="00B40C80">
            <w:pPr>
              <w:rPr>
                <w:rFonts w:cstheme="minorHAnsi"/>
                <w:b/>
                <w:i w:val="0"/>
                <w:color w:val="auto"/>
              </w:rPr>
            </w:pPr>
            <w:r w:rsidRPr="00D21117">
              <w:rPr>
                <w:rFonts w:cstheme="minorHAnsi"/>
                <w:b/>
                <w:i w:val="0"/>
                <w:color w:val="auto"/>
              </w:rPr>
              <w:t>1.</w:t>
            </w:r>
          </w:p>
        </w:tc>
      </w:tr>
      <w:tr w:rsidR="00637494" w:rsidRPr="00637494" w14:paraId="1B01C637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5" w14:textId="624D3693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Előzetes követelmény(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6" w14:textId="06A3B573" w:rsidR="00AD4BC7" w:rsidRPr="00D21117" w:rsidRDefault="00AD3400" w:rsidP="00B40C80">
            <w:pPr>
              <w:rPr>
                <w:rFonts w:cstheme="minorHAnsi"/>
                <w:b/>
                <w:i w:val="0"/>
                <w:color w:val="auto"/>
              </w:rPr>
            </w:pPr>
            <w:r w:rsidRPr="00D21117">
              <w:rPr>
                <w:rFonts w:cstheme="minorHAnsi"/>
                <w:b/>
                <w:i w:val="0"/>
                <w:color w:val="auto"/>
              </w:rPr>
              <w:t>-</w:t>
            </w:r>
          </w:p>
        </w:tc>
      </w:tr>
      <w:tr w:rsidR="00637494" w:rsidRPr="00637494" w14:paraId="1B01C63A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8" w14:textId="6B121A14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 tanszék(</w:t>
            </w:r>
            <w:proofErr w:type="spellStart"/>
            <w:r w:rsidRPr="00637494">
              <w:rPr>
                <w:rFonts w:asciiTheme="majorHAnsi" w:hAnsiTheme="majorHAnsi"/>
                <w:b/>
                <w:color w:val="auto"/>
              </w:rPr>
              <w:t>ek</w:t>
            </w:r>
            <w:proofErr w:type="spellEnd"/>
            <w:r w:rsidRPr="00637494">
              <w:rPr>
                <w:rFonts w:asciiTheme="majorHAnsi" w:hAnsiTheme="majorHAnsi"/>
                <w:b/>
                <w:color w:val="auto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9" w14:textId="3B8BAEDA" w:rsidR="00AD4BC7" w:rsidRPr="00D21117" w:rsidRDefault="00AD3400" w:rsidP="00B40C80">
            <w:pPr>
              <w:rPr>
                <w:rFonts w:cstheme="minorHAnsi"/>
                <w:b/>
                <w:i w:val="0"/>
                <w:color w:val="auto"/>
              </w:rPr>
            </w:pPr>
            <w:r w:rsidRPr="00D21117">
              <w:rPr>
                <w:rFonts w:cstheme="minorHAnsi"/>
                <w:b/>
                <w:i w:val="0"/>
                <w:color w:val="auto"/>
              </w:rPr>
              <w:t>Gépészmérnöki</w:t>
            </w:r>
          </w:p>
        </w:tc>
      </w:tr>
      <w:tr w:rsidR="00637494" w:rsidRPr="00637494" w14:paraId="1B01C63D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B" w14:textId="0C991368" w:rsidR="00AD4BC7" w:rsidRPr="00637494" w:rsidRDefault="00AD4BC7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Tárgyfelelős</w:t>
            </w:r>
            <w:r w:rsidR="00A72E36" w:rsidRPr="00637494">
              <w:rPr>
                <w:rFonts w:asciiTheme="majorHAnsi" w:hAnsiTheme="majorHAnsi"/>
                <w:b/>
                <w:color w:val="auto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C" w14:textId="0E014E73" w:rsidR="00AD4BC7" w:rsidRPr="00D21117" w:rsidRDefault="00FD4FC0" w:rsidP="00B40C80">
            <w:pPr>
              <w:rPr>
                <w:rFonts w:cstheme="minorHAnsi"/>
                <w:b/>
                <w:color w:val="auto"/>
              </w:rPr>
            </w:pPr>
            <w:r w:rsidRPr="00D21117">
              <w:rPr>
                <w:rFonts w:cstheme="minorHAnsi"/>
                <w:b/>
                <w:color w:val="auto"/>
              </w:rPr>
              <w:t>Dr. Kurilla Boldizsár</w:t>
            </w:r>
          </w:p>
        </w:tc>
      </w:tr>
      <w:tr w:rsidR="00637494" w:rsidRPr="00637494" w14:paraId="1B01C640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01C63E" w14:textId="2FA80477" w:rsidR="006643D3" w:rsidRPr="00637494" w:rsidRDefault="00C17094" w:rsidP="00B40C80">
            <w:pPr>
              <w:rPr>
                <w:rFonts w:asciiTheme="majorHAnsi" w:hAnsiTheme="majorHAnsi"/>
                <w:b/>
                <w:color w:val="auto"/>
              </w:rPr>
            </w:pPr>
            <w:r w:rsidRPr="00637494">
              <w:rPr>
                <w:rFonts w:asciiTheme="majorHAnsi" w:hAnsiTheme="majorHAnsi"/>
                <w:b/>
                <w:color w:val="auto"/>
              </w:rPr>
              <w:t>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1B01C63F" w14:textId="5AA112A8" w:rsidR="006643D3" w:rsidRPr="00D21117" w:rsidRDefault="00FD4FC0" w:rsidP="00B40C80">
            <w:pPr>
              <w:rPr>
                <w:rFonts w:cstheme="minorHAnsi"/>
                <w:b/>
                <w:color w:val="auto"/>
              </w:rPr>
            </w:pPr>
            <w:r w:rsidRPr="00D21117">
              <w:rPr>
                <w:rFonts w:cstheme="minorHAnsi"/>
                <w:b/>
                <w:color w:val="auto"/>
              </w:rPr>
              <w:t>Dr. Kurilla Boldizsár</w:t>
            </w:r>
          </w:p>
        </w:tc>
      </w:tr>
      <w:tr w:rsidR="00637494" w:rsidRPr="00637494" w14:paraId="1BA2A80C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17F05E28" w14:textId="437B45CF" w:rsidR="005C08F1" w:rsidRPr="00637494" w:rsidRDefault="005C08F1" w:rsidP="005C08F1">
            <w:pPr>
              <w:suppressAutoHyphens/>
              <w:spacing w:after="200" w:line="276" w:lineRule="auto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7B58E052" w14:textId="399FD355" w:rsidR="005C08F1" w:rsidRPr="00637494" w:rsidRDefault="005C08F1" w:rsidP="005C08F1">
            <w:pPr>
              <w:suppressAutoHyphens/>
              <w:spacing w:after="200" w:line="276" w:lineRule="auto"/>
              <w:rPr>
                <w:color w:val="auto"/>
                <w:sz w:val="22"/>
                <w:szCs w:val="22"/>
              </w:rPr>
            </w:pPr>
          </w:p>
        </w:tc>
      </w:tr>
    </w:tbl>
    <w:p w14:paraId="5E154A5F" w14:textId="6BBABD85" w:rsidR="009B4F16" w:rsidRPr="00B62997" w:rsidRDefault="003E046B" w:rsidP="00CE73E0">
      <w:pPr>
        <w:pStyle w:val="Cmsor1"/>
        <w:shd w:val="clear" w:color="auto" w:fill="C7C7C7" w:themeFill="accent1" w:themeFillShade="E6"/>
        <w:rPr>
          <w:rFonts w:ascii="Times New Roman" w:hAnsi="Times New Roman"/>
          <w:sz w:val="20"/>
        </w:rPr>
      </w:pPr>
      <w:r w:rsidRPr="00B62997">
        <w:t>T</w:t>
      </w:r>
      <w:r w:rsidR="005C08F1" w:rsidRPr="00B62997">
        <w:t>árgyleírás</w:t>
      </w:r>
    </w:p>
    <w:p w14:paraId="587B8C5B" w14:textId="6A9A4F44" w:rsidR="00850C07" w:rsidRPr="001F4310" w:rsidRDefault="000B7B95" w:rsidP="00850C07">
      <w:pPr>
        <w:suppressAutoHyphens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rövid leírása (</w:t>
      </w:r>
      <w:proofErr w:type="spellStart"/>
      <w:r w:rsidRPr="001F4310">
        <w:rPr>
          <w:i/>
          <w:iCs/>
          <w:sz w:val="16"/>
          <w:szCs w:val="16"/>
        </w:rPr>
        <w:t>max</w:t>
      </w:r>
      <w:proofErr w:type="spellEnd"/>
      <w:r w:rsidRPr="001F4310">
        <w:rPr>
          <w:i/>
          <w:iCs/>
          <w:sz w:val="16"/>
          <w:szCs w:val="16"/>
        </w:rPr>
        <w:t>.</w:t>
      </w:r>
      <w:r w:rsidR="001D488A" w:rsidRPr="001F4310">
        <w:rPr>
          <w:i/>
          <w:iCs/>
          <w:sz w:val="16"/>
          <w:szCs w:val="16"/>
        </w:rPr>
        <w:t xml:space="preserve"> </w:t>
      </w:r>
      <w:r w:rsidRPr="001F4310">
        <w:rPr>
          <w:i/>
          <w:iCs/>
          <w:sz w:val="16"/>
          <w:szCs w:val="16"/>
        </w:rPr>
        <w:t>10 rövid mondat)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  <w:r w:rsidR="000C72BC">
        <w:rPr>
          <w:i/>
          <w:iCs/>
          <w:sz w:val="16"/>
          <w:szCs w:val="16"/>
        </w:rPr>
        <w:t>(</w:t>
      </w:r>
      <w:proofErr w:type="spellStart"/>
      <w:r w:rsidR="000C72BC">
        <w:rPr>
          <w:i/>
          <w:iCs/>
          <w:sz w:val="16"/>
          <w:szCs w:val="16"/>
        </w:rPr>
        <w:t>Neptun</w:t>
      </w:r>
      <w:r w:rsidR="004223C6">
        <w:rPr>
          <w:i/>
          <w:iCs/>
          <w:sz w:val="16"/>
          <w:szCs w:val="16"/>
        </w:rPr>
        <w:t>ban</w:t>
      </w:r>
      <w:proofErr w:type="spellEnd"/>
      <w:r w:rsidR="000C72BC">
        <w:rPr>
          <w:i/>
          <w:iCs/>
          <w:sz w:val="16"/>
          <w:szCs w:val="16"/>
        </w:rPr>
        <w:t>: Oktatás/Tárgyak/Tárgy adatok/Alapadatok/Tárgyleírás rovat)</w:t>
      </w:r>
    </w:p>
    <w:p w14:paraId="20EB8B27" w14:textId="632B5BA2" w:rsidR="00BE0BC5" w:rsidRPr="00637494" w:rsidRDefault="00576376" w:rsidP="00637494">
      <w:pPr>
        <w:shd w:val="clear" w:color="auto" w:fill="DFDFDF" w:themeFill="background2" w:themeFillShade="E6"/>
      </w:pPr>
      <w:r>
        <w:t>…</w:t>
      </w:r>
      <w:r w:rsidR="00B922D7">
        <w:t xml:space="preserve">A fény tulajdonságai. Geometriai és hullám </w:t>
      </w:r>
      <w:proofErr w:type="gramStart"/>
      <w:r w:rsidR="00B922D7">
        <w:t>optika</w:t>
      </w:r>
      <w:proofErr w:type="gramEnd"/>
      <w:r w:rsidR="00B922D7">
        <w:t xml:space="preserve">. A lézerek működése, felhasználásának területei, ipari és tudományos kutatásokra vonatkozó területei bemutatása. </w:t>
      </w:r>
      <w:r w:rsidR="00B922D7">
        <w:rPr>
          <w:sz w:val="22"/>
          <w:szCs w:val="22"/>
        </w:rPr>
        <w:t>Kommunikációban használatos optikai és lézer eszközök. L</w:t>
      </w:r>
      <w:r w:rsidR="00B922D7" w:rsidRPr="00B016C8">
        <w:rPr>
          <w:sz w:val="22"/>
          <w:szCs w:val="22"/>
        </w:rPr>
        <w:t xml:space="preserve">ézeres </w:t>
      </w:r>
      <w:r w:rsidR="00B922D7">
        <w:rPr>
          <w:sz w:val="22"/>
          <w:szCs w:val="22"/>
        </w:rPr>
        <w:t>adat</w:t>
      </w:r>
      <w:r w:rsidR="00B922D7" w:rsidRPr="00B016C8">
        <w:rPr>
          <w:sz w:val="22"/>
          <w:szCs w:val="22"/>
        </w:rPr>
        <w:t>átvitelt használó</w:t>
      </w:r>
      <w:r w:rsidR="00B922D7">
        <w:rPr>
          <w:sz w:val="22"/>
          <w:szCs w:val="22"/>
        </w:rPr>
        <w:t xml:space="preserve"> adatátviteli technika. O</w:t>
      </w:r>
      <w:r w:rsidR="00B922D7" w:rsidRPr="00B016C8">
        <w:rPr>
          <w:sz w:val="22"/>
          <w:szCs w:val="22"/>
        </w:rPr>
        <w:t>ptikai szálban vezet</w:t>
      </w:r>
      <w:r w:rsidR="00B922D7">
        <w:rPr>
          <w:sz w:val="22"/>
          <w:szCs w:val="22"/>
        </w:rPr>
        <w:t>ett</w:t>
      </w:r>
      <w:r w:rsidR="00B922D7" w:rsidRPr="00B016C8">
        <w:rPr>
          <w:sz w:val="22"/>
          <w:szCs w:val="22"/>
        </w:rPr>
        <w:t xml:space="preserve"> </w:t>
      </w:r>
      <w:r w:rsidR="00B922D7">
        <w:rPr>
          <w:sz w:val="22"/>
          <w:szCs w:val="22"/>
        </w:rPr>
        <w:t xml:space="preserve">adattovábbítás. </w:t>
      </w:r>
      <w:r w:rsidR="00B922D7" w:rsidRPr="00B016C8">
        <w:rPr>
          <w:sz w:val="22"/>
          <w:szCs w:val="22"/>
        </w:rPr>
        <w:t>Az iparban használ</w:t>
      </w:r>
      <w:r w:rsidR="00B922D7">
        <w:rPr>
          <w:sz w:val="22"/>
          <w:szCs w:val="22"/>
        </w:rPr>
        <w:t xml:space="preserve">atos </w:t>
      </w:r>
      <w:r w:rsidR="00B922D7" w:rsidRPr="00B016C8">
        <w:rPr>
          <w:sz w:val="22"/>
          <w:szCs w:val="22"/>
        </w:rPr>
        <w:t>vágóeszköz</w:t>
      </w:r>
      <w:r w:rsidR="00B922D7">
        <w:rPr>
          <w:sz w:val="22"/>
          <w:szCs w:val="22"/>
        </w:rPr>
        <w:t>ök áttekintése</w:t>
      </w:r>
      <w:r w:rsidR="00B922D7" w:rsidRPr="00B016C8">
        <w:rPr>
          <w:sz w:val="22"/>
          <w:szCs w:val="22"/>
        </w:rPr>
        <w:t>. Lézervágás, anyagmegmunkálás</w:t>
      </w:r>
      <w:r w:rsidR="00B922D7">
        <w:rPr>
          <w:sz w:val="22"/>
          <w:szCs w:val="22"/>
        </w:rPr>
        <w:t>,</w:t>
      </w:r>
      <w:r w:rsidR="00B922D7" w:rsidRPr="00B016C8">
        <w:rPr>
          <w:sz w:val="22"/>
          <w:szCs w:val="22"/>
        </w:rPr>
        <w:t xml:space="preserve"> különböző fémmegmunkálás</w:t>
      </w:r>
      <w:r w:rsidR="00B922D7">
        <w:rPr>
          <w:sz w:val="22"/>
          <w:szCs w:val="22"/>
        </w:rPr>
        <w:t>ok áttekintése</w:t>
      </w:r>
      <w:r w:rsidR="00B922D7" w:rsidRPr="00B016C8">
        <w:rPr>
          <w:sz w:val="22"/>
          <w:szCs w:val="22"/>
        </w:rPr>
        <w:t>.</w:t>
      </w:r>
    </w:p>
    <w:p w14:paraId="60D3E751" w14:textId="7641B498" w:rsidR="00BE0BC5" w:rsidRPr="00637494" w:rsidRDefault="00BE0BC5" w:rsidP="00637494">
      <w:pPr>
        <w:shd w:val="clear" w:color="auto" w:fill="DFDFDF" w:themeFill="background2" w:themeFillShade="E6"/>
      </w:pPr>
    </w:p>
    <w:p w14:paraId="7CAF4753" w14:textId="29A28593" w:rsidR="00BE0BC5" w:rsidRPr="00637494" w:rsidRDefault="00BE0BC5" w:rsidP="00850C07">
      <w:pPr>
        <w:suppressAutoHyphens/>
        <w:rPr>
          <w:i/>
          <w:iCs/>
        </w:rPr>
      </w:pPr>
    </w:p>
    <w:p w14:paraId="6CAD1299" w14:textId="75BDD58A" w:rsidR="00023F6C" w:rsidRPr="00637494" w:rsidRDefault="00023F6C" w:rsidP="00207007">
      <w:pPr>
        <w:pStyle w:val="Cmsor1"/>
        <w:shd w:val="clear" w:color="auto" w:fill="C7C7C7" w:themeFill="accent1" w:themeFillShade="E6"/>
        <w:rPr>
          <w:lang w:val="en-US"/>
        </w:rPr>
      </w:pPr>
      <w:r w:rsidRPr="00637494">
        <w:rPr>
          <w:lang w:val="en-US"/>
        </w:rPr>
        <w:t>Tárgytematika</w:t>
      </w:r>
    </w:p>
    <w:p w14:paraId="267957FC" w14:textId="26001C1F" w:rsidR="00D649DA" w:rsidRPr="00637494" w:rsidRDefault="000C72BC" w:rsidP="00D649DA">
      <w:pPr>
        <w:rPr>
          <w:lang w:val="en-US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 xml:space="preserve">: Oktatás/Tárgyak/Tárgy adatok/Tárgytematika </w:t>
      </w:r>
      <w:r w:rsidR="004223C6">
        <w:rPr>
          <w:i/>
          <w:iCs/>
          <w:sz w:val="16"/>
          <w:szCs w:val="16"/>
        </w:rPr>
        <w:t>ablak</w:t>
      </w:r>
      <w:r>
        <w:rPr>
          <w:i/>
          <w:iCs/>
          <w:sz w:val="16"/>
          <w:szCs w:val="16"/>
        </w:rPr>
        <w:t>)</w:t>
      </w:r>
    </w:p>
    <w:p w14:paraId="712BD539" w14:textId="133C209A" w:rsidR="005C08F1" w:rsidRPr="0063460E" w:rsidRDefault="00E13611" w:rsidP="00637494">
      <w:pPr>
        <w:pStyle w:val="Cmsor2"/>
        <w:numPr>
          <w:ilvl w:val="0"/>
          <w:numId w:val="25"/>
        </w:numPr>
        <w:rPr>
          <w:rFonts w:ascii="Times New Roman" w:hAnsi="Times New Roman"/>
          <w:b/>
          <w:bCs/>
        </w:rPr>
      </w:pPr>
      <w:r w:rsidRPr="0063460E">
        <w:rPr>
          <w:b/>
          <w:bCs/>
          <w:lang w:val="en-US"/>
        </w:rPr>
        <w:t xml:space="preserve">Az </w:t>
      </w:r>
      <w:r w:rsidR="005C08F1" w:rsidRPr="0063460E">
        <w:rPr>
          <w:b/>
          <w:bCs/>
          <w:lang w:val="en-US"/>
        </w:rPr>
        <w:t>oktatás célja</w:t>
      </w:r>
    </w:p>
    <w:p w14:paraId="43EDE35B" w14:textId="77777777" w:rsidR="004223C6" w:rsidRDefault="00E109E0" w:rsidP="004223C6">
      <w:pPr>
        <w:suppressAutoHyphens/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Célkitűzések</w:t>
      </w:r>
      <w:r w:rsidR="00691F2A" w:rsidRPr="001F4310">
        <w:rPr>
          <w:i/>
          <w:iCs/>
          <w:sz w:val="16"/>
          <w:szCs w:val="16"/>
        </w:rPr>
        <w:t xml:space="preserve"> és a tantárgy teljesítésével elérhető t</w:t>
      </w:r>
      <w:r w:rsidRPr="001F4310">
        <w:rPr>
          <w:i/>
          <w:iCs/>
          <w:sz w:val="16"/>
          <w:szCs w:val="16"/>
        </w:rPr>
        <w:t>anulási eredmények</w:t>
      </w:r>
      <w:r w:rsidR="001D488A" w:rsidRPr="001F4310">
        <w:rPr>
          <w:i/>
          <w:iCs/>
          <w:sz w:val="16"/>
          <w:szCs w:val="16"/>
        </w:rPr>
        <w:t xml:space="preserve"> megfogalmazása</w:t>
      </w:r>
      <w:r w:rsidR="00C17094" w:rsidRPr="001F4310">
        <w:rPr>
          <w:i/>
          <w:iCs/>
          <w:sz w:val="16"/>
          <w:szCs w:val="16"/>
        </w:rPr>
        <w:t>.</w:t>
      </w:r>
      <w:r w:rsidR="004223C6">
        <w:rPr>
          <w:i/>
          <w:iCs/>
          <w:sz w:val="16"/>
          <w:szCs w:val="16"/>
        </w:rPr>
        <w:t xml:space="preserve"> </w:t>
      </w:r>
    </w:p>
    <w:p w14:paraId="045D7F18" w14:textId="5C550000" w:rsidR="00E109E0" w:rsidRPr="001F4310" w:rsidRDefault="004223C6" w:rsidP="004223C6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adatok/Tárgytematika/Oktatás célja rovat)</w:t>
      </w:r>
    </w:p>
    <w:p w14:paraId="5DDA1A64" w14:textId="39295870" w:rsidR="004348FE" w:rsidRPr="00637494" w:rsidRDefault="00576376" w:rsidP="00637494">
      <w:pPr>
        <w:shd w:val="clear" w:color="auto" w:fill="DFDFDF" w:themeFill="background2" w:themeFillShade="E6"/>
        <w:jc w:val="left"/>
      </w:pPr>
      <w:r>
        <w:t>…</w:t>
      </w:r>
    </w:p>
    <w:p w14:paraId="33A6314D" w14:textId="27EED5F5" w:rsidR="004348FE" w:rsidRPr="00637494" w:rsidRDefault="00C63DD6" w:rsidP="00637494">
      <w:pPr>
        <w:shd w:val="clear" w:color="auto" w:fill="DFDFDF" w:themeFill="background2" w:themeFillShade="E6"/>
        <w:jc w:val="left"/>
      </w:pPr>
      <w:r>
        <w:t>A fény fizikai tulajdonságainak elsajátítása, az optikai ismeretekben való jártasság megszilárdítása, a lézerfény előállításának pontos f</w:t>
      </w:r>
      <w:r w:rsidR="00C11AAE">
        <w:t>izikai folyamatának megismerése, felhasználása az iparban és mindennapjainkban.</w:t>
      </w:r>
    </w:p>
    <w:p w14:paraId="1D59E103" w14:textId="77777777" w:rsidR="004348FE" w:rsidRPr="00637494" w:rsidRDefault="004348FE" w:rsidP="00637494">
      <w:pPr>
        <w:shd w:val="clear" w:color="auto" w:fill="DFDFDF" w:themeFill="background2" w:themeFillShade="E6"/>
        <w:jc w:val="left"/>
      </w:pPr>
    </w:p>
    <w:p w14:paraId="4EBE8805" w14:textId="77777777" w:rsidR="00576376" w:rsidRDefault="00576376" w:rsidP="00576376">
      <w:pPr>
        <w:rPr>
          <w:lang w:val="en-US"/>
        </w:rPr>
      </w:pPr>
    </w:p>
    <w:p w14:paraId="57AD0700" w14:textId="4DAFB0CA" w:rsidR="009B4F16" w:rsidRPr="00A241DC" w:rsidRDefault="003E046B" w:rsidP="00DC3D3E">
      <w:pPr>
        <w:pStyle w:val="Cmsor2"/>
        <w:numPr>
          <w:ilvl w:val="0"/>
          <w:numId w:val="25"/>
        </w:numPr>
        <w:rPr>
          <w:b/>
          <w:bCs/>
        </w:rPr>
      </w:pPr>
      <w:r w:rsidRPr="00A241DC">
        <w:rPr>
          <w:b/>
          <w:bCs/>
        </w:rPr>
        <w:t>A</w:t>
      </w:r>
      <w:r w:rsidR="00E13611" w:rsidRPr="00A241DC">
        <w:rPr>
          <w:b/>
          <w:bCs/>
        </w:rPr>
        <w:t xml:space="preserve"> </w:t>
      </w:r>
      <w:r w:rsidR="005C08F1" w:rsidRPr="00A241DC">
        <w:rPr>
          <w:b/>
          <w:bCs/>
        </w:rPr>
        <w:t xml:space="preserve">tantárgy </w:t>
      </w:r>
      <w:r w:rsidRPr="00A241DC">
        <w:rPr>
          <w:b/>
          <w:bCs/>
        </w:rPr>
        <w:t>t</w:t>
      </w:r>
      <w:r w:rsidR="009B4F16" w:rsidRPr="00A241DC">
        <w:rPr>
          <w:b/>
          <w:bCs/>
        </w:rPr>
        <w:t>artalma</w:t>
      </w:r>
    </w:p>
    <w:p w14:paraId="270E6550" w14:textId="699C6869" w:rsidR="00D649DA" w:rsidRDefault="00A241DC" w:rsidP="00A241DC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adatok/Tárgytematika/Tantárgy tartalma rovat)</w:t>
      </w:r>
    </w:p>
    <w:p w14:paraId="305E6F12" w14:textId="77777777" w:rsidR="00B20BFF" w:rsidRPr="00A241DC" w:rsidRDefault="00B20BFF" w:rsidP="00A241DC">
      <w:pPr>
        <w:suppressAutoHyphens/>
        <w:ind w:left="709"/>
        <w:rPr>
          <w:i/>
          <w:iCs/>
          <w:sz w:val="16"/>
          <w:szCs w:val="16"/>
        </w:rPr>
      </w:pPr>
    </w:p>
    <w:tbl>
      <w:tblPr>
        <w:tblStyle w:val="Tblzategyszer3"/>
        <w:tblW w:w="10348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843"/>
        <w:gridCol w:w="8505"/>
      </w:tblGrid>
      <w:tr w:rsidR="00637494" w:rsidRPr="00637494" w14:paraId="017A07AD" w14:textId="77777777" w:rsidTr="001F43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3" w:type="dxa"/>
            <w:shd w:val="clear" w:color="auto" w:fill="auto"/>
          </w:tcPr>
          <w:p w14:paraId="2EBD18DD" w14:textId="1DF29B0A" w:rsidR="00720EAD" w:rsidRPr="00637494" w:rsidRDefault="00720EAD" w:rsidP="00052842">
            <w:pPr>
              <w:keepNext/>
              <w:rPr>
                <w:b w:val="0"/>
                <w:bCs w:val="0"/>
              </w:rPr>
            </w:pPr>
          </w:p>
        </w:tc>
        <w:tc>
          <w:tcPr>
            <w:tcW w:w="8505" w:type="dxa"/>
            <w:shd w:val="clear" w:color="auto" w:fill="auto"/>
          </w:tcPr>
          <w:p w14:paraId="276FA783" w14:textId="52263697" w:rsidR="00720EAD" w:rsidRPr="003E046B" w:rsidRDefault="00720EAD" w:rsidP="00052842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Témakörök</w:t>
            </w:r>
          </w:p>
        </w:tc>
      </w:tr>
      <w:tr w:rsidR="00637494" w:rsidRPr="00637494" w14:paraId="16615C04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418520B9" w14:textId="4A0862DB" w:rsidR="00720EAD" w:rsidRPr="003E046B" w:rsidRDefault="00EC5287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E</w:t>
            </w:r>
            <w:r w:rsidR="00720EAD" w:rsidRPr="003E046B">
              <w:rPr>
                <w:rFonts w:cstheme="minorHAnsi"/>
                <w:spacing w:val="20"/>
                <w:sz w:val="22"/>
              </w:rPr>
              <w:t>lőadás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355BB060" w14:textId="1D616AC1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C1578E3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7ECB6C8F" w14:textId="77777777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D4921F7" w14:textId="641BE868" w:rsidR="00720EAD" w:rsidRPr="00576376" w:rsidRDefault="00720EAD" w:rsidP="00720EAD">
            <w:pPr>
              <w:pStyle w:val="Listaszerbekezds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stb.</w:t>
            </w:r>
          </w:p>
          <w:p w14:paraId="2B452320" w14:textId="4F601D95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0C9C20B6" w14:textId="77777777" w:rsidTr="001F43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3013D3AE" w14:textId="0EAA989E" w:rsidR="00720EAD" w:rsidRPr="003E046B" w:rsidRDefault="00576376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</w:t>
            </w:r>
            <w:r w:rsidR="00720EAD" w:rsidRPr="003E046B">
              <w:rPr>
                <w:rFonts w:cstheme="minorHAnsi"/>
                <w:spacing w:val="20"/>
                <w:sz w:val="22"/>
              </w:rPr>
              <w:t>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DF752B3" w14:textId="375215FB" w:rsidR="00720EAD" w:rsidRPr="00576376" w:rsidRDefault="00F12B6F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A fény fizikai tulajdonságai, geometriai és hullámoptika</w:t>
            </w:r>
          </w:p>
          <w:p w14:paraId="742C7BCF" w14:textId="3E8CD88C" w:rsidR="00720EAD" w:rsidRPr="00576376" w:rsidRDefault="00F9709C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Lézer</w:t>
            </w:r>
            <w:r w:rsidR="007179A8">
              <w:rPr>
                <w:i/>
                <w:iCs/>
                <w:color w:val="969696" w:themeColor="accent3"/>
              </w:rPr>
              <w:t xml:space="preserve">fizikai </w:t>
            </w:r>
            <w:r>
              <w:rPr>
                <w:i/>
                <w:iCs/>
                <w:color w:val="969696" w:themeColor="accent3"/>
              </w:rPr>
              <w:t xml:space="preserve">alapok, spontán </w:t>
            </w:r>
            <w:proofErr w:type="gramStart"/>
            <w:r>
              <w:rPr>
                <w:i/>
                <w:iCs/>
                <w:color w:val="969696" w:themeColor="accent3"/>
              </w:rPr>
              <w:t>emisszió</w:t>
            </w:r>
            <w:proofErr w:type="gramEnd"/>
            <w:r>
              <w:rPr>
                <w:i/>
                <w:iCs/>
                <w:color w:val="969696" w:themeColor="accent3"/>
              </w:rPr>
              <w:t>, indukált emisszió</w:t>
            </w:r>
          </w:p>
          <w:p w14:paraId="6996ABC8" w14:textId="09412128" w:rsidR="00720EAD" w:rsidRPr="00576376" w:rsidRDefault="00C11AAE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Lézeres kommunikáció</w:t>
            </w:r>
          </w:p>
          <w:p w14:paraId="544913F6" w14:textId="22204540" w:rsidR="00720EAD" w:rsidRDefault="00C11AAE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Holográfia</w:t>
            </w:r>
          </w:p>
          <w:p w14:paraId="4B0D5E7F" w14:textId="02B17269" w:rsidR="007179A8" w:rsidRPr="00576376" w:rsidRDefault="007179A8" w:rsidP="00720EAD">
            <w:pPr>
              <w:pStyle w:val="Listaszerbekezds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>
              <w:rPr>
                <w:i/>
                <w:iCs/>
                <w:color w:val="969696" w:themeColor="accent3"/>
              </w:rPr>
              <w:t>Lézerek ipari felhasználási területei</w:t>
            </w:r>
          </w:p>
          <w:p w14:paraId="03AC85F8" w14:textId="77777777" w:rsidR="00720EAD" w:rsidRPr="00576376" w:rsidRDefault="00720EAD" w:rsidP="005C0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  <w:tr w:rsidR="00637494" w:rsidRPr="00637494" w14:paraId="71CC3EF0" w14:textId="77777777" w:rsidTr="001F4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shd w:val="clear" w:color="auto" w:fill="auto"/>
          </w:tcPr>
          <w:p w14:paraId="7E00E961" w14:textId="77777777" w:rsidR="003E046B" w:rsidRDefault="00EC5287" w:rsidP="005C08F1">
            <w:pPr>
              <w:rPr>
                <w:rFonts w:cstheme="minorHAnsi"/>
                <w:b w:val="0"/>
                <w:bCs w:val="0"/>
                <w:cap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L</w:t>
            </w:r>
            <w:r w:rsidR="00720EAD" w:rsidRPr="003E046B">
              <w:rPr>
                <w:rFonts w:cstheme="minorHAnsi"/>
                <w:spacing w:val="20"/>
                <w:sz w:val="22"/>
              </w:rPr>
              <w:t>abor</w:t>
            </w:r>
            <w:r w:rsidR="003E046B">
              <w:rPr>
                <w:rFonts w:cstheme="minorHAnsi"/>
                <w:spacing w:val="20"/>
                <w:sz w:val="22"/>
              </w:rPr>
              <w:t>-</w:t>
            </w:r>
          </w:p>
          <w:p w14:paraId="5C9FA0A3" w14:textId="657CC0E4" w:rsidR="00720EAD" w:rsidRPr="003E046B" w:rsidRDefault="00720EAD" w:rsidP="005C08F1">
            <w:pPr>
              <w:rPr>
                <w:rFonts w:cstheme="minorHAnsi"/>
                <w:b w:val="0"/>
                <w:bCs w:val="0"/>
                <w:spacing w:val="20"/>
                <w:sz w:val="22"/>
              </w:rPr>
            </w:pPr>
            <w:r w:rsidRPr="003E046B">
              <w:rPr>
                <w:rFonts w:cstheme="minorHAnsi"/>
                <w:spacing w:val="20"/>
                <w:sz w:val="22"/>
              </w:rPr>
              <w:t>gyakorlat</w:t>
            </w:r>
          </w:p>
        </w:tc>
        <w:tc>
          <w:tcPr>
            <w:tcW w:w="8505" w:type="dxa"/>
            <w:shd w:val="clear" w:color="auto" w:fill="DFDFDF" w:themeFill="background2" w:themeFillShade="E6"/>
          </w:tcPr>
          <w:p w14:paraId="538791B2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12ED36CE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15C27D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t>témakör</w:t>
            </w:r>
          </w:p>
          <w:p w14:paraId="37716D59" w14:textId="77777777" w:rsidR="00720EAD" w:rsidRPr="00576376" w:rsidRDefault="00720EAD" w:rsidP="00720EAD">
            <w:pPr>
              <w:pStyle w:val="Listaszerbekezds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  <w:r w:rsidRPr="00576376">
              <w:rPr>
                <w:i/>
                <w:iCs/>
                <w:color w:val="969696" w:themeColor="accent3"/>
              </w:rPr>
              <w:lastRenderedPageBreak/>
              <w:t>stb.</w:t>
            </w:r>
          </w:p>
          <w:p w14:paraId="72E261BB" w14:textId="77777777" w:rsidR="00720EAD" w:rsidRPr="00576376" w:rsidRDefault="00720EAD" w:rsidP="005C0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969696" w:themeColor="accent3"/>
              </w:rPr>
            </w:pPr>
          </w:p>
        </w:tc>
      </w:tr>
    </w:tbl>
    <w:p w14:paraId="4C796D60" w14:textId="6E2F27EA" w:rsidR="00065780" w:rsidRDefault="00065780" w:rsidP="00720EAD">
      <w:pPr>
        <w:jc w:val="center"/>
        <w:rPr>
          <w:b/>
          <w:bCs/>
          <w:highlight w:val="green"/>
        </w:rPr>
      </w:pPr>
    </w:p>
    <w:p w14:paraId="644352AD" w14:textId="77777777" w:rsidR="00576376" w:rsidRDefault="00576376" w:rsidP="00576376">
      <w:pPr>
        <w:rPr>
          <w:lang w:val="en-US"/>
        </w:rPr>
      </w:pPr>
    </w:p>
    <w:p w14:paraId="72BEDA46" w14:textId="4DFDEE1D" w:rsidR="00065780" w:rsidRPr="00612830" w:rsidRDefault="005C08F1" w:rsidP="00CE73E0">
      <w:pPr>
        <w:pStyle w:val="Cmsor3"/>
        <w:rPr>
          <w:b/>
          <w:bCs/>
        </w:rPr>
      </w:pPr>
      <w:r w:rsidRPr="00612830">
        <w:rPr>
          <w:b/>
          <w:bCs/>
        </w:rPr>
        <w:t>Részletes tantárgyi program és</w:t>
      </w:r>
      <w:r w:rsidR="008C1D48" w:rsidRPr="00612830">
        <w:rPr>
          <w:b/>
          <w:bCs/>
        </w:rPr>
        <w:t xml:space="preserve"> a</w:t>
      </w:r>
      <w:r w:rsidRPr="00612830">
        <w:rPr>
          <w:b/>
          <w:bCs/>
        </w:rPr>
        <w:t xml:space="preserve"> követelmények</w:t>
      </w:r>
      <w:r w:rsidR="00EC5287" w:rsidRPr="00612830">
        <w:rPr>
          <w:b/>
          <w:bCs/>
        </w:rPr>
        <w:t xml:space="preserve"> ütemezése</w:t>
      </w:r>
    </w:p>
    <w:p w14:paraId="02961D51" w14:textId="03BDB4CA" w:rsidR="00B2643A" w:rsidRPr="00D03D13" w:rsidRDefault="00B2643A" w:rsidP="008B50C8">
      <w:pPr>
        <w:ind w:left="709"/>
        <w:rPr>
          <w:i/>
          <w:iCs/>
          <w:sz w:val="16"/>
          <w:szCs w:val="16"/>
        </w:rPr>
      </w:pPr>
      <w:r w:rsidRPr="00D03D13">
        <w:rPr>
          <w:i/>
          <w:iCs/>
          <w:sz w:val="16"/>
          <w:szCs w:val="16"/>
        </w:rPr>
        <w:t>Jelezzük</w:t>
      </w:r>
      <w:r w:rsidR="008B50C8" w:rsidRPr="00D03D13">
        <w:rPr>
          <w:i/>
          <w:iCs/>
          <w:sz w:val="16"/>
          <w:szCs w:val="16"/>
        </w:rPr>
        <w:t xml:space="preserve"> </w:t>
      </w:r>
      <w:r w:rsidRPr="00D03D13">
        <w:rPr>
          <w:i/>
          <w:iCs/>
          <w:sz w:val="16"/>
          <w:szCs w:val="16"/>
        </w:rPr>
        <w:t>a</w:t>
      </w:r>
      <w:r w:rsidR="00C43463" w:rsidRPr="00D03D13">
        <w:rPr>
          <w:i/>
          <w:iCs/>
          <w:sz w:val="16"/>
          <w:szCs w:val="16"/>
        </w:rPr>
        <w:t>z oktatási</w:t>
      </w:r>
      <w:r w:rsidR="00547C1C" w:rsidRPr="00D03D13">
        <w:rPr>
          <w:i/>
          <w:iCs/>
          <w:sz w:val="16"/>
          <w:szCs w:val="16"/>
        </w:rPr>
        <w:t xml:space="preserve"> szüne</w:t>
      </w:r>
      <w:r w:rsidR="00C43463" w:rsidRPr="00D03D13">
        <w:rPr>
          <w:i/>
          <w:iCs/>
          <w:sz w:val="16"/>
          <w:szCs w:val="16"/>
        </w:rPr>
        <w:t>tek</w:t>
      </w:r>
      <w:r w:rsidRPr="00D03D13">
        <w:rPr>
          <w:i/>
          <w:iCs/>
          <w:sz w:val="16"/>
          <w:szCs w:val="16"/>
        </w:rPr>
        <w:t>et</w:t>
      </w:r>
      <w:r w:rsidR="008B50C8" w:rsidRPr="00D03D13">
        <w:rPr>
          <w:i/>
          <w:iCs/>
          <w:sz w:val="16"/>
          <w:szCs w:val="16"/>
        </w:rPr>
        <w:t xml:space="preserve"> is</w:t>
      </w:r>
      <w:r w:rsidRPr="00D03D13">
        <w:rPr>
          <w:i/>
          <w:iCs/>
          <w:sz w:val="16"/>
          <w:szCs w:val="16"/>
        </w:rPr>
        <w:t>!</w:t>
      </w:r>
    </w:p>
    <w:tbl>
      <w:tblPr>
        <w:tblStyle w:val="Tblzatrcsos7tarka1"/>
        <w:tblW w:w="1034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4"/>
        <w:gridCol w:w="3832"/>
        <w:gridCol w:w="1985"/>
        <w:gridCol w:w="1842"/>
        <w:gridCol w:w="1985"/>
      </w:tblGrid>
      <w:tr w:rsidR="00637494" w:rsidRPr="00637494" w14:paraId="60FA81AE" w14:textId="77777777" w:rsidTr="007E3F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gridSpan w:val="5"/>
          </w:tcPr>
          <w:p w14:paraId="47E2C05D" w14:textId="66257B8C" w:rsidR="0074781F" w:rsidRPr="000263D0" w:rsidRDefault="0074781F" w:rsidP="000263D0">
            <w:pPr>
              <w:keepNext/>
              <w:jc w:val="left"/>
              <w:rPr>
                <w:rFonts w:cstheme="minorHAnsi"/>
                <w:b w:val="0"/>
                <w:bCs w:val="0"/>
                <w:caps/>
                <w:spacing w:val="20"/>
              </w:rPr>
            </w:pPr>
            <w:r w:rsidRPr="000263D0">
              <w:rPr>
                <w:rFonts w:cstheme="minorHAnsi"/>
                <w:caps/>
                <w:spacing w:val="20"/>
              </w:rPr>
              <w:t>Gyakorlat</w:t>
            </w:r>
            <w:r w:rsidR="008B50C8" w:rsidRPr="000263D0">
              <w:rPr>
                <w:rFonts w:cstheme="minorHAnsi"/>
                <w:caps/>
                <w:spacing w:val="20"/>
              </w:rPr>
              <w:t>/Labo</w:t>
            </w:r>
            <w:r w:rsidR="001A4BE8" w:rsidRPr="000263D0">
              <w:rPr>
                <w:rFonts w:cstheme="minorHAnsi"/>
                <w:caps/>
                <w:spacing w:val="20"/>
              </w:rPr>
              <w:t>rgyakorlat</w:t>
            </w:r>
          </w:p>
        </w:tc>
      </w:tr>
      <w:tr w:rsidR="00637494" w:rsidRPr="00637494" w14:paraId="3DA4E880" w14:textId="77777777" w:rsidTr="007E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54DDE82" w14:textId="46F92E10" w:rsidR="00FD07FE" w:rsidRPr="00637494" w:rsidRDefault="00FD07FE" w:rsidP="00E15443">
            <w:pPr>
              <w:jc w:val="center"/>
              <w:rPr>
                <w:b/>
                <w:bCs/>
              </w:rPr>
            </w:pPr>
            <w:proofErr w:type="spellStart"/>
            <w:r w:rsidRPr="00637494">
              <w:rPr>
                <w:rFonts w:cstheme="minorHAnsi"/>
              </w:rPr>
              <w:t>Okta-tási</w:t>
            </w:r>
            <w:proofErr w:type="spellEnd"/>
            <w:r w:rsidRPr="00637494">
              <w:rPr>
                <w:rFonts w:cstheme="minorHAnsi"/>
              </w:rPr>
              <w:t xml:space="preserve"> hét</w:t>
            </w:r>
          </w:p>
        </w:tc>
        <w:tc>
          <w:tcPr>
            <w:tcW w:w="3832" w:type="dxa"/>
          </w:tcPr>
          <w:p w14:paraId="175DE317" w14:textId="77777777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Téma</w:t>
            </w:r>
          </w:p>
        </w:tc>
        <w:tc>
          <w:tcPr>
            <w:tcW w:w="1985" w:type="dxa"/>
          </w:tcPr>
          <w:p w14:paraId="07DDB63C" w14:textId="6D0D1015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 xml:space="preserve">Kötelező irodalom, </w:t>
            </w:r>
            <w:r w:rsidRPr="00637494">
              <w:rPr>
                <w:b/>
                <w:bCs/>
              </w:rPr>
              <w:br/>
              <w:t>oldalszám (-tól-ig)</w:t>
            </w:r>
          </w:p>
        </w:tc>
        <w:tc>
          <w:tcPr>
            <w:tcW w:w="1842" w:type="dxa"/>
          </w:tcPr>
          <w:p w14:paraId="5FA4DD35" w14:textId="07973534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Teljesítendő feladat</w:t>
            </w:r>
            <w:r w:rsidRPr="00637494">
              <w:rPr>
                <w:b/>
                <w:bCs/>
              </w:rPr>
              <w:br/>
              <w:t>(beadandó, zárthelyi, stb.)</w:t>
            </w:r>
          </w:p>
        </w:tc>
        <w:tc>
          <w:tcPr>
            <w:tcW w:w="1985" w:type="dxa"/>
          </w:tcPr>
          <w:p w14:paraId="52C72A0C" w14:textId="20595C78" w:rsidR="00FD07FE" w:rsidRPr="00637494" w:rsidRDefault="00FD07FE" w:rsidP="00E154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637494">
              <w:rPr>
                <w:b/>
                <w:bCs/>
              </w:rPr>
              <w:t>Teljesítés ideje, határideje</w:t>
            </w:r>
          </w:p>
        </w:tc>
      </w:tr>
      <w:tr w:rsidR="00637494" w:rsidRPr="00637494" w14:paraId="51FBDFF0" w14:textId="77777777" w:rsidTr="007E3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A783DAE" w14:textId="77777777" w:rsidR="00FD07FE" w:rsidRPr="00637494" w:rsidRDefault="00FD07FE" w:rsidP="00576376">
            <w:r w:rsidRPr="00637494">
              <w:t>1.</w:t>
            </w:r>
          </w:p>
        </w:tc>
        <w:tc>
          <w:tcPr>
            <w:tcW w:w="3832" w:type="dxa"/>
          </w:tcPr>
          <w:p w14:paraId="71E32B7A" w14:textId="63F52679" w:rsidR="00FD07FE" w:rsidRPr="00637494" w:rsidRDefault="00E15443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1985" w:type="dxa"/>
          </w:tcPr>
          <w:p w14:paraId="3307DD7C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FC8A2C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F18B59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0B06AF13" w14:textId="77777777" w:rsidTr="007E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6CAD1DA" w14:textId="77777777" w:rsidR="00FD07FE" w:rsidRPr="00637494" w:rsidRDefault="00FD07FE" w:rsidP="00576376">
            <w:r w:rsidRPr="00637494">
              <w:t>2.</w:t>
            </w:r>
          </w:p>
        </w:tc>
        <w:tc>
          <w:tcPr>
            <w:tcW w:w="3832" w:type="dxa"/>
          </w:tcPr>
          <w:p w14:paraId="6DE185F6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FDD328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3E8C1D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7361D3C9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8E849E6" w14:textId="77777777" w:rsidTr="007E3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77127E" w14:textId="77777777" w:rsidR="00FD07FE" w:rsidRPr="00637494" w:rsidRDefault="00FD07FE" w:rsidP="00576376">
            <w:r w:rsidRPr="00637494">
              <w:t>3.</w:t>
            </w:r>
          </w:p>
        </w:tc>
        <w:tc>
          <w:tcPr>
            <w:tcW w:w="3832" w:type="dxa"/>
          </w:tcPr>
          <w:p w14:paraId="650D3427" w14:textId="38A391A4" w:rsidR="00FD07FE" w:rsidRPr="00637494" w:rsidRDefault="008D3FF9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 fény, mint elektromágneses hullám</w:t>
            </w:r>
          </w:p>
        </w:tc>
        <w:tc>
          <w:tcPr>
            <w:tcW w:w="1985" w:type="dxa"/>
          </w:tcPr>
          <w:p w14:paraId="4696A7D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CB1BD9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C4406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AA4DCCD" w14:textId="77777777" w:rsidTr="007E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67CE26" w14:textId="77777777" w:rsidR="00FD07FE" w:rsidRPr="00637494" w:rsidRDefault="00FD07FE" w:rsidP="00576376">
            <w:r w:rsidRPr="00637494">
              <w:t>4.</w:t>
            </w:r>
          </w:p>
        </w:tc>
        <w:tc>
          <w:tcPr>
            <w:tcW w:w="3832" w:type="dxa"/>
          </w:tcPr>
          <w:p w14:paraId="135C8098" w14:textId="352D7BDE" w:rsidR="00FD07FE" w:rsidRPr="00637494" w:rsidRDefault="008D3FF9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Geometriai </w:t>
            </w:r>
            <w:proofErr w:type="gramStart"/>
            <w:r>
              <w:t>optika</w:t>
            </w:r>
            <w:proofErr w:type="gramEnd"/>
          </w:p>
        </w:tc>
        <w:tc>
          <w:tcPr>
            <w:tcW w:w="1985" w:type="dxa"/>
          </w:tcPr>
          <w:p w14:paraId="5EBDF333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827DD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C606F9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9058E0D" w14:textId="77777777" w:rsidTr="007E3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1B7771F" w14:textId="77777777" w:rsidR="00FD07FE" w:rsidRPr="00637494" w:rsidRDefault="00FD07FE" w:rsidP="00576376">
            <w:r w:rsidRPr="00637494">
              <w:t>5.</w:t>
            </w:r>
          </w:p>
        </w:tc>
        <w:tc>
          <w:tcPr>
            <w:tcW w:w="3832" w:type="dxa"/>
          </w:tcPr>
          <w:p w14:paraId="6661A126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A70142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48C31FB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0A3DA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6DD2615D" w14:textId="77777777" w:rsidTr="007E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5274F3B" w14:textId="77777777" w:rsidR="00FD07FE" w:rsidRPr="00637494" w:rsidRDefault="00FD07FE" w:rsidP="00576376">
            <w:r w:rsidRPr="00637494">
              <w:t>6.</w:t>
            </w:r>
          </w:p>
        </w:tc>
        <w:tc>
          <w:tcPr>
            <w:tcW w:w="3832" w:type="dxa"/>
          </w:tcPr>
          <w:p w14:paraId="60176CDA" w14:textId="068EA4A4" w:rsidR="00FD07FE" w:rsidRPr="00637494" w:rsidRDefault="008D3FF9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Hullámoptika</w:t>
            </w:r>
          </w:p>
        </w:tc>
        <w:tc>
          <w:tcPr>
            <w:tcW w:w="1985" w:type="dxa"/>
          </w:tcPr>
          <w:p w14:paraId="7DB7C441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0DF0E262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D298B5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1633CACF" w14:textId="77777777" w:rsidTr="007E3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AEE1CCE" w14:textId="77777777" w:rsidR="00FD07FE" w:rsidRPr="00637494" w:rsidRDefault="00FD07FE" w:rsidP="00576376">
            <w:r w:rsidRPr="00637494">
              <w:t>7.</w:t>
            </w:r>
          </w:p>
        </w:tc>
        <w:tc>
          <w:tcPr>
            <w:tcW w:w="3832" w:type="dxa"/>
          </w:tcPr>
          <w:p w14:paraId="5BD3D397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869300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266382A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2976CB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09BE744" w14:textId="77777777" w:rsidTr="007E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F81E7F" w14:textId="77777777" w:rsidR="00FD07FE" w:rsidRPr="00637494" w:rsidRDefault="00FD07FE" w:rsidP="00576376">
            <w:r w:rsidRPr="00637494">
              <w:t>8.</w:t>
            </w:r>
          </w:p>
        </w:tc>
        <w:tc>
          <w:tcPr>
            <w:tcW w:w="3832" w:type="dxa"/>
          </w:tcPr>
          <w:p w14:paraId="58B6C9EC" w14:textId="6224952C" w:rsidR="00FD07FE" w:rsidRPr="00637494" w:rsidRDefault="007E3FD4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Lézerek alapjai, típusai</w:t>
            </w:r>
          </w:p>
        </w:tc>
        <w:tc>
          <w:tcPr>
            <w:tcW w:w="1985" w:type="dxa"/>
          </w:tcPr>
          <w:p w14:paraId="776D5020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7A7E352" w14:textId="41A2C3E3" w:rsidR="00FD07FE" w:rsidRPr="007C4137" w:rsidRDefault="007C4137" w:rsidP="007C4137">
            <w:pPr>
              <w:pStyle w:val="Listaszerbekezds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4137">
              <w:t>Zárthelyi</w:t>
            </w:r>
          </w:p>
        </w:tc>
        <w:tc>
          <w:tcPr>
            <w:tcW w:w="1985" w:type="dxa"/>
          </w:tcPr>
          <w:p w14:paraId="3EC898D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66ABF7F" w14:textId="77777777" w:rsidTr="007E3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803E4E8" w14:textId="77777777" w:rsidR="00FD07FE" w:rsidRPr="00637494" w:rsidRDefault="00FD07FE" w:rsidP="00576376">
            <w:r w:rsidRPr="00637494">
              <w:t>9.</w:t>
            </w:r>
          </w:p>
        </w:tc>
        <w:tc>
          <w:tcPr>
            <w:tcW w:w="3832" w:type="dxa"/>
          </w:tcPr>
          <w:p w14:paraId="787183E0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5DD2249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F7912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2C2CE21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36F6531D" w14:textId="77777777" w:rsidTr="007E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841607A" w14:textId="77777777" w:rsidR="00FD07FE" w:rsidRPr="00637494" w:rsidRDefault="00FD07FE" w:rsidP="00576376">
            <w:r w:rsidRPr="00637494">
              <w:t>10.</w:t>
            </w:r>
          </w:p>
        </w:tc>
        <w:tc>
          <w:tcPr>
            <w:tcW w:w="3832" w:type="dxa"/>
          </w:tcPr>
          <w:p w14:paraId="6F1EED0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1078150A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9CBDEE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4D32F538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24BFC093" w14:textId="77777777" w:rsidTr="007E3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DF5D59" w14:textId="77777777" w:rsidR="00FD07FE" w:rsidRPr="00637494" w:rsidRDefault="00FD07FE" w:rsidP="00576376">
            <w:r w:rsidRPr="00637494">
              <w:t>11.</w:t>
            </w:r>
          </w:p>
        </w:tc>
        <w:tc>
          <w:tcPr>
            <w:tcW w:w="3832" w:type="dxa"/>
          </w:tcPr>
          <w:p w14:paraId="6E0CE2B1" w14:textId="0F86A330" w:rsidR="00FD07FE" w:rsidRPr="00637494" w:rsidRDefault="007E3FD4" w:rsidP="001B7F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1B7F7C">
              <w:t>pari alkalmazás</w:t>
            </w:r>
            <w:r>
              <w:t>ok</w:t>
            </w:r>
          </w:p>
        </w:tc>
        <w:tc>
          <w:tcPr>
            <w:tcW w:w="1985" w:type="dxa"/>
          </w:tcPr>
          <w:p w14:paraId="7F61857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5B49955F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30F43C72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42376C8F" w14:textId="77777777" w:rsidTr="007E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4B951A" w14:textId="77777777" w:rsidR="00FD07FE" w:rsidRPr="00637494" w:rsidRDefault="00FD07FE" w:rsidP="00576376">
            <w:r w:rsidRPr="00637494">
              <w:t>12.</w:t>
            </w:r>
          </w:p>
        </w:tc>
        <w:tc>
          <w:tcPr>
            <w:tcW w:w="3832" w:type="dxa"/>
          </w:tcPr>
          <w:p w14:paraId="4DA3EE25" w14:textId="4CDA4935" w:rsidR="00FD07FE" w:rsidRPr="00637494" w:rsidRDefault="001B7F7C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Lézeres kommunikáció, holográfia</w:t>
            </w:r>
          </w:p>
        </w:tc>
        <w:tc>
          <w:tcPr>
            <w:tcW w:w="1985" w:type="dxa"/>
          </w:tcPr>
          <w:p w14:paraId="24F3EA45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3C6F10F7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BEA9A8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7132E5FD" w14:textId="77777777" w:rsidTr="007E3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34C8E47" w14:textId="77777777" w:rsidR="00FD07FE" w:rsidRPr="00637494" w:rsidRDefault="00FD07FE" w:rsidP="00576376">
            <w:r w:rsidRPr="00637494">
              <w:t>13.</w:t>
            </w:r>
          </w:p>
        </w:tc>
        <w:tc>
          <w:tcPr>
            <w:tcW w:w="3832" w:type="dxa"/>
          </w:tcPr>
          <w:p w14:paraId="0AFB1BF4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5E6C11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72DB7AEE" w14:textId="529119E8" w:rsidR="00FD07FE" w:rsidRPr="007C4137" w:rsidRDefault="00FD07FE" w:rsidP="007C41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6907F445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494" w:rsidRPr="00637494" w14:paraId="2F0B24DB" w14:textId="77777777" w:rsidTr="007E3F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8ADFC77" w14:textId="77777777" w:rsidR="00FD07FE" w:rsidRPr="00637494" w:rsidRDefault="00FD07FE" w:rsidP="00576376">
            <w:r w:rsidRPr="00637494">
              <w:t>14.</w:t>
            </w:r>
          </w:p>
        </w:tc>
        <w:tc>
          <w:tcPr>
            <w:tcW w:w="3832" w:type="dxa"/>
          </w:tcPr>
          <w:p w14:paraId="55BB4E40" w14:textId="7F881E79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0DB5D21B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134A1C05" w14:textId="147C5174" w:rsidR="00FD07FE" w:rsidRPr="007C4137" w:rsidRDefault="007C4137" w:rsidP="007C4137">
            <w:pPr>
              <w:pStyle w:val="Listaszerbekezds"/>
              <w:numPr>
                <w:ilvl w:val="0"/>
                <w:numId w:val="2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Zárthelyi</w:t>
            </w:r>
          </w:p>
        </w:tc>
        <w:tc>
          <w:tcPr>
            <w:tcW w:w="1985" w:type="dxa"/>
          </w:tcPr>
          <w:p w14:paraId="1D21A6DD" w14:textId="77777777" w:rsidR="00FD07FE" w:rsidRPr="00637494" w:rsidRDefault="00FD07FE" w:rsidP="00FD07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494" w:rsidRPr="00637494" w14:paraId="63899CCA" w14:textId="77777777" w:rsidTr="007E3F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91C4B7" w14:textId="77777777" w:rsidR="00FD07FE" w:rsidRPr="00637494" w:rsidRDefault="00FD07FE" w:rsidP="00576376">
            <w:r w:rsidRPr="00637494">
              <w:t>15.</w:t>
            </w:r>
          </w:p>
        </w:tc>
        <w:tc>
          <w:tcPr>
            <w:tcW w:w="3832" w:type="dxa"/>
          </w:tcPr>
          <w:p w14:paraId="4834948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85" w:type="dxa"/>
          </w:tcPr>
          <w:p w14:paraId="24338033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42" w:type="dxa"/>
          </w:tcPr>
          <w:p w14:paraId="66C9E6FD" w14:textId="16806710" w:rsidR="00FD07FE" w:rsidRPr="00637494" w:rsidRDefault="007C4137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Zh</w:t>
            </w:r>
            <w:proofErr w:type="spellEnd"/>
            <w:r>
              <w:t xml:space="preserve"> és feladat pótlás</w:t>
            </w:r>
          </w:p>
        </w:tc>
        <w:tc>
          <w:tcPr>
            <w:tcW w:w="1985" w:type="dxa"/>
          </w:tcPr>
          <w:p w14:paraId="6AAF562B" w14:textId="77777777" w:rsidR="00FD07FE" w:rsidRPr="00637494" w:rsidRDefault="00FD07FE" w:rsidP="00FD07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F08F8B" w14:textId="18E2178C" w:rsidR="00576376" w:rsidRDefault="00576376" w:rsidP="00576376">
      <w:pPr>
        <w:rPr>
          <w:lang w:val="en-US"/>
        </w:rPr>
      </w:pPr>
    </w:p>
    <w:p w14:paraId="34AE0E35" w14:textId="77777777" w:rsidR="00576376" w:rsidRDefault="00576376" w:rsidP="00576376">
      <w:pPr>
        <w:rPr>
          <w:lang w:val="en-US"/>
        </w:rPr>
      </w:pPr>
    </w:p>
    <w:p w14:paraId="23C91BA5" w14:textId="3A7E4A2E" w:rsidR="009B4F16" w:rsidRPr="0063460E" w:rsidRDefault="009B4F16" w:rsidP="00576376">
      <w:pPr>
        <w:pStyle w:val="Cmsor2"/>
        <w:numPr>
          <w:ilvl w:val="0"/>
          <w:numId w:val="25"/>
        </w:numPr>
        <w:rPr>
          <w:b/>
          <w:bCs/>
          <w:lang w:val="en-US"/>
        </w:rPr>
      </w:pPr>
      <w:r w:rsidRPr="0063460E">
        <w:rPr>
          <w:b/>
          <w:bCs/>
          <w:lang w:val="en-US"/>
        </w:rPr>
        <w:t>Számonkérési és értékelési rendszer</w:t>
      </w:r>
    </w:p>
    <w:p w14:paraId="56227E70" w14:textId="371CA090" w:rsidR="00576376" w:rsidRPr="00744428" w:rsidRDefault="00EE747E" w:rsidP="00744428">
      <w:pPr>
        <w:suppressAutoHyphens/>
        <w:ind w:left="709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</w:t>
      </w:r>
      <w:proofErr w:type="spellStart"/>
      <w:r>
        <w:rPr>
          <w:i/>
          <w:iCs/>
          <w:sz w:val="16"/>
          <w:szCs w:val="16"/>
        </w:rPr>
        <w:t>Neptunban</w:t>
      </w:r>
      <w:proofErr w:type="spellEnd"/>
      <w:r>
        <w:rPr>
          <w:i/>
          <w:iCs/>
          <w:sz w:val="16"/>
          <w:szCs w:val="16"/>
        </w:rPr>
        <w:t>: Oktatás/Tárgyak/Tárgy adatok/Tárgytematika/Számonkérési és értékelési rendszere rovat)</w:t>
      </w:r>
    </w:p>
    <w:p w14:paraId="1F925394" w14:textId="77777777" w:rsidR="00744428" w:rsidRDefault="00744428" w:rsidP="00576376">
      <w:pPr>
        <w:rPr>
          <w:lang w:val="en-US"/>
        </w:rPr>
      </w:pPr>
    </w:p>
    <w:p w14:paraId="138AF213" w14:textId="1463DD03" w:rsidR="001C7AF2" w:rsidRPr="00D50FBF" w:rsidRDefault="00903CAA" w:rsidP="00DC3D3E">
      <w:pPr>
        <w:pStyle w:val="Cmsor5"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Jelenléti és részvételi követelmények</w:t>
      </w:r>
      <w:r w:rsidR="002038B8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1AAA9536" w14:textId="212A51AD" w:rsidR="002038B8" w:rsidRPr="003E046B" w:rsidRDefault="001C7AF2" w:rsidP="008B50C8">
      <w:pPr>
        <w:rPr>
          <w:i/>
          <w:iCs/>
          <w:sz w:val="16"/>
          <w:szCs w:val="16"/>
        </w:rPr>
      </w:pPr>
      <w:r w:rsidRPr="003E046B">
        <w:rPr>
          <w:sz w:val="16"/>
          <w:szCs w:val="16"/>
        </w:rPr>
        <w:t xml:space="preserve">A </w:t>
      </w:r>
      <w:r w:rsidR="002038B8" w:rsidRPr="003E046B">
        <w:rPr>
          <w:i/>
          <w:iCs/>
          <w:sz w:val="16"/>
          <w:szCs w:val="16"/>
        </w:rPr>
        <w:t xml:space="preserve">PTE </w:t>
      </w:r>
      <w:proofErr w:type="spellStart"/>
      <w:r w:rsidR="002038B8" w:rsidRPr="003E046B">
        <w:rPr>
          <w:i/>
          <w:iCs/>
          <w:sz w:val="16"/>
          <w:szCs w:val="16"/>
        </w:rPr>
        <w:t>TVSz</w:t>
      </w:r>
      <w:proofErr w:type="spellEnd"/>
      <w:r w:rsidR="00680DFF" w:rsidRPr="003E046B">
        <w:rPr>
          <w:i/>
          <w:iCs/>
          <w:sz w:val="16"/>
          <w:szCs w:val="16"/>
        </w:rPr>
        <w:t xml:space="preserve"> </w:t>
      </w:r>
      <w:r w:rsidR="00680DFF" w:rsidRPr="003E046B">
        <w:rPr>
          <w:sz w:val="16"/>
          <w:szCs w:val="16"/>
        </w:rPr>
        <w:t>45.§ (2) és</w:t>
      </w:r>
      <w:r w:rsidR="002038B8" w:rsidRPr="003E046B">
        <w:rPr>
          <w:i/>
          <w:iCs/>
          <w:sz w:val="16"/>
          <w:szCs w:val="16"/>
        </w:rPr>
        <w:t xml:space="preserve"> 9. számú melléklet 3§</w:t>
      </w:r>
      <w:r w:rsidR="003E046B" w:rsidRPr="003E046B">
        <w:rPr>
          <w:i/>
          <w:iCs/>
          <w:sz w:val="16"/>
          <w:szCs w:val="16"/>
        </w:rPr>
        <w:t xml:space="preserve"> szabályozása szerint</w:t>
      </w:r>
      <w:r w:rsidR="00C65520" w:rsidRPr="003E046B">
        <w:rPr>
          <w:i/>
          <w:iCs/>
          <w:sz w:val="16"/>
          <w:szCs w:val="16"/>
        </w:rPr>
        <w:t xml:space="preserve"> a</w:t>
      </w:r>
      <w:r w:rsidR="002038B8" w:rsidRPr="003E046B">
        <w:rPr>
          <w:i/>
          <w:iCs/>
          <w:sz w:val="16"/>
          <w:szCs w:val="16"/>
        </w:rPr>
        <w:t xml:space="preserve"> hallgató számára az adott tárgyból érdemjegy, illetve minősítés szerzése csak abban az esetben tagadható meg hiányzás miatt, ha nappali tagozaton egy tantárgy esetén a tantárgyi tematikában előirányzott foglalkozások több mint 30%-</w:t>
      </w:r>
      <w:proofErr w:type="spellStart"/>
      <w:r w:rsidR="002038B8" w:rsidRPr="003E046B">
        <w:rPr>
          <w:i/>
          <w:iCs/>
          <w:sz w:val="16"/>
          <w:szCs w:val="16"/>
        </w:rPr>
        <w:t>áról</w:t>
      </w:r>
      <w:proofErr w:type="spellEnd"/>
      <w:r w:rsidR="002038B8" w:rsidRPr="003E046B">
        <w:rPr>
          <w:i/>
          <w:iCs/>
          <w:sz w:val="16"/>
          <w:szCs w:val="16"/>
        </w:rPr>
        <w:t xml:space="preserve"> hiányzott.</w:t>
      </w:r>
    </w:p>
    <w:p w14:paraId="4046CFC7" w14:textId="77777777" w:rsidR="00E15443" w:rsidRDefault="00E15443" w:rsidP="00E15443"/>
    <w:p w14:paraId="6B183626" w14:textId="17981413" w:rsidR="0074781F" w:rsidRPr="00637494" w:rsidRDefault="0074781F" w:rsidP="00CA3DFB">
      <w:pPr>
        <w:rPr>
          <w:i/>
          <w:iCs/>
        </w:rPr>
      </w:pPr>
      <w:r w:rsidRPr="00637494">
        <w:rPr>
          <w:b/>
          <w:bCs/>
          <w:i/>
          <w:iCs/>
        </w:rPr>
        <w:t>A jelenlét ellenőrzés</w:t>
      </w:r>
      <w:r w:rsidR="005E2090" w:rsidRPr="00637494">
        <w:rPr>
          <w:b/>
          <w:bCs/>
          <w:i/>
          <w:iCs/>
        </w:rPr>
        <w:t>ének módja</w:t>
      </w:r>
      <w:r w:rsidR="009321B4" w:rsidRPr="00637494">
        <w:rPr>
          <w:b/>
          <w:bCs/>
          <w:i/>
          <w:iCs/>
        </w:rPr>
        <w:t xml:space="preserve"> </w:t>
      </w:r>
      <w:r w:rsidR="009321B4" w:rsidRPr="001F4310">
        <w:rPr>
          <w:i/>
          <w:iCs/>
          <w:sz w:val="16"/>
          <w:szCs w:val="16"/>
        </w:rPr>
        <w:t>(</w:t>
      </w:r>
      <w:r w:rsidR="005E2090" w:rsidRPr="001F4310">
        <w:rPr>
          <w:i/>
          <w:iCs/>
          <w:sz w:val="16"/>
          <w:szCs w:val="16"/>
        </w:rPr>
        <w:t xml:space="preserve">pl.: </w:t>
      </w:r>
      <w:r w:rsidRPr="001F4310">
        <w:rPr>
          <w:i/>
          <w:iCs/>
          <w:sz w:val="16"/>
          <w:szCs w:val="16"/>
        </w:rPr>
        <w:t>jelenléti ív</w:t>
      </w:r>
      <w:r w:rsidR="005E2090" w:rsidRPr="001F4310">
        <w:rPr>
          <w:i/>
          <w:iCs/>
          <w:sz w:val="16"/>
          <w:szCs w:val="16"/>
        </w:rPr>
        <w:t xml:space="preserve"> / online teszt/ jegyzőkönyv, stb.</w:t>
      </w:r>
      <w:r w:rsidR="009321B4" w:rsidRPr="001F4310">
        <w:rPr>
          <w:i/>
          <w:iCs/>
          <w:sz w:val="16"/>
          <w:szCs w:val="16"/>
        </w:rPr>
        <w:t>)</w:t>
      </w:r>
    </w:p>
    <w:p w14:paraId="02CB7EA3" w14:textId="50A77CE3" w:rsidR="004348FE" w:rsidRDefault="00E15443" w:rsidP="00E15443">
      <w:pPr>
        <w:shd w:val="clear" w:color="auto" w:fill="DFDFDF" w:themeFill="background2" w:themeFillShade="E6"/>
      </w:pPr>
      <w:r w:rsidRPr="00E15443">
        <w:t>…</w:t>
      </w:r>
    </w:p>
    <w:p w14:paraId="446EF95D" w14:textId="3DC37E22" w:rsidR="00891215" w:rsidRPr="00E15443" w:rsidRDefault="00141204" w:rsidP="00E15443">
      <w:pPr>
        <w:shd w:val="clear" w:color="auto" w:fill="DFDFDF" w:themeFill="background2" w:themeFillShade="E6"/>
      </w:pPr>
      <w:r>
        <w:t>Jelenléti ív</w:t>
      </w:r>
    </w:p>
    <w:p w14:paraId="09A453A3" w14:textId="77777777" w:rsidR="00E15443" w:rsidRDefault="00E15443" w:rsidP="00E15443">
      <w:pPr>
        <w:rPr>
          <w:lang w:val="en-US"/>
        </w:rPr>
      </w:pPr>
    </w:p>
    <w:p w14:paraId="3EC9BEC5" w14:textId="42030A06" w:rsidR="00593342" w:rsidRPr="00D50FBF" w:rsidRDefault="0031664E" w:rsidP="00891215">
      <w:pPr>
        <w:pStyle w:val="Cmsor5"/>
        <w:keepNext/>
        <w:rPr>
          <w:b/>
          <w:bCs/>
          <w:color w:val="auto"/>
          <w:u w:val="single"/>
          <w:lang w:val="en-US"/>
        </w:rPr>
      </w:pPr>
      <w:r w:rsidRPr="00D50FBF">
        <w:rPr>
          <w:b/>
          <w:bCs/>
          <w:color w:val="auto"/>
          <w:u w:val="single"/>
          <w:lang w:val="en-US"/>
        </w:rPr>
        <w:t>Számonkérések</w:t>
      </w:r>
      <w:r w:rsidR="005E2090" w:rsidRPr="00D50FBF">
        <w:rPr>
          <w:b/>
          <w:bCs/>
          <w:color w:val="auto"/>
          <w:u w:val="single"/>
          <w:lang w:val="en-US"/>
        </w:rPr>
        <w:t xml:space="preserve"> </w:t>
      </w:r>
    </w:p>
    <w:p w14:paraId="23FC5030" w14:textId="30E33163" w:rsidR="00007075" w:rsidRDefault="00FF3333" w:rsidP="00891215">
      <w:pPr>
        <w:keepNext/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tantárgy követelmény</w:t>
      </w:r>
      <w:r w:rsidR="00891215">
        <w:rPr>
          <w:i/>
          <w:iCs/>
          <w:sz w:val="16"/>
          <w:szCs w:val="16"/>
        </w:rPr>
        <w:t>típusána</w:t>
      </w:r>
      <w:r w:rsidRPr="001F4310">
        <w:rPr>
          <w:i/>
          <w:iCs/>
          <w:sz w:val="16"/>
          <w:szCs w:val="16"/>
        </w:rPr>
        <w:t>k megfelelő rovatok tölt</w:t>
      </w:r>
      <w:r w:rsidR="00CA3DFB" w:rsidRPr="001F4310">
        <w:rPr>
          <w:i/>
          <w:iCs/>
          <w:sz w:val="16"/>
          <w:szCs w:val="16"/>
        </w:rPr>
        <w:t>endők</w:t>
      </w:r>
      <w:r w:rsidR="000263D0">
        <w:rPr>
          <w:i/>
          <w:iCs/>
          <w:sz w:val="16"/>
          <w:szCs w:val="16"/>
        </w:rPr>
        <w:t xml:space="preserve"> ki</w:t>
      </w:r>
      <w:r w:rsidRPr="001F4310">
        <w:rPr>
          <w:i/>
          <w:iCs/>
          <w:sz w:val="16"/>
          <w:szCs w:val="16"/>
        </w:rPr>
        <w:t xml:space="preserve"> (félévközi jeggyel, vagy vizsgával záruló tantárgyak). A másik típus rovatai törölhetők. </w:t>
      </w:r>
    </w:p>
    <w:p w14:paraId="19175A4F" w14:textId="2FF0368F" w:rsidR="00CE73E0" w:rsidRDefault="00CE73E0" w:rsidP="00891215">
      <w:pPr>
        <w:keepNext/>
      </w:pPr>
    </w:p>
    <w:p w14:paraId="304A5DC2" w14:textId="099650E7" w:rsidR="009321B4" w:rsidRPr="000263D0" w:rsidRDefault="004A4EA6" w:rsidP="003E6E3D">
      <w:pPr>
        <w:pStyle w:val="Kiemeltidzet"/>
        <w:ind w:hanging="1440"/>
        <w:rPr>
          <w:sz w:val="22"/>
          <w:szCs w:val="22"/>
        </w:rPr>
      </w:pPr>
      <w:r w:rsidRPr="000263D0">
        <w:rPr>
          <w:sz w:val="22"/>
          <w:szCs w:val="22"/>
        </w:rPr>
        <w:t xml:space="preserve">Félévközi jeggyel záruló </w:t>
      </w:r>
      <w:r w:rsidR="003E6E3D" w:rsidRPr="000263D0">
        <w:rPr>
          <w:sz w:val="22"/>
          <w:szCs w:val="22"/>
        </w:rPr>
        <w:t>tan</w:t>
      </w:r>
      <w:r w:rsidRPr="000263D0">
        <w:rPr>
          <w:sz w:val="22"/>
          <w:szCs w:val="22"/>
        </w:rPr>
        <w:t xml:space="preserve">tárgy </w:t>
      </w:r>
      <w:r w:rsidR="009321B4" w:rsidRPr="000263D0">
        <w:rPr>
          <w:b w:val="0"/>
          <w:bCs w:val="0"/>
          <w:sz w:val="22"/>
          <w:szCs w:val="22"/>
        </w:rPr>
        <w:t xml:space="preserve">(PTE </w:t>
      </w:r>
      <w:proofErr w:type="spellStart"/>
      <w:r w:rsidR="009321B4" w:rsidRPr="000263D0">
        <w:rPr>
          <w:b w:val="0"/>
          <w:bCs w:val="0"/>
          <w:sz w:val="22"/>
          <w:szCs w:val="22"/>
        </w:rPr>
        <w:t>TVSz</w:t>
      </w:r>
      <w:proofErr w:type="spellEnd"/>
      <w:r w:rsidR="009321B4" w:rsidRPr="000263D0">
        <w:rPr>
          <w:b w:val="0"/>
          <w:bCs w:val="0"/>
          <w:sz w:val="22"/>
          <w:szCs w:val="22"/>
        </w:rPr>
        <w:t xml:space="preserve"> 40§(3))</w:t>
      </w:r>
    </w:p>
    <w:p w14:paraId="4D960302" w14:textId="1C9194D8" w:rsidR="00E15443" w:rsidRPr="00891215" w:rsidRDefault="00E15443" w:rsidP="00E15443">
      <w:pPr>
        <w:rPr>
          <w:rStyle w:val="Finomkiemels"/>
          <w:i w:val="0"/>
          <w:iCs w:val="0"/>
        </w:rPr>
      </w:pPr>
    </w:p>
    <w:p w14:paraId="190F84DD" w14:textId="68EA6ADD" w:rsidR="0031664E" w:rsidRPr="00637494" w:rsidRDefault="00864F5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Félévközi ellenőrzések</w:t>
      </w:r>
      <w:r w:rsidR="001C439B" w:rsidRPr="00637494">
        <w:rPr>
          <w:rStyle w:val="Finomkiemels"/>
          <w:b/>
          <w:bCs/>
        </w:rPr>
        <w:t>,</w:t>
      </w:r>
      <w:r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teljesítményértékelések</w:t>
      </w:r>
      <w:r w:rsidR="005A6C34" w:rsidRPr="00637494">
        <w:rPr>
          <w:rStyle w:val="Finomkiemels"/>
          <w:b/>
          <w:bCs/>
        </w:rPr>
        <w:t xml:space="preserve"> és</w:t>
      </w:r>
      <w:r w:rsidR="00660B54" w:rsidRPr="00637494">
        <w:rPr>
          <w:rStyle w:val="Finomkiemels"/>
          <w:b/>
          <w:bCs/>
        </w:rPr>
        <w:t xml:space="preserve"> </w:t>
      </w:r>
      <w:r w:rsidR="001C439B" w:rsidRPr="00637494">
        <w:rPr>
          <w:rStyle w:val="Finomkiemels"/>
          <w:b/>
          <w:bCs/>
        </w:rPr>
        <w:t>részarány</w:t>
      </w:r>
      <w:r w:rsidR="005A6C34" w:rsidRPr="00637494">
        <w:rPr>
          <w:rStyle w:val="Finomkiemels"/>
          <w:b/>
          <w:bCs/>
        </w:rPr>
        <w:t>uk</w:t>
      </w:r>
      <w:r w:rsidR="001C439B" w:rsidRPr="00637494">
        <w:rPr>
          <w:rStyle w:val="Finomkiemels"/>
          <w:b/>
          <w:bCs/>
        </w:rPr>
        <w:t xml:space="preserve"> a minősítésben</w:t>
      </w:r>
      <w:r w:rsidR="009321B4" w:rsidRPr="00637494">
        <w:rPr>
          <w:rStyle w:val="Finomkiemels"/>
          <w:b/>
          <w:bCs/>
        </w:rPr>
        <w:t xml:space="preserve"> </w:t>
      </w:r>
      <w:r w:rsidR="009321B4" w:rsidRPr="003E6E3D">
        <w:rPr>
          <w:rStyle w:val="Finomkiemels"/>
          <w:sz w:val="16"/>
          <w:szCs w:val="16"/>
        </w:rPr>
        <w:t>(A táblázat példái tör</w:t>
      </w:r>
      <w:r w:rsidR="00612D42">
        <w:rPr>
          <w:rStyle w:val="Finomkiemels"/>
          <w:sz w:val="16"/>
          <w:szCs w:val="16"/>
        </w:rPr>
        <w:t>lendő</w:t>
      </w:r>
      <w:r w:rsidR="00C026C1" w:rsidRPr="003E6E3D">
        <w:rPr>
          <w:rStyle w:val="Finomkiemels"/>
          <w:sz w:val="16"/>
          <w:szCs w:val="16"/>
        </w:rPr>
        <w:t>k</w:t>
      </w:r>
      <w:r w:rsidR="00007075" w:rsidRPr="003E6E3D">
        <w:rPr>
          <w:rStyle w:val="Finomkiemels"/>
          <w:sz w:val="16"/>
          <w:szCs w:val="16"/>
        </w:rPr>
        <w:t>.</w:t>
      </w:r>
      <w:r w:rsidR="009321B4" w:rsidRPr="003E6E3D">
        <w:rPr>
          <w:rStyle w:val="Finomkiemels"/>
          <w:sz w:val="16"/>
          <w:szCs w:val="16"/>
        </w:rPr>
        <w:t>)</w:t>
      </w:r>
    </w:p>
    <w:tbl>
      <w:tblPr>
        <w:tblStyle w:val="Tblzatrcsosvilgos"/>
        <w:tblW w:w="8500" w:type="dxa"/>
        <w:tblInd w:w="846" w:type="dxa"/>
        <w:tblLook w:val="04A0" w:firstRow="1" w:lastRow="0" w:firstColumn="1" w:lastColumn="0" w:noHBand="0" w:noVBand="1"/>
      </w:tblPr>
      <w:tblGrid>
        <w:gridCol w:w="4837"/>
        <w:gridCol w:w="1544"/>
        <w:gridCol w:w="2119"/>
      </w:tblGrid>
      <w:tr w:rsidR="00637494" w:rsidRPr="00637494" w14:paraId="27D87004" w14:textId="77777777" w:rsidTr="00C112FF">
        <w:tc>
          <w:tcPr>
            <w:tcW w:w="4869" w:type="dxa"/>
            <w:vAlign w:val="center"/>
          </w:tcPr>
          <w:p w14:paraId="46517D65" w14:textId="635E22B5" w:rsidR="001C439B" w:rsidRPr="00637494" w:rsidRDefault="00DA4FE7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T</w:t>
            </w:r>
            <w:r w:rsidR="00DB2291" w:rsidRPr="00637494">
              <w:rPr>
                <w:b/>
                <w:bCs/>
              </w:rPr>
              <w:t>ípus</w:t>
            </w:r>
          </w:p>
        </w:tc>
        <w:tc>
          <w:tcPr>
            <w:tcW w:w="1506" w:type="dxa"/>
            <w:vAlign w:val="center"/>
          </w:tcPr>
          <w:p w14:paraId="4039AA15" w14:textId="545D0C66" w:rsidR="001C439B" w:rsidRPr="00637494" w:rsidRDefault="00C43463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</w:t>
            </w:r>
            <w:r w:rsidR="001C439B" w:rsidRPr="00637494">
              <w:rPr>
                <w:b/>
                <w:bCs/>
              </w:rPr>
              <w:t>rtékelés</w:t>
            </w:r>
          </w:p>
        </w:tc>
        <w:tc>
          <w:tcPr>
            <w:tcW w:w="2125" w:type="dxa"/>
            <w:vAlign w:val="center"/>
          </w:tcPr>
          <w:p w14:paraId="5E96A40F" w14:textId="54594611" w:rsidR="001C439B" w:rsidRPr="00637494" w:rsidRDefault="00C43463" w:rsidP="00C112FF">
            <w:pPr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R</w:t>
            </w:r>
            <w:r w:rsidR="001C439B" w:rsidRPr="00637494">
              <w:rPr>
                <w:b/>
                <w:bCs/>
              </w:rPr>
              <w:t>észarány a minősítésben</w:t>
            </w:r>
          </w:p>
        </w:tc>
      </w:tr>
      <w:tr w:rsidR="00637494" w:rsidRPr="00637494" w14:paraId="7BA208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AE7A3C7" w14:textId="559CC7BB" w:rsidR="001C439B" w:rsidRPr="00E15443" w:rsidRDefault="00E15443" w:rsidP="00E15443">
            <w:pPr>
              <w:ind w:left="45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1. </w:t>
            </w:r>
            <w:r w:rsidR="00593342" w:rsidRPr="00E15443">
              <w:rPr>
                <w:i/>
                <w:iCs/>
                <w:color w:val="808080" w:themeColor="accent4"/>
              </w:rPr>
              <w:t>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D5F1766" w14:textId="321A410D" w:rsidR="001C439B" w:rsidRPr="00E15443" w:rsidRDefault="001C439B" w:rsidP="00C77EB1">
            <w:pPr>
              <w:rPr>
                <w:i/>
                <w:iCs/>
                <w:color w:val="808080" w:themeColor="accent4"/>
              </w:rPr>
            </w:pPr>
            <w:proofErr w:type="spellStart"/>
            <w:r w:rsidRPr="00E15443">
              <w:rPr>
                <w:i/>
                <w:iCs/>
                <w:color w:val="808080" w:themeColor="accent4"/>
              </w:rPr>
              <w:t>max</w:t>
            </w:r>
            <w:proofErr w:type="spellEnd"/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410732">
              <w:rPr>
                <w:i/>
                <w:iCs/>
                <w:color w:val="808080" w:themeColor="accent4"/>
              </w:rPr>
              <w:t>6</w:t>
            </w:r>
            <w:r w:rsidRPr="00E15443">
              <w:rPr>
                <w:i/>
                <w:iCs/>
                <w:color w:val="808080" w:themeColor="accent4"/>
              </w:rPr>
              <w:t xml:space="preserve"> 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09114E9B" w14:textId="5E405457" w:rsidR="001C439B" w:rsidRPr="00E15443" w:rsidRDefault="009512B7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410732">
              <w:rPr>
                <w:i/>
                <w:iCs/>
                <w:color w:val="808080" w:themeColor="accent4"/>
              </w:rPr>
              <w:t>5</w:t>
            </w:r>
            <w:r w:rsidR="001C439B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14:paraId="2761954B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26EDC50D" w14:textId="0A7C18FC" w:rsidR="004428C9" w:rsidRPr="00E15443" w:rsidRDefault="00EF15E4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 xml:space="preserve"> 2. ZH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0AAD5519" w14:textId="6E5AFBA4" w:rsidR="004428C9" w:rsidRPr="00E15443" w:rsidRDefault="00410732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  <w:proofErr w:type="spellStart"/>
            <w:r>
              <w:rPr>
                <w:i/>
                <w:iCs/>
                <w:color w:val="808080" w:themeColor="accent4"/>
              </w:rPr>
              <w:t>max</w:t>
            </w:r>
            <w:proofErr w:type="spellEnd"/>
            <w:r>
              <w:rPr>
                <w:i/>
                <w:iCs/>
                <w:color w:val="808080" w:themeColor="accent4"/>
              </w:rPr>
              <w:t xml:space="preserve"> 6</w:t>
            </w:r>
            <w:r w:rsidR="004428C9" w:rsidRPr="00E15443">
              <w:rPr>
                <w:i/>
                <w:iCs/>
                <w:color w:val="808080" w:themeColor="accent4"/>
              </w:rPr>
              <w:t>pont</w:t>
            </w:r>
          </w:p>
        </w:tc>
        <w:tc>
          <w:tcPr>
            <w:tcW w:w="2125" w:type="dxa"/>
            <w:shd w:val="clear" w:color="auto" w:fill="DFDFDF" w:themeFill="background2" w:themeFillShade="E6"/>
          </w:tcPr>
          <w:p w14:paraId="36A65D99" w14:textId="74ACF2D9" w:rsidR="004428C9" w:rsidRPr="00E15443" w:rsidRDefault="009512B7" w:rsidP="00C77EB1">
            <w:pPr>
              <w:rPr>
                <w:i/>
                <w:iCs/>
                <w:color w:val="808080" w:themeColor="accent4"/>
              </w:rPr>
            </w:pPr>
            <w:r w:rsidRPr="00E15443">
              <w:rPr>
                <w:i/>
                <w:iCs/>
                <w:color w:val="808080" w:themeColor="accent4"/>
              </w:rPr>
              <w:t xml:space="preserve"> </w:t>
            </w:r>
            <w:r w:rsidR="00410732">
              <w:rPr>
                <w:i/>
                <w:iCs/>
                <w:color w:val="808080" w:themeColor="accent4"/>
              </w:rPr>
              <w:t>5</w:t>
            </w:r>
            <w:r w:rsidR="004428C9" w:rsidRPr="00E15443">
              <w:rPr>
                <w:i/>
                <w:iCs/>
                <w:color w:val="808080" w:themeColor="accent4"/>
              </w:rPr>
              <w:t>0 %</w:t>
            </w:r>
          </w:p>
        </w:tc>
      </w:tr>
      <w:tr w:rsidR="00637494" w:rsidRPr="00637494" w14:paraId="77A3A22F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1220E09F" w14:textId="1D7D9867" w:rsidR="004428C9" w:rsidRPr="00E15443" w:rsidRDefault="004428C9" w:rsidP="00E15443">
            <w:pPr>
              <w:rPr>
                <w:i/>
                <w:iCs/>
                <w:color w:val="808080" w:themeColor="accent4"/>
              </w:rPr>
            </w:pPr>
          </w:p>
        </w:tc>
        <w:tc>
          <w:tcPr>
            <w:tcW w:w="1506" w:type="dxa"/>
            <w:shd w:val="clear" w:color="auto" w:fill="DFDFDF" w:themeFill="background2" w:themeFillShade="E6"/>
          </w:tcPr>
          <w:p w14:paraId="07D0BB97" w14:textId="18C5F8CC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61A3DDEF" w14:textId="1401C8FC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  <w:tr w:rsidR="00637494" w:rsidRPr="00637494" w14:paraId="61692E28" w14:textId="77777777" w:rsidTr="00E15443">
        <w:tc>
          <w:tcPr>
            <w:tcW w:w="4869" w:type="dxa"/>
            <w:shd w:val="clear" w:color="auto" w:fill="DFDFDF" w:themeFill="background2" w:themeFillShade="E6"/>
          </w:tcPr>
          <w:p w14:paraId="6821DAB5" w14:textId="48A854CD" w:rsidR="004428C9" w:rsidRPr="00E15443" w:rsidRDefault="00E15443" w:rsidP="00E15443">
            <w:pPr>
              <w:rPr>
                <w:i/>
                <w:iCs/>
                <w:color w:val="808080" w:themeColor="accent4"/>
              </w:rPr>
            </w:pPr>
            <w:r>
              <w:rPr>
                <w:i/>
                <w:iCs/>
                <w:color w:val="808080" w:themeColor="accent4"/>
              </w:rPr>
              <w:t>…</w:t>
            </w:r>
          </w:p>
        </w:tc>
        <w:tc>
          <w:tcPr>
            <w:tcW w:w="1506" w:type="dxa"/>
            <w:shd w:val="clear" w:color="auto" w:fill="DFDFDF" w:themeFill="background2" w:themeFillShade="E6"/>
          </w:tcPr>
          <w:p w14:paraId="75D02ED0" w14:textId="45BA0759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  <w:tc>
          <w:tcPr>
            <w:tcW w:w="2125" w:type="dxa"/>
            <w:shd w:val="clear" w:color="auto" w:fill="DFDFDF" w:themeFill="background2" w:themeFillShade="E6"/>
          </w:tcPr>
          <w:p w14:paraId="4EA0D254" w14:textId="38A9BAC1" w:rsidR="004428C9" w:rsidRPr="00E15443" w:rsidRDefault="004428C9" w:rsidP="006F6DF8">
            <w:pPr>
              <w:ind w:left="851" w:hanging="851"/>
              <w:rPr>
                <w:i/>
                <w:iCs/>
                <w:color w:val="808080" w:themeColor="accent4"/>
              </w:rPr>
            </w:pPr>
          </w:p>
        </w:tc>
      </w:tr>
    </w:tbl>
    <w:p w14:paraId="690C9241" w14:textId="77777777" w:rsidR="0031664E" w:rsidRPr="00637494" w:rsidRDefault="0031664E" w:rsidP="006F6DF8">
      <w:pPr>
        <w:ind w:left="1559" w:hanging="851"/>
        <w:rPr>
          <w:i/>
          <w:iCs/>
        </w:rPr>
      </w:pPr>
    </w:p>
    <w:p w14:paraId="000FE5B1" w14:textId="0DB2375B" w:rsidR="00594C0F" w:rsidRPr="00637494" w:rsidRDefault="00864F58" w:rsidP="003E6E3D">
      <w:pPr>
        <w:ind w:left="851" w:hanging="851"/>
      </w:pPr>
      <w:r w:rsidRPr="00637494">
        <w:rPr>
          <w:rStyle w:val="Finomkiemels"/>
          <w:b/>
          <w:bCs/>
        </w:rPr>
        <w:t>Pótlási lehetőségek módja, típusa</w:t>
      </w:r>
      <w:r w:rsidR="00007075" w:rsidRPr="00637494">
        <w:t xml:space="preserve"> </w:t>
      </w:r>
      <w:r w:rsidR="00007075" w:rsidRPr="00E2495C">
        <w:rPr>
          <w:sz w:val="16"/>
          <w:szCs w:val="16"/>
        </w:rPr>
        <w:t xml:space="preserve">(PTE </w:t>
      </w:r>
      <w:proofErr w:type="spellStart"/>
      <w:r w:rsidR="00007075" w:rsidRPr="00E2495C">
        <w:rPr>
          <w:sz w:val="16"/>
          <w:szCs w:val="16"/>
        </w:rPr>
        <w:t>TVSz</w:t>
      </w:r>
      <w:proofErr w:type="spellEnd"/>
      <w:r w:rsidR="00007075" w:rsidRPr="00E2495C">
        <w:rPr>
          <w:sz w:val="16"/>
          <w:szCs w:val="16"/>
        </w:rPr>
        <w:t xml:space="preserve"> 47§(4))</w:t>
      </w:r>
    </w:p>
    <w:p w14:paraId="23080A2D" w14:textId="067B3578" w:rsidR="00C026C1" w:rsidRPr="001F4310" w:rsidRDefault="00C026C1" w:rsidP="003E6E3D">
      <w:pPr>
        <w:ind w:left="708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A javításra, ismétlésre és pótlásra vonatkozó különös szabályokat a </w:t>
      </w:r>
      <w:proofErr w:type="spellStart"/>
      <w:r w:rsidRPr="001F4310">
        <w:rPr>
          <w:i/>
          <w:iCs/>
          <w:sz w:val="16"/>
          <w:szCs w:val="16"/>
        </w:rPr>
        <w:t>TVSz</w:t>
      </w:r>
      <w:proofErr w:type="spellEnd"/>
      <w:r w:rsidRPr="001F4310">
        <w:rPr>
          <w:i/>
          <w:iCs/>
          <w:sz w:val="16"/>
          <w:szCs w:val="16"/>
        </w:rPr>
        <w:t xml:space="preserve"> általános szabályaival együttesen kell értelmezni és alkalmazni. Pl.: minden ZH és a beadandó jegyzőkönyvek, …, a szorgalmi időszakban legalább egy-egy alkalommal pótolhatók/javíthatók, továbbá a vizsgaidőszak első két hetében legalább egy alkalommal lehetséges a ZH-k, a beadandók, …, javítása/pótlása.</w:t>
      </w:r>
    </w:p>
    <w:p w14:paraId="09025117" w14:textId="6F388A49" w:rsidR="004348FE" w:rsidRPr="003E046B" w:rsidRDefault="00E15443" w:rsidP="003E046B">
      <w:pPr>
        <w:shd w:val="clear" w:color="auto" w:fill="DFDFDF" w:themeFill="background2" w:themeFillShade="E6"/>
      </w:pPr>
      <w:r w:rsidRPr="003E046B">
        <w:t>…</w:t>
      </w:r>
    </w:p>
    <w:p w14:paraId="2E50038E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27244C3E" w14:textId="77777777" w:rsidR="004348FE" w:rsidRPr="003E046B" w:rsidRDefault="004348FE" w:rsidP="003E046B">
      <w:pPr>
        <w:shd w:val="clear" w:color="auto" w:fill="DFDFDF" w:themeFill="background2" w:themeFillShade="E6"/>
      </w:pPr>
    </w:p>
    <w:p w14:paraId="06764F5A" w14:textId="77777777" w:rsidR="00C026C1" w:rsidRPr="00637494" w:rsidRDefault="00C026C1" w:rsidP="006F6DF8">
      <w:pPr>
        <w:ind w:left="1559" w:hanging="851"/>
        <w:rPr>
          <w:rStyle w:val="Finomkiemels"/>
          <w:b/>
          <w:bCs/>
        </w:rPr>
      </w:pPr>
    </w:p>
    <w:p w14:paraId="66276911" w14:textId="77777777" w:rsidR="00C026C1" w:rsidRPr="00637494" w:rsidRDefault="00232A68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>Az érdemjegy kialakításának módja %-os bontásban</w:t>
      </w:r>
      <w:r w:rsidR="004348FE" w:rsidRPr="00637494">
        <w:rPr>
          <w:rStyle w:val="Finomkiemels"/>
          <w:b/>
          <w:bCs/>
        </w:rPr>
        <w:t xml:space="preserve"> </w:t>
      </w:r>
    </w:p>
    <w:p w14:paraId="78D3D01D" w14:textId="44EB45D5" w:rsidR="002B1870" w:rsidRPr="003E6E3D" w:rsidRDefault="00007075" w:rsidP="003E6E3D">
      <w:pPr>
        <w:ind w:left="1559" w:hanging="851"/>
        <w:rPr>
          <w:rStyle w:val="Finomkiemels"/>
          <w:sz w:val="16"/>
          <w:szCs w:val="16"/>
        </w:rPr>
      </w:pPr>
      <w:r w:rsidRPr="003E6E3D">
        <w:rPr>
          <w:rStyle w:val="Finomkiemels"/>
          <w:sz w:val="16"/>
          <w:szCs w:val="16"/>
        </w:rPr>
        <w:t>A</w:t>
      </w:r>
      <w:r w:rsidR="00C026C1" w:rsidRPr="003E6E3D">
        <w:rPr>
          <w:rStyle w:val="Finomkiemels"/>
          <w:sz w:val="16"/>
          <w:szCs w:val="16"/>
        </w:rPr>
        <w:t>z összesített teljesítmény alapján</w:t>
      </w:r>
      <w:r w:rsidR="000D65D2">
        <w:rPr>
          <w:rStyle w:val="Finomkiemels"/>
          <w:sz w:val="16"/>
          <w:szCs w:val="16"/>
        </w:rPr>
        <w:t xml:space="preserve"> az alábbi szerint.</w:t>
      </w:r>
    </w:p>
    <w:p w14:paraId="13EBD88F" w14:textId="77777777" w:rsidR="00866254" w:rsidRPr="001F4310" w:rsidRDefault="00866254" w:rsidP="00252276">
      <w:pPr>
        <w:pStyle w:val="Cmsor6"/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0D65D2" w:rsidRPr="00637494" w14:paraId="66B75FDE" w14:textId="77777777" w:rsidTr="00027996">
        <w:tc>
          <w:tcPr>
            <w:tcW w:w="1696" w:type="dxa"/>
            <w:vAlign w:val="center"/>
          </w:tcPr>
          <w:p w14:paraId="0BAD18E8" w14:textId="34F3E4BE" w:rsidR="000D65D2" w:rsidRPr="00637494" w:rsidRDefault="000D65D2" w:rsidP="00C112FF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6C679FC" w14:textId="60B0E81C" w:rsidR="000D65D2" w:rsidRPr="00637494" w:rsidRDefault="00027996" w:rsidP="00C112FF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027996" w:rsidRPr="00637494" w14:paraId="5A7AC880" w14:textId="77777777" w:rsidTr="00D12069">
        <w:tc>
          <w:tcPr>
            <w:tcW w:w="1696" w:type="dxa"/>
          </w:tcPr>
          <w:p w14:paraId="23E5BA84" w14:textId="12880CDC" w:rsidR="00027996" w:rsidRPr="00637494" w:rsidRDefault="00027996" w:rsidP="00325702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3CDC57C" w14:textId="7BE260FC" w:rsidR="00027996" w:rsidRPr="00637494" w:rsidRDefault="00027996" w:rsidP="00027996">
            <w:pPr>
              <w:ind w:left="851" w:hanging="851"/>
            </w:pPr>
            <w:r w:rsidRPr="00027996">
              <w:t>85 % …</w:t>
            </w:r>
          </w:p>
        </w:tc>
      </w:tr>
      <w:tr w:rsidR="00027996" w:rsidRPr="00637494" w14:paraId="30EB8C7B" w14:textId="77777777" w:rsidTr="00D12069">
        <w:tc>
          <w:tcPr>
            <w:tcW w:w="1696" w:type="dxa"/>
          </w:tcPr>
          <w:p w14:paraId="336AAEC4" w14:textId="0862139D" w:rsidR="00027996" w:rsidRPr="00637494" w:rsidRDefault="00027996" w:rsidP="00325702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0EA9FEC6" w14:textId="4202BF11" w:rsidR="00027996" w:rsidRPr="00637494" w:rsidRDefault="00027996" w:rsidP="00027996">
            <w:pPr>
              <w:ind w:left="851" w:hanging="851"/>
            </w:pPr>
            <w:r w:rsidRPr="00027996">
              <w:t>70 % ... 8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5F9C83" w14:textId="77777777" w:rsidTr="00D12069">
        <w:tc>
          <w:tcPr>
            <w:tcW w:w="1696" w:type="dxa"/>
          </w:tcPr>
          <w:p w14:paraId="5779110A" w14:textId="359730A6" w:rsidR="00027996" w:rsidRPr="00637494" w:rsidRDefault="00027996" w:rsidP="00325702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B066807" w14:textId="571698F2" w:rsidR="00027996" w:rsidRPr="00637494" w:rsidRDefault="00027996" w:rsidP="00027996">
            <w:pPr>
              <w:ind w:left="851" w:hanging="851"/>
            </w:pPr>
            <w:r w:rsidRPr="00027996">
              <w:t xml:space="preserve">55 % ... </w:t>
            </w:r>
            <w:r w:rsidR="00EC1794">
              <w:t>70</w:t>
            </w:r>
            <w:r w:rsidRPr="00027996">
              <w:t xml:space="preserve"> %</w:t>
            </w:r>
          </w:p>
        </w:tc>
      </w:tr>
      <w:tr w:rsidR="00027996" w:rsidRPr="00637494" w14:paraId="208D3963" w14:textId="77777777" w:rsidTr="00D12069">
        <w:tc>
          <w:tcPr>
            <w:tcW w:w="1696" w:type="dxa"/>
          </w:tcPr>
          <w:p w14:paraId="39042D80" w14:textId="04321624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3C188062" w14:textId="14E08D34" w:rsidR="00027996" w:rsidRPr="00637494" w:rsidRDefault="00027996" w:rsidP="00027996">
            <w:pPr>
              <w:ind w:left="851" w:hanging="851"/>
            </w:pPr>
            <w:r w:rsidRPr="00027996">
              <w:t>40 % ... 5</w:t>
            </w:r>
            <w:r w:rsidR="00EC1794">
              <w:t>5</w:t>
            </w:r>
            <w:r w:rsidRPr="00027996">
              <w:t xml:space="preserve"> %</w:t>
            </w:r>
          </w:p>
        </w:tc>
      </w:tr>
      <w:tr w:rsidR="00027996" w:rsidRPr="00637494" w14:paraId="52D9189F" w14:textId="77777777" w:rsidTr="00D12069">
        <w:tc>
          <w:tcPr>
            <w:tcW w:w="1696" w:type="dxa"/>
          </w:tcPr>
          <w:p w14:paraId="1FED4565" w14:textId="108821A5" w:rsidR="00027996" w:rsidRPr="00637494" w:rsidRDefault="00027996" w:rsidP="00325702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00BA767" w14:textId="115BB5E6" w:rsidR="00027996" w:rsidRPr="00637494" w:rsidRDefault="00027996" w:rsidP="00027996">
            <w:pPr>
              <w:ind w:left="851" w:hanging="851"/>
            </w:pPr>
            <w:r w:rsidRPr="00027996">
              <w:t>40 % alatt</w:t>
            </w:r>
          </w:p>
        </w:tc>
      </w:tr>
    </w:tbl>
    <w:p w14:paraId="74C9B02C" w14:textId="45F12163" w:rsidR="00DC3D3E" w:rsidRPr="00637494" w:rsidRDefault="002852D2" w:rsidP="006F6DF8">
      <w:pPr>
        <w:ind w:left="1559" w:hanging="851"/>
      </w:pPr>
      <w:r w:rsidRPr="00C03DBA">
        <w:t>Az egyes érdemjegyeknél megadott alsó határérték már az adott érdemjegyhez tartozik.</w:t>
      </w:r>
    </w:p>
    <w:p w14:paraId="79CF64D0" w14:textId="77777777" w:rsidR="00C026C1" w:rsidRPr="00637494" w:rsidRDefault="00C026C1" w:rsidP="006B1184">
      <w:pPr>
        <w:ind w:left="426"/>
        <w:rPr>
          <w:rStyle w:val="Finomkiemels"/>
          <w:b/>
          <w:bCs/>
        </w:rPr>
      </w:pPr>
    </w:p>
    <w:p w14:paraId="62C8F066" w14:textId="77777777" w:rsidR="00C026C1" w:rsidRPr="00637494" w:rsidRDefault="00FC7D31" w:rsidP="003E6E3D">
      <w:pPr>
        <w:rPr>
          <w:b/>
          <w:bCs/>
          <w:i/>
          <w:iCs/>
        </w:rPr>
      </w:pPr>
      <w:r w:rsidRPr="00637494">
        <w:rPr>
          <w:rStyle w:val="Finomkiemels"/>
          <w:b/>
          <w:bCs/>
        </w:rPr>
        <w:t>Az aláírás megszerzésének feltétele</w:t>
      </w:r>
      <w:r w:rsidR="008E1B25" w:rsidRPr="00637494">
        <w:rPr>
          <w:b/>
          <w:bCs/>
          <w:i/>
          <w:iCs/>
        </w:rPr>
        <w:t xml:space="preserve"> </w:t>
      </w:r>
    </w:p>
    <w:p w14:paraId="6D76466D" w14:textId="25B23672" w:rsidR="008E1B25" w:rsidRPr="001F4310" w:rsidRDefault="008E1B25" w:rsidP="003E6E3D">
      <w:pPr>
        <w:ind w:left="851" w:hanging="142"/>
        <w:rPr>
          <w:rStyle w:val="Finomkiemels"/>
          <w:sz w:val="16"/>
          <w:szCs w:val="16"/>
        </w:rPr>
      </w:pPr>
      <w:r w:rsidRPr="001F4310">
        <w:rPr>
          <w:sz w:val="16"/>
          <w:szCs w:val="16"/>
        </w:rPr>
        <w:t>(Pl.:  40%-os évközi minősítés.)</w:t>
      </w:r>
    </w:p>
    <w:p w14:paraId="4D415E1D" w14:textId="4D34B3C6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</w:p>
    <w:p w14:paraId="79E1977B" w14:textId="1B86C10E" w:rsidR="00DC3D3E" w:rsidRPr="003E046B" w:rsidRDefault="009116D6" w:rsidP="003E046B">
      <w:pPr>
        <w:shd w:val="clear" w:color="auto" w:fill="DFDFDF" w:themeFill="background2" w:themeFillShade="E6"/>
      </w:pPr>
      <w:r>
        <w:t xml:space="preserve">Órákon való </w:t>
      </w:r>
      <w:proofErr w:type="spellStart"/>
      <w:r>
        <w:t>részévtel</w:t>
      </w:r>
      <w:proofErr w:type="spellEnd"/>
      <w:r>
        <w:t>, illetve a zárthelyi dolgozatokon minimum 40%-</w:t>
      </w:r>
      <w:proofErr w:type="spellStart"/>
      <w:r>
        <w:t>os</w:t>
      </w:r>
      <w:proofErr w:type="spellEnd"/>
      <w:r>
        <w:t xml:space="preserve"> eredmény elérése.</w:t>
      </w:r>
    </w:p>
    <w:p w14:paraId="0F9EC07A" w14:textId="77777777" w:rsidR="001F4310" w:rsidRPr="003E046B" w:rsidRDefault="001F4310" w:rsidP="003E046B">
      <w:pPr>
        <w:shd w:val="clear" w:color="auto" w:fill="DFDFDF" w:themeFill="background2" w:themeFillShade="E6"/>
      </w:pPr>
    </w:p>
    <w:p w14:paraId="7E8D4495" w14:textId="77777777" w:rsidR="00C026C1" w:rsidRPr="00DC3D3E" w:rsidRDefault="00C026C1" w:rsidP="008E1B25">
      <w:pPr>
        <w:ind w:left="426"/>
        <w:rPr>
          <w:rStyle w:val="Finomkiemels"/>
          <w:i w:val="0"/>
          <w:iCs w:val="0"/>
        </w:rPr>
      </w:pPr>
    </w:p>
    <w:p w14:paraId="5F99CD20" w14:textId="01C1B018" w:rsidR="00E415B4" w:rsidRPr="00637494" w:rsidRDefault="00E415B4" w:rsidP="003E6E3D">
      <w:r w:rsidRPr="00637494">
        <w:rPr>
          <w:rStyle w:val="Finomkiemels"/>
          <w:b/>
          <w:bCs/>
        </w:rPr>
        <w:t xml:space="preserve">Pótlási lehetőségek </w:t>
      </w:r>
      <w:r w:rsidR="00467A06" w:rsidRPr="00637494">
        <w:rPr>
          <w:rStyle w:val="Finomkiemels"/>
          <w:b/>
          <w:bCs/>
        </w:rPr>
        <w:t xml:space="preserve">az </w:t>
      </w:r>
      <w:r w:rsidRPr="00637494">
        <w:rPr>
          <w:rStyle w:val="Finomkiemels"/>
          <w:b/>
          <w:bCs/>
        </w:rPr>
        <w:t>aláírás megszerzéséhez</w:t>
      </w:r>
      <w:r w:rsidR="000C00CA" w:rsidRPr="00637494">
        <w:rPr>
          <w:b/>
          <w:bCs/>
        </w:rPr>
        <w:t xml:space="preserve"> </w:t>
      </w:r>
      <w:r w:rsidR="000C00CA" w:rsidRPr="00E2495C">
        <w:rPr>
          <w:sz w:val="16"/>
          <w:szCs w:val="16"/>
        </w:rPr>
        <w:t xml:space="preserve">(PTE </w:t>
      </w:r>
      <w:proofErr w:type="spellStart"/>
      <w:r w:rsidR="000C00CA" w:rsidRPr="00E2495C">
        <w:rPr>
          <w:sz w:val="16"/>
          <w:szCs w:val="16"/>
        </w:rPr>
        <w:t>TVSz</w:t>
      </w:r>
      <w:proofErr w:type="spellEnd"/>
      <w:r w:rsidR="000C00CA" w:rsidRPr="00E2495C">
        <w:rPr>
          <w:sz w:val="16"/>
          <w:szCs w:val="16"/>
        </w:rPr>
        <w:t xml:space="preserve"> 50§(2))</w:t>
      </w:r>
    </w:p>
    <w:p w14:paraId="37F3EC1A" w14:textId="77777777" w:rsidR="00D97605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>A javításra, ismétlésre és pótlásra vonatkozó különös szabályokat a TVSZ általános szabályaival együttesen kell értelmezni és alkalmazni</w:t>
      </w:r>
      <w:r w:rsidR="00D97605">
        <w:rPr>
          <w:i/>
          <w:iCs/>
          <w:sz w:val="16"/>
          <w:szCs w:val="16"/>
        </w:rPr>
        <w:t>:</w:t>
      </w:r>
      <w:r w:rsidRPr="001F4310">
        <w:rPr>
          <w:i/>
          <w:iCs/>
          <w:sz w:val="16"/>
          <w:szCs w:val="16"/>
        </w:rPr>
        <w:t xml:space="preserve"> </w:t>
      </w:r>
    </w:p>
    <w:p w14:paraId="3BA8C60C" w14:textId="7AE17FE2" w:rsidR="00C026C1" w:rsidRPr="001F4310" w:rsidRDefault="00C026C1" w:rsidP="003E6E3D">
      <w:pPr>
        <w:ind w:left="709"/>
        <w:rPr>
          <w:i/>
          <w:iCs/>
          <w:sz w:val="16"/>
          <w:szCs w:val="16"/>
        </w:rPr>
      </w:pPr>
      <w:r w:rsidRPr="001F4310">
        <w:rPr>
          <w:i/>
          <w:iCs/>
          <w:sz w:val="16"/>
          <w:szCs w:val="16"/>
        </w:rPr>
        <w:t xml:space="preserve">Minden ZH és a beadandó jegyzőkönyvek, …, a szorgalmi időszakban legalább egy-egy alkalommal pótolhatók/javíthatók, továbbá a vizsgaidőszak első két hetében legalább egy alkalommal lehetséges a ZH-k, a beadandók, …, javítása/pótlása az aláírás megszerzése érekében. </w:t>
      </w:r>
    </w:p>
    <w:p w14:paraId="560FC3B5" w14:textId="36852F66" w:rsidR="008E1B25" w:rsidRPr="003E046B" w:rsidRDefault="00DC3D3E" w:rsidP="003E046B">
      <w:pPr>
        <w:shd w:val="clear" w:color="auto" w:fill="DFDFDF" w:themeFill="background2" w:themeFillShade="E6"/>
      </w:pPr>
      <w:r w:rsidRPr="003E046B">
        <w:t>…</w:t>
      </w:r>
      <w:r w:rsidR="009116D6" w:rsidRPr="009116D6">
        <w:t xml:space="preserve"> </w:t>
      </w:r>
      <w:r w:rsidR="009116D6">
        <w:t xml:space="preserve">A 15. héten pót </w:t>
      </w:r>
      <w:proofErr w:type="spellStart"/>
      <w:r w:rsidR="009116D6">
        <w:t>zh</w:t>
      </w:r>
      <w:proofErr w:type="spellEnd"/>
      <w:r w:rsidR="009116D6">
        <w:t xml:space="preserve"> megírására van lehetőség abból a témakörből, amelyet a valamely hallgatónak nem sikerült teljesítenie.</w:t>
      </w:r>
    </w:p>
    <w:p w14:paraId="1A4624F7" w14:textId="77777777" w:rsidR="00C026C1" w:rsidRPr="003E046B" w:rsidRDefault="00C026C1" w:rsidP="003E046B">
      <w:pPr>
        <w:shd w:val="clear" w:color="auto" w:fill="DFDFDF" w:themeFill="background2" w:themeFillShade="E6"/>
      </w:pPr>
    </w:p>
    <w:p w14:paraId="1D940584" w14:textId="77777777" w:rsidR="00C026C1" w:rsidRPr="00DC3D3E" w:rsidRDefault="00C026C1" w:rsidP="006F6DF8">
      <w:pPr>
        <w:ind w:left="708"/>
      </w:pPr>
    </w:p>
    <w:p w14:paraId="381C3377" w14:textId="4E22ED89" w:rsidR="000948A6" w:rsidRDefault="00E415B4" w:rsidP="003E6E3D">
      <w:pPr>
        <w:rPr>
          <w:i/>
          <w:iCs/>
          <w:shd w:val="clear" w:color="auto" w:fill="FFFF00"/>
        </w:rPr>
      </w:pPr>
      <w:r w:rsidRPr="00637494">
        <w:rPr>
          <w:b/>
          <w:bCs/>
          <w:i/>
          <w:iCs/>
        </w:rPr>
        <w:t>Vizsga típusa</w:t>
      </w:r>
      <w:r w:rsidRPr="00637494">
        <w:rPr>
          <w:i/>
          <w:iCs/>
        </w:rPr>
        <w:t xml:space="preserve"> (írásbeli</w:t>
      </w:r>
      <w:r w:rsidR="00A949CE" w:rsidRPr="00637494">
        <w:rPr>
          <w:i/>
          <w:iCs/>
        </w:rPr>
        <w:t xml:space="preserve">, </w:t>
      </w:r>
      <w:r w:rsidRPr="00637494">
        <w:rPr>
          <w:i/>
          <w:iCs/>
        </w:rPr>
        <w:t>szóbeli)</w:t>
      </w:r>
      <w:r w:rsidR="00C026C1" w:rsidRPr="00637494">
        <w:rPr>
          <w:i/>
          <w:iCs/>
        </w:rPr>
        <w:t xml:space="preserve">: </w:t>
      </w:r>
      <w:r w:rsidR="008E1B25" w:rsidRPr="00A76CD9">
        <w:rPr>
          <w:i/>
          <w:iCs/>
          <w:highlight w:val="lightGray"/>
          <w:shd w:val="clear" w:color="auto" w:fill="FFFF00"/>
        </w:rPr>
        <w:t>…………………………….</w:t>
      </w:r>
    </w:p>
    <w:p w14:paraId="2CFF8C38" w14:textId="77777777" w:rsidR="003E6E3D" w:rsidRPr="00637494" w:rsidRDefault="003E6E3D" w:rsidP="003E6E3D"/>
    <w:p w14:paraId="5A6B4F70" w14:textId="57A2131B" w:rsidR="00430B31" w:rsidRPr="00637494" w:rsidRDefault="00430B31" w:rsidP="003E6E3D">
      <w:pPr>
        <w:rPr>
          <w:i/>
          <w:iCs/>
        </w:rPr>
      </w:pPr>
      <w:r w:rsidRPr="00637494">
        <w:rPr>
          <w:b/>
          <w:bCs/>
          <w:i/>
          <w:iCs/>
        </w:rPr>
        <w:t>A vizsga min</w:t>
      </w:r>
      <w:r w:rsidR="006B1184" w:rsidRPr="00637494">
        <w:rPr>
          <w:b/>
          <w:bCs/>
          <w:i/>
          <w:iCs/>
        </w:rPr>
        <w:t>imum</w:t>
      </w:r>
      <w:r w:rsidR="008E1B25" w:rsidRPr="00637494">
        <w:rPr>
          <w:b/>
          <w:bCs/>
          <w:i/>
          <w:iCs/>
        </w:rPr>
        <w:t xml:space="preserve">  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="008E1B25" w:rsidRPr="00A76CD9">
        <w:rPr>
          <w:b/>
          <w:bCs/>
          <w:i/>
          <w:iCs/>
          <w:shd w:val="clear" w:color="auto" w:fill="DFDFDF" w:themeFill="background2" w:themeFillShade="E6"/>
        </w:rPr>
        <w:t xml:space="preserve">     </w:t>
      </w:r>
      <w:r w:rsidR="006B1184" w:rsidRPr="00A76CD9">
        <w:rPr>
          <w:b/>
          <w:bCs/>
          <w:i/>
          <w:iCs/>
          <w:shd w:val="clear" w:color="auto" w:fill="DFDFDF" w:themeFill="background2" w:themeFillShade="E6"/>
        </w:rPr>
        <w:t xml:space="preserve"> </w:t>
      </w:r>
      <w:r w:rsidRPr="00637494">
        <w:rPr>
          <w:b/>
          <w:bCs/>
          <w:i/>
          <w:iCs/>
        </w:rPr>
        <w:t xml:space="preserve">%-os teljesítés esetén sikeres. </w:t>
      </w:r>
      <w:r w:rsidR="006B1184" w:rsidRPr="00866254">
        <w:rPr>
          <w:i/>
          <w:iCs/>
          <w:sz w:val="16"/>
          <w:szCs w:val="16"/>
        </w:rPr>
        <w:t>(A</w:t>
      </w:r>
      <w:r w:rsidR="004045C9" w:rsidRPr="00866254">
        <w:rPr>
          <w:i/>
          <w:iCs/>
          <w:sz w:val="16"/>
          <w:szCs w:val="16"/>
        </w:rPr>
        <w:t xml:space="preserve"> min. </w:t>
      </w:r>
      <w:r w:rsidR="00CD698D">
        <w:rPr>
          <w:i/>
          <w:iCs/>
          <w:sz w:val="16"/>
          <w:szCs w:val="16"/>
        </w:rPr>
        <w:t>40</w:t>
      </w:r>
      <w:r w:rsidR="004045C9" w:rsidRPr="00866254">
        <w:rPr>
          <w:i/>
          <w:iCs/>
          <w:sz w:val="16"/>
          <w:szCs w:val="16"/>
        </w:rPr>
        <w:t xml:space="preserve"> %-</w:t>
      </w:r>
      <w:proofErr w:type="spellStart"/>
      <w:r w:rsidR="004045C9" w:rsidRPr="00866254">
        <w:rPr>
          <w:i/>
          <w:iCs/>
          <w:sz w:val="16"/>
          <w:szCs w:val="16"/>
        </w:rPr>
        <w:t>nál</w:t>
      </w:r>
      <w:proofErr w:type="spellEnd"/>
      <w:r w:rsidR="004045C9" w:rsidRPr="00866254">
        <w:rPr>
          <w:i/>
          <w:iCs/>
          <w:sz w:val="16"/>
          <w:szCs w:val="16"/>
        </w:rPr>
        <w:t xml:space="preserve"> nem lehet több</w:t>
      </w:r>
      <w:r w:rsidR="006B1184" w:rsidRPr="00866254">
        <w:rPr>
          <w:i/>
          <w:iCs/>
          <w:sz w:val="16"/>
          <w:szCs w:val="16"/>
        </w:rPr>
        <w:t>.)</w:t>
      </w:r>
    </w:p>
    <w:p w14:paraId="4A2582BF" w14:textId="77777777" w:rsidR="00862CE3" w:rsidRPr="00637494" w:rsidRDefault="00862CE3" w:rsidP="003E6E3D">
      <w:pPr>
        <w:rPr>
          <w:rStyle w:val="Finomkiemels"/>
          <w:b/>
          <w:bCs/>
        </w:rPr>
      </w:pPr>
    </w:p>
    <w:p w14:paraId="0DFC28CB" w14:textId="0F18EC14" w:rsidR="008305B9" w:rsidRPr="00637494" w:rsidRDefault="008305B9" w:rsidP="003E6E3D">
      <w:pPr>
        <w:keepNext/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kialakítása </w:t>
      </w:r>
      <w:r w:rsidRPr="00E2495C">
        <w:rPr>
          <w:rStyle w:val="Finomkiemels"/>
          <w:sz w:val="16"/>
          <w:szCs w:val="16"/>
        </w:rPr>
        <w:t>(</w:t>
      </w:r>
      <w:proofErr w:type="spellStart"/>
      <w:r w:rsidRPr="00E2495C">
        <w:rPr>
          <w:rStyle w:val="Finomkiemels"/>
          <w:sz w:val="16"/>
          <w:szCs w:val="16"/>
        </w:rPr>
        <w:t>TVSz</w:t>
      </w:r>
      <w:proofErr w:type="spellEnd"/>
      <w:r w:rsidRPr="00E2495C">
        <w:rPr>
          <w:rStyle w:val="Finomkiemels"/>
          <w:sz w:val="16"/>
          <w:szCs w:val="16"/>
        </w:rPr>
        <w:t xml:space="preserve"> 47§ (3))</w:t>
      </w:r>
    </w:p>
    <w:p w14:paraId="65F3DE74" w14:textId="13BCFCB6" w:rsidR="008305B9" w:rsidRPr="00637494" w:rsidRDefault="008E1B25" w:rsidP="008305B9">
      <w:pPr>
        <w:ind w:left="708"/>
      </w:pP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</w:t>
      </w:r>
      <w:proofErr w:type="gramStart"/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</w:t>
      </w:r>
      <w:r w:rsidR="008305B9" w:rsidRPr="00A76CD9">
        <w:rPr>
          <w:shd w:val="clear" w:color="auto" w:fill="DFDFDF" w:themeFill="background2" w:themeFillShade="E6"/>
        </w:rPr>
        <w:t xml:space="preserve"> </w:t>
      </w:r>
      <w:r w:rsidR="008305B9" w:rsidRPr="00637494">
        <w:t>%</w:t>
      </w:r>
      <w:proofErr w:type="gramEnd"/>
      <w:r w:rsidR="008305B9" w:rsidRPr="00637494">
        <w:t xml:space="preserve">-ban az évközi teljesítmény, 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</w:t>
      </w:r>
      <w:r w:rsidR="00A76CD9">
        <w:rPr>
          <w:b/>
          <w:bCs/>
          <w:i/>
          <w:iCs/>
          <w:shd w:val="clear" w:color="auto" w:fill="DFDFDF" w:themeFill="background2" w:themeFillShade="E6"/>
        </w:rPr>
        <w:t>…</w:t>
      </w:r>
      <w:r w:rsidRPr="00A76CD9">
        <w:rPr>
          <w:b/>
          <w:bCs/>
          <w:i/>
          <w:iCs/>
          <w:shd w:val="clear" w:color="auto" w:fill="DFDFDF" w:themeFill="background2" w:themeFillShade="E6"/>
        </w:rPr>
        <w:t xml:space="preserve">       </w:t>
      </w:r>
      <w:r w:rsidR="008305B9" w:rsidRPr="00637494">
        <w:t xml:space="preserve"> %-ban a vizsgán</w:t>
      </w:r>
      <w:r w:rsidR="00862CE3" w:rsidRPr="00637494">
        <w:t xml:space="preserve"> </w:t>
      </w:r>
      <w:r w:rsidR="008305B9" w:rsidRPr="00637494">
        <w:t>nyújtott teljesítmény alapján</w:t>
      </w:r>
      <w:r w:rsidR="00862CE3" w:rsidRPr="00637494">
        <w:t xml:space="preserve"> történik</w:t>
      </w:r>
      <w:r w:rsidR="008305B9" w:rsidRPr="00637494">
        <w:t>.</w:t>
      </w:r>
    </w:p>
    <w:p w14:paraId="1F2B7183" w14:textId="77777777" w:rsidR="008305B9" w:rsidRPr="00637494" w:rsidRDefault="008305B9" w:rsidP="006B1184">
      <w:pPr>
        <w:ind w:left="1559" w:hanging="851"/>
        <w:rPr>
          <w:rStyle w:val="Finomkiemels"/>
          <w:b/>
          <w:bCs/>
        </w:rPr>
      </w:pPr>
    </w:p>
    <w:p w14:paraId="47EE41BF" w14:textId="718DFEE5" w:rsidR="006B1184" w:rsidRDefault="006B1184" w:rsidP="003E6E3D">
      <w:pPr>
        <w:ind w:left="851" w:hanging="851"/>
        <w:rPr>
          <w:rStyle w:val="Finomkiemels"/>
          <w:b/>
          <w:bCs/>
        </w:rPr>
      </w:pPr>
      <w:r w:rsidRPr="00637494">
        <w:rPr>
          <w:rStyle w:val="Finomkiemels"/>
          <w:b/>
          <w:bCs/>
        </w:rPr>
        <w:t xml:space="preserve">Az érdemjegy </w:t>
      </w:r>
      <w:r w:rsidR="008305B9" w:rsidRPr="00637494">
        <w:rPr>
          <w:rStyle w:val="Finomkiemels"/>
          <w:b/>
          <w:bCs/>
        </w:rPr>
        <w:t>megállapítása az összesített teljesítmény alapján</w:t>
      </w:r>
      <w:r w:rsidRPr="00637494">
        <w:rPr>
          <w:rStyle w:val="Finomkiemels"/>
          <w:b/>
          <w:bCs/>
        </w:rPr>
        <w:t xml:space="preserve"> %-os bontásban</w:t>
      </w:r>
    </w:p>
    <w:p w14:paraId="6F788782" w14:textId="77777777" w:rsidR="00A43B60" w:rsidRPr="00637494" w:rsidRDefault="00A43B60" w:rsidP="003E6E3D">
      <w:pPr>
        <w:ind w:left="851" w:hanging="851"/>
        <w:rPr>
          <w:rStyle w:val="Finomkiemels"/>
          <w:b/>
          <w:bCs/>
        </w:rPr>
      </w:pPr>
    </w:p>
    <w:tbl>
      <w:tblPr>
        <w:tblStyle w:val="Tblzatrcsosvilgos"/>
        <w:tblW w:w="5245" w:type="dxa"/>
        <w:tblInd w:w="1129" w:type="dxa"/>
        <w:tblLook w:val="04A0" w:firstRow="1" w:lastRow="0" w:firstColumn="1" w:lastColumn="0" w:noHBand="0" w:noVBand="1"/>
      </w:tblPr>
      <w:tblGrid>
        <w:gridCol w:w="1696"/>
        <w:gridCol w:w="3549"/>
      </w:tblGrid>
      <w:tr w:rsidR="00A43B60" w:rsidRPr="00637494" w14:paraId="17A474C9" w14:textId="77777777" w:rsidTr="00BC6944">
        <w:tc>
          <w:tcPr>
            <w:tcW w:w="1696" w:type="dxa"/>
            <w:vAlign w:val="center"/>
          </w:tcPr>
          <w:p w14:paraId="312C8972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37494">
              <w:rPr>
                <w:b/>
                <w:bCs/>
              </w:rPr>
              <w:t>Érdemjegy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4A1A0DA" w14:textId="77777777" w:rsidR="00A43B60" w:rsidRPr="00637494" w:rsidRDefault="00A43B60" w:rsidP="00BC6944">
            <w:pPr>
              <w:ind w:left="851" w:hanging="851"/>
              <w:jc w:val="center"/>
              <w:rPr>
                <w:b/>
                <w:bCs/>
              </w:rPr>
            </w:pPr>
            <w:r w:rsidRPr="006C6AC5">
              <w:rPr>
                <w:b/>
                <w:bCs/>
                <w:sz w:val="22"/>
              </w:rPr>
              <w:t>Teljesítmény %-ban kifejezve</w:t>
            </w:r>
          </w:p>
        </w:tc>
      </w:tr>
      <w:tr w:rsidR="00A43B60" w:rsidRPr="00637494" w14:paraId="13C4BA33" w14:textId="77777777" w:rsidTr="00BC6944">
        <w:tc>
          <w:tcPr>
            <w:tcW w:w="1696" w:type="dxa"/>
          </w:tcPr>
          <w:p w14:paraId="1B20EF3B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jeles (5)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5986645A" w14:textId="77777777" w:rsidR="00A43B60" w:rsidRPr="00637494" w:rsidRDefault="00A43B60" w:rsidP="00BC6944">
            <w:pPr>
              <w:ind w:left="851" w:hanging="851"/>
            </w:pPr>
            <w:r w:rsidRPr="00027996">
              <w:t>85 % …</w:t>
            </w:r>
          </w:p>
        </w:tc>
      </w:tr>
      <w:tr w:rsidR="00A43B60" w:rsidRPr="00637494" w14:paraId="0A7812CF" w14:textId="77777777" w:rsidTr="00BC6944">
        <w:tc>
          <w:tcPr>
            <w:tcW w:w="1696" w:type="dxa"/>
          </w:tcPr>
          <w:p w14:paraId="7D27E069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jó (4)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7DD90A96" w14:textId="77777777" w:rsidR="00A43B60" w:rsidRPr="00637494" w:rsidRDefault="00A43B60" w:rsidP="00BC6944">
            <w:pPr>
              <w:ind w:left="851" w:hanging="851"/>
            </w:pPr>
            <w:r w:rsidRPr="00027996">
              <w:t>70 % ... 8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A93EA34" w14:textId="77777777" w:rsidTr="00BC6944">
        <w:tc>
          <w:tcPr>
            <w:tcW w:w="1696" w:type="dxa"/>
          </w:tcPr>
          <w:p w14:paraId="3B763B7C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közepes (3)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41D4C4EF" w14:textId="77777777" w:rsidR="00A43B60" w:rsidRPr="00637494" w:rsidRDefault="00A43B60" w:rsidP="00BC6944">
            <w:pPr>
              <w:ind w:left="851" w:hanging="851"/>
            </w:pPr>
            <w:r w:rsidRPr="00027996">
              <w:t xml:space="preserve">55 % ... </w:t>
            </w:r>
            <w:r>
              <w:t>70</w:t>
            </w:r>
            <w:r w:rsidRPr="00027996">
              <w:t xml:space="preserve"> %</w:t>
            </w:r>
          </w:p>
        </w:tc>
      </w:tr>
      <w:tr w:rsidR="00A43B60" w:rsidRPr="00637494" w14:paraId="5B0BA425" w14:textId="77777777" w:rsidTr="00BC6944">
        <w:tc>
          <w:tcPr>
            <w:tcW w:w="1696" w:type="dxa"/>
          </w:tcPr>
          <w:p w14:paraId="378C9D84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elégséges (2)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28839584" w14:textId="77777777" w:rsidR="00A43B60" w:rsidRPr="00637494" w:rsidRDefault="00A43B60" w:rsidP="00BC6944">
            <w:pPr>
              <w:ind w:left="851" w:hanging="851"/>
            </w:pPr>
            <w:r w:rsidRPr="00027996">
              <w:t>40 % ... 5</w:t>
            </w:r>
            <w:r>
              <w:t>5</w:t>
            </w:r>
            <w:r w:rsidRPr="00027996">
              <w:t xml:space="preserve"> %</w:t>
            </w:r>
          </w:p>
        </w:tc>
      </w:tr>
      <w:tr w:rsidR="00A43B60" w:rsidRPr="00637494" w14:paraId="19FB7EA3" w14:textId="77777777" w:rsidTr="00BC6944">
        <w:tc>
          <w:tcPr>
            <w:tcW w:w="1696" w:type="dxa"/>
          </w:tcPr>
          <w:p w14:paraId="68A50C4F" w14:textId="77777777" w:rsidR="00A43B60" w:rsidRPr="00637494" w:rsidRDefault="00A43B60" w:rsidP="00BC6944">
            <w:pPr>
              <w:ind w:left="851" w:hanging="851"/>
              <w:jc w:val="right"/>
            </w:pPr>
            <w:r w:rsidRPr="00637494">
              <w:t>elégtelen (1)</w:t>
            </w:r>
          </w:p>
        </w:tc>
        <w:tc>
          <w:tcPr>
            <w:tcW w:w="3549" w:type="dxa"/>
            <w:shd w:val="clear" w:color="auto" w:fill="F2F2F2" w:themeFill="background1" w:themeFillShade="F2"/>
            <w:vAlign w:val="center"/>
          </w:tcPr>
          <w:p w14:paraId="1ED62FFB" w14:textId="77777777" w:rsidR="00A43B60" w:rsidRPr="00637494" w:rsidRDefault="00A43B60" w:rsidP="00BC6944">
            <w:pPr>
              <w:ind w:left="851" w:hanging="851"/>
            </w:pPr>
            <w:r w:rsidRPr="00027996">
              <w:t>40 % alatt</w:t>
            </w:r>
          </w:p>
        </w:tc>
      </w:tr>
    </w:tbl>
    <w:p w14:paraId="6035ED82" w14:textId="77777777" w:rsidR="00A43B60" w:rsidRPr="00637494" w:rsidRDefault="00A43B60" w:rsidP="00A43B60">
      <w:pPr>
        <w:ind w:left="1559" w:hanging="851"/>
      </w:pPr>
      <w:r w:rsidRPr="00C03DBA">
        <w:t>Az egyes érdemjegyeknél megadott alsó határérték már az adott érdemjegyhez tartozik.</w:t>
      </w:r>
    </w:p>
    <w:p w14:paraId="74AC7D2D" w14:textId="77777777" w:rsidR="00866254" w:rsidRPr="00866254" w:rsidRDefault="00866254" w:rsidP="00866254">
      <w:pPr>
        <w:ind w:left="851"/>
        <w:rPr>
          <w:i/>
          <w:iCs/>
          <w:sz w:val="16"/>
          <w:szCs w:val="16"/>
        </w:rPr>
      </w:pPr>
    </w:p>
    <w:p w14:paraId="198F1F4C" w14:textId="4574A90F" w:rsidR="00DC3D3E" w:rsidRDefault="00DC3D3E" w:rsidP="00DF6D4B"/>
    <w:p w14:paraId="278670CE" w14:textId="77777777" w:rsidR="00EE747E" w:rsidRPr="00637494" w:rsidRDefault="00EE747E" w:rsidP="00DF6D4B"/>
    <w:p w14:paraId="3C1311BE" w14:textId="3F16164D" w:rsidR="009B4F16" w:rsidRPr="00E04D64" w:rsidRDefault="00E04D64" w:rsidP="00A76CD9">
      <w:pPr>
        <w:pStyle w:val="Cmsor2"/>
        <w:numPr>
          <w:ilvl w:val="0"/>
          <w:numId w:val="25"/>
        </w:numPr>
        <w:rPr>
          <w:b/>
          <w:bCs/>
        </w:rPr>
      </w:pPr>
      <w:r w:rsidRPr="00E04D64">
        <w:rPr>
          <w:b/>
          <w:bCs/>
        </w:rPr>
        <w:t>I</w:t>
      </w:r>
      <w:r w:rsidR="009B4F16" w:rsidRPr="00E04D64">
        <w:rPr>
          <w:b/>
          <w:bCs/>
        </w:rPr>
        <w:t>rodalom</w:t>
      </w:r>
    </w:p>
    <w:p w14:paraId="751DC383" w14:textId="73B82719" w:rsidR="003138E8" w:rsidRPr="00866254" w:rsidRDefault="0063460E" w:rsidP="003E6E3D">
      <w:pPr>
        <w:ind w:left="708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F</w:t>
      </w:r>
      <w:r w:rsidR="003138E8" w:rsidRPr="00866254">
        <w:rPr>
          <w:i/>
          <w:iCs/>
          <w:sz w:val="16"/>
          <w:szCs w:val="16"/>
        </w:rPr>
        <w:t>elsorolás fontossági sorrend</w:t>
      </w:r>
      <w:r>
        <w:rPr>
          <w:i/>
          <w:iCs/>
          <w:sz w:val="16"/>
          <w:szCs w:val="16"/>
        </w:rPr>
        <w:t>ben</w:t>
      </w:r>
      <w:r w:rsidR="001C7AF2" w:rsidRPr="00866254">
        <w:rPr>
          <w:i/>
          <w:iCs/>
          <w:sz w:val="16"/>
          <w:szCs w:val="16"/>
        </w:rPr>
        <w:t>.</w:t>
      </w:r>
      <w:r w:rsidR="00EE747E">
        <w:rPr>
          <w:i/>
          <w:iCs/>
          <w:sz w:val="16"/>
          <w:szCs w:val="16"/>
        </w:rPr>
        <w:t xml:space="preserve"> (</w:t>
      </w:r>
      <w:proofErr w:type="spellStart"/>
      <w:r w:rsidR="00EE747E">
        <w:rPr>
          <w:i/>
          <w:iCs/>
          <w:sz w:val="16"/>
          <w:szCs w:val="16"/>
        </w:rPr>
        <w:t>Neptunban</w:t>
      </w:r>
      <w:proofErr w:type="spellEnd"/>
      <w:r w:rsidR="00EE747E">
        <w:rPr>
          <w:i/>
          <w:iCs/>
          <w:sz w:val="16"/>
          <w:szCs w:val="16"/>
        </w:rPr>
        <w:t>: Oktatás/Tárgyak/Tárgy adatok/Tárgytematika/</w:t>
      </w:r>
      <w:r w:rsidR="00273A94">
        <w:rPr>
          <w:i/>
          <w:iCs/>
          <w:sz w:val="16"/>
          <w:szCs w:val="16"/>
        </w:rPr>
        <w:t>Irodalom</w:t>
      </w:r>
      <w:r w:rsidR="00EE747E">
        <w:rPr>
          <w:i/>
          <w:iCs/>
          <w:sz w:val="16"/>
          <w:szCs w:val="16"/>
        </w:rPr>
        <w:t xml:space="preserve"> rovat)</w:t>
      </w:r>
    </w:p>
    <w:p w14:paraId="0A6DC4B0" w14:textId="77777777" w:rsidR="00B17FC9" w:rsidRDefault="00B17FC9" w:rsidP="004348FE">
      <w:pPr>
        <w:ind w:left="1559" w:hanging="851"/>
        <w:rPr>
          <w:rStyle w:val="Finomkiemels"/>
          <w:b/>
          <w:bCs/>
        </w:rPr>
      </w:pPr>
    </w:p>
    <w:p w14:paraId="4B2C05C3" w14:textId="64C524EC" w:rsidR="004348FE" w:rsidRPr="00DF4E1B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DF4E1B">
        <w:rPr>
          <w:b/>
          <w:bCs/>
          <w:color w:val="auto"/>
          <w:u w:val="single"/>
          <w:lang w:val="en-US"/>
        </w:rPr>
        <w:t>Kötelező irodalom és elérhetősége</w:t>
      </w:r>
    </w:p>
    <w:p w14:paraId="70FF639D" w14:textId="77777777" w:rsidR="00B17FC9" w:rsidRDefault="00B17FC9" w:rsidP="004C1211">
      <w:pPr>
        <w:pStyle w:val="Cmsor5"/>
        <w:rPr>
          <w:rStyle w:val="Finomkiemels"/>
          <w:b/>
          <w:bCs/>
        </w:rPr>
      </w:pPr>
    </w:p>
    <w:p w14:paraId="238BB60F" w14:textId="717D5A55" w:rsidR="004348FE" w:rsidRPr="004C1211" w:rsidRDefault="004348FE" w:rsidP="004C1211">
      <w:pPr>
        <w:pStyle w:val="Cmsor5"/>
        <w:rPr>
          <w:b/>
          <w:bCs/>
          <w:color w:val="auto"/>
          <w:u w:val="single"/>
          <w:lang w:val="en-US"/>
        </w:rPr>
      </w:pPr>
      <w:r w:rsidRPr="004C1211">
        <w:rPr>
          <w:b/>
          <w:bCs/>
          <w:color w:val="auto"/>
          <w:u w:val="single"/>
          <w:lang w:val="en-US"/>
        </w:rPr>
        <w:t>Ajánlott irodalom és elérhetősége</w:t>
      </w:r>
    </w:p>
    <w:p w14:paraId="5E2F61DD" w14:textId="77777777" w:rsidR="00B77D46" w:rsidRPr="00637494" w:rsidRDefault="00B77D46" w:rsidP="00B77D46">
      <w:pPr>
        <w:rPr>
          <w:rFonts w:cstheme="minorHAnsi"/>
        </w:rPr>
      </w:pPr>
      <w:r w:rsidRPr="00637494">
        <w:rPr>
          <w:rFonts w:cstheme="minorHAnsi"/>
        </w:rPr>
        <w:t>[1</w:t>
      </w:r>
      <w:r>
        <w:rPr>
          <w:rFonts w:cstheme="minorHAnsi"/>
        </w:rPr>
        <w:t>.</w:t>
      </w:r>
      <w:r w:rsidRPr="00637494">
        <w:rPr>
          <w:rFonts w:cstheme="minorHAnsi"/>
        </w:rPr>
        <w:t xml:space="preserve">] </w:t>
      </w:r>
      <w:proofErr w:type="spellStart"/>
      <w:r>
        <w:rPr>
          <w:rFonts w:cstheme="minorHAnsi"/>
        </w:rPr>
        <w:t>Erostyák</w:t>
      </w:r>
      <w:proofErr w:type="spellEnd"/>
      <w:r>
        <w:rPr>
          <w:rFonts w:cstheme="minorHAnsi"/>
        </w:rPr>
        <w:t xml:space="preserve"> János-Kozma László: Általános Fizika III.</w:t>
      </w:r>
    </w:p>
    <w:p w14:paraId="5ACA4E00" w14:textId="77777777" w:rsidR="00B77D46" w:rsidRDefault="00B77D46" w:rsidP="00B77D46">
      <w:pPr>
        <w:rPr>
          <w:rFonts w:cstheme="minorHAnsi"/>
        </w:rPr>
      </w:pPr>
      <w:r w:rsidRPr="00273A94">
        <w:rPr>
          <w:rFonts w:cstheme="minorHAnsi"/>
        </w:rPr>
        <w:t xml:space="preserve">[2.] </w:t>
      </w:r>
      <w:r>
        <w:rPr>
          <w:rFonts w:cstheme="minorHAnsi"/>
        </w:rPr>
        <w:t>Berta Miklós: Mérnöki fizika, 2006</w:t>
      </w:r>
    </w:p>
    <w:p w14:paraId="1E1F335D" w14:textId="77777777" w:rsidR="00B77D46" w:rsidRPr="00273A94" w:rsidRDefault="00B77D46" w:rsidP="00B77D46">
      <w:r>
        <w:rPr>
          <w:rFonts w:cstheme="minorHAnsi"/>
        </w:rPr>
        <w:t xml:space="preserve">[3.] Bérces György, </w:t>
      </w:r>
      <w:proofErr w:type="spellStart"/>
      <w:r>
        <w:rPr>
          <w:rFonts w:cstheme="minorHAnsi"/>
        </w:rPr>
        <w:t>Erostyák</w:t>
      </w:r>
      <w:proofErr w:type="spellEnd"/>
      <w:r>
        <w:rPr>
          <w:rFonts w:cstheme="minorHAnsi"/>
        </w:rPr>
        <w:t xml:space="preserve"> János: A Fizika alapjai, 2003</w:t>
      </w:r>
    </w:p>
    <w:p w14:paraId="7D51D980" w14:textId="77777777" w:rsidR="004348FE" w:rsidRPr="00637494" w:rsidRDefault="004348FE" w:rsidP="004348FE">
      <w:pPr>
        <w:spacing w:before="200"/>
      </w:pPr>
    </w:p>
    <w:sectPr w:rsidR="004348FE" w:rsidRPr="00637494" w:rsidSect="001F431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41BDBF" w14:textId="77777777" w:rsidR="0079369A" w:rsidRDefault="0079369A" w:rsidP="00AD4BC7">
      <w:r>
        <w:separator/>
      </w:r>
    </w:p>
  </w:endnote>
  <w:endnote w:type="continuationSeparator" w:id="0">
    <w:p w14:paraId="7D84A2BF" w14:textId="77777777" w:rsidR="0079369A" w:rsidRDefault="0079369A" w:rsidP="00AD4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8727360"/>
      <w:docPartObj>
        <w:docPartGallery w:val="Page Numbers (Bottom of Page)"/>
        <w:docPartUnique/>
      </w:docPartObj>
    </w:sdtPr>
    <w:sdtEndPr/>
    <w:sdtContent>
      <w:p w14:paraId="1B01C7D9" w14:textId="1AEF950F" w:rsidR="005F7E4B" w:rsidRDefault="005F7E4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B4A">
          <w:rPr>
            <w:noProof/>
          </w:rPr>
          <w:t>1</w:t>
        </w:r>
        <w:r>
          <w:fldChar w:fldCharType="end"/>
        </w:r>
      </w:p>
    </w:sdtContent>
  </w:sdt>
  <w:p w14:paraId="1B01C7DA" w14:textId="77777777" w:rsidR="005F7E4B" w:rsidRDefault="005F7E4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28ABA3" w14:textId="77777777" w:rsidR="0079369A" w:rsidRDefault="0079369A" w:rsidP="00AD4BC7">
      <w:r>
        <w:separator/>
      </w:r>
    </w:p>
  </w:footnote>
  <w:footnote w:type="continuationSeparator" w:id="0">
    <w:p w14:paraId="1BC065D4" w14:textId="77777777" w:rsidR="0079369A" w:rsidRDefault="0079369A" w:rsidP="00AD4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72E53"/>
    <w:multiLevelType w:val="hybridMultilevel"/>
    <w:tmpl w:val="3D26565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25726"/>
    <w:multiLevelType w:val="hybridMultilevel"/>
    <w:tmpl w:val="E3D02C72"/>
    <w:lvl w:ilvl="0" w:tplc="3A1E2376">
      <w:start w:val="1"/>
      <w:numFmt w:val="decimal"/>
      <w:lvlText w:val="%1."/>
      <w:lvlJc w:val="left"/>
      <w:pPr>
        <w:ind w:left="1777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497" w:hanging="360"/>
      </w:pPr>
    </w:lvl>
    <w:lvl w:ilvl="2" w:tplc="040E001B" w:tentative="1">
      <w:start w:val="1"/>
      <w:numFmt w:val="lowerRoman"/>
      <w:lvlText w:val="%3."/>
      <w:lvlJc w:val="right"/>
      <w:pPr>
        <w:ind w:left="3217" w:hanging="180"/>
      </w:pPr>
    </w:lvl>
    <w:lvl w:ilvl="3" w:tplc="040E000F" w:tentative="1">
      <w:start w:val="1"/>
      <w:numFmt w:val="decimal"/>
      <w:lvlText w:val="%4."/>
      <w:lvlJc w:val="left"/>
      <w:pPr>
        <w:ind w:left="3937" w:hanging="360"/>
      </w:pPr>
    </w:lvl>
    <w:lvl w:ilvl="4" w:tplc="040E0019" w:tentative="1">
      <w:start w:val="1"/>
      <w:numFmt w:val="lowerLetter"/>
      <w:lvlText w:val="%5."/>
      <w:lvlJc w:val="left"/>
      <w:pPr>
        <w:ind w:left="4657" w:hanging="360"/>
      </w:pPr>
    </w:lvl>
    <w:lvl w:ilvl="5" w:tplc="040E001B" w:tentative="1">
      <w:start w:val="1"/>
      <w:numFmt w:val="lowerRoman"/>
      <w:lvlText w:val="%6."/>
      <w:lvlJc w:val="right"/>
      <w:pPr>
        <w:ind w:left="5377" w:hanging="180"/>
      </w:pPr>
    </w:lvl>
    <w:lvl w:ilvl="6" w:tplc="040E000F" w:tentative="1">
      <w:start w:val="1"/>
      <w:numFmt w:val="decimal"/>
      <w:lvlText w:val="%7."/>
      <w:lvlJc w:val="left"/>
      <w:pPr>
        <w:ind w:left="6097" w:hanging="360"/>
      </w:pPr>
    </w:lvl>
    <w:lvl w:ilvl="7" w:tplc="040E0019" w:tentative="1">
      <w:start w:val="1"/>
      <w:numFmt w:val="lowerLetter"/>
      <w:lvlText w:val="%8."/>
      <w:lvlJc w:val="left"/>
      <w:pPr>
        <w:ind w:left="6817" w:hanging="360"/>
      </w:pPr>
    </w:lvl>
    <w:lvl w:ilvl="8" w:tplc="040E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" w15:restartNumberingAfterBreak="0">
    <w:nsid w:val="0BD51A80"/>
    <w:multiLevelType w:val="hybridMultilevel"/>
    <w:tmpl w:val="3C760256"/>
    <w:lvl w:ilvl="0" w:tplc="29420D44">
      <w:start w:val="20"/>
      <w:numFmt w:val="bullet"/>
      <w:lvlText w:val="-"/>
      <w:lvlJc w:val="left"/>
      <w:pPr>
        <w:ind w:left="1069" w:hanging="360"/>
      </w:pPr>
      <w:rPr>
        <w:rFonts w:ascii="Calibri" w:eastAsiaTheme="minorEastAsia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663F44"/>
    <w:multiLevelType w:val="hybridMultilevel"/>
    <w:tmpl w:val="7E88C026"/>
    <w:lvl w:ilvl="0" w:tplc="5BF8C1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324E50"/>
    <w:multiLevelType w:val="hybridMultilevel"/>
    <w:tmpl w:val="7EBEA1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53729"/>
    <w:multiLevelType w:val="multilevel"/>
    <w:tmpl w:val="B8A2CD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9" w15:restartNumberingAfterBreak="0">
    <w:nsid w:val="1C411CA7"/>
    <w:multiLevelType w:val="hybridMultilevel"/>
    <w:tmpl w:val="DDB88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9E2EAF"/>
    <w:multiLevelType w:val="multilevel"/>
    <w:tmpl w:val="6E3EE024"/>
    <w:lvl w:ilvl="0">
      <w:start w:val="2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asciiTheme="minorHAnsi" w:hAnsiTheme="minorHAns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asciiTheme="minorHAnsi" w:hAnsiTheme="minorHAnsi" w:hint="default"/>
        <w:sz w:val="22"/>
      </w:rPr>
    </w:lvl>
  </w:abstractNum>
  <w:abstractNum w:abstractNumId="11" w15:restartNumberingAfterBreak="0">
    <w:nsid w:val="24186166"/>
    <w:multiLevelType w:val="hybridMultilevel"/>
    <w:tmpl w:val="876813E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DD43E1"/>
    <w:multiLevelType w:val="multilevel"/>
    <w:tmpl w:val="B8A2CD02"/>
    <w:lvl w:ilvl="0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32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2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95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89" w:hanging="1800"/>
      </w:pPr>
      <w:rPr>
        <w:rFonts w:hint="default"/>
      </w:rPr>
    </w:lvl>
  </w:abstractNum>
  <w:abstractNum w:abstractNumId="13" w15:restartNumberingAfterBreak="0">
    <w:nsid w:val="40831803"/>
    <w:multiLevelType w:val="hybridMultilevel"/>
    <w:tmpl w:val="D3D2B1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F723D"/>
    <w:multiLevelType w:val="hybridMultilevel"/>
    <w:tmpl w:val="D32A762E"/>
    <w:lvl w:ilvl="0" w:tplc="CC58F5A8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C301C"/>
    <w:multiLevelType w:val="hybridMultilevel"/>
    <w:tmpl w:val="26C23210"/>
    <w:lvl w:ilvl="0" w:tplc="B5702E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71FE5"/>
    <w:multiLevelType w:val="hybridMultilevel"/>
    <w:tmpl w:val="81EC9BF4"/>
    <w:lvl w:ilvl="0" w:tplc="5DBA3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F22726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903736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1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EC3F67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1" w15:restartNumberingAfterBreak="0">
    <w:nsid w:val="6D1A4C45"/>
    <w:multiLevelType w:val="hybridMultilevel"/>
    <w:tmpl w:val="26C232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B7F6B"/>
    <w:multiLevelType w:val="hybridMultilevel"/>
    <w:tmpl w:val="E3D02C72"/>
    <w:lvl w:ilvl="0" w:tplc="FFFFFFFF">
      <w:start w:val="1"/>
      <w:numFmt w:val="decimal"/>
      <w:lvlText w:val="%1."/>
      <w:lvlJc w:val="left"/>
      <w:pPr>
        <w:ind w:left="405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ind w:left="1125" w:hanging="360"/>
      </w:pPr>
    </w:lvl>
    <w:lvl w:ilvl="2" w:tplc="FFFFFFFF" w:tentative="1">
      <w:start w:val="1"/>
      <w:numFmt w:val="lowerRoman"/>
      <w:lvlText w:val="%3."/>
      <w:lvlJc w:val="right"/>
      <w:pPr>
        <w:ind w:left="1845" w:hanging="180"/>
      </w:pPr>
    </w:lvl>
    <w:lvl w:ilvl="3" w:tplc="FFFFFFFF" w:tentative="1">
      <w:start w:val="1"/>
      <w:numFmt w:val="decimal"/>
      <w:lvlText w:val="%4."/>
      <w:lvlJc w:val="left"/>
      <w:pPr>
        <w:ind w:left="2565" w:hanging="360"/>
      </w:pPr>
    </w:lvl>
    <w:lvl w:ilvl="4" w:tplc="FFFFFFFF" w:tentative="1">
      <w:start w:val="1"/>
      <w:numFmt w:val="lowerLetter"/>
      <w:lvlText w:val="%5."/>
      <w:lvlJc w:val="left"/>
      <w:pPr>
        <w:ind w:left="3285" w:hanging="360"/>
      </w:pPr>
    </w:lvl>
    <w:lvl w:ilvl="5" w:tplc="FFFFFFFF" w:tentative="1">
      <w:start w:val="1"/>
      <w:numFmt w:val="lowerRoman"/>
      <w:lvlText w:val="%6."/>
      <w:lvlJc w:val="right"/>
      <w:pPr>
        <w:ind w:left="4005" w:hanging="180"/>
      </w:pPr>
    </w:lvl>
    <w:lvl w:ilvl="6" w:tplc="FFFFFFFF" w:tentative="1">
      <w:start w:val="1"/>
      <w:numFmt w:val="decimal"/>
      <w:lvlText w:val="%7."/>
      <w:lvlJc w:val="left"/>
      <w:pPr>
        <w:ind w:left="4725" w:hanging="360"/>
      </w:pPr>
    </w:lvl>
    <w:lvl w:ilvl="7" w:tplc="FFFFFFFF" w:tentative="1">
      <w:start w:val="1"/>
      <w:numFmt w:val="lowerLetter"/>
      <w:lvlText w:val="%8."/>
      <w:lvlJc w:val="left"/>
      <w:pPr>
        <w:ind w:left="5445" w:hanging="360"/>
      </w:pPr>
    </w:lvl>
    <w:lvl w:ilvl="8" w:tplc="FFFFFFFF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3D1059"/>
    <w:multiLevelType w:val="multilevel"/>
    <w:tmpl w:val="C16A90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80" w:hanging="1800"/>
      </w:pPr>
      <w:rPr>
        <w:rFonts w:hint="default"/>
      </w:rPr>
    </w:lvl>
  </w:abstractNum>
  <w:abstractNum w:abstractNumId="26" w15:restartNumberingAfterBreak="0">
    <w:nsid w:val="7D917446"/>
    <w:multiLevelType w:val="hybridMultilevel"/>
    <w:tmpl w:val="C520DD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9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15"/>
  </w:num>
  <w:num w:numId="9">
    <w:abstractNumId w:val="17"/>
  </w:num>
  <w:num w:numId="10">
    <w:abstractNumId w:val="21"/>
  </w:num>
  <w:num w:numId="11">
    <w:abstractNumId w:val="26"/>
  </w:num>
  <w:num w:numId="12">
    <w:abstractNumId w:val="23"/>
  </w:num>
  <w:num w:numId="13">
    <w:abstractNumId w:val="3"/>
  </w:num>
  <w:num w:numId="14">
    <w:abstractNumId w:val="0"/>
  </w:num>
  <w:num w:numId="15">
    <w:abstractNumId w:val="10"/>
  </w:num>
  <w:num w:numId="16">
    <w:abstractNumId w:val="8"/>
  </w:num>
  <w:num w:numId="17">
    <w:abstractNumId w:val="12"/>
  </w:num>
  <w:num w:numId="18">
    <w:abstractNumId w:val="14"/>
  </w:num>
  <w:num w:numId="19">
    <w:abstractNumId w:val="25"/>
  </w:num>
  <w:num w:numId="20">
    <w:abstractNumId w:val="18"/>
  </w:num>
  <w:num w:numId="21">
    <w:abstractNumId w:val="20"/>
  </w:num>
  <w:num w:numId="22">
    <w:abstractNumId w:val="6"/>
  </w:num>
  <w:num w:numId="23">
    <w:abstractNumId w:val="13"/>
  </w:num>
  <w:num w:numId="24">
    <w:abstractNumId w:val="11"/>
  </w:num>
  <w:num w:numId="25">
    <w:abstractNumId w:val="7"/>
  </w:num>
  <w:num w:numId="26">
    <w:abstractNumId w:val="16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07075"/>
    <w:rsid w:val="000111FE"/>
    <w:rsid w:val="000161C0"/>
    <w:rsid w:val="00022F7F"/>
    <w:rsid w:val="00023F6C"/>
    <w:rsid w:val="000263D0"/>
    <w:rsid w:val="000272A6"/>
    <w:rsid w:val="00027996"/>
    <w:rsid w:val="000308CD"/>
    <w:rsid w:val="00052842"/>
    <w:rsid w:val="0005459A"/>
    <w:rsid w:val="00055E0B"/>
    <w:rsid w:val="00064593"/>
    <w:rsid w:val="00065780"/>
    <w:rsid w:val="00077728"/>
    <w:rsid w:val="00085F17"/>
    <w:rsid w:val="000948A6"/>
    <w:rsid w:val="000976E2"/>
    <w:rsid w:val="000A2AEB"/>
    <w:rsid w:val="000A37C1"/>
    <w:rsid w:val="000A7F93"/>
    <w:rsid w:val="000B7B95"/>
    <w:rsid w:val="000C00CA"/>
    <w:rsid w:val="000C4323"/>
    <w:rsid w:val="000C72BC"/>
    <w:rsid w:val="000D65D2"/>
    <w:rsid w:val="000F0177"/>
    <w:rsid w:val="000F3BDC"/>
    <w:rsid w:val="000F6A91"/>
    <w:rsid w:val="00110D27"/>
    <w:rsid w:val="00117AF0"/>
    <w:rsid w:val="00120708"/>
    <w:rsid w:val="00123E52"/>
    <w:rsid w:val="00127634"/>
    <w:rsid w:val="00131A69"/>
    <w:rsid w:val="00141204"/>
    <w:rsid w:val="00152713"/>
    <w:rsid w:val="00165402"/>
    <w:rsid w:val="00172E49"/>
    <w:rsid w:val="001777AD"/>
    <w:rsid w:val="00182A60"/>
    <w:rsid w:val="00183256"/>
    <w:rsid w:val="00186BA4"/>
    <w:rsid w:val="001A4BE8"/>
    <w:rsid w:val="001B050E"/>
    <w:rsid w:val="001B57F9"/>
    <w:rsid w:val="001B7F7C"/>
    <w:rsid w:val="001C439B"/>
    <w:rsid w:val="001C7AF2"/>
    <w:rsid w:val="001D488A"/>
    <w:rsid w:val="001F4310"/>
    <w:rsid w:val="002031EE"/>
    <w:rsid w:val="002038B8"/>
    <w:rsid w:val="00206634"/>
    <w:rsid w:val="00207007"/>
    <w:rsid w:val="00212117"/>
    <w:rsid w:val="00220C3C"/>
    <w:rsid w:val="0022204C"/>
    <w:rsid w:val="00223DDB"/>
    <w:rsid w:val="00232A68"/>
    <w:rsid w:val="00252276"/>
    <w:rsid w:val="00256B69"/>
    <w:rsid w:val="00261943"/>
    <w:rsid w:val="00273A83"/>
    <w:rsid w:val="00273A94"/>
    <w:rsid w:val="00283F7B"/>
    <w:rsid w:val="002852D2"/>
    <w:rsid w:val="002A1E0F"/>
    <w:rsid w:val="002A5D34"/>
    <w:rsid w:val="002B1870"/>
    <w:rsid w:val="002B4226"/>
    <w:rsid w:val="002C33DD"/>
    <w:rsid w:val="002C606B"/>
    <w:rsid w:val="002D77AE"/>
    <w:rsid w:val="002F03A1"/>
    <w:rsid w:val="002F61F2"/>
    <w:rsid w:val="00305AFF"/>
    <w:rsid w:val="003138E8"/>
    <w:rsid w:val="003143C3"/>
    <w:rsid w:val="0031664E"/>
    <w:rsid w:val="0032327D"/>
    <w:rsid w:val="00325702"/>
    <w:rsid w:val="00337559"/>
    <w:rsid w:val="00350779"/>
    <w:rsid w:val="003563A3"/>
    <w:rsid w:val="00396EB7"/>
    <w:rsid w:val="003A23E0"/>
    <w:rsid w:val="003A57DC"/>
    <w:rsid w:val="003B2BBE"/>
    <w:rsid w:val="003B554A"/>
    <w:rsid w:val="003B639F"/>
    <w:rsid w:val="003B7E34"/>
    <w:rsid w:val="003D3495"/>
    <w:rsid w:val="003E046B"/>
    <w:rsid w:val="003E6E3D"/>
    <w:rsid w:val="0040244E"/>
    <w:rsid w:val="004045C9"/>
    <w:rsid w:val="00410732"/>
    <w:rsid w:val="004223C6"/>
    <w:rsid w:val="00430B31"/>
    <w:rsid w:val="004348FE"/>
    <w:rsid w:val="00441689"/>
    <w:rsid w:val="004428C9"/>
    <w:rsid w:val="0044290E"/>
    <w:rsid w:val="00445928"/>
    <w:rsid w:val="004609C8"/>
    <w:rsid w:val="00467A06"/>
    <w:rsid w:val="004739D5"/>
    <w:rsid w:val="00484B98"/>
    <w:rsid w:val="00490243"/>
    <w:rsid w:val="004A4EA6"/>
    <w:rsid w:val="004B7E0A"/>
    <w:rsid w:val="004C1211"/>
    <w:rsid w:val="004C2A6B"/>
    <w:rsid w:val="004D08E3"/>
    <w:rsid w:val="004D2170"/>
    <w:rsid w:val="004E4D10"/>
    <w:rsid w:val="004F5760"/>
    <w:rsid w:val="0050293F"/>
    <w:rsid w:val="00510EB7"/>
    <w:rsid w:val="00515A1A"/>
    <w:rsid w:val="00516444"/>
    <w:rsid w:val="005259E6"/>
    <w:rsid w:val="00542E01"/>
    <w:rsid w:val="00547C1C"/>
    <w:rsid w:val="00555E44"/>
    <w:rsid w:val="00576376"/>
    <w:rsid w:val="00593342"/>
    <w:rsid w:val="00594C0F"/>
    <w:rsid w:val="005A6102"/>
    <w:rsid w:val="005A6C34"/>
    <w:rsid w:val="005C08F1"/>
    <w:rsid w:val="005C4744"/>
    <w:rsid w:val="005D147A"/>
    <w:rsid w:val="005D458B"/>
    <w:rsid w:val="005E007F"/>
    <w:rsid w:val="005E2090"/>
    <w:rsid w:val="005F64D3"/>
    <w:rsid w:val="005F7E4B"/>
    <w:rsid w:val="00612830"/>
    <w:rsid w:val="006129C1"/>
    <w:rsid w:val="00612D42"/>
    <w:rsid w:val="00613F75"/>
    <w:rsid w:val="00615C88"/>
    <w:rsid w:val="006272C0"/>
    <w:rsid w:val="0063460E"/>
    <w:rsid w:val="00637494"/>
    <w:rsid w:val="006434C7"/>
    <w:rsid w:val="00647A74"/>
    <w:rsid w:val="006502A5"/>
    <w:rsid w:val="00651BA8"/>
    <w:rsid w:val="00654D13"/>
    <w:rsid w:val="00657455"/>
    <w:rsid w:val="00660B54"/>
    <w:rsid w:val="00663E75"/>
    <w:rsid w:val="006643D3"/>
    <w:rsid w:val="00670FBF"/>
    <w:rsid w:val="006721FF"/>
    <w:rsid w:val="00680DFF"/>
    <w:rsid w:val="00691757"/>
    <w:rsid w:val="00691F2A"/>
    <w:rsid w:val="006972DA"/>
    <w:rsid w:val="006B1184"/>
    <w:rsid w:val="006B22C0"/>
    <w:rsid w:val="006C3773"/>
    <w:rsid w:val="006C78B2"/>
    <w:rsid w:val="006D6D10"/>
    <w:rsid w:val="006E714B"/>
    <w:rsid w:val="006F32CA"/>
    <w:rsid w:val="006F6DF8"/>
    <w:rsid w:val="007001DB"/>
    <w:rsid w:val="00704915"/>
    <w:rsid w:val="00711DC2"/>
    <w:rsid w:val="007179A8"/>
    <w:rsid w:val="00720EAD"/>
    <w:rsid w:val="00721F29"/>
    <w:rsid w:val="007228ED"/>
    <w:rsid w:val="00722C34"/>
    <w:rsid w:val="00735164"/>
    <w:rsid w:val="00744428"/>
    <w:rsid w:val="007472CC"/>
    <w:rsid w:val="0074781F"/>
    <w:rsid w:val="0075294F"/>
    <w:rsid w:val="007801D6"/>
    <w:rsid w:val="007910A3"/>
    <w:rsid w:val="0079369A"/>
    <w:rsid w:val="00794A9F"/>
    <w:rsid w:val="007A562D"/>
    <w:rsid w:val="007C4137"/>
    <w:rsid w:val="007D36D9"/>
    <w:rsid w:val="007D6ACD"/>
    <w:rsid w:val="007E136B"/>
    <w:rsid w:val="007E3FD4"/>
    <w:rsid w:val="007E6B15"/>
    <w:rsid w:val="007E6C57"/>
    <w:rsid w:val="007F744A"/>
    <w:rsid w:val="007F77FE"/>
    <w:rsid w:val="00804D9B"/>
    <w:rsid w:val="00804E36"/>
    <w:rsid w:val="0081250F"/>
    <w:rsid w:val="008273BB"/>
    <w:rsid w:val="008305B9"/>
    <w:rsid w:val="008378E4"/>
    <w:rsid w:val="00842B8C"/>
    <w:rsid w:val="00850C07"/>
    <w:rsid w:val="008546E3"/>
    <w:rsid w:val="00856987"/>
    <w:rsid w:val="00862CE3"/>
    <w:rsid w:val="00864F58"/>
    <w:rsid w:val="0086520B"/>
    <w:rsid w:val="00866254"/>
    <w:rsid w:val="00866CE3"/>
    <w:rsid w:val="00872D10"/>
    <w:rsid w:val="00877BFD"/>
    <w:rsid w:val="00884A22"/>
    <w:rsid w:val="00891215"/>
    <w:rsid w:val="0089661B"/>
    <w:rsid w:val="008B14C9"/>
    <w:rsid w:val="008B50C8"/>
    <w:rsid w:val="008C1D48"/>
    <w:rsid w:val="008D3849"/>
    <w:rsid w:val="008D3FF9"/>
    <w:rsid w:val="008E1B25"/>
    <w:rsid w:val="008E6B16"/>
    <w:rsid w:val="008F772D"/>
    <w:rsid w:val="00901A10"/>
    <w:rsid w:val="00903CAA"/>
    <w:rsid w:val="009116D6"/>
    <w:rsid w:val="009132BE"/>
    <w:rsid w:val="00914794"/>
    <w:rsid w:val="009264BA"/>
    <w:rsid w:val="009321B4"/>
    <w:rsid w:val="00945761"/>
    <w:rsid w:val="009512B7"/>
    <w:rsid w:val="009547F0"/>
    <w:rsid w:val="00956261"/>
    <w:rsid w:val="0097665F"/>
    <w:rsid w:val="00977A6B"/>
    <w:rsid w:val="009A16B3"/>
    <w:rsid w:val="009A3463"/>
    <w:rsid w:val="009B4F16"/>
    <w:rsid w:val="009C5D51"/>
    <w:rsid w:val="009D1107"/>
    <w:rsid w:val="009E490F"/>
    <w:rsid w:val="00A11999"/>
    <w:rsid w:val="00A241DC"/>
    <w:rsid w:val="00A37510"/>
    <w:rsid w:val="00A43B60"/>
    <w:rsid w:val="00A4562E"/>
    <w:rsid w:val="00A64098"/>
    <w:rsid w:val="00A6791A"/>
    <w:rsid w:val="00A72E36"/>
    <w:rsid w:val="00A76CD9"/>
    <w:rsid w:val="00A84B7E"/>
    <w:rsid w:val="00A8621C"/>
    <w:rsid w:val="00A938E2"/>
    <w:rsid w:val="00A949CE"/>
    <w:rsid w:val="00AD3400"/>
    <w:rsid w:val="00AD4BC7"/>
    <w:rsid w:val="00AF0F99"/>
    <w:rsid w:val="00AF5686"/>
    <w:rsid w:val="00AF5724"/>
    <w:rsid w:val="00B01233"/>
    <w:rsid w:val="00B17FC9"/>
    <w:rsid w:val="00B20BFF"/>
    <w:rsid w:val="00B2412D"/>
    <w:rsid w:val="00B2643A"/>
    <w:rsid w:val="00B316CE"/>
    <w:rsid w:val="00B40C80"/>
    <w:rsid w:val="00B4101E"/>
    <w:rsid w:val="00B621CA"/>
    <w:rsid w:val="00B62997"/>
    <w:rsid w:val="00B718D5"/>
    <w:rsid w:val="00B74954"/>
    <w:rsid w:val="00B74D63"/>
    <w:rsid w:val="00B752F7"/>
    <w:rsid w:val="00B77D46"/>
    <w:rsid w:val="00B81791"/>
    <w:rsid w:val="00B8445E"/>
    <w:rsid w:val="00B922D7"/>
    <w:rsid w:val="00BA5B12"/>
    <w:rsid w:val="00BE0BC5"/>
    <w:rsid w:val="00BE154D"/>
    <w:rsid w:val="00BE16CA"/>
    <w:rsid w:val="00BE208D"/>
    <w:rsid w:val="00BE5153"/>
    <w:rsid w:val="00BE5E46"/>
    <w:rsid w:val="00BE64CB"/>
    <w:rsid w:val="00BF0F08"/>
    <w:rsid w:val="00BF6579"/>
    <w:rsid w:val="00BF73F5"/>
    <w:rsid w:val="00C026C1"/>
    <w:rsid w:val="00C112FF"/>
    <w:rsid w:val="00C11AAE"/>
    <w:rsid w:val="00C128DE"/>
    <w:rsid w:val="00C17094"/>
    <w:rsid w:val="00C36859"/>
    <w:rsid w:val="00C43463"/>
    <w:rsid w:val="00C6291B"/>
    <w:rsid w:val="00C63DD6"/>
    <w:rsid w:val="00C65520"/>
    <w:rsid w:val="00C6726F"/>
    <w:rsid w:val="00C76A5B"/>
    <w:rsid w:val="00C77EB1"/>
    <w:rsid w:val="00C9121B"/>
    <w:rsid w:val="00C912C1"/>
    <w:rsid w:val="00CA3DFB"/>
    <w:rsid w:val="00CC5E54"/>
    <w:rsid w:val="00CD3E11"/>
    <w:rsid w:val="00CD698D"/>
    <w:rsid w:val="00CE0526"/>
    <w:rsid w:val="00CE73E0"/>
    <w:rsid w:val="00D03D13"/>
    <w:rsid w:val="00D0714B"/>
    <w:rsid w:val="00D14FA8"/>
    <w:rsid w:val="00D21117"/>
    <w:rsid w:val="00D50FBF"/>
    <w:rsid w:val="00D554C5"/>
    <w:rsid w:val="00D60CD5"/>
    <w:rsid w:val="00D649DA"/>
    <w:rsid w:val="00D66345"/>
    <w:rsid w:val="00D841A0"/>
    <w:rsid w:val="00D97605"/>
    <w:rsid w:val="00DA367B"/>
    <w:rsid w:val="00DA41C0"/>
    <w:rsid w:val="00DA4DD7"/>
    <w:rsid w:val="00DA4FE7"/>
    <w:rsid w:val="00DB0A4B"/>
    <w:rsid w:val="00DB2291"/>
    <w:rsid w:val="00DC3D3E"/>
    <w:rsid w:val="00DC51FD"/>
    <w:rsid w:val="00DF4E1B"/>
    <w:rsid w:val="00DF6D4B"/>
    <w:rsid w:val="00DF76C2"/>
    <w:rsid w:val="00E04D64"/>
    <w:rsid w:val="00E109E0"/>
    <w:rsid w:val="00E11CCC"/>
    <w:rsid w:val="00E13611"/>
    <w:rsid w:val="00E15443"/>
    <w:rsid w:val="00E2137F"/>
    <w:rsid w:val="00E21CB6"/>
    <w:rsid w:val="00E2495C"/>
    <w:rsid w:val="00E30CE4"/>
    <w:rsid w:val="00E34CFC"/>
    <w:rsid w:val="00E415B4"/>
    <w:rsid w:val="00E548EC"/>
    <w:rsid w:val="00E61D61"/>
    <w:rsid w:val="00E629FE"/>
    <w:rsid w:val="00E66CB3"/>
    <w:rsid w:val="00E759FA"/>
    <w:rsid w:val="00E81E72"/>
    <w:rsid w:val="00EA7ECC"/>
    <w:rsid w:val="00EB29E7"/>
    <w:rsid w:val="00EC1794"/>
    <w:rsid w:val="00EC5287"/>
    <w:rsid w:val="00EC7213"/>
    <w:rsid w:val="00ED25F2"/>
    <w:rsid w:val="00ED693F"/>
    <w:rsid w:val="00EE1B4A"/>
    <w:rsid w:val="00EE747E"/>
    <w:rsid w:val="00EF15E4"/>
    <w:rsid w:val="00F01068"/>
    <w:rsid w:val="00F12B6F"/>
    <w:rsid w:val="00F27243"/>
    <w:rsid w:val="00F52598"/>
    <w:rsid w:val="00F64C15"/>
    <w:rsid w:val="00F75E0D"/>
    <w:rsid w:val="00F9709C"/>
    <w:rsid w:val="00FA453D"/>
    <w:rsid w:val="00FA54C4"/>
    <w:rsid w:val="00FB6662"/>
    <w:rsid w:val="00FC5F48"/>
    <w:rsid w:val="00FC7D31"/>
    <w:rsid w:val="00FD07FE"/>
    <w:rsid w:val="00FD4FC0"/>
    <w:rsid w:val="00FD7282"/>
    <w:rsid w:val="00FE0306"/>
    <w:rsid w:val="00FE3F1F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1C61C"/>
  <w15:docId w15:val="{FC91FA24-9D25-4189-87AE-9B38496F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73E0"/>
  </w:style>
  <w:style w:type="paragraph" w:styleId="Cmsor1">
    <w:name w:val="heading 1"/>
    <w:basedOn w:val="Norml"/>
    <w:next w:val="Norml"/>
    <w:link w:val="Cmsor1Char"/>
    <w:uiPriority w:val="9"/>
    <w:qFormat/>
    <w:rsid w:val="00CE73E0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E73E0"/>
    <w:pPr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CE73E0"/>
    <w:pPr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E73E0"/>
    <w:pPr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CE73E0"/>
    <w:pPr>
      <w:jc w:val="left"/>
      <w:outlineLvl w:val="4"/>
    </w:pPr>
    <w:rPr>
      <w:smallCaps/>
      <w:color w:val="393939" w:themeColor="accent6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CE73E0"/>
    <w:pPr>
      <w:jc w:val="left"/>
      <w:outlineLvl w:val="5"/>
    </w:pPr>
    <w:rPr>
      <w:smallCaps/>
      <w:color w:val="4D4D4D" w:themeColor="accent6"/>
      <w:spacing w:val="5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CE73E0"/>
    <w:pPr>
      <w:jc w:val="left"/>
      <w:outlineLvl w:val="6"/>
    </w:pPr>
    <w:rPr>
      <w:b/>
      <w:bCs/>
      <w:smallCaps/>
      <w:color w:val="4D4D4D" w:themeColor="accent6"/>
      <w:spacing w:val="1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CE73E0"/>
    <w:pPr>
      <w:jc w:val="left"/>
      <w:outlineLvl w:val="7"/>
    </w:pPr>
    <w:rPr>
      <w:b/>
      <w:bCs/>
      <w:i/>
      <w:iCs/>
      <w:smallCaps/>
      <w:color w:val="393939" w:themeColor="accent6" w:themeShade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CE73E0"/>
    <w:pPr>
      <w:jc w:val="left"/>
      <w:outlineLvl w:val="8"/>
    </w:pPr>
    <w:rPr>
      <w:b/>
      <w:bCs/>
      <w:i/>
      <w:iCs/>
      <w:smallCaps/>
      <w:color w:val="262626" w:themeColor="accent6" w:themeShade="8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CE73E0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CE73E0"/>
    <w:rPr>
      <w:smallCaps/>
      <w:spacing w:val="5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CE73E0"/>
    <w:rPr>
      <w:smallCaps/>
      <w:spacing w:val="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rsid w:val="00CE73E0"/>
    <w:rPr>
      <w:i/>
      <w:iCs/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CE73E0"/>
    <w:rPr>
      <w:smallCaps/>
      <w:color w:val="393939" w:themeColor="accent6" w:themeShade="BF"/>
      <w:spacing w:val="10"/>
      <w:sz w:val="22"/>
      <w:szCs w:val="22"/>
    </w:rPr>
  </w:style>
  <w:style w:type="character" w:customStyle="1" w:styleId="Cmsor6Char">
    <w:name w:val="Címsor 6 Char"/>
    <w:basedOn w:val="Bekezdsalapbettpusa"/>
    <w:link w:val="Cmsor6"/>
    <w:uiPriority w:val="9"/>
    <w:rsid w:val="00CE73E0"/>
    <w:rPr>
      <w:smallCaps/>
      <w:color w:val="4D4D4D" w:themeColor="accent6"/>
      <w:spacing w:val="5"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CE73E0"/>
    <w:rPr>
      <w:b/>
      <w:bCs/>
      <w:smallCaps/>
      <w:color w:val="4D4D4D" w:themeColor="accent6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CE73E0"/>
    <w:rPr>
      <w:b/>
      <w:bCs/>
      <w:i/>
      <w:iCs/>
      <w:smallCaps/>
      <w:color w:val="393939" w:themeColor="accent6" w:themeShade="BF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CE73E0"/>
    <w:rPr>
      <w:b/>
      <w:bCs/>
      <w:i/>
      <w:iCs/>
      <w:smallCaps/>
      <w:color w:val="262626" w:themeColor="accent6" w:themeShade="8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CE73E0"/>
    <w:rPr>
      <w:b/>
      <w:bCs/>
      <w:caps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CE73E0"/>
    <w:pPr>
      <w:pBdr>
        <w:top w:val="single" w:sz="8" w:space="1" w:color="4D4D4D" w:themeColor="accent6"/>
      </w:pBdr>
      <w:spacing w:after="120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CE73E0"/>
    <w:rPr>
      <w:smallCaps/>
      <w:color w:val="262626" w:themeColor="text1" w:themeTint="D9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CE73E0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CE73E0"/>
    <w:rPr>
      <w:rFonts w:asciiTheme="majorHAnsi" w:eastAsiaTheme="majorEastAsia" w:hAnsiTheme="majorHAnsi" w:cstheme="majorBidi"/>
    </w:rPr>
  </w:style>
  <w:style w:type="character" w:styleId="Kiemels2">
    <w:name w:val="Strong"/>
    <w:uiPriority w:val="22"/>
    <w:qFormat/>
    <w:rsid w:val="00CE73E0"/>
    <w:rPr>
      <w:b/>
      <w:bCs/>
      <w:color w:val="4D4D4D" w:themeColor="accent6"/>
    </w:rPr>
  </w:style>
  <w:style w:type="character" w:styleId="Kiemels">
    <w:name w:val="Emphasis"/>
    <w:uiPriority w:val="20"/>
    <w:qFormat/>
    <w:rsid w:val="00CE73E0"/>
    <w:rPr>
      <w:b/>
      <w:bCs/>
      <w:i/>
      <w:iCs/>
      <w:spacing w:val="10"/>
    </w:rPr>
  </w:style>
  <w:style w:type="paragraph" w:styleId="Nincstrkz">
    <w:name w:val="No Spacing"/>
    <w:link w:val="NincstrkzChar"/>
    <w:uiPriority w:val="1"/>
    <w:qFormat/>
    <w:rsid w:val="00CE73E0"/>
  </w:style>
  <w:style w:type="paragraph" w:styleId="Idzet">
    <w:name w:val="Quote"/>
    <w:basedOn w:val="Norml"/>
    <w:next w:val="Norml"/>
    <w:link w:val="IdzetChar"/>
    <w:uiPriority w:val="29"/>
    <w:qFormat/>
    <w:rsid w:val="00CE73E0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CE73E0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CE73E0"/>
    <w:pPr>
      <w:pBdr>
        <w:top w:val="single" w:sz="8" w:space="1" w:color="4D4D4D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CE73E0"/>
    <w:rPr>
      <w:b/>
      <w:bCs/>
      <w:i/>
      <w:iCs/>
    </w:rPr>
  </w:style>
  <w:style w:type="character" w:styleId="Finomkiemels">
    <w:name w:val="Subtle Emphasis"/>
    <w:uiPriority w:val="19"/>
    <w:qFormat/>
    <w:rsid w:val="00CE73E0"/>
    <w:rPr>
      <w:i/>
      <w:iCs/>
    </w:rPr>
  </w:style>
  <w:style w:type="character" w:styleId="Erskiemels">
    <w:name w:val="Intense Emphasis"/>
    <w:uiPriority w:val="21"/>
    <w:qFormat/>
    <w:rsid w:val="00CE73E0"/>
    <w:rPr>
      <w:b/>
      <w:bCs/>
      <w:i/>
      <w:iCs/>
      <w:color w:val="4D4D4D" w:themeColor="accent6"/>
      <w:spacing w:val="10"/>
    </w:rPr>
  </w:style>
  <w:style w:type="character" w:styleId="Finomhivatkozs">
    <w:name w:val="Subtle Reference"/>
    <w:uiPriority w:val="31"/>
    <w:qFormat/>
    <w:rsid w:val="00CE73E0"/>
    <w:rPr>
      <w:b/>
      <w:bCs/>
    </w:rPr>
  </w:style>
  <w:style w:type="character" w:styleId="Ershivatkozs">
    <w:name w:val="Intense Reference"/>
    <w:uiPriority w:val="32"/>
    <w:qFormat/>
    <w:rsid w:val="00CE73E0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CE73E0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CE73E0"/>
    <w:pPr>
      <w:outlineLvl w:val="9"/>
    </w:pPr>
  </w:style>
  <w:style w:type="character" w:customStyle="1" w:styleId="NincstrkzChar">
    <w:name w:val="Nincs térköz Char"/>
    <w:basedOn w:val="Bekezdsalapbettpusa"/>
    <w:link w:val="Nincstrkz"/>
    <w:uiPriority w:val="1"/>
    <w:rsid w:val="003A57DC"/>
  </w:style>
  <w:style w:type="table" w:customStyle="1" w:styleId="Tblzategyszer31">
    <w:name w:val="Táblázat (egyszerű) 31"/>
    <w:basedOn w:val="Normltblzat"/>
    <w:uiPriority w:val="43"/>
    <w:rsid w:val="00D0714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C1709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17094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1709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1709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17094"/>
    <w:rPr>
      <w:b/>
      <w:bCs/>
      <w:sz w:val="20"/>
      <w:szCs w:val="20"/>
    </w:rPr>
  </w:style>
  <w:style w:type="table" w:styleId="Listaszertblzat7tarka">
    <w:name w:val="List Table 7 Colorful"/>
    <w:basedOn w:val="Normltblzat"/>
    <w:uiPriority w:val="52"/>
    <w:rsid w:val="00E1361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">
    <w:name w:val="Grid Table 1 Light"/>
    <w:basedOn w:val="Normltblzat"/>
    <w:uiPriority w:val="46"/>
    <w:rsid w:val="008E1B2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8E1B2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3">
    <w:name w:val="Plain Table 3"/>
    <w:basedOn w:val="Normltblzat"/>
    <w:uiPriority w:val="43"/>
    <w:rsid w:val="004348F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188D8A0-3EE1-4FD1-8643-70F46AF6B78A}">
  <we:reference id="22ff87a5-132f-4d52-9e97-94d888e4dd91" version="3.1.0.0" store="EXCatalog" storeType="EXCatalog"/>
  <we:alternateReferences>
    <we:reference id="WA104380050" version="3.1.0.0" store="hu-HU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6493-763F-45CB-9C90-BFD37475A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764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PMMK</Company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Dr. Kurilla Boldizsár</cp:lastModifiedBy>
  <cp:revision>34</cp:revision>
  <dcterms:created xsi:type="dcterms:W3CDTF">2023-01-30T14:12:00Z</dcterms:created>
  <dcterms:modified xsi:type="dcterms:W3CDTF">2023-02-02T13:53:00Z</dcterms:modified>
</cp:coreProperties>
</file>