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1B01C61C" w14:textId="5DDF7354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05838B4" w:rsidR="00AD4BC7" w:rsidRPr="00637494" w:rsidRDefault="00151A2A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Üzleti kommunikáció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1EA14C76" w:rsidR="00AD4BC7" w:rsidRPr="00AF5724" w:rsidRDefault="00390E9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b/>
              </w:rPr>
              <w:t>SZE065MN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7F0797F0" w:rsidR="00AD4BC7" w:rsidRPr="00AF5724" w:rsidRDefault="00390E9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>2/0/45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9FFB6B1" w:rsidR="00AD4BC7" w:rsidRPr="00AF5724" w:rsidRDefault="00390E9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38764ED3" w:rsidR="00AD4BC7" w:rsidRPr="00AF5724" w:rsidRDefault="00390E9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Bármelyik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0A2279A" w:rsidR="00AD4BC7" w:rsidRPr="00AF5724" w:rsidRDefault="00390E92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390E92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390E92" w:rsidRPr="00637494" w:rsidRDefault="00390E92" w:rsidP="00390E92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370DEB7" w:rsidR="00390E92" w:rsidRPr="00390E92" w:rsidRDefault="00390E92" w:rsidP="00390E92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390E92">
              <w:rPr>
                <w:rFonts w:asciiTheme="majorHAnsi" w:hAnsiTheme="majorHAnsi"/>
                <w:b/>
                <w:i w:val="0"/>
              </w:rPr>
              <w:t>Félévközi jegy</w:t>
            </w:r>
          </w:p>
        </w:tc>
      </w:tr>
      <w:tr w:rsidR="00390E92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390E92" w:rsidRPr="00637494" w:rsidRDefault="00390E92" w:rsidP="00390E92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DBCE936" w:rsidR="00390E92" w:rsidRPr="00AF5724" w:rsidRDefault="00390E92" w:rsidP="00390E92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 szemeszter</w:t>
            </w:r>
          </w:p>
        </w:tc>
      </w:tr>
      <w:tr w:rsidR="00390E92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390E92" w:rsidRPr="00637494" w:rsidRDefault="00390E92" w:rsidP="00390E92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5C96789" w:rsidR="00390E92" w:rsidRPr="00AF5724" w:rsidRDefault="00390E92" w:rsidP="00390E92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390E92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390E92" w:rsidRPr="00637494" w:rsidRDefault="00390E92" w:rsidP="00390E92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8C9EE58" w:rsidR="00390E92" w:rsidRPr="00AF5724" w:rsidRDefault="00390E92" w:rsidP="00390E92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Belsőépítészet, Alkalmazott és Kreatív Design Tanszék</w:t>
            </w:r>
          </w:p>
        </w:tc>
      </w:tr>
      <w:tr w:rsidR="00390E92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390E92" w:rsidRPr="00637494" w:rsidRDefault="00390E92" w:rsidP="00390E92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C8EF712" w:rsidR="00390E92" w:rsidRPr="00AF5724" w:rsidRDefault="00390E92" w:rsidP="00390E92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Kovács Éva</w:t>
            </w:r>
          </w:p>
        </w:tc>
      </w:tr>
      <w:tr w:rsidR="00390E92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390E92" w:rsidRPr="00637494" w:rsidRDefault="00390E92" w:rsidP="00390E92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696177F5" w:rsidR="00390E92" w:rsidRPr="00AF5724" w:rsidRDefault="00390E92" w:rsidP="00390E92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Kovács Éva</w:t>
            </w:r>
          </w:p>
        </w:tc>
      </w:tr>
      <w:tr w:rsidR="00390E92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390E92" w:rsidRPr="00637494" w:rsidRDefault="00390E92" w:rsidP="00390E92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390E92" w:rsidRPr="00637494" w:rsidRDefault="00390E92" w:rsidP="00390E92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275236D3" w:rsidR="00850C07" w:rsidRPr="001F4310" w:rsidRDefault="004223C6" w:rsidP="00850C07">
      <w:pPr>
        <w:suppressAutoHyphens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7B69E4FB" w14:textId="77777777" w:rsidR="00390E92" w:rsidRDefault="00390E92" w:rsidP="00390E92"/>
    <w:p w14:paraId="32EC75B2" w14:textId="7EC58AC7" w:rsidR="00390E92" w:rsidRPr="00A72D83" w:rsidRDefault="00390E92" w:rsidP="00390E92">
      <w:r>
        <w:t xml:space="preserve">A </w:t>
      </w:r>
      <w:r w:rsidRPr="00A72D83">
        <w:t>kurzus az üzleti életben, a gazdálkodó szervezetekben folyó, a vezető napi gyakorlatához tartozó kommunikáció megalapozását szolgálja. Gyakorlati megközelítésben ismertet meg a szóban és az írásban zajló kommunikációval. Célja a hatékony kommunikáció kialakítása.</w:t>
      </w:r>
    </w:p>
    <w:p w14:paraId="346C06E8" w14:textId="77777777" w:rsidR="00390E92" w:rsidRPr="00A72D83" w:rsidRDefault="00390E92" w:rsidP="00390E92">
      <w:r w:rsidRPr="00A72D83">
        <w:t>A tantárgyi programban fontos a kommunikációs alapismeretek megismertetésén túl a sikeres menedzseri munkához szükséges kommunikációs készségek elsajátítása és fejlesztése.</w:t>
      </w:r>
      <w:r>
        <w:t xml:space="preserve"> </w:t>
      </w:r>
      <w:r w:rsidRPr="00A72D83">
        <w:t>A tematika megjeleníti az általános kommunikáció elméleti aspektusai mellett az üzleti kommunikáció egységeit, mint: a nyilvános beszéd, tárgyalási technikák, nonverbális kommunikáció sajátosságai, kultúraközi kommunikáció, reklámipar kommunikációja és protokoll. A kurzus szakmai prezentáció gyakorlását is magában foglalja.</w:t>
      </w:r>
    </w:p>
    <w:p w14:paraId="2F51B292" w14:textId="77777777" w:rsidR="00390E92" w:rsidRPr="00A72D83" w:rsidRDefault="00390E92" w:rsidP="00390E92">
      <w:r w:rsidRPr="00A72D83">
        <w:t xml:space="preserve">A mai, korszerű alkotói és termelési tevékenység folyamatának szervezése a termelést egyre kisebb egységekre osztja és ezeknek a termelési egységeknek elkülönülő tevékenységeit kapcsolja össze. Az egyes egységekben azonban ma már önálló döntéshozatal, egyedi megoldások kialakítása szükséges, amely vezetői, szervezői, üzleti és kommunikációs ismereteket igényel már a termelési rendszer legalacsonyabb szintjén is, nem beszélve a tervezési fázisokról. A komplex tudásra való törekvés ma már elvárás a mérnök hallgatók felé. 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6D0D03A8" w14:textId="77777777" w:rsidR="00390E92" w:rsidRDefault="00390E92" w:rsidP="00390E92"/>
    <w:p w14:paraId="563FE8FD" w14:textId="585C6EA1" w:rsidR="00390E92" w:rsidRDefault="00390E92" w:rsidP="00390E92">
      <w:pPr>
        <w:rPr>
          <w:b/>
          <w:lang w:val="en-US"/>
        </w:rPr>
      </w:pPr>
      <w:r w:rsidRPr="00047B4E">
        <w:t>A kurzus célja a kommunikációs alapismeretek megismertetésén túl a sikeres menedzseri munkához szükséges kommunikációs készségek elsajátítása és fejlesztése.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4193A45F" w14:textId="77777777" w:rsidR="00184FD8" w:rsidRPr="00184FD8" w:rsidRDefault="00184FD8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184FD8">
              <w:rPr>
                <w:i/>
                <w:iCs/>
                <w:color w:val="000000" w:themeColor="text1"/>
              </w:rPr>
              <w:t>A kommunikáció digitális kihívásai</w:t>
            </w:r>
          </w:p>
          <w:p w14:paraId="1C1578E3" w14:textId="07ABF6E3" w:rsidR="00720EAD" w:rsidRPr="00184FD8" w:rsidRDefault="00184FD8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184FD8">
              <w:rPr>
                <w:i/>
                <w:iCs/>
                <w:color w:val="000000" w:themeColor="text1"/>
              </w:rPr>
              <w:t>A kommunikáció elméleti aspektusai</w:t>
            </w:r>
          </w:p>
          <w:p w14:paraId="7ECB6C8F" w14:textId="2F08C1C2" w:rsidR="00720EAD" w:rsidRPr="00184FD8" w:rsidRDefault="00184FD8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184FD8">
              <w:rPr>
                <w:i/>
                <w:iCs/>
                <w:color w:val="000000" w:themeColor="text1"/>
              </w:rPr>
              <w:t>Üzleti kommunikáció</w:t>
            </w:r>
          </w:p>
          <w:p w14:paraId="2B452320" w14:textId="4F601D95" w:rsidR="00720EAD" w:rsidRPr="00184FD8" w:rsidRDefault="00720EAD" w:rsidP="00184FD8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5799FB78" w:rsidR="00720EAD" w:rsidRPr="00184FD8" w:rsidRDefault="00184FD8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184FD8">
              <w:rPr>
                <w:i/>
                <w:iCs/>
                <w:color w:val="000000" w:themeColor="text1"/>
              </w:rPr>
              <w:t>Kommunikáció élőszóban</w:t>
            </w:r>
          </w:p>
          <w:p w14:paraId="742C7BCF" w14:textId="016168D7" w:rsidR="00720EAD" w:rsidRPr="00184FD8" w:rsidRDefault="00184FD8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184FD8">
              <w:rPr>
                <w:i/>
                <w:iCs/>
                <w:color w:val="000000" w:themeColor="text1"/>
              </w:rPr>
              <w:t>Prezentációs technikák</w:t>
            </w:r>
          </w:p>
          <w:p w14:paraId="6996ABC8" w14:textId="54DE1916" w:rsidR="00720EAD" w:rsidRPr="00184FD8" w:rsidRDefault="00184FD8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184FD8">
              <w:rPr>
                <w:i/>
                <w:iCs/>
                <w:color w:val="000000" w:themeColor="text1"/>
              </w:rPr>
              <w:t>A közösségi és a tömegmédia sajátossága</w:t>
            </w:r>
          </w:p>
          <w:p w14:paraId="544913F6" w14:textId="00151619" w:rsidR="00720EAD" w:rsidRPr="00184FD8" w:rsidRDefault="00184FD8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184FD8">
              <w:rPr>
                <w:i/>
                <w:iCs/>
                <w:color w:val="000000" w:themeColor="text1"/>
              </w:rPr>
              <w:t>A forráskritika kiemelt szerepe a kommunikációban</w:t>
            </w:r>
          </w:p>
          <w:p w14:paraId="03AC85F8" w14:textId="77777777" w:rsidR="00720EAD" w:rsidRPr="00184FD8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3E9AC521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</w:t>
            </w:r>
            <w:r w:rsidR="00957B4E">
              <w:rPr>
                <w:b/>
                <w:bCs/>
              </w:rPr>
              <w:t xml:space="preserve"> ESSZÉ</w:t>
            </w:r>
            <w:r w:rsidRPr="00637494">
              <w:rPr>
                <w:b/>
                <w:bCs/>
              </w:rPr>
              <w:t>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19E915CC" w:rsidR="00EC5287" w:rsidRPr="00637494" w:rsidRDefault="00390E92" w:rsidP="00390E92">
            <w:pPr>
              <w:widowControl w:val="0"/>
              <w:autoSpaceDE w:val="0"/>
              <w:autoSpaceDN w:val="0"/>
              <w:adjustRightInd w:val="0"/>
              <w:ind w:right="-9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>Kommunikációs kihívások a digitális korban</w:t>
            </w:r>
          </w:p>
        </w:tc>
        <w:tc>
          <w:tcPr>
            <w:tcW w:w="1985" w:type="dxa"/>
          </w:tcPr>
          <w:p w14:paraId="536ACA80" w14:textId="49C789E4" w:rsidR="00EC5287" w:rsidRPr="00637494" w:rsidRDefault="00D344EF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Órai jegyzet</w:t>
            </w:r>
          </w:p>
        </w:tc>
        <w:tc>
          <w:tcPr>
            <w:tcW w:w="1842" w:type="dxa"/>
          </w:tcPr>
          <w:p w14:paraId="42E77607" w14:textId="52894839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77A48640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574AD615" w:rsidR="00EC5287" w:rsidRPr="00637494" w:rsidRDefault="00390E9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841">
              <w:rPr>
                <w:rFonts w:cs="Times New Roman"/>
              </w:rPr>
              <w:t xml:space="preserve">A kommunikáció interdiszciplináris megközelítése, </w:t>
            </w:r>
            <w:r w:rsidRPr="001C7841">
              <w:rPr>
                <w:rFonts w:cs="Times New Roman"/>
                <w:szCs w:val="22"/>
              </w:rPr>
              <w:t>modelljei</w:t>
            </w:r>
          </w:p>
        </w:tc>
        <w:tc>
          <w:tcPr>
            <w:tcW w:w="1985" w:type="dxa"/>
          </w:tcPr>
          <w:p w14:paraId="3C2410F4" w14:textId="247A889C" w:rsidR="00EC5287" w:rsidRPr="00637494" w:rsidRDefault="00D344E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Órai jegyzet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0330D3B5" w:rsidR="00EC5287" w:rsidRPr="00637494" w:rsidRDefault="00390E9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841">
              <w:rPr>
                <w:rFonts w:cs="Times New Roman"/>
                <w:szCs w:val="22"/>
              </w:rPr>
              <w:t>A</w:t>
            </w:r>
            <w:r w:rsidR="00D344EF">
              <w:rPr>
                <w:rFonts w:cs="Times New Roman"/>
                <w:szCs w:val="22"/>
              </w:rPr>
              <w:t xml:space="preserve"> </w:t>
            </w:r>
            <w:r w:rsidRPr="001C7841">
              <w:rPr>
                <w:rFonts w:cs="Times New Roman"/>
                <w:szCs w:val="22"/>
              </w:rPr>
              <w:t>kommunikáció fogalma. A kommunikáció formái, csatornái, funkciói, síkjai</w:t>
            </w:r>
          </w:p>
        </w:tc>
        <w:tc>
          <w:tcPr>
            <w:tcW w:w="1985" w:type="dxa"/>
          </w:tcPr>
          <w:p w14:paraId="5695884F" w14:textId="51E4CC5E" w:rsidR="00EC5287" w:rsidRPr="00637494" w:rsidRDefault="00D344EF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Kovács, 8-34 o.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0DC7F24F" w:rsidR="00EC5287" w:rsidRPr="00637494" w:rsidRDefault="00390E9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841">
              <w:rPr>
                <w:rFonts w:cs="Times New Roman"/>
                <w:szCs w:val="22"/>
              </w:rPr>
              <w:t>A kommunikáció pszichológiai aspektusai</w:t>
            </w:r>
          </w:p>
        </w:tc>
        <w:tc>
          <w:tcPr>
            <w:tcW w:w="1985" w:type="dxa"/>
          </w:tcPr>
          <w:p w14:paraId="56307731" w14:textId="5ADDFE2C" w:rsidR="00EC5287" w:rsidRPr="00637494" w:rsidRDefault="00D344E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Órai jegyzet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3856FAE3" w:rsidR="00EC5287" w:rsidRPr="00637494" w:rsidRDefault="00390E9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841">
              <w:rPr>
                <w:rFonts w:cs="Times New Roman"/>
                <w:szCs w:val="22"/>
              </w:rPr>
              <w:t>Kommunikáció élőszóban: nyilvános beszéd, prezentáció.</w:t>
            </w:r>
          </w:p>
        </w:tc>
        <w:tc>
          <w:tcPr>
            <w:tcW w:w="1985" w:type="dxa"/>
          </w:tcPr>
          <w:p w14:paraId="081C3D20" w14:textId="279A3A54" w:rsidR="00EC5287" w:rsidRPr="00637494" w:rsidRDefault="00D344EF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Kovács, 50-59 o.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2900436B" w:rsidR="00EC5287" w:rsidRPr="00637494" w:rsidRDefault="00390E9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841">
              <w:rPr>
                <w:rFonts w:cs="Times New Roman"/>
                <w:szCs w:val="22"/>
              </w:rPr>
              <w:t>Kommunikáció élőszóban: tárgyalás</w:t>
            </w:r>
            <w:r>
              <w:rPr>
                <w:rFonts w:cs="Times New Roman"/>
                <w:szCs w:val="22"/>
              </w:rPr>
              <w:t>, tárgyalási taktikák, értekezlet.</w:t>
            </w:r>
          </w:p>
        </w:tc>
        <w:tc>
          <w:tcPr>
            <w:tcW w:w="1985" w:type="dxa"/>
          </w:tcPr>
          <w:p w14:paraId="06BCFEF7" w14:textId="403AA4F8" w:rsidR="00EC5287" w:rsidRPr="00637494" w:rsidRDefault="00D344E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Kovács, 60-67 o.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68799C0C" w:rsidR="00EC5287" w:rsidRPr="00637494" w:rsidRDefault="00390E9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841">
              <w:rPr>
                <w:rFonts w:cs="Times New Roman"/>
                <w:szCs w:val="22"/>
              </w:rPr>
              <w:t>Kommunikáció írásban: előterjesztés, beszámoló, jegyzőkönyv.</w:t>
            </w:r>
          </w:p>
        </w:tc>
        <w:tc>
          <w:tcPr>
            <w:tcW w:w="1985" w:type="dxa"/>
          </w:tcPr>
          <w:p w14:paraId="775052B4" w14:textId="25CAB4CF" w:rsidR="00EC5287" w:rsidRPr="00637494" w:rsidRDefault="00D344EF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Kovács, 67-74 o.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2C7B453C" w:rsidR="00EC5287" w:rsidRPr="00637494" w:rsidRDefault="00D344E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2"/>
              </w:rPr>
              <w:t>Üzleti kommunikáció</w:t>
            </w:r>
          </w:p>
        </w:tc>
        <w:tc>
          <w:tcPr>
            <w:tcW w:w="1985" w:type="dxa"/>
          </w:tcPr>
          <w:p w14:paraId="5522E3D6" w14:textId="0985BFB9" w:rsidR="00EC5287" w:rsidRPr="00637494" w:rsidRDefault="00D344E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Kovács, 36-50 o.</w:t>
            </w: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1CC2B9C9" w:rsidR="00EC5287" w:rsidRPr="00637494" w:rsidRDefault="00390E9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6CC0EE4F" w:rsidR="00EC5287" w:rsidRPr="00637494" w:rsidRDefault="00957B4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841">
              <w:rPr>
                <w:rFonts w:cs="Times New Roman"/>
              </w:rPr>
              <w:t>Nonverbális kommunikáció szerepe, jelentősége, módja. Nonverbális eszközeink a kommunikációban</w:t>
            </w:r>
          </w:p>
        </w:tc>
        <w:tc>
          <w:tcPr>
            <w:tcW w:w="1985" w:type="dxa"/>
          </w:tcPr>
          <w:p w14:paraId="6D887465" w14:textId="74D434AC" w:rsidR="00EC5287" w:rsidRPr="00637494" w:rsidRDefault="00D344E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Kovács, 76-84. o.</w:t>
            </w: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6F9D8780" w:rsidR="00EC5287" w:rsidRPr="00637494" w:rsidRDefault="00957B4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>Kreatív vállalkozások módszertana, kommunikációjának sajátosságai</w:t>
            </w:r>
          </w:p>
        </w:tc>
        <w:tc>
          <w:tcPr>
            <w:tcW w:w="1985" w:type="dxa"/>
          </w:tcPr>
          <w:p w14:paraId="550148E1" w14:textId="2264F196" w:rsidR="00EC5287" w:rsidRPr="00637494" w:rsidRDefault="00D344EF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Órai jegyzet</w:t>
            </w: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7B4E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957B4E" w:rsidRPr="00637494" w:rsidRDefault="00957B4E" w:rsidP="00957B4E">
            <w:r w:rsidRPr="00637494">
              <w:t>12.</w:t>
            </w:r>
          </w:p>
        </w:tc>
        <w:tc>
          <w:tcPr>
            <w:tcW w:w="3827" w:type="dxa"/>
          </w:tcPr>
          <w:p w14:paraId="3A7993CE" w14:textId="381692C4" w:rsidR="00957B4E" w:rsidRPr="00637494" w:rsidRDefault="00957B4E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841">
              <w:rPr>
                <w:rFonts w:cs="Times New Roman"/>
                <w:szCs w:val="22"/>
              </w:rPr>
              <w:t>Kultúraközi kommunikáció</w:t>
            </w:r>
          </w:p>
        </w:tc>
        <w:tc>
          <w:tcPr>
            <w:tcW w:w="1985" w:type="dxa"/>
          </w:tcPr>
          <w:p w14:paraId="652808D2" w14:textId="5C8ED0F8" w:rsidR="00957B4E" w:rsidRPr="00637494" w:rsidRDefault="00D344EF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Órai jegyzet</w:t>
            </w:r>
          </w:p>
        </w:tc>
        <w:tc>
          <w:tcPr>
            <w:tcW w:w="1842" w:type="dxa"/>
          </w:tcPr>
          <w:p w14:paraId="4BE748F7" w14:textId="77777777" w:rsidR="00957B4E" w:rsidRPr="00637494" w:rsidRDefault="00957B4E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957B4E" w:rsidRPr="00637494" w:rsidRDefault="00957B4E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B4E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957B4E" w:rsidRPr="00637494" w:rsidRDefault="00957B4E" w:rsidP="00957B4E">
            <w:r w:rsidRPr="00637494">
              <w:t>13.</w:t>
            </w:r>
          </w:p>
        </w:tc>
        <w:tc>
          <w:tcPr>
            <w:tcW w:w="3827" w:type="dxa"/>
          </w:tcPr>
          <w:p w14:paraId="575DCB79" w14:textId="3D7D0691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szCs w:val="22"/>
              </w:rPr>
              <w:t>Tömegkommunikáció és a</w:t>
            </w:r>
            <w:r>
              <w:rPr>
                <w:rFonts w:cs="Times New Roman"/>
              </w:rPr>
              <w:t xml:space="preserve"> reklámipar</w:t>
            </w:r>
            <w:r w:rsidRPr="001C7841">
              <w:rPr>
                <w:rFonts w:cs="Times New Roman"/>
              </w:rPr>
              <w:t>.</w:t>
            </w:r>
          </w:p>
        </w:tc>
        <w:tc>
          <w:tcPr>
            <w:tcW w:w="1985" w:type="dxa"/>
          </w:tcPr>
          <w:p w14:paraId="4453BF11" w14:textId="5C7F8FAF" w:rsidR="00957B4E" w:rsidRPr="00637494" w:rsidRDefault="00D344EF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Kovács, 99-1</w:t>
            </w:r>
            <w:r w:rsidR="00E3166D">
              <w:t>19</w:t>
            </w:r>
            <w:r>
              <w:t xml:space="preserve"> o.</w:t>
            </w:r>
          </w:p>
        </w:tc>
        <w:tc>
          <w:tcPr>
            <w:tcW w:w="1842" w:type="dxa"/>
          </w:tcPr>
          <w:p w14:paraId="5BD5CE69" w14:textId="75150388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Házidolgozat beadási határideje</w:t>
            </w:r>
          </w:p>
        </w:tc>
        <w:tc>
          <w:tcPr>
            <w:tcW w:w="1985" w:type="dxa"/>
          </w:tcPr>
          <w:p w14:paraId="345C66D1" w14:textId="4D29132A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2023. </w:t>
            </w:r>
            <w:proofErr w:type="gramStart"/>
            <w:r>
              <w:t>Május</w:t>
            </w:r>
            <w:proofErr w:type="gramEnd"/>
            <w:r>
              <w:t xml:space="preserve"> 3.</w:t>
            </w:r>
          </w:p>
        </w:tc>
      </w:tr>
      <w:tr w:rsidR="00957B4E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957B4E" w:rsidRPr="00637494" w:rsidRDefault="00957B4E" w:rsidP="00957B4E">
            <w:r w:rsidRPr="00637494">
              <w:t>14.</w:t>
            </w:r>
          </w:p>
        </w:tc>
        <w:tc>
          <w:tcPr>
            <w:tcW w:w="3827" w:type="dxa"/>
          </w:tcPr>
          <w:p w14:paraId="5EC6856E" w14:textId="650C5F78" w:rsidR="00957B4E" w:rsidRPr="00637494" w:rsidRDefault="00957B4E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841">
              <w:rPr>
                <w:rFonts w:cs="Times New Roman"/>
              </w:rPr>
              <w:t>A Protokoll</w:t>
            </w:r>
          </w:p>
        </w:tc>
        <w:tc>
          <w:tcPr>
            <w:tcW w:w="1985" w:type="dxa"/>
          </w:tcPr>
          <w:p w14:paraId="00F9AC33" w14:textId="0C575F52" w:rsidR="00957B4E" w:rsidRPr="00637494" w:rsidRDefault="00E3166D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Kovács, 123-130 o.</w:t>
            </w:r>
          </w:p>
        </w:tc>
        <w:tc>
          <w:tcPr>
            <w:tcW w:w="1842" w:type="dxa"/>
          </w:tcPr>
          <w:p w14:paraId="054FCED6" w14:textId="77777777" w:rsidR="00957B4E" w:rsidRPr="00637494" w:rsidRDefault="00957B4E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957B4E" w:rsidRPr="00637494" w:rsidRDefault="00957B4E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B4E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957B4E" w:rsidRPr="00637494" w:rsidRDefault="00957B4E" w:rsidP="00957B4E">
            <w:r w:rsidRPr="00637494">
              <w:t>15.</w:t>
            </w:r>
          </w:p>
        </w:tc>
        <w:tc>
          <w:tcPr>
            <w:tcW w:w="3827" w:type="dxa"/>
          </w:tcPr>
          <w:p w14:paraId="267E5581" w14:textId="0C7EA729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>Az üzleti kommunikáció etikája</w:t>
            </w:r>
          </w:p>
        </w:tc>
        <w:tc>
          <w:tcPr>
            <w:tcW w:w="1985" w:type="dxa"/>
          </w:tcPr>
          <w:p w14:paraId="57A2EDD5" w14:textId="2FEADA4E" w:rsidR="00957B4E" w:rsidRPr="00637494" w:rsidRDefault="00E3166D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Kovács, 120-121 o.</w:t>
            </w:r>
          </w:p>
        </w:tc>
        <w:tc>
          <w:tcPr>
            <w:tcW w:w="1842" w:type="dxa"/>
          </w:tcPr>
          <w:p w14:paraId="208AF885" w14:textId="77777777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4A0435C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F0643B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</w:t>
            </w:r>
            <w:r w:rsidR="00957B4E">
              <w:rPr>
                <w:b/>
                <w:bCs/>
              </w:rPr>
              <w:t>Prezentáció</w:t>
            </w:r>
            <w:r w:rsidRPr="00637494">
              <w:rPr>
                <w:b/>
                <w:bCs/>
              </w:rPr>
              <w:t>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0C8EF82E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6D502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B4E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957B4E" w:rsidRPr="00637494" w:rsidRDefault="00957B4E" w:rsidP="00957B4E">
            <w:r w:rsidRPr="00637494">
              <w:t>11.</w:t>
            </w:r>
          </w:p>
        </w:tc>
        <w:tc>
          <w:tcPr>
            <w:tcW w:w="3832" w:type="dxa"/>
          </w:tcPr>
          <w:p w14:paraId="6E0CE2B1" w14:textId="2F84CB62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Hallgatói projekt prezentációk</w:t>
            </w:r>
          </w:p>
        </w:tc>
        <w:tc>
          <w:tcPr>
            <w:tcW w:w="1985" w:type="dxa"/>
          </w:tcPr>
          <w:p w14:paraId="7F618573" w14:textId="77777777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4668B4AB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Prezentáció </w:t>
            </w:r>
          </w:p>
        </w:tc>
        <w:tc>
          <w:tcPr>
            <w:tcW w:w="1985" w:type="dxa"/>
          </w:tcPr>
          <w:p w14:paraId="30F43C72" w14:textId="5DDCB453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2023. </w:t>
            </w:r>
            <w:proofErr w:type="gramStart"/>
            <w:r>
              <w:t>Április</w:t>
            </w:r>
            <w:proofErr w:type="gramEnd"/>
            <w:r>
              <w:t xml:space="preserve"> 19.</w:t>
            </w:r>
          </w:p>
        </w:tc>
      </w:tr>
      <w:tr w:rsidR="00957B4E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957B4E" w:rsidRPr="00637494" w:rsidRDefault="00957B4E" w:rsidP="00957B4E">
            <w:r w:rsidRPr="00637494">
              <w:t>12.</w:t>
            </w:r>
          </w:p>
        </w:tc>
        <w:tc>
          <w:tcPr>
            <w:tcW w:w="3832" w:type="dxa"/>
          </w:tcPr>
          <w:p w14:paraId="4DA3EE25" w14:textId="069754D2" w:rsidR="00957B4E" w:rsidRPr="00637494" w:rsidRDefault="00957B4E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Hallgatói projekt prezentációk</w:t>
            </w:r>
          </w:p>
        </w:tc>
        <w:tc>
          <w:tcPr>
            <w:tcW w:w="1985" w:type="dxa"/>
          </w:tcPr>
          <w:p w14:paraId="24F3EA45" w14:textId="77777777" w:rsidR="00957B4E" w:rsidRPr="00637494" w:rsidRDefault="00957B4E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0BC99F96" w:rsidR="00957B4E" w:rsidRPr="00637494" w:rsidRDefault="00957B4E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Prezentáció</w:t>
            </w:r>
          </w:p>
        </w:tc>
        <w:tc>
          <w:tcPr>
            <w:tcW w:w="1985" w:type="dxa"/>
          </w:tcPr>
          <w:p w14:paraId="0BEA9A8B" w14:textId="5421CAA3" w:rsidR="00957B4E" w:rsidRPr="00637494" w:rsidRDefault="00957B4E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2023. </w:t>
            </w:r>
            <w:proofErr w:type="gramStart"/>
            <w:r>
              <w:t>Április</w:t>
            </w:r>
            <w:proofErr w:type="gramEnd"/>
            <w:r>
              <w:t xml:space="preserve"> 26.</w:t>
            </w:r>
          </w:p>
        </w:tc>
      </w:tr>
      <w:tr w:rsidR="00957B4E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957B4E" w:rsidRPr="00637494" w:rsidRDefault="00957B4E" w:rsidP="00957B4E">
            <w:r w:rsidRPr="00637494">
              <w:t>13.</w:t>
            </w:r>
          </w:p>
        </w:tc>
        <w:tc>
          <w:tcPr>
            <w:tcW w:w="3832" w:type="dxa"/>
          </w:tcPr>
          <w:p w14:paraId="0AFB1BF4" w14:textId="68F97F75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Hallgatói projekt prezentációk</w:t>
            </w:r>
          </w:p>
        </w:tc>
        <w:tc>
          <w:tcPr>
            <w:tcW w:w="1985" w:type="dxa"/>
          </w:tcPr>
          <w:p w14:paraId="5E6C112B" w14:textId="77777777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50FBF53D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Prezentáció</w:t>
            </w:r>
          </w:p>
        </w:tc>
        <w:tc>
          <w:tcPr>
            <w:tcW w:w="1985" w:type="dxa"/>
          </w:tcPr>
          <w:p w14:paraId="6907F445" w14:textId="57606C68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2023. május 3</w:t>
            </w:r>
          </w:p>
        </w:tc>
      </w:tr>
      <w:tr w:rsidR="00957B4E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957B4E" w:rsidRPr="00637494" w:rsidRDefault="00957B4E" w:rsidP="00957B4E">
            <w:r w:rsidRPr="00637494">
              <w:t>14.</w:t>
            </w:r>
          </w:p>
        </w:tc>
        <w:tc>
          <w:tcPr>
            <w:tcW w:w="3832" w:type="dxa"/>
          </w:tcPr>
          <w:p w14:paraId="55BB4E40" w14:textId="469B8784" w:rsidR="00957B4E" w:rsidRPr="00637494" w:rsidRDefault="00957B4E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Hallgatói projekt prezentációk</w:t>
            </w:r>
          </w:p>
        </w:tc>
        <w:tc>
          <w:tcPr>
            <w:tcW w:w="1985" w:type="dxa"/>
          </w:tcPr>
          <w:p w14:paraId="0DB5D21B" w14:textId="77777777" w:rsidR="00957B4E" w:rsidRPr="00637494" w:rsidRDefault="00957B4E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6CFC0464" w:rsidR="00957B4E" w:rsidRPr="00637494" w:rsidRDefault="00957B4E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Prezentáció</w:t>
            </w:r>
          </w:p>
        </w:tc>
        <w:tc>
          <w:tcPr>
            <w:tcW w:w="1985" w:type="dxa"/>
          </w:tcPr>
          <w:p w14:paraId="1D21A6DD" w14:textId="2BDE3F86" w:rsidR="00957B4E" w:rsidRPr="00637494" w:rsidRDefault="00957B4E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 május 10.</w:t>
            </w:r>
          </w:p>
        </w:tc>
      </w:tr>
      <w:tr w:rsidR="00957B4E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957B4E" w:rsidRPr="00637494" w:rsidRDefault="00957B4E" w:rsidP="00957B4E">
            <w:r w:rsidRPr="00637494">
              <w:t>15.</w:t>
            </w:r>
          </w:p>
        </w:tc>
        <w:tc>
          <w:tcPr>
            <w:tcW w:w="3832" w:type="dxa"/>
          </w:tcPr>
          <w:p w14:paraId="4834948B" w14:textId="292BB7FC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E607CB9" w:rsidR="00576376" w:rsidRDefault="00576376" w:rsidP="00576376">
      <w:pPr>
        <w:rPr>
          <w:lang w:val="en-US"/>
        </w:rPr>
      </w:pPr>
    </w:p>
    <w:p w14:paraId="569DBCB7" w14:textId="35FB9102" w:rsidR="00957B4E" w:rsidRDefault="00957B4E" w:rsidP="00576376">
      <w:pPr>
        <w:rPr>
          <w:lang w:val="en-US"/>
        </w:rPr>
      </w:pPr>
    </w:p>
    <w:p w14:paraId="0EF6C209" w14:textId="2B7E919D" w:rsidR="00FB1CE5" w:rsidRDefault="00FB1CE5" w:rsidP="00576376">
      <w:pPr>
        <w:rPr>
          <w:lang w:val="en-US"/>
        </w:rPr>
      </w:pPr>
    </w:p>
    <w:p w14:paraId="31A4EC4F" w14:textId="77777777" w:rsidR="00FB1CE5" w:rsidRDefault="00FB1CE5" w:rsidP="00576376">
      <w:pPr>
        <w:rPr>
          <w:lang w:val="en-US"/>
        </w:rPr>
      </w:pPr>
    </w:p>
    <w:p w14:paraId="30E4F5DF" w14:textId="43FD6744" w:rsidR="00957B4E" w:rsidRDefault="00957B4E" w:rsidP="00576376">
      <w:pPr>
        <w:rPr>
          <w:lang w:val="en-US"/>
        </w:rPr>
      </w:pPr>
    </w:p>
    <w:p w14:paraId="6B6F7FA8" w14:textId="77777777" w:rsidR="00184FD8" w:rsidRDefault="00184FD8" w:rsidP="00576376">
      <w:pPr>
        <w:rPr>
          <w:lang w:val="en-US"/>
        </w:rPr>
      </w:pPr>
    </w:p>
    <w:p w14:paraId="0DA03191" w14:textId="559A2D37" w:rsidR="00957B4E" w:rsidRDefault="00957B4E" w:rsidP="00576376">
      <w:pPr>
        <w:rPr>
          <w:lang w:val="en-US"/>
        </w:rPr>
      </w:pPr>
    </w:p>
    <w:p w14:paraId="16C570E6" w14:textId="77777777" w:rsidR="00957B4E" w:rsidRDefault="00957B4E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lastRenderedPageBreak/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2CB79D23" w:rsidR="0074781F" w:rsidRDefault="0074781F" w:rsidP="00CA3DFB">
      <w:pPr>
        <w:rPr>
          <w:i/>
          <w:iCs/>
          <w:sz w:val="16"/>
          <w:szCs w:val="16"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957B4E">
        <w:rPr>
          <w:b/>
          <w:bCs/>
          <w:i/>
          <w:iCs/>
          <w:sz w:val="16"/>
          <w:szCs w:val="16"/>
          <w:u w:val="single"/>
        </w:rPr>
        <w:t>jelenléti ív</w:t>
      </w:r>
      <w:r w:rsidR="005E2090" w:rsidRPr="00957B4E">
        <w:rPr>
          <w:b/>
          <w:bCs/>
          <w:i/>
          <w:iCs/>
          <w:sz w:val="16"/>
          <w:szCs w:val="16"/>
          <w:u w:val="single"/>
        </w:rPr>
        <w:t xml:space="preserve"> </w:t>
      </w:r>
      <w:r w:rsidR="005E2090" w:rsidRPr="001F4310">
        <w:rPr>
          <w:i/>
          <w:iCs/>
          <w:sz w:val="16"/>
          <w:szCs w:val="16"/>
        </w:rPr>
        <w:t xml:space="preserve">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1B14102C" w14:textId="77777777" w:rsidR="00957B4E" w:rsidRPr="00637494" w:rsidRDefault="00957B4E" w:rsidP="00CA3DFB">
      <w:pPr>
        <w:rPr>
          <w:i/>
          <w:iCs/>
        </w:rPr>
      </w:pPr>
    </w:p>
    <w:p w14:paraId="02CB7EA3" w14:textId="2F814359" w:rsidR="004348FE" w:rsidRDefault="00957B4E" w:rsidP="00E15443">
      <w:pPr>
        <w:shd w:val="clear" w:color="auto" w:fill="DFDFDF" w:themeFill="background2" w:themeFillShade="E6"/>
      </w:pPr>
      <w:r w:rsidRPr="00A92099">
        <w:rPr>
          <w:rFonts w:asciiTheme="majorHAnsi" w:hAnsiTheme="majorHAnsi"/>
          <w:iCs/>
        </w:rPr>
        <w:t>A foglalkozásokon minimum 70%-os, TVSZ előírása (45.§ (2) szerinti részvétel</w:t>
      </w:r>
      <w:r w:rsidR="00184FD8">
        <w:rPr>
          <w:rFonts w:asciiTheme="majorHAnsi" w:hAnsiTheme="majorHAnsi"/>
          <w:iCs/>
        </w:rPr>
        <w:t>!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</w:t>
      </w:r>
      <w:proofErr w:type="gramStart"/>
      <w:r w:rsidR="009321B4" w:rsidRPr="000263D0">
        <w:rPr>
          <w:b w:val="0"/>
          <w:bCs w:val="0"/>
          <w:sz w:val="22"/>
          <w:szCs w:val="22"/>
        </w:rPr>
        <w:t>§(</w:t>
      </w:r>
      <w:proofErr w:type="gramEnd"/>
      <w:r w:rsidR="009321B4" w:rsidRPr="000263D0">
        <w:rPr>
          <w:b w:val="0"/>
          <w:bCs w:val="0"/>
          <w:sz w:val="22"/>
          <w:szCs w:val="22"/>
        </w:rPr>
        <w:t>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6CB8508E" w:rsidR="001C439B" w:rsidRPr="00957B4E" w:rsidRDefault="00957B4E" w:rsidP="00E15443">
            <w:pPr>
              <w:ind w:left="45"/>
              <w:rPr>
                <w:i/>
                <w:iCs/>
                <w:color w:val="000000" w:themeColor="text1"/>
              </w:rPr>
            </w:pPr>
            <w:r w:rsidRPr="00957B4E">
              <w:rPr>
                <w:i/>
                <w:iCs/>
                <w:color w:val="000000" w:themeColor="text1"/>
              </w:rPr>
              <w:t>3-4 fős projektmunka prezentáció</w:t>
            </w:r>
            <w:r w:rsidR="00184FD8">
              <w:rPr>
                <w:i/>
                <w:iCs/>
                <w:color w:val="000000" w:themeColor="text1"/>
              </w:rPr>
              <w:t>ja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3DF408B9" w:rsidR="001C439B" w:rsidRPr="00957B4E" w:rsidRDefault="00DA4FE7" w:rsidP="006F6DF8">
            <w:pPr>
              <w:ind w:left="851" w:hanging="851"/>
              <w:rPr>
                <w:i/>
                <w:iCs/>
                <w:color w:val="000000" w:themeColor="text1"/>
              </w:rPr>
            </w:pPr>
            <w:r w:rsidRPr="00957B4E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1C439B" w:rsidRPr="00957B4E">
              <w:rPr>
                <w:i/>
                <w:iCs/>
                <w:color w:val="000000" w:themeColor="text1"/>
              </w:rPr>
              <w:t>max</w:t>
            </w:r>
            <w:proofErr w:type="spellEnd"/>
            <w:r w:rsidR="001C439B" w:rsidRPr="00957B4E">
              <w:rPr>
                <w:i/>
                <w:iCs/>
                <w:color w:val="000000" w:themeColor="text1"/>
              </w:rPr>
              <w:t xml:space="preserve"> </w:t>
            </w:r>
            <w:r w:rsidR="00957B4E" w:rsidRPr="00957B4E">
              <w:rPr>
                <w:i/>
                <w:iCs/>
                <w:color w:val="000000" w:themeColor="text1"/>
              </w:rPr>
              <w:t>30</w:t>
            </w:r>
            <w:r w:rsidR="001C439B" w:rsidRPr="00957B4E">
              <w:rPr>
                <w:i/>
                <w:iCs/>
                <w:color w:val="000000" w:themeColor="text1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13885882" w:rsidR="001C439B" w:rsidRPr="00957B4E" w:rsidRDefault="00957B4E" w:rsidP="006F6DF8">
            <w:pPr>
              <w:ind w:left="851" w:hanging="851"/>
              <w:rPr>
                <w:i/>
                <w:iCs/>
                <w:color w:val="000000" w:themeColor="text1"/>
              </w:rPr>
            </w:pPr>
            <w:r w:rsidRPr="00957B4E">
              <w:rPr>
                <w:i/>
                <w:iCs/>
                <w:color w:val="000000" w:themeColor="text1"/>
              </w:rPr>
              <w:t>6</w:t>
            </w:r>
            <w:r w:rsidR="001C439B" w:rsidRPr="00957B4E">
              <w:rPr>
                <w:i/>
                <w:iCs/>
                <w:color w:val="000000" w:themeColor="text1"/>
              </w:rPr>
              <w:t>0 %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3451B816" w:rsidR="004428C9" w:rsidRPr="00957B4E" w:rsidRDefault="00957B4E" w:rsidP="00E15443">
            <w:pPr>
              <w:rPr>
                <w:i/>
                <w:iCs/>
                <w:color w:val="000000" w:themeColor="text1"/>
              </w:rPr>
            </w:pPr>
            <w:r w:rsidRPr="00957B4E">
              <w:rPr>
                <w:i/>
                <w:iCs/>
                <w:color w:val="000000" w:themeColor="text1"/>
              </w:rPr>
              <w:t>Házi esszé dolgozat 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05C9F04B" w:rsidR="004428C9" w:rsidRPr="00957B4E" w:rsidRDefault="00DA4FE7" w:rsidP="006F6DF8">
            <w:pPr>
              <w:ind w:left="851" w:hanging="851"/>
              <w:rPr>
                <w:i/>
                <w:iCs/>
                <w:color w:val="000000" w:themeColor="text1"/>
              </w:rPr>
            </w:pPr>
            <w:r w:rsidRPr="00957B4E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4428C9" w:rsidRPr="00957B4E">
              <w:rPr>
                <w:i/>
                <w:iCs/>
                <w:color w:val="000000" w:themeColor="text1"/>
              </w:rPr>
              <w:t>max</w:t>
            </w:r>
            <w:proofErr w:type="spellEnd"/>
            <w:r w:rsidR="004428C9" w:rsidRPr="00957B4E">
              <w:rPr>
                <w:i/>
                <w:iCs/>
                <w:color w:val="000000" w:themeColor="text1"/>
              </w:rPr>
              <w:t xml:space="preserve"> 30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3A2A5F2E" w:rsidR="004428C9" w:rsidRPr="00957B4E" w:rsidRDefault="00957B4E" w:rsidP="006F6DF8">
            <w:pPr>
              <w:ind w:left="851" w:hanging="851"/>
              <w:rPr>
                <w:i/>
                <w:iCs/>
                <w:color w:val="000000" w:themeColor="text1"/>
              </w:rPr>
            </w:pPr>
            <w:r w:rsidRPr="00957B4E">
              <w:rPr>
                <w:i/>
                <w:iCs/>
                <w:color w:val="000000" w:themeColor="text1"/>
              </w:rPr>
              <w:t>4</w:t>
            </w:r>
            <w:r w:rsidR="004428C9" w:rsidRPr="00957B4E">
              <w:rPr>
                <w:i/>
                <w:iCs/>
                <w:color w:val="000000" w:themeColor="text1"/>
              </w:rPr>
              <w:t>0 %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23080A2D" w14:textId="50DBC5EB" w:rsidR="00C026C1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1A44A98E" w14:textId="77777777" w:rsidR="00184FD8" w:rsidRPr="001F4310" w:rsidRDefault="00184FD8" w:rsidP="003E6E3D">
      <w:pPr>
        <w:ind w:left="708"/>
        <w:rPr>
          <w:i/>
          <w:iCs/>
          <w:sz w:val="16"/>
          <w:szCs w:val="16"/>
        </w:rPr>
      </w:pPr>
    </w:p>
    <w:p w14:paraId="2E50038E" w14:textId="021E4343" w:rsidR="00C026C1" w:rsidRDefault="00184FD8" w:rsidP="003E046B">
      <w:pPr>
        <w:shd w:val="clear" w:color="auto" w:fill="DFDFDF" w:themeFill="background2" w:themeFillShade="E6"/>
      </w:pPr>
      <w:r>
        <w:t>Valamely részfeladat nem teljesítése esetén a hallgató a Vizsgaidőszak első hetében szóban beszámolhat a féléves tematika elméleti témáiból.</w:t>
      </w: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3A553CD1" w14:textId="77777777" w:rsidR="00184FD8" w:rsidRPr="00ED2FEE" w:rsidRDefault="00184FD8" w:rsidP="00184FD8">
      <w:r w:rsidRPr="00ED2FEE">
        <w:t>Kovács Éva: Üzleti kommunikáció – Digitális tananyag, ISBN 978-963-429-033-9, Kiadó: PTE, 2014</w:t>
      </w:r>
    </w:p>
    <w:p w14:paraId="730AEACD" w14:textId="77777777" w:rsidR="00184FD8" w:rsidRPr="00ED2FEE" w:rsidRDefault="00184FD8" w:rsidP="00184FD8">
      <w:r w:rsidRPr="00ED2FEE">
        <w:t>Borgulya Ágnes-Somogyvári Márta: Kommunikáció az üzleti világban (Akadémiai Kiadó, Budapest, 2007.)</w:t>
      </w:r>
    </w:p>
    <w:p w14:paraId="04DEA241" w14:textId="77777777" w:rsidR="00184FD8" w:rsidRPr="00ED2FEE" w:rsidRDefault="00184FD8" w:rsidP="00184FD8">
      <w:proofErr w:type="spellStart"/>
      <w:r w:rsidRPr="00ED2FEE">
        <w:t>Hofmeister</w:t>
      </w:r>
      <w:proofErr w:type="spellEnd"/>
      <w:r w:rsidRPr="00ED2FEE">
        <w:t xml:space="preserve">-Tóth – </w:t>
      </w:r>
      <w:proofErr w:type="spellStart"/>
      <w:r w:rsidRPr="00ED2FEE">
        <w:t>Mitev</w:t>
      </w:r>
      <w:proofErr w:type="spellEnd"/>
      <w:r w:rsidRPr="00ED2FEE">
        <w:t>: Üzleti kommunikáció és tárgyalástechnika. (Akadémiai kiadó, Bp. 2007)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6CE51953" w14:textId="77777777" w:rsidR="00184FD8" w:rsidRPr="00ED2FEE" w:rsidRDefault="00184FD8" w:rsidP="00184FD8">
      <w:r w:rsidRPr="00ED2FEE">
        <w:t>Ottlik Károly: Protokoll. (Panoráma kid, Budapest, 2004)</w:t>
      </w:r>
    </w:p>
    <w:p w14:paraId="2C098881" w14:textId="77777777" w:rsidR="00184FD8" w:rsidRPr="00ED2FEE" w:rsidRDefault="00184FD8" w:rsidP="00184FD8">
      <w:r w:rsidRPr="00ED2FEE">
        <w:t>Szabó Katalin: Kommunikáció felsőfokon (Kossuth Kiadó, Budapest, 2002.)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ECBD" w14:textId="77777777" w:rsidR="00D16178" w:rsidRDefault="00D16178" w:rsidP="00AD4BC7">
      <w:r>
        <w:separator/>
      </w:r>
    </w:p>
  </w:endnote>
  <w:endnote w:type="continuationSeparator" w:id="0">
    <w:p w14:paraId="5101E1A5" w14:textId="77777777" w:rsidR="00D16178" w:rsidRDefault="00D16178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C83F" w14:textId="77777777" w:rsidR="00D16178" w:rsidRDefault="00D16178" w:rsidP="00AD4BC7">
      <w:r>
        <w:separator/>
      </w:r>
    </w:p>
  </w:footnote>
  <w:footnote w:type="continuationSeparator" w:id="0">
    <w:p w14:paraId="1854AAA7" w14:textId="77777777" w:rsidR="00D16178" w:rsidRDefault="00D16178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3"/>
  </w:num>
  <w:num w:numId="2" w16cid:durableId="1330519846">
    <w:abstractNumId w:val="21"/>
  </w:num>
  <w:num w:numId="3" w16cid:durableId="1748571360">
    <w:abstractNumId w:val="18"/>
  </w:num>
  <w:num w:numId="4" w16cid:durableId="1327241386">
    <w:abstractNumId w:val="1"/>
  </w:num>
  <w:num w:numId="5" w16cid:durableId="2126457555">
    <w:abstractNumId w:val="4"/>
  </w:num>
  <w:num w:numId="6" w16cid:durableId="1349143074">
    <w:abstractNumId w:val="5"/>
  </w:num>
  <w:num w:numId="7" w16cid:durableId="2061247944">
    <w:abstractNumId w:val="2"/>
  </w:num>
  <w:num w:numId="8" w16cid:durableId="7563565">
    <w:abstractNumId w:val="14"/>
  </w:num>
  <w:num w:numId="9" w16cid:durableId="627516808">
    <w:abstractNumId w:val="16"/>
  </w:num>
  <w:num w:numId="10" w16cid:durableId="1813716867">
    <w:abstractNumId w:val="20"/>
  </w:num>
  <w:num w:numId="11" w16cid:durableId="906500301">
    <w:abstractNumId w:val="25"/>
  </w:num>
  <w:num w:numId="12" w16cid:durableId="217859981">
    <w:abstractNumId w:val="22"/>
  </w:num>
  <w:num w:numId="13" w16cid:durableId="1188979925">
    <w:abstractNumId w:val="3"/>
  </w:num>
  <w:num w:numId="14" w16cid:durableId="1897931316">
    <w:abstractNumId w:val="0"/>
  </w:num>
  <w:num w:numId="15" w16cid:durableId="70125835">
    <w:abstractNumId w:val="9"/>
  </w:num>
  <w:num w:numId="16" w16cid:durableId="2117864339">
    <w:abstractNumId w:val="8"/>
  </w:num>
  <w:num w:numId="17" w16cid:durableId="146675794">
    <w:abstractNumId w:val="11"/>
  </w:num>
  <w:num w:numId="18" w16cid:durableId="754670579">
    <w:abstractNumId w:val="13"/>
  </w:num>
  <w:num w:numId="19" w16cid:durableId="1014721158">
    <w:abstractNumId w:val="24"/>
  </w:num>
  <w:num w:numId="20" w16cid:durableId="457069180">
    <w:abstractNumId w:val="17"/>
  </w:num>
  <w:num w:numId="21" w16cid:durableId="819997809">
    <w:abstractNumId w:val="19"/>
  </w:num>
  <w:num w:numId="22" w16cid:durableId="587495389">
    <w:abstractNumId w:val="6"/>
  </w:num>
  <w:num w:numId="23" w16cid:durableId="1740060176">
    <w:abstractNumId w:val="12"/>
  </w:num>
  <w:num w:numId="24" w16cid:durableId="1514222022">
    <w:abstractNumId w:val="10"/>
  </w:num>
  <w:num w:numId="25" w16cid:durableId="1926452115">
    <w:abstractNumId w:val="7"/>
  </w:num>
  <w:num w:numId="26" w16cid:durableId="15757789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51A2A"/>
    <w:rsid w:val="00165402"/>
    <w:rsid w:val="00172E49"/>
    <w:rsid w:val="001777AD"/>
    <w:rsid w:val="00182A60"/>
    <w:rsid w:val="00183256"/>
    <w:rsid w:val="00184FD8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0E92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57B4E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16178"/>
    <w:rsid w:val="00D344EF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166D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1CE5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DBE2D9-665F-4F59-BB65-B66488A89AE5}"/>
</file>

<file path=customXml/itemProps3.xml><?xml version="1.0" encoding="utf-8"?>
<ds:datastoreItem xmlns:ds="http://schemas.openxmlformats.org/officeDocument/2006/customXml" ds:itemID="{E5F119AC-6AE1-4EB5-BCD5-C07E23B65DD2}"/>
</file>

<file path=customXml/itemProps4.xml><?xml version="1.0" encoding="utf-8"?>
<ds:datastoreItem xmlns:ds="http://schemas.openxmlformats.org/officeDocument/2006/customXml" ds:itemID="{62307481-791E-4707-88FC-DB8B6B9C72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857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dr.Kovács Éva</cp:lastModifiedBy>
  <cp:revision>5</cp:revision>
  <dcterms:created xsi:type="dcterms:W3CDTF">2023-01-18T13:46:00Z</dcterms:created>
  <dcterms:modified xsi:type="dcterms:W3CDTF">2023-01-20T12:14:00Z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