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5707A85A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E76DE9">
        <w:rPr>
          <w:rStyle w:val="None"/>
          <w:sz w:val="20"/>
          <w:szCs w:val="20"/>
          <w:lang w:val="hu-HU"/>
        </w:rPr>
        <w:t>alapkézési</w:t>
      </w:r>
      <w:proofErr w:type="spellEnd"/>
      <w:r w:rsidRPr="00E76DE9">
        <w:rPr>
          <w:rStyle w:val="None"/>
          <w:sz w:val="20"/>
          <w:szCs w:val="20"/>
          <w:lang w:val="hu-HU"/>
        </w:rPr>
        <w:t xml:space="preserve"> szak</w:t>
      </w:r>
    </w:p>
    <w:p w14:paraId="19EEEF8C" w14:textId="679DAC32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mallCaps/>
          <w:sz w:val="33"/>
          <w:szCs w:val="33"/>
          <w:lang w:val="hu-HU"/>
        </w:rPr>
        <w:t>Építészeti rajz, formaismeret 2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69C98E4D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E6E8C9D" w14:textId="63CDCEE1" w:rsidR="00F61E00" w:rsidRPr="00E76DE9" w:rsidRDefault="00417E9C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  <w:r w:rsidR="002E6538">
        <w:rPr>
          <w:rStyle w:val="None"/>
          <w:bCs/>
          <w:color w:val="000000" w:themeColor="text1"/>
          <w:sz w:val="18"/>
          <w:szCs w:val="18"/>
        </w:rPr>
        <w:t>Kígyós Borbála</w:t>
      </w:r>
    </w:p>
    <w:p w14:paraId="52154C3C" w14:textId="06DDEF9D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 w:rsidR="002E6538"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14:paraId="161A748A" w14:textId="5D5D3D2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14:paraId="25EDBD0F" w14:textId="59D77323" w:rsidR="002B3B18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 w:rsidR="002E6538">
        <w:rPr>
          <w:rStyle w:val="None"/>
          <w:b w:val="0"/>
          <w:sz w:val="18"/>
          <w:szCs w:val="18"/>
        </w:rPr>
        <w:t>99</w:t>
      </w:r>
    </w:p>
    <w:p w14:paraId="479BE619" w14:textId="6C27F40D" w:rsidR="00F61E00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61E00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bookmarkStart w:id="0" w:name="_GoBack"/>
      <w:bookmarkEnd w:id="0"/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F131451" w14:textId="252AC2D0" w:rsidR="00B14D53" w:rsidRPr="00E76DE9" w:rsidRDefault="002B3B18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Kudit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(Óraadó</w:t>
      </w:r>
      <w:r w:rsidR="005629B9">
        <w:rPr>
          <w:rStyle w:val="None"/>
          <w:b w:val="0"/>
          <w:sz w:val="18"/>
          <w:szCs w:val="18"/>
        </w:rPr>
        <w:t>)</w:t>
      </w:r>
    </w:p>
    <w:p w14:paraId="6112B873" w14:textId="692BB010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1D767FF8" w14:textId="77777777" w:rsidR="00090320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="00090320" w:rsidRPr="00090320">
        <w:rPr>
          <w:rStyle w:val="None"/>
          <w:b w:val="0"/>
          <w:sz w:val="18"/>
          <w:szCs w:val="18"/>
        </w:rPr>
        <w:t>tomcsik.t.judit@gmail.com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40CB54C4" w14:textId="272B0492" w:rsidR="006C7E41" w:rsidRDefault="00090320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6C7E41"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3DEDF7EE" w14:textId="39B5C9A5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E76DE9">
        <w:rPr>
          <w:rStyle w:val="None"/>
          <w:bCs/>
          <w:color w:val="000000" w:themeColor="text1"/>
          <w:sz w:val="18"/>
          <w:szCs w:val="18"/>
        </w:rPr>
        <w:t>Dr. Németh Pál, egyetemi docens</w:t>
      </w:r>
    </w:p>
    <w:p w14:paraId="6D4D484A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48DB2F20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BABBC5D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23815</w:t>
      </w:r>
    </w:p>
    <w:p w14:paraId="385B26C9" w14:textId="77777777" w:rsidR="005A2917" w:rsidRPr="00E76DE9" w:rsidRDefault="005A2917" w:rsidP="006C7E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69F44615" w:rsidR="00CC1D3A" w:rsidRPr="00E76DE9" w:rsidRDefault="00057FA1" w:rsidP="00CC1D3A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="00187A6E" w:rsidRPr="00E76DE9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D9108F" w:rsidRPr="00E76DE9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6BCA843B" w14:textId="1F1EDDBB" w:rsidR="005077BE" w:rsidRPr="005766FA" w:rsidRDefault="005077BE" w:rsidP="005077BE">
      <w:pPr>
        <w:widowControl w:val="0"/>
        <w:jc w:val="both"/>
      </w:pPr>
      <w:r w:rsidRPr="00E76DE9">
        <w:rPr>
          <w:sz w:val="20"/>
        </w:rPr>
        <w:t xml:space="preserve">A szemeszter </w:t>
      </w:r>
      <w:r w:rsidR="00D9108F" w:rsidRPr="00E76DE9">
        <w:rPr>
          <w:sz w:val="20"/>
        </w:rPr>
        <w:t xml:space="preserve">során a hallgatók elmélyítik a látszati </w:t>
      </w:r>
      <w:proofErr w:type="gramStart"/>
      <w:r w:rsidR="00D9108F" w:rsidRPr="00E76DE9">
        <w:rPr>
          <w:sz w:val="20"/>
        </w:rPr>
        <w:t>perspek</w:t>
      </w:r>
      <w:r w:rsidR="00E76DE9">
        <w:rPr>
          <w:sz w:val="20"/>
        </w:rPr>
        <w:t>t</w:t>
      </w:r>
      <w:r w:rsidR="00D9108F" w:rsidRPr="00E76DE9">
        <w:rPr>
          <w:sz w:val="20"/>
        </w:rPr>
        <w:t>ívában</w:t>
      </w:r>
      <w:proofErr w:type="gramEnd"/>
      <w:r w:rsidR="00D9108F" w:rsidRPr="00E76DE9">
        <w:rPr>
          <w:sz w:val="20"/>
        </w:rPr>
        <w:t xml:space="preserve"> szerzett ismereteiket, g</w:t>
      </w:r>
      <w:r w:rsidR="00E76DE9">
        <w:rPr>
          <w:sz w:val="20"/>
        </w:rPr>
        <w:t>y</w:t>
      </w:r>
      <w:r w:rsidR="00D9108F" w:rsidRPr="00E76DE9">
        <w:rPr>
          <w:sz w:val="20"/>
        </w:rPr>
        <w:t>akorolják a szabadkézi ábrázolás elmúlt félévben megismert technikáit</w:t>
      </w:r>
      <w:r w:rsidR="00E76DE9" w:rsidRP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  <w:r w:rsidR="00D9108F" w:rsidRPr="00E76DE9">
        <w:rPr>
          <w:sz w:val="20"/>
          <w:szCs w:val="20"/>
        </w:rPr>
        <w:t xml:space="preserve">A </w:t>
      </w:r>
      <w:proofErr w:type="gramStart"/>
      <w:r w:rsidR="00D9108F" w:rsidRPr="00E76DE9">
        <w:rPr>
          <w:sz w:val="20"/>
          <w:szCs w:val="20"/>
        </w:rPr>
        <w:t>kurzus</w:t>
      </w:r>
      <w:proofErr w:type="gramEnd"/>
      <w:r w:rsidR="00D9108F" w:rsidRPr="00E76DE9">
        <w:rPr>
          <w:sz w:val="20"/>
          <w:szCs w:val="20"/>
        </w:rPr>
        <w:t xml:space="preserve"> nagy hangsúlyt fektet a kompozíció, az arányok, kifejező erejének megismertetésére, gyakorlására</w:t>
      </w:r>
      <w:r w:rsidR="00D9108F" w:rsidRPr="00E76DE9">
        <w:t>.</w:t>
      </w:r>
      <w:r w:rsidR="005766FA">
        <w:t xml:space="preserve"> </w:t>
      </w:r>
      <w:r w:rsidR="00D9108F"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="00D9108F" w:rsidRPr="00E76DE9">
        <w:rPr>
          <w:sz w:val="20"/>
        </w:rPr>
        <w:t>l</w:t>
      </w:r>
      <w:r w:rsidR="001112C9">
        <w:rPr>
          <w:sz w:val="20"/>
        </w:rPr>
        <w:t>s</w:t>
      </w:r>
      <w:r w:rsidR="00D9108F" w:rsidRPr="00E76DE9">
        <w:rPr>
          <w:sz w:val="20"/>
        </w:rPr>
        <w:t xml:space="preserve">ő terek léptékhelyes ábrázolásával, a belső terek arányos, vizuálisan </w:t>
      </w:r>
      <w:r w:rsidR="00E76DE9" w:rsidRPr="00E76DE9">
        <w:rPr>
          <w:sz w:val="20"/>
        </w:rPr>
        <w:t>harmonikus</w:t>
      </w:r>
      <w:r w:rsidR="00D9108F" w:rsidRPr="00E76DE9">
        <w:rPr>
          <w:sz w:val="20"/>
        </w:rPr>
        <w:t xml:space="preserve"> megjelenítésével.</w:t>
      </w:r>
      <w:r w:rsidRPr="00E76DE9">
        <w:rPr>
          <w:sz w:val="20"/>
        </w:rPr>
        <w:t xml:space="preserve"> </w:t>
      </w:r>
      <w:r w:rsidR="00E76DE9"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Pr="00E76DE9">
        <w:rPr>
          <w:sz w:val="20"/>
        </w:rPr>
        <w:t xml:space="preserve">. </w:t>
      </w:r>
      <w:r w:rsidR="00E76DE9" w:rsidRPr="00E76DE9">
        <w:rPr>
          <w:sz w:val="20"/>
        </w:rPr>
        <w:t xml:space="preserve">A második harmadban a tömegarányok, képi </w:t>
      </w:r>
      <w:proofErr w:type="gramStart"/>
      <w:r w:rsidR="00E76DE9" w:rsidRPr="00E76DE9">
        <w:rPr>
          <w:sz w:val="20"/>
        </w:rPr>
        <w:t>kompozíció</w:t>
      </w:r>
      <w:proofErr w:type="gramEnd"/>
      <w:r w:rsidR="00E76DE9" w:rsidRPr="00E76DE9">
        <w:rPr>
          <w:sz w:val="20"/>
        </w:rPr>
        <w:t xml:space="preserve"> harmonikus és</w:t>
      </w:r>
      <w:r w:rsidR="00E76DE9">
        <w:rPr>
          <w:sz w:val="20"/>
        </w:rPr>
        <w:t xml:space="preserve"> diszharmonikus kialakításának </w:t>
      </w:r>
      <w:r w:rsidR="00E76DE9" w:rsidRPr="00E76DE9">
        <w:rPr>
          <w:sz w:val="20"/>
        </w:rPr>
        <w:t>leh</w:t>
      </w:r>
      <w:r w:rsidR="00E76DE9">
        <w:rPr>
          <w:sz w:val="20"/>
        </w:rPr>
        <w:t>e</w:t>
      </w:r>
      <w:r w:rsidR="00E76DE9" w:rsidRPr="00E76DE9">
        <w:rPr>
          <w:sz w:val="20"/>
        </w:rPr>
        <w:t>tőségeit veszik számba</w:t>
      </w:r>
      <w:r w:rsidRPr="00E76DE9">
        <w:rPr>
          <w:sz w:val="20"/>
        </w:rPr>
        <w:t>.</w:t>
      </w:r>
    </w:p>
    <w:p w14:paraId="7CC8012D" w14:textId="6116C1E4" w:rsidR="001A65E0" w:rsidRPr="00E76DE9" w:rsidRDefault="00E76DE9" w:rsidP="001A65E0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  <w:r w:rsidR="005766FA">
        <w:t xml:space="preserve"> </w:t>
      </w:r>
      <w:r w:rsidR="001A65E0"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="001A65E0" w:rsidRPr="00E76DE9">
        <w:rPr>
          <w:sz w:val="20"/>
        </w:rPr>
        <w:t xml:space="preserve">. </w:t>
      </w:r>
    </w:p>
    <w:p w14:paraId="3847B34B" w14:textId="77777777" w:rsidR="005766FA" w:rsidRPr="00A601E6" w:rsidRDefault="005766FA" w:rsidP="005766FA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Számonkérési és értékelési rendszere</w:t>
      </w:r>
    </w:p>
    <w:p w14:paraId="31B61E03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2AA23CB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2C004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6712B1D3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33CE14A" w14:textId="77777777" w:rsidR="005766FA" w:rsidRPr="000460B2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619BB477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2D67183E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6719C24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23F5A76" w14:textId="77777777" w:rsidR="005766FA" w:rsidRPr="00402F57" w:rsidRDefault="005766FA" w:rsidP="005766FA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337E48F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0EC12AD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395DD3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47544FA9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0880E795" w14:textId="77777777" w:rsidR="005766FA" w:rsidRPr="00230297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5440E2C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8497144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148B30A5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3AD5F5D8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3D453962" w14:textId="77777777" w:rsidR="005766FA" w:rsidRDefault="005766FA" w:rsidP="005766FA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23B73D3E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7B548CB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</w:p>
    <w:p w14:paraId="10B66259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3FE7B890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</w:p>
    <w:p w14:paraId="37A04A0C" w14:textId="7FD47EA3" w:rsidR="005766FA" w:rsidRPr="00DF1449" w:rsidRDefault="005766FA" w:rsidP="005766F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</w:t>
      </w:r>
      <w:r>
        <w:rPr>
          <w:b/>
          <w:sz w:val="20"/>
          <w:lang w:val="hu-HU"/>
        </w:rPr>
        <w:t>5</w:t>
      </w:r>
      <w:r>
        <w:rPr>
          <w:b/>
          <w:sz w:val="20"/>
          <w:lang w:val="hu-HU"/>
        </w:rPr>
        <w:t>0 + 30 pontot szerezhet, amiből az értékelés százalékos arányosításban a 2</w:t>
      </w:r>
      <w:r>
        <w:rPr>
          <w:b/>
          <w:sz w:val="20"/>
          <w:lang w:val="hu-HU"/>
        </w:rPr>
        <w:t>5</w:t>
      </w:r>
      <w:r>
        <w:rPr>
          <w:b/>
          <w:sz w:val="20"/>
          <w:lang w:val="hu-HU"/>
        </w:rPr>
        <w:t>0 pont a mérvadó!</w:t>
      </w:r>
    </w:p>
    <w:p w14:paraId="1B45911E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DCEECF" w14:textId="77777777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74C25CE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7304B9" w14:textId="77777777" w:rsidR="005766FA" w:rsidRPr="00F21B2D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5A89225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9F679F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5FB1817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42"/>
        <w:gridCol w:w="1747"/>
        <w:gridCol w:w="2683"/>
      </w:tblGrid>
      <w:tr w:rsidR="005766FA" w:rsidRPr="007C6062" w14:paraId="13ABB0A5" w14:textId="77777777" w:rsidTr="00DA51C3">
        <w:tc>
          <w:tcPr>
            <w:tcW w:w="4678" w:type="dxa"/>
            <w:vAlign w:val="center"/>
          </w:tcPr>
          <w:p w14:paraId="37C1C8A4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203B1DD0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6F36D10" w14:textId="77777777" w:rsidR="005766FA" w:rsidRPr="007C6062" w:rsidRDefault="005766FA" w:rsidP="00DA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5766FA" w:rsidRPr="00223135" w14:paraId="10AA20FF" w14:textId="77777777" w:rsidTr="00DA51C3">
        <w:tc>
          <w:tcPr>
            <w:tcW w:w="4678" w:type="dxa"/>
            <w:shd w:val="clear" w:color="auto" w:fill="auto"/>
          </w:tcPr>
          <w:p w14:paraId="3CA45566" w14:textId="77777777" w:rsidR="005766FA" w:rsidRPr="007C6062" w:rsidRDefault="005766FA" w:rsidP="00DA51C3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076D1162" w14:textId="5B7D196E" w:rsidR="005766FA" w:rsidRPr="007C6062" w:rsidRDefault="005766FA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12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7E40A295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087EE59E" w14:textId="77777777" w:rsidTr="00DA51C3">
        <w:tc>
          <w:tcPr>
            <w:tcW w:w="4678" w:type="dxa"/>
            <w:shd w:val="clear" w:color="auto" w:fill="auto"/>
          </w:tcPr>
          <w:p w14:paraId="69C09BA5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14:paraId="1D1FEDF2" w14:textId="732E41D4" w:rsidR="005766FA" w:rsidRPr="007C6062" w:rsidRDefault="005766FA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12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6CF8310E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47C72532" w14:textId="77777777" w:rsidTr="00DA51C3">
        <w:tc>
          <w:tcPr>
            <w:tcW w:w="4678" w:type="dxa"/>
            <w:shd w:val="clear" w:color="auto" w:fill="auto"/>
          </w:tcPr>
          <w:p w14:paraId="073B97DF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143E05B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2A6D8D01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5766FA" w:rsidRPr="007C6062" w14:paraId="18BD4EB5" w14:textId="77777777" w:rsidTr="00DA51C3">
        <w:tc>
          <w:tcPr>
            <w:tcW w:w="4678" w:type="dxa"/>
            <w:shd w:val="clear" w:color="auto" w:fill="auto"/>
          </w:tcPr>
          <w:p w14:paraId="3DEAD418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4D769E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706537B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318131F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4467DEF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5FE1E06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76AC979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56C0230A" w14:textId="1CCBB1A6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3.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hét)</w:t>
      </w:r>
    </w:p>
    <w:p w14:paraId="240D08AE" w14:textId="3BDC8959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312D11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23EBCC40" w14:textId="77777777" w:rsidR="005766FA" w:rsidRPr="002C62E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280780E1" w14:textId="77777777" w:rsidR="005766FA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42E7F21C" w14:textId="77777777" w:rsidR="005766FA" w:rsidRPr="0097372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573FE2C1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48EAE400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76399E53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B7BDD8D" w14:textId="77777777" w:rsidR="005766FA" w:rsidRPr="00F1372C" w:rsidRDefault="005766FA" w:rsidP="005766F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79EF2663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66A09EB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3AF500E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642FBF5B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16CCFD6C" w14:textId="77777777" w:rsidR="005766FA" w:rsidRDefault="005766FA" w:rsidP="005766FA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5122D945" w14:textId="77777777" w:rsidR="005766FA" w:rsidRPr="00D80C78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40F61F6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3D1EBAFC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766FA" w:rsidRPr="00C2790B" w14:paraId="6215BECB" w14:textId="77777777" w:rsidTr="00DA51C3">
        <w:tc>
          <w:tcPr>
            <w:tcW w:w="1838" w:type="dxa"/>
          </w:tcPr>
          <w:p w14:paraId="5EF81ADB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F2B1E12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42D8290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0F6A90D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1C0304A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509552F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766FA" w:rsidRPr="00C2790B" w14:paraId="3F3D22A5" w14:textId="77777777" w:rsidTr="00DA51C3">
        <w:tc>
          <w:tcPr>
            <w:tcW w:w="1838" w:type="dxa"/>
          </w:tcPr>
          <w:p w14:paraId="77455FF6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F67F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1C5260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2351DC6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682064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538CDD5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5766FA" w:rsidRPr="00C2790B" w14:paraId="1DA107C4" w14:textId="77777777" w:rsidTr="00DA51C3">
        <w:tc>
          <w:tcPr>
            <w:tcW w:w="1838" w:type="dxa"/>
          </w:tcPr>
          <w:p w14:paraId="2766EB9C" w14:textId="77777777" w:rsidR="005766FA" w:rsidRPr="00C2790B" w:rsidRDefault="005766FA" w:rsidP="00DA51C3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26987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56FE8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1270AA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1CF8147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09F62E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5B39C41" w14:textId="77777777" w:rsidR="005766FA" w:rsidRDefault="005766FA" w:rsidP="005766FA">
      <w:pPr>
        <w:pStyle w:val="Cmsor2"/>
        <w:jc w:val="both"/>
        <w:rPr>
          <w:rStyle w:val="None"/>
        </w:rPr>
      </w:pPr>
      <w:r>
        <w:rPr>
          <w:rStyle w:val="None"/>
        </w:rPr>
        <w:t>I</w:t>
      </w:r>
      <w:r w:rsidRPr="006967BB">
        <w:rPr>
          <w:rStyle w:val="None"/>
        </w:rPr>
        <w:t>rodalom</w:t>
      </w:r>
    </w:p>
    <w:p w14:paraId="167E5058" w14:textId="77777777" w:rsidR="005766FA" w:rsidRPr="00B72D82" w:rsidRDefault="005766FA" w:rsidP="005766FA">
      <w:pPr>
        <w:pStyle w:val="Nincstrkz"/>
      </w:pPr>
      <w:r w:rsidRPr="00B72D82">
        <w:rPr>
          <w:rStyle w:val="None"/>
          <w:sz w:val="20"/>
          <w:szCs w:val="20"/>
          <w:lang w:val="hu-HU"/>
        </w:rPr>
        <w:t xml:space="preserve">Építészeti Rajz 01 Tanári jegyzet - </w:t>
      </w:r>
      <w:proofErr w:type="spellStart"/>
      <w:r w:rsidRPr="00B72D82">
        <w:rPr>
          <w:rStyle w:val="None"/>
          <w:sz w:val="20"/>
          <w:szCs w:val="20"/>
          <w:lang w:val="hu-HU"/>
        </w:rPr>
        <w:t>Teams</w:t>
      </w:r>
      <w:proofErr w:type="spellEnd"/>
      <w:r w:rsidRPr="00B72D82">
        <w:rPr>
          <w:rStyle w:val="None"/>
          <w:sz w:val="20"/>
          <w:szCs w:val="20"/>
          <w:lang w:val="hu-HU"/>
        </w:rPr>
        <w:t xml:space="preserve"> feltöltés. Jegyzetbolt nyomtatható verzió</w:t>
      </w:r>
    </w:p>
    <w:p w14:paraId="06DCF492" w14:textId="77777777" w:rsidR="005766FA" w:rsidRPr="00705DF3" w:rsidRDefault="005766FA" w:rsidP="005766F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659F4C25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>
        <w:rPr>
          <w:sz w:val="22"/>
          <w:szCs w:val="22"/>
        </w:rPr>
        <w:t xml:space="preserve"> – Tudásközpont könyvtára</w:t>
      </w:r>
    </w:p>
    <w:p w14:paraId="2B390FBE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>
        <w:rPr>
          <w:sz w:val="22"/>
          <w:szCs w:val="22"/>
        </w:rPr>
        <w:t xml:space="preserve"> – Tudásközpont könyvtára</w:t>
      </w:r>
    </w:p>
    <w:p w14:paraId="471DBFDE" w14:textId="77777777" w:rsidR="005766FA" w:rsidRPr="006967BB" w:rsidRDefault="005766FA" w:rsidP="005766FA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B568B4D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222AF924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A4B0B1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A1B759A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0A7B8617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FD3DE9F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E10516E" w14:textId="77777777" w:rsidR="005766FA" w:rsidRPr="00E76DE9" w:rsidRDefault="005766FA" w:rsidP="005766FA">
      <w:pPr>
        <w:pStyle w:val="Cmsor1"/>
        <w:jc w:val="both"/>
        <w:rPr>
          <w:rStyle w:val="None"/>
        </w:rPr>
      </w:pPr>
      <w:r w:rsidRPr="00E76DE9">
        <w:rPr>
          <w:rStyle w:val="None"/>
        </w:rPr>
        <w:lastRenderedPageBreak/>
        <w:t>Részletes tantárgyi program és követelmények</w:t>
      </w:r>
    </w:p>
    <w:p w14:paraId="1310B05F" w14:textId="77777777" w:rsidR="005766FA" w:rsidRPr="00E76DE9" w:rsidRDefault="005766FA" w:rsidP="005766FA">
      <w:pPr>
        <w:pStyle w:val="Cmsor2"/>
      </w:pPr>
      <w:proofErr w:type="gramStart"/>
      <w:r w:rsidRPr="00E76DE9">
        <w:t>Metodika</w:t>
      </w:r>
      <w:proofErr w:type="gramEnd"/>
      <w:r w:rsidRPr="00E76DE9">
        <w:t xml:space="preserve"> és szempontrendszer:</w:t>
      </w:r>
    </w:p>
    <w:p w14:paraId="024AE3F6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gramStart"/>
      <w:r w:rsidRPr="00BC5A93">
        <w:rPr>
          <w:sz w:val="20"/>
          <w:szCs w:val="20"/>
        </w:rPr>
        <w:t>kurzus</w:t>
      </w:r>
      <w:proofErr w:type="gramEnd"/>
      <w:r w:rsidRPr="00BC5A93">
        <w:rPr>
          <w:sz w:val="20"/>
          <w:szCs w:val="20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</w:rPr>
        <w:t>konzultáció</w:t>
      </w:r>
      <w:proofErr w:type="gramEnd"/>
      <w:r w:rsidRPr="00BC5A93">
        <w:rPr>
          <w:sz w:val="20"/>
          <w:szCs w:val="20"/>
        </w:rPr>
        <w:t xml:space="preserve"> mellett egyéni munka folyik, ahol a hallgatók korrektúrát, folyamatos visszajelzést kapnak az oktatótól.</w:t>
      </w:r>
    </w:p>
    <w:p w14:paraId="0E1817B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4D531FBA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</w:t>
      </w:r>
      <w:proofErr w:type="gramStart"/>
      <w:r w:rsidRPr="00BC5A93">
        <w:rPr>
          <w:sz w:val="20"/>
          <w:szCs w:val="20"/>
        </w:rPr>
        <w:t>konzultációja</w:t>
      </w:r>
      <w:proofErr w:type="gramEnd"/>
      <w:r w:rsidRPr="00BC5A93">
        <w:rPr>
          <w:sz w:val="20"/>
          <w:szCs w:val="20"/>
        </w:rPr>
        <w:t xml:space="preserve">, korrektúrája, pontozása a kiadást követő óra elején történik. A </w:t>
      </w:r>
      <w:proofErr w:type="gramStart"/>
      <w:r w:rsidRPr="00BC5A93">
        <w:rPr>
          <w:sz w:val="20"/>
          <w:szCs w:val="20"/>
        </w:rPr>
        <w:t>korrigált</w:t>
      </w:r>
      <w:proofErr w:type="gramEnd"/>
      <w:r w:rsidRPr="00BC5A93">
        <w:rPr>
          <w:sz w:val="20"/>
          <w:szCs w:val="20"/>
        </w:rPr>
        <w:t xml:space="preserve"> órai és otthoni feladatok javítását a korrektúrát követő héten van lehetőség bemutatni.</w:t>
      </w:r>
    </w:p>
    <w:p w14:paraId="08F4F54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3873061A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2FBDF4B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25616E6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BC5A93">
        <w:rPr>
          <w:sz w:val="20"/>
          <w:szCs w:val="20"/>
        </w:rPr>
        <w:t>kompozíció</w:t>
      </w:r>
      <w:proofErr w:type="gramEnd"/>
      <w:r w:rsidRPr="00BC5A93">
        <w:rPr>
          <w:sz w:val="20"/>
          <w:szCs w:val="20"/>
        </w:rPr>
        <w:t xml:space="preserve"> helyessége</w:t>
      </w:r>
    </w:p>
    <w:p w14:paraId="25D4B35E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3C6CF70A" w14:textId="77777777" w:rsidR="009D61E8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2B1FE27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7E83CB4" w14:textId="757C3A98" w:rsidR="009D61E8" w:rsidRDefault="009D61E8" w:rsidP="009D61E8">
      <w:pPr>
        <w:pStyle w:val="Cmsor2"/>
      </w:pPr>
      <w:r w:rsidRPr="00415726">
        <w:t xml:space="preserve">Program </w:t>
      </w:r>
      <w:r>
        <w:t>fe</w:t>
      </w:r>
      <w:r>
        <w:t>ladatok szerint</w:t>
      </w:r>
    </w:p>
    <w:p w14:paraId="21F591FF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78FB639" w14:textId="70A36AFA" w:rsidR="009D61E8" w:rsidRPr="009D61E8" w:rsidRDefault="009D61E8" w:rsidP="009D61E8">
      <w:pPr>
        <w:pStyle w:val="NormlWeb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144ED">
        <w:rPr>
          <w:rFonts w:asciiTheme="majorHAnsi" w:hAnsiTheme="majorHAnsi" w:cstheme="majorHAnsi"/>
          <w:b/>
          <w:sz w:val="28"/>
          <w:szCs w:val="28"/>
        </w:rPr>
        <w:t xml:space="preserve">ÉPÍTÉSZETI RAJZ, FORMAISMERET 2. / PROGRAM HETI BONTÁSBAN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5"/>
        <w:gridCol w:w="1549"/>
        <w:gridCol w:w="6930"/>
      </w:tblGrid>
      <w:tr w:rsidR="009D61E8" w:rsidRPr="000144ED" w14:paraId="67C0C576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7F4E6FF6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550" w:type="dxa"/>
          </w:tcPr>
          <w:p w14:paraId="7F2A3D9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feladat</w:t>
            </w:r>
          </w:p>
          <w:p w14:paraId="128A4C49" w14:textId="77777777" w:rsidR="009D61E8" w:rsidRPr="000C0A3E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E9D526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 xml:space="preserve">A rajzolt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perspektíva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szabályainak ismétlése</w:t>
            </w:r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  <w:color w:val="2B2A29"/>
              </w:rPr>
              <w:t xml:space="preserve">Órai beállítás megrajzolása kétiránypontos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perspektívában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 ceruza)</w:t>
            </w:r>
          </w:p>
          <w:p w14:paraId="54700B7E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  <w:p w14:paraId="6975D031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6DAFE10" w14:textId="77777777" w:rsidTr="00DA51C3">
        <w:trPr>
          <w:trHeight w:val="1159"/>
        </w:trPr>
        <w:tc>
          <w:tcPr>
            <w:tcW w:w="575" w:type="dxa"/>
            <w:vMerge/>
          </w:tcPr>
          <w:p w14:paraId="69641BA7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4085C31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házi feladat</w:t>
            </w:r>
          </w:p>
          <w:p w14:paraId="66991E24" w14:textId="77777777" w:rsidR="009D61E8" w:rsidRPr="000C0A3E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1B26496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Órai beállítás elemeinek szabad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variálása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(A2/ceruza)</w:t>
            </w:r>
          </w:p>
        </w:tc>
      </w:tr>
      <w:tr w:rsidR="009D61E8" w:rsidRPr="000144ED" w14:paraId="5A2CB441" w14:textId="77777777" w:rsidTr="00DA51C3">
        <w:trPr>
          <w:trHeight w:val="82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A517924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2A11EEF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 w:rsidRPr="00306066">
              <w:rPr>
                <w:rFonts w:asciiTheme="majorHAnsi" w:hAnsiTheme="majorHAnsi" w:cstheme="majorHAnsi"/>
                <w:color w:val="2B2A29"/>
              </w:rPr>
              <w:t xml:space="preserve"> </w:t>
            </w:r>
            <w:r>
              <w:rPr>
                <w:rFonts w:asciiTheme="majorHAnsi" w:hAnsiTheme="majorHAnsi" w:cstheme="majorHAnsi"/>
                <w:color w:val="2B2A29"/>
              </w:rPr>
              <w:t xml:space="preserve">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68300768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000BFE0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550" w:type="dxa"/>
          </w:tcPr>
          <w:p w14:paraId="671C1E6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3CC7AF3D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39A7965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b</w:t>
            </w:r>
            <w:r w:rsidRPr="000144ED">
              <w:rPr>
                <w:rFonts w:asciiTheme="majorHAnsi" w:hAnsiTheme="majorHAnsi" w:cstheme="majorHAnsi"/>
              </w:rPr>
              <w:t xml:space="preserve">eállítás megrajzolása egy- illetve két iránypontos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>. (A2/ceruza)</w:t>
            </w:r>
          </w:p>
        </w:tc>
      </w:tr>
      <w:tr w:rsidR="009D61E8" w:rsidRPr="000144ED" w14:paraId="0C134BA2" w14:textId="77777777" w:rsidTr="00DA51C3">
        <w:trPr>
          <w:trHeight w:val="1159"/>
        </w:trPr>
        <w:tc>
          <w:tcPr>
            <w:tcW w:w="575" w:type="dxa"/>
            <w:vMerge/>
          </w:tcPr>
          <w:p w14:paraId="15991A5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2D9360B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09F2AE78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E1BDE7A" w14:textId="77777777" w:rsidR="009D61E8" w:rsidRDefault="009D61E8" w:rsidP="00DA51C3">
            <w:pPr>
              <w:pStyle w:val="NormlWeb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Órai beállítás megrajzolása madártávlatban illetve béka</w:t>
            </w:r>
            <w:proofErr w:type="gramStart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perspektívában</w:t>
            </w:r>
            <w:proofErr w:type="gramEnd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. (A2/ceruza)</w:t>
            </w:r>
          </w:p>
          <w:p w14:paraId="4E32C097" w14:textId="77777777" w:rsidR="009D61E8" w:rsidRPr="000144ED" w:rsidRDefault="009D61E8" w:rsidP="00DA51C3">
            <w:pPr>
              <w:pStyle w:val="NormlWeb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71E2F969" w14:textId="77777777" w:rsidTr="00DA51C3">
        <w:trPr>
          <w:trHeight w:val="77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5B49331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223A87EC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  <w:p w14:paraId="3A7D3EE7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5391F0C6" w14:textId="77777777" w:rsidTr="00DA51C3">
        <w:trPr>
          <w:trHeight w:val="1320"/>
        </w:trPr>
        <w:tc>
          <w:tcPr>
            <w:tcW w:w="575" w:type="dxa"/>
            <w:vMerge w:val="restart"/>
          </w:tcPr>
          <w:p w14:paraId="2B8714A7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550" w:type="dxa"/>
          </w:tcPr>
          <w:p w14:paraId="7830068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657794A0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0C0A3E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378DBCD4" w14:textId="77777777" w:rsidR="009D61E8" w:rsidRPr="000144ED" w:rsidRDefault="009D61E8" w:rsidP="00DA51C3">
            <w:pPr>
              <w:pStyle w:val="NormlWeb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Felülnézetével megadott összetett geometrikus térkompozíció rekonstruálása (3 db rekonstrukció egy lapon)</w:t>
            </w:r>
            <w:r>
              <w:rPr>
                <w:rFonts w:asciiTheme="majorHAnsi" w:hAnsiTheme="majorHAnsi" w:cstheme="majorHAnsi"/>
              </w:rPr>
              <w:t>.</w:t>
            </w:r>
            <w:r w:rsidRPr="000144ED">
              <w:rPr>
                <w:rFonts w:asciiTheme="majorHAnsi" w:hAnsiTheme="majorHAnsi" w:cstheme="majorHAnsi"/>
              </w:rPr>
              <w:t xml:space="preserve"> A2/ceruza</w:t>
            </w:r>
          </w:p>
        </w:tc>
      </w:tr>
      <w:tr w:rsidR="009D61E8" w:rsidRPr="000144ED" w14:paraId="7753DB5B" w14:textId="77777777" w:rsidTr="00DA51C3">
        <w:trPr>
          <w:trHeight w:val="1159"/>
        </w:trPr>
        <w:tc>
          <w:tcPr>
            <w:tcW w:w="575" w:type="dxa"/>
            <w:vMerge/>
          </w:tcPr>
          <w:p w14:paraId="20CEBB0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5E94F30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28FA9E5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4D0CB3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6C759EA4" w14:textId="77777777" w:rsidR="009D61E8" w:rsidRPr="004D0CB3" w:rsidRDefault="009D61E8" w:rsidP="00DA51C3">
            <w:pPr>
              <w:pStyle w:val="NormlWeb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hAnsiTheme="majorHAnsi" w:cstheme="majorHAnsi"/>
              </w:rPr>
              <w:t>Az órai t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érkonstrukció épületté alakítása, látványterv készítése az épületről vegyes technikával.</w:t>
            </w:r>
            <w:r>
              <w:rPr>
                <w:rFonts w:asciiTheme="majorHAnsi" w:eastAsia="Arial Unicode MS" w:hAnsiTheme="majorHAnsi" w:cstheme="majorHAnsi"/>
                <w:lang w:eastAsia="en-US"/>
              </w:rPr>
              <w:t xml:space="preserve"> (A3/ vegyes technika)</w:t>
            </w:r>
          </w:p>
        </w:tc>
      </w:tr>
      <w:tr w:rsidR="009D61E8" w:rsidRPr="000144ED" w14:paraId="390F73F2" w14:textId="77777777" w:rsidTr="00DA51C3">
        <w:trPr>
          <w:trHeight w:val="807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71333E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6BB433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5BB71FA5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20DFDD4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550" w:type="dxa"/>
          </w:tcPr>
          <w:p w14:paraId="47381EB8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4EFF4858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4D0CB3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2872718" w14:textId="77777777" w:rsidR="009D61E8" w:rsidRPr="000144ED" w:rsidRDefault="009D61E8" w:rsidP="00DA51C3">
            <w:pPr>
              <w:rPr>
                <w:rFonts w:asciiTheme="majorHAnsi" w:hAnsiTheme="majorHAnsi" w:cstheme="majorHAnsi"/>
                <w:color w:val="000000"/>
              </w:rPr>
            </w:pPr>
            <w:r w:rsidRPr="000144ED">
              <w:rPr>
                <w:rFonts w:asciiTheme="majorHAnsi" w:hAnsiTheme="majorHAnsi" w:cstheme="majorHAnsi"/>
              </w:rPr>
              <w:t xml:space="preserve">Órai beállítás megrajzolása álló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(adott pozíciójú horizontvonallal)</w:t>
            </w:r>
            <w:r>
              <w:rPr>
                <w:rFonts w:asciiTheme="majorHAnsi" w:hAnsiTheme="majorHAnsi" w:cstheme="majorHAnsi"/>
              </w:rPr>
              <w:t xml:space="preserve"> valamint</w:t>
            </w:r>
            <w:r w:rsidRPr="000144ED">
              <w:rPr>
                <w:rFonts w:asciiTheme="majorHAnsi" w:hAnsiTheme="majorHAnsi" w:cstheme="majorHAnsi"/>
              </w:rPr>
              <w:t xml:space="preserve"> madártávlatban. (A2/ ceruza)</w:t>
            </w:r>
          </w:p>
          <w:p w14:paraId="05F3965E" w14:textId="77777777" w:rsidR="009D61E8" w:rsidRPr="000144ED" w:rsidRDefault="009D61E8" w:rsidP="00DA51C3">
            <w:pPr>
              <w:rPr>
                <w:rFonts w:asciiTheme="majorHAnsi" w:hAnsiTheme="majorHAnsi" w:cstheme="majorHAnsi"/>
                <w:color w:val="000000"/>
              </w:rPr>
            </w:pPr>
          </w:p>
          <w:p w14:paraId="6CDC5509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767E5969" w14:textId="77777777" w:rsidTr="00DA51C3">
        <w:trPr>
          <w:trHeight w:val="1159"/>
        </w:trPr>
        <w:tc>
          <w:tcPr>
            <w:tcW w:w="575" w:type="dxa"/>
            <w:vMerge/>
          </w:tcPr>
          <w:p w14:paraId="1B45F40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65AE95E4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75B92943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4D0CB3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5B70DC95" w14:textId="77777777" w:rsidR="009D61E8" w:rsidRDefault="009D61E8" w:rsidP="00DA51C3">
            <w:pPr>
              <w:pStyle w:val="Default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hAnsiTheme="majorHAnsi" w:cstheme="majorHAnsi"/>
              </w:rPr>
              <w:t xml:space="preserve">A madártávlatban ábrázolt geometrikus </w:t>
            </w:r>
            <w:proofErr w:type="gramStart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kompozíció</w:t>
            </w:r>
            <w:proofErr w:type="gramEnd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 épületté alakítása, </w:t>
            </w:r>
            <w:r w:rsidRPr="000144ED">
              <w:rPr>
                <w:rFonts w:asciiTheme="majorHAnsi" w:eastAsia="Arial Unicode MS" w:hAnsiTheme="majorHAnsi" w:cstheme="majorHAnsi"/>
                <w:color w:val="auto"/>
                <w:lang w:eastAsia="en-US"/>
              </w:rPr>
              <w:t xml:space="preserve">látványterv 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készítése </w:t>
            </w:r>
            <w:r w:rsidRPr="000144ED">
              <w:rPr>
                <w:rFonts w:asciiTheme="majorHAnsi" w:eastAsia="Arial Unicode MS" w:hAnsiTheme="majorHAnsi" w:cstheme="majorHAnsi"/>
                <w:color w:val="auto"/>
                <w:lang w:eastAsia="en-US"/>
              </w:rPr>
              <w:t>az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 épületről vegyes technikával. </w:t>
            </w:r>
          </w:p>
          <w:p w14:paraId="13CB3A0A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(A3/ vegyes technika)</w:t>
            </w:r>
          </w:p>
        </w:tc>
      </w:tr>
      <w:tr w:rsidR="009D61E8" w:rsidRPr="000144ED" w14:paraId="10823BF8" w14:textId="77777777" w:rsidTr="00DA51C3">
        <w:trPr>
          <w:trHeight w:val="836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83911C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706C944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0A78B22F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6F43657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550" w:type="dxa"/>
          </w:tcPr>
          <w:p w14:paraId="0797A3C7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5F72C95B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1A38D8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Projektlap készítése ceruzával. Tervezés stúdió 3. </w:t>
            </w:r>
            <w:proofErr w:type="gramStart"/>
            <w:r w:rsidRPr="000144ED">
              <w:rPr>
                <w:rFonts w:asciiTheme="majorHAnsi" w:hAnsiTheme="majorHAnsi" w:cstheme="majorHAnsi"/>
              </w:rPr>
              <w:t>kurzus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keretében létrehozott épületterv bemutatása. (A2/ ceruza)</w:t>
            </w:r>
          </w:p>
        </w:tc>
      </w:tr>
      <w:tr w:rsidR="009D61E8" w:rsidRPr="000144ED" w14:paraId="4863EFA6" w14:textId="77777777" w:rsidTr="00DA51C3">
        <w:trPr>
          <w:trHeight w:val="1197"/>
        </w:trPr>
        <w:tc>
          <w:tcPr>
            <w:tcW w:w="575" w:type="dxa"/>
            <w:vMerge/>
          </w:tcPr>
          <w:p w14:paraId="5358758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03A10486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3374BAA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15 p</w:t>
            </w:r>
          </w:p>
        </w:tc>
        <w:tc>
          <w:tcPr>
            <w:tcW w:w="6937" w:type="dxa"/>
          </w:tcPr>
          <w:p w14:paraId="0B5EA170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Projektlap készítése vegyes technikával (ecsetfilc). Tervezés stúdió 3. </w:t>
            </w:r>
            <w:proofErr w:type="gramStart"/>
            <w:r w:rsidRPr="000144ED">
              <w:rPr>
                <w:rFonts w:asciiTheme="majorHAnsi" w:hAnsiTheme="majorHAnsi" w:cstheme="majorHAnsi"/>
              </w:rPr>
              <w:t>kurzus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keretében létrehozott épületterv bemutatása. (A2/ vegyes technika)</w:t>
            </w:r>
          </w:p>
        </w:tc>
      </w:tr>
      <w:tr w:rsidR="009D61E8" w:rsidRPr="000144ED" w14:paraId="0D8C1FAC" w14:textId="77777777" w:rsidTr="00DA51C3">
        <w:trPr>
          <w:trHeight w:val="86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CED825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7EAEA8BC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4F89C0B6" w14:textId="77777777" w:rsidTr="009D61E8">
        <w:trPr>
          <w:trHeight w:val="1283"/>
        </w:trPr>
        <w:tc>
          <w:tcPr>
            <w:tcW w:w="575" w:type="dxa"/>
            <w:vMerge w:val="restart"/>
          </w:tcPr>
          <w:p w14:paraId="53A7C83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550" w:type="dxa"/>
          </w:tcPr>
          <w:p w14:paraId="66B827A3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41D5939F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800457">
              <w:rPr>
                <w:rFonts w:asciiTheme="majorHAnsi" w:hAnsiTheme="majorHAnsi" w:cstheme="majorHAnsi"/>
                <w:b/>
              </w:rPr>
              <w:t xml:space="preserve"> p</w:t>
            </w:r>
          </w:p>
          <w:p w14:paraId="398D1AD2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37" w:type="dxa"/>
          </w:tcPr>
          <w:p w14:paraId="754ABEE1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Drapériás beállítás megrajzolása ceruzával. (A2/ ceruza)</w:t>
            </w:r>
          </w:p>
        </w:tc>
      </w:tr>
      <w:tr w:rsidR="009D61E8" w:rsidRPr="000144ED" w14:paraId="79F14D52" w14:textId="77777777" w:rsidTr="00DA51C3">
        <w:trPr>
          <w:trHeight w:val="1254"/>
        </w:trPr>
        <w:tc>
          <w:tcPr>
            <w:tcW w:w="575" w:type="dxa"/>
            <w:vMerge/>
          </w:tcPr>
          <w:p w14:paraId="72B2F36F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5631EA0D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3ECD0F5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F1937D9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Drapériás csendélet megrajzolása ceruzával otthoni beállítás alapján. (A3/ceruza)</w:t>
            </w:r>
          </w:p>
          <w:p w14:paraId="45804870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  <w:p w14:paraId="6567CAE6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  <w:p w14:paraId="59DFCE11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FF1C663" w14:textId="77777777" w:rsidTr="00DA51C3">
        <w:trPr>
          <w:trHeight w:val="76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930394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0A112CD6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23E7C275" w14:textId="77777777" w:rsidTr="00DA51C3">
        <w:trPr>
          <w:trHeight w:val="1274"/>
        </w:trPr>
        <w:tc>
          <w:tcPr>
            <w:tcW w:w="575" w:type="dxa"/>
            <w:vMerge w:val="restart"/>
          </w:tcPr>
          <w:p w14:paraId="0954AA19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1550" w:type="dxa"/>
          </w:tcPr>
          <w:p w14:paraId="100E244D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09935FB0" w14:textId="77777777" w:rsidR="009D61E8" w:rsidRPr="0006316C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6316C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75CAA1E0" w14:textId="77777777" w:rsidR="009D61E8" w:rsidRPr="0006316C" w:rsidRDefault="009D61E8" w:rsidP="00DA51C3">
            <w:pPr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Harmonikus és diszharmonikus tér 1.</w:t>
            </w:r>
          </w:p>
          <w:p w14:paraId="79B0FE64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  <w:p w14:paraId="161C317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>Elemgyűjtemény létrehozása összetett geometrikus testekből egy kialakítandó építészeti térhez. (A2/ ceruza)</w:t>
            </w:r>
          </w:p>
          <w:p w14:paraId="52A1CAA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DD4C8DD" w14:textId="77777777" w:rsidTr="00DA51C3">
        <w:trPr>
          <w:trHeight w:val="1265"/>
        </w:trPr>
        <w:tc>
          <w:tcPr>
            <w:tcW w:w="575" w:type="dxa"/>
            <w:vMerge/>
          </w:tcPr>
          <w:p w14:paraId="0D1BC3EB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7D37D7C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625EAD9C" w14:textId="77777777" w:rsidR="009D61E8" w:rsidRPr="0006316C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6316C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6537274A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 xml:space="preserve">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ábrázolt építészeti tér kialakítása az órán létrehozott elemgyűjtemény elemeinek felhasználásával. (A3/ceruza vagy toll) </w:t>
            </w:r>
          </w:p>
          <w:p w14:paraId="0FEB381F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332C38A9" w14:textId="77777777" w:rsidTr="00DA51C3">
        <w:trPr>
          <w:trHeight w:val="797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772AAAB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AE30B10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1F41CE98" w14:textId="77777777" w:rsidTr="009D61E8">
        <w:trPr>
          <w:trHeight w:val="910"/>
        </w:trPr>
        <w:tc>
          <w:tcPr>
            <w:tcW w:w="575" w:type="dxa"/>
            <w:shd w:val="clear" w:color="auto" w:fill="F2F2F2" w:themeFill="background1" w:themeFillShade="F2"/>
          </w:tcPr>
          <w:p w14:paraId="428668B0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324F1768" w14:textId="36DC82E5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ELSŐ RAJZI BLOKK LEADÁSA</w:t>
            </w:r>
          </w:p>
        </w:tc>
      </w:tr>
      <w:tr w:rsidR="009D61E8" w:rsidRPr="000144ED" w14:paraId="56E3EDB4" w14:textId="77777777" w:rsidTr="00DA51C3">
        <w:trPr>
          <w:trHeight w:val="836"/>
        </w:trPr>
        <w:tc>
          <w:tcPr>
            <w:tcW w:w="575" w:type="dxa"/>
            <w:vMerge w:val="restart"/>
          </w:tcPr>
          <w:p w14:paraId="3A9F609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1550" w:type="dxa"/>
          </w:tcPr>
          <w:p w14:paraId="0F48F2E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7C9C0373" w14:textId="77777777" w:rsidR="009D61E8" w:rsidRPr="00885FF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85FF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083D4A11" w14:textId="77777777" w:rsidR="009D61E8" w:rsidRPr="0006316C" w:rsidRDefault="009D61E8" w:rsidP="00DA51C3">
            <w:pPr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Harmonikus és diszharmonikus tér 2.</w:t>
            </w:r>
          </w:p>
          <w:p w14:paraId="324F283F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  <w:p w14:paraId="21C7C9F6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A 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ábrázolt építészeti tér megjelenítése kétiránypontos perspektívában, illetve a megjelenített tömegek épületté alakítása. (A3/ ceruza vagy toll) </w:t>
            </w:r>
          </w:p>
          <w:p w14:paraId="089BAA61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6A7424E5" w14:textId="77777777" w:rsidTr="00DA51C3">
        <w:trPr>
          <w:trHeight w:val="891"/>
        </w:trPr>
        <w:tc>
          <w:tcPr>
            <w:tcW w:w="575" w:type="dxa"/>
            <w:vMerge/>
          </w:tcPr>
          <w:p w14:paraId="0123018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6FDC061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3FCA0F26" w14:textId="77777777" w:rsidR="009D61E8" w:rsidRPr="00885FF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885FF7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45B3F5CD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  <w:color w:val="2B2A29"/>
              </w:rPr>
              <w:t xml:space="preserve">Látványterv készítése </w:t>
            </w:r>
            <w:proofErr w:type="spellStart"/>
            <w:proofErr w:type="gramStart"/>
            <w:r w:rsidRPr="000144ED">
              <w:rPr>
                <w:rFonts w:asciiTheme="majorHAnsi" w:hAnsiTheme="majorHAnsi" w:cstheme="majorHAnsi"/>
                <w:color w:val="2B2A29"/>
              </w:rPr>
              <w:t>akvarellel</w:t>
            </w:r>
            <w:proofErr w:type="spellEnd"/>
            <w:proofErr w:type="gramEnd"/>
            <w:r w:rsidRPr="000144ED">
              <w:rPr>
                <w:rFonts w:asciiTheme="majorHAnsi" w:hAnsiTheme="majorHAnsi" w:cstheme="majorHAnsi"/>
                <w:color w:val="2B2A29"/>
              </w:rPr>
              <w:t xml:space="preserve"> a kétiránypontos perspektívában ábrázolt építészeti térről. ( A3/vegyes technika)</w:t>
            </w:r>
          </w:p>
          <w:p w14:paraId="23E9A0E0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  <w:p w14:paraId="54CD7E5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5756422" w14:textId="77777777" w:rsidTr="00DA51C3">
        <w:trPr>
          <w:trHeight w:val="883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04B850DE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2E0308C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30662118" w14:textId="77777777" w:rsidTr="00DA51C3">
        <w:trPr>
          <w:trHeight w:val="1696"/>
        </w:trPr>
        <w:tc>
          <w:tcPr>
            <w:tcW w:w="575" w:type="dxa"/>
            <w:vMerge w:val="restart"/>
          </w:tcPr>
          <w:p w14:paraId="438F470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1550" w:type="dxa"/>
          </w:tcPr>
          <w:p w14:paraId="6AA4360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38BA6325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15 p</w:t>
            </w:r>
          </w:p>
        </w:tc>
        <w:tc>
          <w:tcPr>
            <w:tcW w:w="6937" w:type="dxa"/>
          </w:tcPr>
          <w:p w14:paraId="617A54C9" w14:textId="77777777" w:rsidR="009D61E8" w:rsidRPr="0006316C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Belső tér 1.</w:t>
            </w:r>
          </w:p>
          <w:p w14:paraId="2D1394C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3ECC56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Felülnézetével megadott épületjellegű tömeg belső terének megjelenítése meghatározott nézőpontokból, 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>. (A2/ceruza)</w:t>
            </w:r>
          </w:p>
          <w:p w14:paraId="7B31F4BA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6867C94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13D6FE30" w14:textId="77777777" w:rsidTr="00DA51C3">
        <w:trPr>
          <w:trHeight w:val="1696"/>
        </w:trPr>
        <w:tc>
          <w:tcPr>
            <w:tcW w:w="575" w:type="dxa"/>
            <w:vMerge/>
          </w:tcPr>
          <w:p w14:paraId="59105BB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639AD4E4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45E61A20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7851BA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Az órán felvázolt belső térnek egy újabb rajzon történő kidolgozása további elemekkel, részletekkel</w:t>
            </w:r>
            <w:r>
              <w:rPr>
                <w:rFonts w:asciiTheme="majorHAnsi" w:hAnsiTheme="majorHAnsi" w:cstheme="majorHAnsi"/>
              </w:rPr>
              <w:t>.</w:t>
            </w:r>
            <w:r w:rsidRPr="000144ED">
              <w:rPr>
                <w:rFonts w:asciiTheme="majorHAnsi" w:hAnsiTheme="majorHAnsi" w:cstheme="majorHAnsi"/>
              </w:rPr>
              <w:t xml:space="preserve"> (A3/ ceruza vagy toll)</w:t>
            </w:r>
          </w:p>
          <w:p w14:paraId="3882FAA9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310EB4EF" w14:textId="77777777" w:rsidTr="00DA51C3">
        <w:trPr>
          <w:trHeight w:val="80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9E2344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5FC7484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230762C0" w14:textId="77777777" w:rsidTr="00DA51C3">
        <w:trPr>
          <w:trHeight w:val="1696"/>
        </w:trPr>
        <w:tc>
          <w:tcPr>
            <w:tcW w:w="575" w:type="dxa"/>
            <w:vMerge w:val="restart"/>
          </w:tcPr>
          <w:p w14:paraId="1C400B85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10.</w:t>
            </w:r>
          </w:p>
        </w:tc>
        <w:tc>
          <w:tcPr>
            <w:tcW w:w="1550" w:type="dxa"/>
          </w:tcPr>
          <w:p w14:paraId="6006A6D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7A3C32F0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990515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727B2C67" w14:textId="77777777" w:rsidR="009D61E8" w:rsidRPr="0006316C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Belső tér 2.</w:t>
            </w:r>
          </w:p>
          <w:p w14:paraId="7A63582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0392622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Látványterv készítése </w:t>
            </w:r>
            <w:proofErr w:type="spellStart"/>
            <w:proofErr w:type="gramStart"/>
            <w:r w:rsidRPr="000144ED">
              <w:rPr>
                <w:rFonts w:asciiTheme="majorHAnsi" w:hAnsiTheme="majorHAnsi" w:cstheme="majorHAnsi"/>
              </w:rPr>
              <w:t>akvarellel</w:t>
            </w:r>
            <w:proofErr w:type="spellEnd"/>
            <w:proofErr w:type="gramEnd"/>
            <w:r w:rsidRPr="000144ED">
              <w:rPr>
                <w:rFonts w:asciiTheme="majorHAnsi" w:hAnsiTheme="majorHAnsi" w:cstheme="majorHAnsi"/>
              </w:rPr>
              <w:t xml:space="preserve"> a korábbi rajzon részleteiben kidolgozott belső térről. (A3/ vegyes technika)</w:t>
            </w:r>
          </w:p>
          <w:p w14:paraId="3B78C416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ED6306E" w14:textId="77777777" w:rsidTr="00DA51C3">
        <w:trPr>
          <w:trHeight w:val="1120"/>
        </w:trPr>
        <w:tc>
          <w:tcPr>
            <w:tcW w:w="575" w:type="dxa"/>
            <w:vMerge/>
          </w:tcPr>
          <w:p w14:paraId="6D6422A9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5928F1A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288ACE4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990515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605D7580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  <w:color w:val="2B2A29"/>
              </w:rPr>
              <w:t xml:space="preserve">Az órán létrehozott látványterv tovább építése kontúrvonalakkal, </w:t>
            </w:r>
            <w:r>
              <w:rPr>
                <w:rFonts w:asciiTheme="majorHAnsi" w:hAnsiTheme="majorHAnsi" w:cstheme="majorHAnsi"/>
                <w:color w:val="2B2A29"/>
              </w:rPr>
              <w:t xml:space="preserve">tónusokkal. </w:t>
            </w:r>
            <w:r w:rsidRPr="000144ED">
              <w:rPr>
                <w:rFonts w:asciiTheme="majorHAnsi" w:hAnsiTheme="majorHAnsi" w:cstheme="majorHAnsi"/>
                <w:color w:val="2B2A29"/>
              </w:rPr>
              <w:t>(A3/ ceruza vagy toll)</w:t>
            </w:r>
          </w:p>
          <w:p w14:paraId="7C71A50F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7A1EB640" w14:textId="77777777" w:rsidTr="00DA51C3">
        <w:trPr>
          <w:trHeight w:val="78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A0CA8B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02B1CD54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6D951282" w14:textId="77777777" w:rsidTr="00DA51C3">
        <w:trPr>
          <w:trHeight w:val="1140"/>
        </w:trPr>
        <w:tc>
          <w:tcPr>
            <w:tcW w:w="575" w:type="dxa"/>
            <w:vMerge w:val="restart"/>
          </w:tcPr>
          <w:p w14:paraId="0742B1F0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11.</w:t>
            </w:r>
          </w:p>
        </w:tc>
        <w:tc>
          <w:tcPr>
            <w:tcW w:w="1550" w:type="dxa"/>
          </w:tcPr>
          <w:p w14:paraId="24B0F1F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feladat</w:t>
            </w:r>
          </w:p>
          <w:p w14:paraId="333F9042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88E13A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Órai beállítás megrajzolása kétiránypontos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perspektívában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 ceruza)</w:t>
            </w:r>
          </w:p>
        </w:tc>
      </w:tr>
      <w:tr w:rsidR="009D61E8" w:rsidRPr="000144ED" w14:paraId="4AC255EC" w14:textId="77777777" w:rsidTr="00DA51C3">
        <w:trPr>
          <w:trHeight w:val="1140"/>
        </w:trPr>
        <w:tc>
          <w:tcPr>
            <w:tcW w:w="575" w:type="dxa"/>
            <w:vMerge/>
          </w:tcPr>
          <w:p w14:paraId="0AF3F672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4C423893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házi feladat</w:t>
            </w:r>
          </w:p>
          <w:p w14:paraId="23812BFB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D810816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>Órai beállítás átalakítása épületjellegű tömeggé. (A3/ceruza)</w:t>
            </w:r>
          </w:p>
          <w:p w14:paraId="4A200DE8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DD123F6" w14:textId="77777777" w:rsidTr="00DA51C3">
        <w:trPr>
          <w:trHeight w:val="694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1C671401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97738F7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>. elnevezésű tanári segédlet azonos számú, vonatkozó anyaga.</w:t>
            </w:r>
          </w:p>
        </w:tc>
      </w:tr>
      <w:tr w:rsidR="009D61E8" w:rsidRPr="000144ED" w14:paraId="2565B7CE" w14:textId="77777777" w:rsidTr="009D61E8">
        <w:trPr>
          <w:trHeight w:val="572"/>
        </w:trPr>
        <w:tc>
          <w:tcPr>
            <w:tcW w:w="575" w:type="dxa"/>
            <w:shd w:val="clear" w:color="auto" w:fill="F2F2F2" w:themeFill="background1" w:themeFillShade="F2"/>
          </w:tcPr>
          <w:p w14:paraId="4B5D721A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12.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5AEF3233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 w:rsidRPr="00B52CB4">
              <w:rPr>
                <w:rFonts w:asciiTheme="majorHAnsi" w:hAnsiTheme="majorHAnsi" w:cstheme="majorHAnsi"/>
                <w:b/>
                <w:color w:val="2B2A29"/>
              </w:rPr>
              <w:t>MÁSODIK RAJZI BLOKK BEMUTATÁSA</w:t>
            </w:r>
          </w:p>
        </w:tc>
      </w:tr>
      <w:tr w:rsidR="009D61E8" w:rsidRPr="000144ED" w14:paraId="51957F35" w14:textId="77777777" w:rsidTr="009D61E8">
        <w:trPr>
          <w:trHeight w:val="628"/>
        </w:trPr>
        <w:tc>
          <w:tcPr>
            <w:tcW w:w="575" w:type="dxa"/>
            <w:shd w:val="clear" w:color="auto" w:fill="F2F2F2" w:themeFill="background1" w:themeFillShade="F2"/>
          </w:tcPr>
          <w:p w14:paraId="4A49152E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13.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70BE5A27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 w:rsidRPr="00B52CB4">
              <w:rPr>
                <w:rFonts w:asciiTheme="majorHAnsi" w:hAnsiTheme="majorHAnsi" w:cstheme="majorHAnsi"/>
                <w:b/>
                <w:color w:val="2B2A29"/>
              </w:rPr>
              <w:t>VÉGSŐ LEADÁS- PORTFÓLIÓ BEMUTATÁSA, OSZTÁLYZÁS</w:t>
            </w:r>
          </w:p>
        </w:tc>
      </w:tr>
      <w:tr w:rsidR="009D61E8" w:rsidRPr="000144ED" w14:paraId="33A24D2D" w14:textId="77777777" w:rsidTr="00DA51C3">
        <w:trPr>
          <w:trHeight w:val="709"/>
        </w:trPr>
        <w:tc>
          <w:tcPr>
            <w:tcW w:w="575" w:type="dxa"/>
            <w:shd w:val="clear" w:color="auto" w:fill="F2F2F2" w:themeFill="background1" w:themeFillShade="F2"/>
          </w:tcPr>
          <w:p w14:paraId="6F3DE39A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 xml:space="preserve">14. 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3451727F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>
              <w:rPr>
                <w:rFonts w:asciiTheme="majorHAnsi" w:hAnsiTheme="majorHAnsi" w:cstheme="majorHAnsi"/>
                <w:b/>
                <w:color w:val="2B2A29"/>
              </w:rPr>
              <w:t xml:space="preserve">PÓTLEADÁS / </w:t>
            </w:r>
            <w:r w:rsidRPr="00B52CB4">
              <w:rPr>
                <w:rFonts w:asciiTheme="majorHAnsi" w:hAnsiTheme="majorHAnsi" w:cstheme="majorHAnsi"/>
                <w:b/>
                <w:color w:val="2B2A29"/>
              </w:rPr>
              <w:t>JAVÍTÁS</w:t>
            </w:r>
          </w:p>
        </w:tc>
      </w:tr>
    </w:tbl>
    <w:p w14:paraId="76878D1D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33F5D5C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0ED715B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228F37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8DD250B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56E2FEC5" w14:textId="77777777" w:rsidR="009D61E8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D54BB6F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16A7726F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DDCF63" w14:textId="397C5667" w:rsidR="009D61E8" w:rsidRPr="00A50698" w:rsidRDefault="009D61E8" w:rsidP="009D61E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6BF1EA19" w14:textId="292E7692" w:rsidR="005766FA" w:rsidRPr="00100B6B" w:rsidRDefault="005766FA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br w:type="page"/>
      </w:r>
    </w:p>
    <w:p w14:paraId="6ABED6B4" w14:textId="77777777" w:rsidR="005629B9" w:rsidRPr="005629B9" w:rsidRDefault="005629B9" w:rsidP="005629B9"/>
    <w:sectPr w:rsidR="005629B9" w:rsidRPr="005629B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2BB5" w14:textId="77777777" w:rsidR="00BA214B" w:rsidRDefault="00BA214B" w:rsidP="007E74BB">
      <w:r>
        <w:separator/>
      </w:r>
    </w:p>
  </w:endnote>
  <w:endnote w:type="continuationSeparator" w:id="0">
    <w:p w14:paraId="34111881" w14:textId="77777777" w:rsidR="00BA214B" w:rsidRDefault="00BA214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D9B9B8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D499A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02C3" w14:textId="77777777" w:rsidR="00BA214B" w:rsidRDefault="00BA214B" w:rsidP="007E74BB">
      <w:r>
        <w:separator/>
      </w:r>
    </w:p>
  </w:footnote>
  <w:footnote w:type="continuationSeparator" w:id="0">
    <w:p w14:paraId="0E08752D" w14:textId="77777777" w:rsidR="00BA214B" w:rsidRDefault="00BA214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0392B7BB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3EA8F8EA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EPE346MN</w:t>
    </w:r>
    <w:r w:rsidRPr="00034EEB">
      <w:tab/>
    </w:r>
    <w:r w:rsidRPr="00034EEB">
      <w:tab/>
    </w:r>
  </w:p>
  <w:p w14:paraId="5FA1F5CD" w14:textId="6051347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0320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4327F"/>
    <w:rsid w:val="002667F9"/>
    <w:rsid w:val="00273E02"/>
    <w:rsid w:val="0027665A"/>
    <w:rsid w:val="002B3B18"/>
    <w:rsid w:val="002C482E"/>
    <w:rsid w:val="002D499A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74A57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766FA"/>
    <w:rsid w:val="005A2917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5745E"/>
    <w:rsid w:val="00862B15"/>
    <w:rsid w:val="00870B64"/>
    <w:rsid w:val="00876DDC"/>
    <w:rsid w:val="00881F9C"/>
    <w:rsid w:val="008C0859"/>
    <w:rsid w:val="008F3233"/>
    <w:rsid w:val="009063FE"/>
    <w:rsid w:val="00915432"/>
    <w:rsid w:val="00921EC4"/>
    <w:rsid w:val="00945CB7"/>
    <w:rsid w:val="009626AD"/>
    <w:rsid w:val="00964431"/>
    <w:rsid w:val="00980370"/>
    <w:rsid w:val="00986B0B"/>
    <w:rsid w:val="009D3B13"/>
    <w:rsid w:val="009D61E8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14B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57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5766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Web">
    <w:name w:val="Normal (Web)"/>
    <w:basedOn w:val="Norml"/>
    <w:uiPriority w:val="99"/>
    <w:unhideWhenUsed/>
    <w:rsid w:val="009D6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05A67-E09F-40B0-A209-30C945C5B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80062-F98B-41C0-8D99-F6F93F04916A}"/>
</file>

<file path=customXml/itemProps3.xml><?xml version="1.0" encoding="utf-8"?>
<ds:datastoreItem xmlns:ds="http://schemas.openxmlformats.org/officeDocument/2006/customXml" ds:itemID="{EFBABBB5-2304-4B1A-932B-63B2F1DAF8BC}"/>
</file>

<file path=customXml/itemProps4.xml><?xml version="1.0" encoding="utf-8"?>
<ds:datastoreItem xmlns:ds="http://schemas.openxmlformats.org/officeDocument/2006/customXml" ds:itemID="{6EEDBF4B-DCA5-4229-9BDA-094CAE684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1687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8</cp:revision>
  <cp:lastPrinted>2019-01-24T10:00:00Z</cp:lastPrinted>
  <dcterms:created xsi:type="dcterms:W3CDTF">2020-09-04T14:11:00Z</dcterms:created>
  <dcterms:modified xsi:type="dcterms:W3CDTF">2023-08-30T21:30:00Z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