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589652AF" w14:textId="5133143B" w:rsidR="00714872" w:rsidRPr="00925B9A" w:rsidRDefault="00714872" w:rsidP="00550BDD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bookmarkStart w:id="0" w:name="_Hlk112944046"/>
      <w:r w:rsidR="002B3B18" w:rsidRPr="00925B9A">
        <w:rPr>
          <w:rStyle w:val="None"/>
          <w:sz w:val="20"/>
          <w:szCs w:val="20"/>
          <w:lang w:val="hu-HU"/>
        </w:rPr>
        <w:t xml:space="preserve"> </w:t>
      </w:r>
      <w:r w:rsidR="00550BDD">
        <w:rPr>
          <w:rStyle w:val="None"/>
          <w:sz w:val="20"/>
          <w:szCs w:val="20"/>
          <w:lang w:val="hu-HU"/>
        </w:rPr>
        <w:tab/>
      </w:r>
      <w:r w:rsidR="001961AF" w:rsidRPr="00925B9A">
        <w:rPr>
          <w:rStyle w:val="None"/>
          <w:sz w:val="20"/>
          <w:szCs w:val="20"/>
          <w:lang w:val="hu-HU"/>
        </w:rPr>
        <w:t>Épít</w:t>
      </w:r>
      <w:bookmarkEnd w:id="0"/>
      <w:r w:rsidR="006427B0">
        <w:rPr>
          <w:rStyle w:val="None"/>
          <w:sz w:val="20"/>
          <w:szCs w:val="20"/>
          <w:lang w:val="hu-HU"/>
        </w:rPr>
        <w:t xml:space="preserve">őművész </w:t>
      </w:r>
      <w:proofErr w:type="spellStart"/>
      <w:r w:rsidR="006427B0">
        <w:rPr>
          <w:rStyle w:val="None"/>
          <w:sz w:val="20"/>
          <w:szCs w:val="20"/>
          <w:lang w:val="hu-HU"/>
        </w:rPr>
        <w:t>Ba</w:t>
      </w:r>
      <w:proofErr w:type="spellEnd"/>
    </w:p>
    <w:p w14:paraId="19EEEF8C" w14:textId="3A217E67" w:rsidR="009063FE" w:rsidRPr="00A601E6" w:rsidRDefault="00001F00" w:rsidP="00925B9A">
      <w:pPr>
        <w:pStyle w:val="Nincstrkz"/>
        <w:tabs>
          <w:tab w:val="left" w:pos="2977"/>
        </w:tabs>
        <w:ind w:left="2974" w:hanging="2974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6427B0">
        <w:rPr>
          <w:rStyle w:val="None"/>
          <w:b/>
          <w:bCs/>
          <w:smallCaps/>
          <w:sz w:val="33"/>
          <w:szCs w:val="33"/>
          <w:lang w:val="hu-HU"/>
        </w:rPr>
        <w:t>Belsőépítészet 2.</w:t>
      </w:r>
    </w:p>
    <w:p w14:paraId="7E689DE1" w14:textId="50D2BFCB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6427B0" w:rsidRPr="006427B0">
        <w:rPr>
          <w:rFonts w:ascii="Segoe UI" w:hAnsi="Segoe UI" w:cs="Segoe UI"/>
          <w:color w:val="4A4A4A"/>
          <w:sz w:val="18"/>
          <w:szCs w:val="18"/>
          <w:shd w:val="clear" w:color="auto" w:fill="FFFFFF"/>
          <w:lang w:val="hu-HU"/>
        </w:rPr>
        <w:t>EPB025MNMU</w:t>
      </w:r>
    </w:p>
    <w:p w14:paraId="0E7DC0A5" w14:textId="72C55D79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6427B0">
        <w:rPr>
          <w:rStyle w:val="None"/>
          <w:sz w:val="18"/>
          <w:szCs w:val="18"/>
          <w:lang w:val="hu-HU"/>
        </w:rPr>
        <w:t>5</w:t>
      </w:r>
    </w:p>
    <w:p w14:paraId="09542FD2" w14:textId="0C28DDB2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sz w:val="18"/>
          <w:szCs w:val="18"/>
          <w:lang w:val="hu-HU"/>
        </w:rPr>
        <w:t>3</w:t>
      </w:r>
    </w:p>
    <w:p w14:paraId="7DBB2F67" w14:textId="3EE1B12B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F27A1F">
        <w:rPr>
          <w:rStyle w:val="None"/>
          <w:b/>
          <w:bCs/>
          <w:sz w:val="18"/>
          <w:szCs w:val="18"/>
          <w:lang w:val="hu-HU"/>
        </w:rPr>
        <w:t>0</w:t>
      </w:r>
      <w:r w:rsidR="00332DA2">
        <w:rPr>
          <w:rStyle w:val="None"/>
          <w:b/>
          <w:bCs/>
          <w:sz w:val="18"/>
          <w:szCs w:val="18"/>
          <w:lang w:val="hu-HU"/>
        </w:rPr>
        <w:t>/</w:t>
      </w:r>
      <w:r w:rsidR="00F27A1F">
        <w:rPr>
          <w:rStyle w:val="None"/>
          <w:b/>
          <w:bCs/>
          <w:sz w:val="18"/>
          <w:szCs w:val="18"/>
          <w:lang w:val="hu-HU"/>
        </w:rPr>
        <w:t>3</w:t>
      </w:r>
      <w:r w:rsidR="00332DA2">
        <w:rPr>
          <w:rStyle w:val="None"/>
          <w:b/>
          <w:bCs/>
          <w:sz w:val="18"/>
          <w:szCs w:val="18"/>
          <w:lang w:val="hu-HU"/>
        </w:rPr>
        <w:t xml:space="preserve">/0  </w:t>
      </w:r>
      <w:proofErr w:type="spellStart"/>
      <w:r w:rsidR="005F3DD3">
        <w:rPr>
          <w:rStyle w:val="None"/>
          <w:sz w:val="18"/>
          <w:szCs w:val="18"/>
          <w:lang w:val="hu-HU"/>
        </w:rPr>
        <w:t>ea</w:t>
      </w:r>
      <w:proofErr w:type="spellEnd"/>
      <w:r w:rsidR="00E8115E" w:rsidRPr="00A601E6">
        <w:rPr>
          <w:rStyle w:val="None"/>
          <w:sz w:val="18"/>
          <w:szCs w:val="18"/>
          <w:lang w:val="hu-HU"/>
        </w:rPr>
        <w:t>/</w:t>
      </w:r>
      <w:proofErr w:type="spellStart"/>
      <w:r w:rsidR="005F3DD3">
        <w:rPr>
          <w:rStyle w:val="None"/>
          <w:sz w:val="18"/>
          <w:szCs w:val="18"/>
          <w:lang w:val="hu-HU"/>
        </w:rPr>
        <w:t>gy</w:t>
      </w:r>
      <w:proofErr w:type="spellEnd"/>
      <w:r w:rsidR="00E8115E" w:rsidRPr="00A601E6">
        <w:rPr>
          <w:rStyle w:val="None"/>
          <w:sz w:val="18"/>
          <w:szCs w:val="18"/>
          <w:lang w:val="hu-HU"/>
        </w:rPr>
        <w:t>/</w:t>
      </w:r>
      <w:proofErr w:type="spellStart"/>
      <w:r w:rsidR="005F3DD3">
        <w:rPr>
          <w:rStyle w:val="None"/>
          <w:sz w:val="18"/>
          <w:szCs w:val="18"/>
          <w:lang w:val="hu-HU"/>
        </w:rPr>
        <w:t>lab</w:t>
      </w:r>
      <w:proofErr w:type="spellEnd"/>
    </w:p>
    <w:p w14:paraId="11167164" w14:textId="5EB47A9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F27A1F">
        <w:rPr>
          <w:rStyle w:val="None"/>
          <w:sz w:val="18"/>
          <w:szCs w:val="18"/>
          <w:lang w:val="hu-HU"/>
        </w:rPr>
        <w:t>félévközi jegy</w:t>
      </w:r>
      <w:r w:rsidR="005F3DD3">
        <w:rPr>
          <w:rStyle w:val="None"/>
          <w:sz w:val="18"/>
          <w:szCs w:val="18"/>
          <w:lang w:val="hu-HU"/>
        </w:rPr>
        <w:t>(</w:t>
      </w:r>
      <w:r w:rsidR="00F27A1F">
        <w:rPr>
          <w:rStyle w:val="None"/>
          <w:sz w:val="18"/>
          <w:szCs w:val="18"/>
          <w:lang w:val="hu-HU"/>
        </w:rPr>
        <w:t>f</w:t>
      </w:r>
      <w:r w:rsidR="005F3DD3">
        <w:rPr>
          <w:rStyle w:val="None"/>
          <w:sz w:val="18"/>
          <w:szCs w:val="18"/>
          <w:lang w:val="hu-HU"/>
        </w:rPr>
        <w:t>)</w:t>
      </w:r>
    </w:p>
    <w:p w14:paraId="3C6DBCD7" w14:textId="65523505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F27A1F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38D30AAA" w:rsidR="002B3B18" w:rsidRPr="00A601E6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3185D">
        <w:rPr>
          <w:rStyle w:val="None"/>
          <w:bCs/>
          <w:color w:val="000000" w:themeColor="text1"/>
          <w:sz w:val="18"/>
          <w:szCs w:val="18"/>
        </w:rPr>
        <w:t>Rácz Tamás, adjunktus</w:t>
      </w:r>
    </w:p>
    <w:p w14:paraId="2C754E8D" w14:textId="397795AC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83185D" w:rsidRPr="0083185D">
        <w:rPr>
          <w:rStyle w:val="None"/>
          <w:b w:val="0"/>
          <w:sz w:val="18"/>
          <w:szCs w:val="18"/>
        </w:rPr>
        <w:t>É-81</w:t>
      </w:r>
    </w:p>
    <w:p w14:paraId="2B5336FD" w14:textId="68D0911A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83185D" w:rsidRPr="0083185D">
        <w:rPr>
          <w:rStyle w:val="None"/>
          <w:b w:val="0"/>
          <w:sz w:val="18"/>
          <w:szCs w:val="18"/>
        </w:rPr>
        <w:t>racz.tamas@mik.pte.hu</w:t>
      </w:r>
    </w:p>
    <w:p w14:paraId="3271517E" w14:textId="185C0291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="0083185D" w:rsidRPr="0083185D">
        <w:rPr>
          <w:rStyle w:val="None"/>
          <w:b w:val="0"/>
          <w:sz w:val="18"/>
          <w:szCs w:val="18"/>
        </w:rPr>
        <w:t>+36 72 503 650 / 23815</w:t>
      </w:r>
    </w:p>
    <w:p w14:paraId="5324986A" w14:textId="4FA7D32B" w:rsidR="00B14D53" w:rsidRPr="00A601E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804D337" w14:textId="77777777" w:rsidR="0083185D" w:rsidRPr="00A601E6" w:rsidRDefault="00417E9C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83185D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3185D">
        <w:rPr>
          <w:rStyle w:val="None"/>
          <w:bCs/>
          <w:color w:val="000000" w:themeColor="text1"/>
          <w:sz w:val="18"/>
          <w:szCs w:val="18"/>
        </w:rPr>
        <w:t>Rácz Tamás, adjunktus</w:t>
      </w:r>
    </w:p>
    <w:p w14:paraId="0C27B4C8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83185D">
        <w:rPr>
          <w:rStyle w:val="None"/>
          <w:b w:val="0"/>
          <w:sz w:val="18"/>
          <w:szCs w:val="18"/>
        </w:rPr>
        <w:t>É-81</w:t>
      </w:r>
    </w:p>
    <w:p w14:paraId="70301D8F" w14:textId="74888898" w:rsidR="00F27A1F" w:rsidRPr="004704A9" w:rsidRDefault="0083185D" w:rsidP="004704A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Pr="0083185D">
        <w:rPr>
          <w:rStyle w:val="None"/>
          <w:b w:val="0"/>
          <w:sz w:val="18"/>
          <w:szCs w:val="18"/>
        </w:rPr>
        <w:t>racz.tamas@mik.pte.hu</w:t>
      </w:r>
    </w:p>
    <w:p w14:paraId="6D462573" w14:textId="5693E927" w:rsidR="00F27A1F" w:rsidRDefault="00F27A1F" w:rsidP="00F27A1F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5CF14AD1" w14:textId="649D7F6A" w:rsidR="00F27A1F" w:rsidRPr="00F27A1F" w:rsidRDefault="00F27A1F" w:rsidP="00F27A1F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="004704A9">
        <w:rPr>
          <w:rStyle w:val="None"/>
          <w:bCs/>
          <w:color w:val="000000" w:themeColor="text1"/>
        </w:rPr>
        <w:t>dr. L</w:t>
      </w:r>
      <w:r w:rsidRPr="00F27A1F">
        <w:rPr>
          <w:rStyle w:val="None"/>
          <w:bCs/>
          <w:color w:val="000000" w:themeColor="text1"/>
        </w:rPr>
        <w:t xml:space="preserve">ovig Dalma, </w:t>
      </w:r>
      <w:r w:rsidR="00604654" w:rsidRPr="00604654">
        <w:rPr>
          <w:rStyle w:val="None"/>
          <w:bCs/>
          <w:color w:val="000000" w:themeColor="text1"/>
        </w:rPr>
        <w:t>adjunktus</w:t>
      </w:r>
    </w:p>
    <w:p w14:paraId="2FD01795" w14:textId="0897AAFF" w:rsidR="00F27A1F" w:rsidRPr="00F27A1F" w:rsidRDefault="00F27A1F" w:rsidP="00F27A1F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F27A1F">
        <w:rPr>
          <w:rStyle w:val="None"/>
          <w:b w:val="0"/>
          <w:sz w:val="18"/>
          <w:szCs w:val="18"/>
        </w:rPr>
        <w:t xml:space="preserve">Iroda: 7624 Magyarország, Pécs, Boszorkány u. 2. É-81  </w:t>
      </w:r>
    </w:p>
    <w:p w14:paraId="036472A9" w14:textId="53D3F34A" w:rsidR="00F27A1F" w:rsidRDefault="00F27A1F" w:rsidP="00F27A1F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F27A1F">
        <w:rPr>
          <w:rStyle w:val="None"/>
          <w:b w:val="0"/>
          <w:sz w:val="18"/>
          <w:szCs w:val="18"/>
        </w:rPr>
        <w:t xml:space="preserve">E-mail: </w:t>
      </w:r>
      <w:hyperlink r:id="rId11" w:history="1">
        <w:r w:rsidR="004704A9" w:rsidRPr="004F59BB">
          <w:rPr>
            <w:rStyle w:val="Hiperhivatkozs"/>
            <w:b w:val="0"/>
            <w:sz w:val="18"/>
            <w:szCs w:val="18"/>
          </w:rPr>
          <w:t>lovig.dalma@mik.pte.hu</w:t>
        </w:r>
      </w:hyperlink>
    </w:p>
    <w:p w14:paraId="5B238A4E" w14:textId="77777777" w:rsidR="004704A9" w:rsidRDefault="004704A9" w:rsidP="00F27A1F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47B01D" w14:textId="1E15BD7E" w:rsidR="004704A9" w:rsidRPr="00F27A1F" w:rsidRDefault="004704A9" w:rsidP="004704A9">
      <w:pPr>
        <w:pStyle w:val="TEMATIKA-OKTATK"/>
        <w:jc w:val="both"/>
        <w:rPr>
          <w:rStyle w:val="None"/>
          <w:bCs/>
          <w:color w:val="000000" w:themeColor="text1"/>
        </w:rPr>
      </w:pPr>
      <w:r>
        <w:rPr>
          <w:rStyle w:val="None"/>
          <w:bCs/>
          <w:color w:val="000000" w:themeColor="text1"/>
        </w:rPr>
        <w:tab/>
        <w:t>Varj</w:t>
      </w:r>
      <w:r w:rsidR="00FF2476">
        <w:rPr>
          <w:rStyle w:val="None"/>
          <w:bCs/>
          <w:color w:val="000000" w:themeColor="text1"/>
        </w:rPr>
        <w:t>ú</w:t>
      </w:r>
      <w:r>
        <w:rPr>
          <w:rStyle w:val="None"/>
          <w:bCs/>
          <w:color w:val="000000" w:themeColor="text1"/>
        </w:rPr>
        <w:t xml:space="preserve"> Kata, doktorandusz</w:t>
      </w:r>
    </w:p>
    <w:p w14:paraId="4C3BFB69" w14:textId="522EC108" w:rsidR="004704A9" w:rsidRPr="00F27A1F" w:rsidRDefault="004704A9" w:rsidP="004704A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F27A1F">
        <w:rPr>
          <w:rStyle w:val="None"/>
          <w:bCs/>
          <w:color w:val="000000" w:themeColor="text1"/>
        </w:rPr>
        <w:tab/>
      </w:r>
      <w:r w:rsidRPr="00F27A1F">
        <w:rPr>
          <w:rStyle w:val="None"/>
          <w:b w:val="0"/>
          <w:sz w:val="18"/>
          <w:szCs w:val="18"/>
        </w:rPr>
        <w:t>Iroda: 7624 Magyarország, Pécs, Boszorkány u. 2. B</w:t>
      </w:r>
      <w:r>
        <w:rPr>
          <w:rStyle w:val="None"/>
          <w:b w:val="0"/>
          <w:sz w:val="18"/>
          <w:szCs w:val="18"/>
        </w:rPr>
        <w:t>-327</w:t>
      </w:r>
      <w:r w:rsidRPr="00F27A1F">
        <w:rPr>
          <w:rStyle w:val="None"/>
          <w:b w:val="0"/>
          <w:sz w:val="18"/>
          <w:szCs w:val="18"/>
        </w:rPr>
        <w:t xml:space="preserve">  </w:t>
      </w:r>
    </w:p>
    <w:p w14:paraId="3428D1CC" w14:textId="102817E8" w:rsidR="004704A9" w:rsidRDefault="004704A9" w:rsidP="004704A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F27A1F">
        <w:rPr>
          <w:rStyle w:val="None"/>
          <w:b w:val="0"/>
          <w:sz w:val="18"/>
          <w:szCs w:val="18"/>
        </w:rPr>
        <w:tab/>
        <w:t xml:space="preserve">E-mail: </w:t>
      </w:r>
      <w:hyperlink r:id="rId12" w:history="1">
        <w:r>
          <w:rPr>
            <w:rStyle w:val="Hiperhivatkozs"/>
            <w:b w:val="0"/>
            <w:sz w:val="18"/>
            <w:szCs w:val="18"/>
          </w:rPr>
          <w:t>varju.kata</w:t>
        </w:r>
      </w:hyperlink>
      <w:r>
        <w:rPr>
          <w:rStyle w:val="Hiperhivatkozs"/>
          <w:b w:val="0"/>
          <w:sz w:val="18"/>
          <w:szCs w:val="18"/>
        </w:rPr>
        <w:t>@mik.pte.hu</w:t>
      </w:r>
    </w:p>
    <w:p w14:paraId="1879AF53" w14:textId="77777777" w:rsidR="004704A9" w:rsidRPr="00F27A1F" w:rsidRDefault="004704A9" w:rsidP="00F27A1F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642EFE9F" w14:textId="116EC1AC" w:rsidR="009C40A3" w:rsidRPr="00F27A1F" w:rsidRDefault="009C40A3" w:rsidP="0083185D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F27A1F">
        <w:rPr>
          <w:rStyle w:val="None"/>
          <w:bCs/>
          <w:color w:val="000000" w:themeColor="text1"/>
          <w:sz w:val="18"/>
          <w:szCs w:val="18"/>
        </w:rPr>
        <w:t xml:space="preserve"> </w:t>
      </w:r>
    </w:p>
    <w:p w14:paraId="23EC6E3C" w14:textId="77777777" w:rsidR="009C40A3" w:rsidRPr="00A601E6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EF88A2A" w14:textId="77777777" w:rsidR="00E13DDF" w:rsidRDefault="00034EEB" w:rsidP="00E13DDF">
      <w:pPr>
        <w:pStyle w:val="Cmsor2"/>
        <w:rPr>
          <w:lang w:val="hu-HU"/>
        </w:rPr>
      </w:pPr>
      <w:r w:rsidRPr="00E13DDF">
        <w:rPr>
          <w:lang w:val="hu-HU"/>
        </w:rPr>
        <w:t>Tárgyleírás</w:t>
      </w:r>
    </w:p>
    <w:p w14:paraId="34A65C67" w14:textId="6F67E891" w:rsidR="00F27A1F" w:rsidRPr="00F27A1F" w:rsidRDefault="00F27A1F" w:rsidP="00F27A1F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F27A1F">
        <w:rPr>
          <w:rFonts w:eastAsia="Arial Unicode MS"/>
          <w:b w:val="0"/>
          <w:bCs w:val="0"/>
          <w:color w:val="auto"/>
          <w:szCs w:val="24"/>
          <w:lang w:val="hu-HU"/>
        </w:rPr>
        <w:t>A tárgy, a belsőépítészeti szakterületre fókuszál és egészen az építészet műfaji határáig jut el. Ennél a határnál az építészeti design, az ipari designnal találkozik, kezet fognak, majd elválnak egymástól.</w:t>
      </w:r>
    </w:p>
    <w:p w14:paraId="622067B2" w14:textId="5D9147F6" w:rsidR="00F27A1F" w:rsidRDefault="00F27A1F" w:rsidP="00F27A1F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F27A1F">
        <w:rPr>
          <w:rFonts w:eastAsia="Arial Unicode MS"/>
          <w:b w:val="0"/>
          <w:bCs w:val="0"/>
          <w:color w:val="auto"/>
          <w:szCs w:val="24"/>
          <w:lang w:val="hu-HU"/>
        </w:rPr>
        <w:t xml:space="preserve">A hallgatók egy adott kis léptékű </w:t>
      </w:r>
      <w:r>
        <w:rPr>
          <w:rFonts w:eastAsia="Arial Unicode MS"/>
          <w:b w:val="0"/>
          <w:bCs w:val="0"/>
          <w:color w:val="auto"/>
          <w:szCs w:val="24"/>
          <w:lang w:val="hu-HU"/>
        </w:rPr>
        <w:t>közfunkciójú</w:t>
      </w:r>
      <w:r w:rsidRPr="00F27A1F">
        <w:rPr>
          <w:rFonts w:eastAsia="Arial Unicode MS"/>
          <w:b w:val="0"/>
          <w:bCs w:val="0"/>
          <w:color w:val="auto"/>
          <w:szCs w:val="24"/>
          <w:lang w:val="hu-HU"/>
        </w:rPr>
        <w:t xml:space="preserve"> építészeti tér belső terének, tereinek </w:t>
      </w:r>
      <w:proofErr w:type="spellStart"/>
      <w:r w:rsidRPr="00F27A1F">
        <w:rPr>
          <w:rFonts w:eastAsia="Arial Unicode MS"/>
          <w:b w:val="0"/>
          <w:bCs w:val="0"/>
          <w:color w:val="auto"/>
          <w:szCs w:val="24"/>
          <w:lang w:val="hu-HU"/>
        </w:rPr>
        <w:t>arculatát</w:t>
      </w:r>
      <w:proofErr w:type="spellEnd"/>
      <w:r w:rsidRPr="00F27A1F">
        <w:rPr>
          <w:rFonts w:eastAsia="Arial Unicode MS"/>
          <w:b w:val="0"/>
          <w:bCs w:val="0"/>
          <w:color w:val="auto"/>
          <w:szCs w:val="24"/>
          <w:lang w:val="hu-HU"/>
        </w:rPr>
        <w:t>, designját és berendezési tárgyait tervezik meg. A komplexitás, átfogó gondolkodás elsajátítása, valamint az építészet és belsőépítészet szakmai határainak elkülönítése a tantárgy feladata.</w:t>
      </w:r>
    </w:p>
    <w:p w14:paraId="5477A328" w14:textId="0051EDE7" w:rsidR="00E13DDF" w:rsidRDefault="00171C3D" w:rsidP="00F27A1F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22CEA0EB" w14:textId="77777777" w:rsidR="00F27A1F" w:rsidRDefault="00F27A1F" w:rsidP="00705DF3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F27A1F">
        <w:rPr>
          <w:rFonts w:eastAsia="Arial Unicode MS"/>
          <w:b w:val="0"/>
          <w:bCs w:val="0"/>
          <w:color w:val="auto"/>
          <w:szCs w:val="24"/>
          <w:lang w:val="hu-HU"/>
        </w:rPr>
        <w:t>A belsőépítészeti tervezés módszerének, alapelveinek elméleti és gyakorlati elsajátítása. Nagy hangsúlyt fektetve az ergonómiára, a designra, formakultúra fejlesztésére, a csomóponti kialakításokra és a megvalósíthatóságra. A műszaki ábrázolás (rajzi és térbeli) és modellezés technikai fejlesztése és a terv prezentálás gyakorlása</w:t>
      </w:r>
    </w:p>
    <w:p w14:paraId="0F567D07" w14:textId="0E0CF98F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0850481B" w14:textId="7291FC04" w:rsidR="00023DE2" w:rsidRDefault="00F27A1F" w:rsidP="009B2780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F27A1F">
        <w:rPr>
          <w:rFonts w:eastAsia="Arial Unicode MS"/>
          <w:b w:val="0"/>
          <w:bCs w:val="0"/>
          <w:color w:val="auto"/>
          <w:szCs w:val="24"/>
          <w:lang w:val="hu-HU"/>
        </w:rPr>
        <w:t>A szemeszter egy építészeti tér belsőépítészeti szempontból történő feldolgozását foglalja magába. A feladat meghatározását írásos tervezési program képezi, rajzi mellékletek, alaprajzok, metszetek nélkül. A feladat megoldása során az általánosnak mondható folyamat, amely a nagyobb összefüggések felől halad a részletek felé, megfordul, a részletekből indulva a nagyobb összefüggések felé tart. A feladat a belsőépítészeti tervezés komplexitását hangsúlyozza, rávilágít arra, hogy a belsőépítészeti terv kvalitása nem egymás mellé rendezett értékek halmaza, hanem egymásra épülő értékek összefüggésrendszerében, áthatásában rejlik. A szemeszter folyamán a hallgatók elsajátítják a belsőépítészeti ábrázolás, szabadkézi, kézi szerkesztéses és számítógépes alapjait, technikáját. A terveken felül különböző léptékű munka és végleges makettek készülnek.</w:t>
      </w:r>
      <w:r w:rsidR="009B2780">
        <w:rPr>
          <w:rFonts w:eastAsia="Arial Unicode MS"/>
          <w:b w:val="0"/>
          <w:bCs w:val="0"/>
          <w:color w:val="auto"/>
          <w:szCs w:val="24"/>
          <w:lang w:val="hu-HU"/>
        </w:rPr>
        <w:br/>
      </w:r>
      <w:r w:rsidRPr="00F27A1F">
        <w:rPr>
          <w:rFonts w:eastAsia="Arial Unicode MS"/>
          <w:b w:val="0"/>
          <w:bCs w:val="0"/>
          <w:color w:val="auto"/>
          <w:szCs w:val="24"/>
          <w:lang w:val="hu-HU"/>
        </w:rPr>
        <w:t xml:space="preserve">A feladatok, követelmények kiadása a tematika szerint történik. A tantárgyhoz kapcsolódó információk </w:t>
      </w:r>
      <w:r w:rsidR="004704A9">
        <w:rPr>
          <w:rFonts w:eastAsia="Arial Unicode MS"/>
          <w:b w:val="0"/>
          <w:bCs w:val="0"/>
          <w:color w:val="auto"/>
          <w:szCs w:val="24"/>
          <w:lang w:val="hu-HU"/>
        </w:rPr>
        <w:t xml:space="preserve">az MS TEAMS </w:t>
      </w:r>
      <w:r w:rsidRPr="00F27A1F">
        <w:rPr>
          <w:rFonts w:eastAsia="Arial Unicode MS"/>
          <w:b w:val="0"/>
          <w:bCs w:val="0"/>
          <w:color w:val="auto"/>
          <w:szCs w:val="24"/>
          <w:lang w:val="hu-HU"/>
        </w:rPr>
        <w:t>felületen lesznek elérhetőek.</w:t>
      </w:r>
    </w:p>
    <w:p w14:paraId="43352EE5" w14:textId="77777777" w:rsidR="00F27A1F" w:rsidRPr="00F27A1F" w:rsidRDefault="00F27A1F" w:rsidP="00F27A1F">
      <w:pPr>
        <w:rPr>
          <w:lang w:val="hu-HU"/>
        </w:rPr>
      </w:pPr>
    </w:p>
    <w:p w14:paraId="241EDB13" w14:textId="52EA79D2" w:rsidR="00034EEB" w:rsidRPr="00A601E6" w:rsidRDefault="00034EEB" w:rsidP="00023DE2">
      <w:pPr>
        <w:pStyle w:val="Cmsor2"/>
        <w:spacing w:before="0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9C4B7B" w14:textId="5A01AE9B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D94637A" w14:textId="77777777" w:rsidR="001117C8" w:rsidRDefault="001117C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55A30409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8423A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707A8">
        <w:rPr>
          <w:rStyle w:val="None"/>
          <w:rFonts w:eastAsia="Times New Roman"/>
          <w:bCs/>
          <w:sz w:val="20"/>
          <w:szCs w:val="20"/>
          <w:lang w:val="hu-HU"/>
        </w:rPr>
        <w:t>jelenléti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ív</w:t>
      </w:r>
      <w:r w:rsidR="006707A8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0E7C84DC" w14:textId="77777777" w:rsidR="001117C8" w:rsidRDefault="001117C8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707F2547" w14:textId="77777777" w:rsidR="00785CBE" w:rsidRPr="00B65526" w:rsidRDefault="00785CBE" w:rsidP="00785CB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5846CCB" w14:textId="3C4CB70E" w:rsidR="009B2780" w:rsidRPr="00B65526" w:rsidRDefault="009B2780" w:rsidP="009B278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  <w:r w:rsidRPr="00B6552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2B4463" w:rsidRPr="007C6062" w14:paraId="66F9200F" w14:textId="77777777" w:rsidTr="00856F77">
        <w:tc>
          <w:tcPr>
            <w:tcW w:w="4678" w:type="dxa"/>
            <w:vAlign w:val="center"/>
          </w:tcPr>
          <w:p w14:paraId="648956F1" w14:textId="77777777" w:rsidR="002B4463" w:rsidRPr="007C6062" w:rsidRDefault="002B4463" w:rsidP="00856F77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03D95683" w14:textId="77777777" w:rsidR="002B4463" w:rsidRPr="007C6062" w:rsidRDefault="002B4463" w:rsidP="00856F77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43D895D7" w14:textId="77777777" w:rsidR="002B4463" w:rsidRPr="007C6062" w:rsidRDefault="002B4463" w:rsidP="00856F77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2B4463" w:rsidRPr="00223135" w14:paraId="76352326" w14:textId="77777777" w:rsidTr="00856F77">
        <w:tc>
          <w:tcPr>
            <w:tcW w:w="4678" w:type="dxa"/>
            <w:shd w:val="clear" w:color="auto" w:fill="auto"/>
          </w:tcPr>
          <w:p w14:paraId="7E4FE02C" w14:textId="77777777" w:rsidR="002B4463" w:rsidRPr="008233DF" w:rsidRDefault="002B4463" w:rsidP="00856F77">
            <w:pPr>
              <w:rPr>
                <w:b/>
                <w:bCs/>
                <w:color w:val="808080"/>
                <w:sz w:val="20"/>
                <w:szCs w:val="20"/>
                <w:lang w:val="hu-HU"/>
              </w:rPr>
            </w:pPr>
            <w:r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>1. c</w:t>
            </w:r>
            <w:proofErr w:type="spellStart"/>
            <w:r w:rsidRPr="008233DF">
              <w:rPr>
                <w:b/>
                <w:bCs/>
                <w:color w:val="808080"/>
              </w:rPr>
              <w:t>iklus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14:paraId="5957FA6F" w14:textId="77777777" w:rsidR="002B4463" w:rsidRPr="008233DF" w:rsidRDefault="002B4463" w:rsidP="00856F77">
            <w:pPr>
              <w:ind w:left="851" w:hanging="851"/>
              <w:rPr>
                <w:b/>
                <w:bCs/>
                <w:color w:val="808080"/>
                <w:sz w:val="20"/>
                <w:szCs w:val="20"/>
                <w:lang w:val="hu-HU"/>
              </w:rPr>
            </w:pPr>
            <w:proofErr w:type="spellStart"/>
            <w:r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 xml:space="preserve"> 30 pont</w:t>
            </w:r>
          </w:p>
        </w:tc>
        <w:tc>
          <w:tcPr>
            <w:tcW w:w="2697" w:type="dxa"/>
            <w:shd w:val="clear" w:color="auto" w:fill="auto"/>
          </w:tcPr>
          <w:p w14:paraId="1F2F574F" w14:textId="77777777" w:rsidR="002B4463" w:rsidRPr="008233DF" w:rsidRDefault="002B4463" w:rsidP="00856F77">
            <w:pPr>
              <w:ind w:left="851" w:hanging="851"/>
              <w:jc w:val="right"/>
              <w:rPr>
                <w:b/>
                <w:bCs/>
                <w:color w:val="808080"/>
                <w:sz w:val="20"/>
                <w:szCs w:val="20"/>
                <w:lang w:val="hu-HU"/>
              </w:rPr>
            </w:pPr>
            <w:r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>30 %</w:t>
            </w:r>
          </w:p>
        </w:tc>
      </w:tr>
      <w:tr w:rsidR="002B4463" w:rsidRPr="00223135" w14:paraId="331F563C" w14:textId="77777777" w:rsidTr="00856F77">
        <w:tc>
          <w:tcPr>
            <w:tcW w:w="4678" w:type="dxa"/>
            <w:shd w:val="clear" w:color="auto" w:fill="auto"/>
          </w:tcPr>
          <w:p w14:paraId="6F926482" w14:textId="77777777" w:rsidR="002B4463" w:rsidRPr="007C6062" w:rsidRDefault="002B4463" w:rsidP="00856F7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Inspirációs példák, tanulmány</w:t>
            </w:r>
          </w:p>
        </w:tc>
        <w:tc>
          <w:tcPr>
            <w:tcW w:w="1697" w:type="dxa"/>
            <w:shd w:val="clear" w:color="auto" w:fill="auto"/>
          </w:tcPr>
          <w:p w14:paraId="5E26CB3B" w14:textId="77777777" w:rsidR="002B4463" w:rsidRPr="007C6062" w:rsidRDefault="002B4463" w:rsidP="00856F77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 5 pont</w:t>
            </w:r>
          </w:p>
        </w:tc>
        <w:tc>
          <w:tcPr>
            <w:tcW w:w="2697" w:type="dxa"/>
            <w:shd w:val="clear" w:color="auto" w:fill="auto"/>
          </w:tcPr>
          <w:p w14:paraId="114F87F4" w14:textId="77777777" w:rsidR="002B4463" w:rsidRDefault="002B4463" w:rsidP="00856F77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5%</w:t>
            </w:r>
          </w:p>
        </w:tc>
      </w:tr>
      <w:tr w:rsidR="002B4463" w:rsidRPr="00223135" w14:paraId="2E28E43F" w14:textId="77777777" w:rsidTr="00856F77">
        <w:tc>
          <w:tcPr>
            <w:tcW w:w="4678" w:type="dxa"/>
            <w:shd w:val="clear" w:color="auto" w:fill="auto"/>
          </w:tcPr>
          <w:p w14:paraId="543C1749" w14:textId="77777777" w:rsidR="002B4463" w:rsidRPr="007C6062" w:rsidRDefault="002B4463" w:rsidP="00856F7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Koncepcióterv tartalma</w:t>
            </w:r>
          </w:p>
        </w:tc>
        <w:tc>
          <w:tcPr>
            <w:tcW w:w="1697" w:type="dxa"/>
            <w:shd w:val="clear" w:color="auto" w:fill="auto"/>
          </w:tcPr>
          <w:p w14:paraId="20561D0B" w14:textId="77777777" w:rsidR="002B4463" w:rsidRPr="007C6062" w:rsidRDefault="002B4463" w:rsidP="00856F77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15 pont</w:t>
            </w:r>
          </w:p>
        </w:tc>
        <w:tc>
          <w:tcPr>
            <w:tcW w:w="2697" w:type="dxa"/>
            <w:shd w:val="clear" w:color="auto" w:fill="auto"/>
          </w:tcPr>
          <w:p w14:paraId="22A4FA73" w14:textId="77777777" w:rsidR="002B4463" w:rsidRDefault="002B4463" w:rsidP="00856F77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15 %</w:t>
            </w:r>
          </w:p>
        </w:tc>
      </w:tr>
      <w:tr w:rsidR="002B4463" w:rsidRPr="00223135" w14:paraId="2D641D16" w14:textId="77777777" w:rsidTr="00856F77">
        <w:tc>
          <w:tcPr>
            <w:tcW w:w="4678" w:type="dxa"/>
            <w:shd w:val="clear" w:color="auto" w:fill="auto"/>
          </w:tcPr>
          <w:p w14:paraId="71C90FE3" w14:textId="77777777" w:rsidR="002B4463" w:rsidRDefault="002B4463" w:rsidP="00856F7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Prezentációs eszközök</w:t>
            </w:r>
          </w:p>
        </w:tc>
        <w:tc>
          <w:tcPr>
            <w:tcW w:w="1697" w:type="dxa"/>
            <w:shd w:val="clear" w:color="auto" w:fill="auto"/>
          </w:tcPr>
          <w:p w14:paraId="497370D9" w14:textId="77777777" w:rsidR="002B4463" w:rsidRDefault="002B4463" w:rsidP="00856F77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 pont</w:t>
            </w:r>
          </w:p>
        </w:tc>
        <w:tc>
          <w:tcPr>
            <w:tcW w:w="2697" w:type="dxa"/>
            <w:shd w:val="clear" w:color="auto" w:fill="auto"/>
          </w:tcPr>
          <w:p w14:paraId="6CBD188F" w14:textId="77777777" w:rsidR="002B4463" w:rsidRDefault="002B4463" w:rsidP="00856F77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10 %</w:t>
            </w:r>
          </w:p>
        </w:tc>
      </w:tr>
      <w:tr w:rsidR="002B4463" w:rsidRPr="00223135" w14:paraId="5F69BA09" w14:textId="77777777" w:rsidTr="00856F77">
        <w:tc>
          <w:tcPr>
            <w:tcW w:w="4678" w:type="dxa"/>
            <w:shd w:val="clear" w:color="auto" w:fill="auto"/>
          </w:tcPr>
          <w:p w14:paraId="74BCA7A3" w14:textId="77777777" w:rsidR="002B4463" w:rsidRPr="008233DF" w:rsidRDefault="002B4463" w:rsidP="00856F77">
            <w:pPr>
              <w:rPr>
                <w:b/>
                <w:bCs/>
                <w:color w:val="808080"/>
                <w:sz w:val="20"/>
                <w:szCs w:val="20"/>
                <w:lang w:val="hu-HU"/>
              </w:rPr>
            </w:pPr>
            <w:r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>2. ciklus</w:t>
            </w:r>
          </w:p>
        </w:tc>
        <w:tc>
          <w:tcPr>
            <w:tcW w:w="1697" w:type="dxa"/>
            <w:shd w:val="clear" w:color="auto" w:fill="auto"/>
          </w:tcPr>
          <w:p w14:paraId="0477FF78" w14:textId="77777777" w:rsidR="002B4463" w:rsidRPr="008233DF" w:rsidRDefault="002B4463" w:rsidP="00856F77">
            <w:pPr>
              <w:rPr>
                <w:b/>
                <w:bCs/>
                <w:color w:val="808080"/>
                <w:sz w:val="20"/>
                <w:szCs w:val="20"/>
                <w:lang w:val="hu-HU"/>
              </w:rPr>
            </w:pPr>
            <w:proofErr w:type="spellStart"/>
            <w:r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 xml:space="preserve"> 60 pont</w:t>
            </w:r>
          </w:p>
        </w:tc>
        <w:tc>
          <w:tcPr>
            <w:tcW w:w="2697" w:type="dxa"/>
            <w:shd w:val="clear" w:color="auto" w:fill="auto"/>
          </w:tcPr>
          <w:p w14:paraId="0A905DC3" w14:textId="77777777" w:rsidR="002B4463" w:rsidRPr="008233DF" w:rsidRDefault="002B4463" w:rsidP="00856F77">
            <w:pPr>
              <w:ind w:left="851" w:hanging="851"/>
              <w:jc w:val="right"/>
              <w:rPr>
                <w:b/>
                <w:bCs/>
                <w:color w:val="808080"/>
                <w:sz w:val="20"/>
                <w:szCs w:val="20"/>
                <w:lang w:val="hu-HU"/>
              </w:rPr>
            </w:pPr>
            <w:r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>60 %</w:t>
            </w:r>
          </w:p>
        </w:tc>
      </w:tr>
      <w:tr w:rsidR="002B4463" w:rsidRPr="00223135" w14:paraId="19C9ED13" w14:textId="77777777" w:rsidTr="00856F77">
        <w:tc>
          <w:tcPr>
            <w:tcW w:w="4678" w:type="dxa"/>
            <w:shd w:val="clear" w:color="auto" w:fill="auto"/>
          </w:tcPr>
          <w:p w14:paraId="7612CDF2" w14:textId="77777777" w:rsidR="002B4463" w:rsidRPr="008233DF" w:rsidRDefault="002B4463" w:rsidP="00856F7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8233DF">
              <w:rPr>
                <w:i/>
                <w:iCs/>
                <w:color w:val="808080"/>
                <w:sz w:val="20"/>
                <w:szCs w:val="20"/>
                <w:lang w:val="hu-HU"/>
              </w:rPr>
              <w:t>Belsőépítészeti terv tartalma</w:t>
            </w:r>
          </w:p>
        </w:tc>
        <w:tc>
          <w:tcPr>
            <w:tcW w:w="1697" w:type="dxa"/>
            <w:shd w:val="clear" w:color="auto" w:fill="auto"/>
          </w:tcPr>
          <w:p w14:paraId="4A73C595" w14:textId="77777777" w:rsidR="002B4463" w:rsidRPr="008233DF" w:rsidRDefault="002B4463" w:rsidP="00856F77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8233DF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8233DF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30 pont</w:t>
            </w:r>
          </w:p>
        </w:tc>
        <w:tc>
          <w:tcPr>
            <w:tcW w:w="2697" w:type="dxa"/>
            <w:shd w:val="clear" w:color="auto" w:fill="auto"/>
          </w:tcPr>
          <w:p w14:paraId="566FCAF5" w14:textId="77777777" w:rsidR="002B4463" w:rsidRPr="008233DF" w:rsidRDefault="002B4463" w:rsidP="00856F77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8233DF">
              <w:rPr>
                <w:i/>
                <w:iCs/>
                <w:color w:val="808080"/>
                <w:sz w:val="20"/>
                <w:szCs w:val="20"/>
                <w:lang w:val="hu-HU"/>
              </w:rPr>
              <w:t>30%</w:t>
            </w:r>
          </w:p>
        </w:tc>
      </w:tr>
      <w:tr w:rsidR="002B4463" w:rsidRPr="00223135" w14:paraId="7787B1A0" w14:textId="77777777" w:rsidTr="00856F77">
        <w:tc>
          <w:tcPr>
            <w:tcW w:w="4678" w:type="dxa"/>
            <w:shd w:val="clear" w:color="auto" w:fill="auto"/>
          </w:tcPr>
          <w:p w14:paraId="7298C419" w14:textId="77777777" w:rsidR="002B4463" w:rsidRPr="008233DF" w:rsidRDefault="002B4463" w:rsidP="00856F7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8233DF">
              <w:rPr>
                <w:i/>
                <w:iCs/>
                <w:color w:val="808080"/>
                <w:sz w:val="20"/>
                <w:szCs w:val="20"/>
                <w:lang w:val="hu-HU"/>
              </w:rPr>
              <w:t>Makett</w:t>
            </w:r>
          </w:p>
        </w:tc>
        <w:tc>
          <w:tcPr>
            <w:tcW w:w="1697" w:type="dxa"/>
            <w:shd w:val="clear" w:color="auto" w:fill="auto"/>
          </w:tcPr>
          <w:p w14:paraId="69A7D6E2" w14:textId="77777777" w:rsidR="002B4463" w:rsidRPr="008233DF" w:rsidRDefault="002B4463" w:rsidP="00856F77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8233DF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8233DF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20 pont</w:t>
            </w:r>
          </w:p>
        </w:tc>
        <w:tc>
          <w:tcPr>
            <w:tcW w:w="2697" w:type="dxa"/>
            <w:shd w:val="clear" w:color="auto" w:fill="auto"/>
          </w:tcPr>
          <w:p w14:paraId="66EB9A34" w14:textId="77777777" w:rsidR="002B4463" w:rsidRPr="008233DF" w:rsidRDefault="002B4463" w:rsidP="00856F77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8233DF">
              <w:rPr>
                <w:i/>
                <w:iCs/>
                <w:color w:val="808080"/>
                <w:sz w:val="20"/>
                <w:szCs w:val="20"/>
                <w:lang w:val="hu-HU"/>
              </w:rPr>
              <w:t>20%</w:t>
            </w:r>
          </w:p>
        </w:tc>
      </w:tr>
      <w:tr w:rsidR="002B4463" w:rsidRPr="00223135" w14:paraId="3A6009BA" w14:textId="77777777" w:rsidTr="00856F77">
        <w:tc>
          <w:tcPr>
            <w:tcW w:w="4678" w:type="dxa"/>
            <w:shd w:val="clear" w:color="auto" w:fill="auto"/>
          </w:tcPr>
          <w:p w14:paraId="2BB6472E" w14:textId="77777777" w:rsidR="002B4463" w:rsidRPr="008233DF" w:rsidRDefault="002B4463" w:rsidP="00856F7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Prezentációs eszközök</w:t>
            </w:r>
          </w:p>
        </w:tc>
        <w:tc>
          <w:tcPr>
            <w:tcW w:w="1697" w:type="dxa"/>
            <w:shd w:val="clear" w:color="auto" w:fill="auto"/>
          </w:tcPr>
          <w:p w14:paraId="0AD57386" w14:textId="77777777" w:rsidR="002B4463" w:rsidRPr="008233DF" w:rsidRDefault="002B4463" w:rsidP="00856F77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8233DF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8233DF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10 pont</w:t>
            </w:r>
          </w:p>
        </w:tc>
        <w:tc>
          <w:tcPr>
            <w:tcW w:w="2697" w:type="dxa"/>
            <w:shd w:val="clear" w:color="auto" w:fill="auto"/>
          </w:tcPr>
          <w:p w14:paraId="39BD9DEB" w14:textId="77777777" w:rsidR="002B4463" w:rsidRPr="008233DF" w:rsidRDefault="002B4463" w:rsidP="00856F77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8233DF">
              <w:rPr>
                <w:i/>
                <w:iCs/>
                <w:color w:val="808080"/>
                <w:sz w:val="20"/>
                <w:szCs w:val="20"/>
                <w:lang w:val="hu-HU"/>
              </w:rPr>
              <w:t>10%</w:t>
            </w:r>
          </w:p>
        </w:tc>
      </w:tr>
      <w:tr w:rsidR="002B4463" w:rsidRPr="00223135" w14:paraId="32DC599B" w14:textId="77777777" w:rsidTr="00856F77">
        <w:tc>
          <w:tcPr>
            <w:tcW w:w="4678" w:type="dxa"/>
            <w:shd w:val="clear" w:color="auto" w:fill="auto"/>
          </w:tcPr>
          <w:p w14:paraId="1161F7BE" w14:textId="77777777" w:rsidR="002B4463" w:rsidRPr="008233DF" w:rsidRDefault="002B4463" w:rsidP="00856F77">
            <w:pPr>
              <w:rPr>
                <w:b/>
                <w:bCs/>
                <w:color w:val="808080"/>
                <w:sz w:val="20"/>
                <w:szCs w:val="20"/>
                <w:lang w:val="hu-HU"/>
              </w:rPr>
            </w:pPr>
            <w:r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>Órai aktivitás</w:t>
            </w:r>
          </w:p>
        </w:tc>
        <w:tc>
          <w:tcPr>
            <w:tcW w:w="1697" w:type="dxa"/>
            <w:shd w:val="clear" w:color="auto" w:fill="auto"/>
          </w:tcPr>
          <w:p w14:paraId="7669FF53" w14:textId="77777777" w:rsidR="002B4463" w:rsidRPr="008233DF" w:rsidRDefault="002B4463" w:rsidP="00856F77">
            <w:pPr>
              <w:rPr>
                <w:b/>
                <w:bCs/>
                <w:color w:val="808080"/>
                <w:sz w:val="20"/>
                <w:szCs w:val="20"/>
                <w:lang w:val="hu-HU"/>
              </w:rPr>
            </w:pPr>
            <w:proofErr w:type="spellStart"/>
            <w:r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 xml:space="preserve"> 10 pont</w:t>
            </w:r>
          </w:p>
        </w:tc>
        <w:tc>
          <w:tcPr>
            <w:tcW w:w="2697" w:type="dxa"/>
            <w:shd w:val="clear" w:color="auto" w:fill="auto"/>
          </w:tcPr>
          <w:p w14:paraId="5B75020B" w14:textId="77777777" w:rsidR="002B4463" w:rsidRPr="008233DF" w:rsidRDefault="002B4463" w:rsidP="00856F77">
            <w:pPr>
              <w:ind w:left="851" w:hanging="851"/>
              <w:jc w:val="right"/>
              <w:rPr>
                <w:b/>
                <w:bCs/>
                <w:color w:val="808080"/>
                <w:sz w:val="20"/>
                <w:szCs w:val="20"/>
                <w:lang w:val="hu-HU"/>
              </w:rPr>
            </w:pPr>
            <w:r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>10%</w:t>
            </w:r>
          </w:p>
        </w:tc>
      </w:tr>
      <w:tr w:rsidR="002B4463" w:rsidRPr="007C6062" w14:paraId="718954DC" w14:textId="77777777" w:rsidTr="00856F77">
        <w:tc>
          <w:tcPr>
            <w:tcW w:w="4678" w:type="dxa"/>
            <w:shd w:val="clear" w:color="auto" w:fill="auto"/>
          </w:tcPr>
          <w:p w14:paraId="4A666194" w14:textId="77777777" w:rsidR="002B4463" w:rsidRPr="008233DF" w:rsidRDefault="002B4463" w:rsidP="00856F77">
            <w:pPr>
              <w:rPr>
                <w:b/>
                <w:bCs/>
                <w:color w:val="808080"/>
                <w:sz w:val="20"/>
                <w:szCs w:val="20"/>
                <w:lang w:val="hu-HU"/>
              </w:rPr>
            </w:pPr>
            <w:r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697" w:type="dxa"/>
            <w:shd w:val="clear" w:color="auto" w:fill="auto"/>
          </w:tcPr>
          <w:p w14:paraId="54BA558A" w14:textId="77777777" w:rsidR="002B4463" w:rsidRPr="008233DF" w:rsidRDefault="002B4463" w:rsidP="00856F77">
            <w:pPr>
              <w:ind w:left="851" w:hanging="851"/>
              <w:rPr>
                <w:b/>
                <w:bCs/>
                <w:color w:val="808080"/>
                <w:sz w:val="20"/>
                <w:szCs w:val="20"/>
                <w:lang w:val="hu-HU"/>
              </w:rPr>
            </w:pPr>
            <w:r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>Max 100 pont</w:t>
            </w:r>
          </w:p>
        </w:tc>
        <w:tc>
          <w:tcPr>
            <w:tcW w:w="2697" w:type="dxa"/>
            <w:shd w:val="clear" w:color="auto" w:fill="auto"/>
          </w:tcPr>
          <w:p w14:paraId="0B7062C2" w14:textId="77777777" w:rsidR="002B4463" w:rsidRPr="008233DF" w:rsidRDefault="002B4463" w:rsidP="00856F77">
            <w:pPr>
              <w:jc w:val="right"/>
              <w:rPr>
                <w:b/>
                <w:bCs/>
                <w:color w:val="808080"/>
                <w:sz w:val="20"/>
                <w:szCs w:val="20"/>
                <w:lang w:val="hu-HU"/>
              </w:rPr>
            </w:pPr>
            <w:r w:rsidRPr="008233DF">
              <w:rPr>
                <w:b/>
                <w:bCs/>
                <w:color w:val="808080"/>
                <w:sz w:val="20"/>
                <w:szCs w:val="20"/>
                <w:lang w:val="hu-HU"/>
              </w:rPr>
              <w:t>100 %</w:t>
            </w:r>
          </w:p>
        </w:tc>
      </w:tr>
    </w:tbl>
    <w:p w14:paraId="08567C72" w14:textId="78F0D88F" w:rsidR="001117C8" w:rsidRDefault="001117C8" w:rsidP="009B278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AB0DA2A" w14:textId="77777777" w:rsidR="001117C8" w:rsidRPr="00B65526" w:rsidRDefault="001117C8" w:rsidP="009B278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0643E6D" w14:textId="77777777" w:rsidR="009B2780" w:rsidRPr="002C62E3" w:rsidRDefault="009B2780" w:rsidP="009B2780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47§(4))</w:t>
      </w:r>
    </w:p>
    <w:p w14:paraId="66D5D089" w14:textId="58441F5E" w:rsidR="00AF48F0" w:rsidRPr="003614FB" w:rsidRDefault="00AF48F0" w:rsidP="00AF48F0">
      <w:pPr>
        <w:rPr>
          <w:sz w:val="20"/>
          <w:szCs w:val="20"/>
          <w:lang w:val="hu-HU"/>
        </w:rPr>
      </w:pPr>
      <w:bookmarkStart w:id="1" w:name="_Hlk112952251"/>
      <w:r w:rsidRPr="003614FB">
        <w:rPr>
          <w:sz w:val="20"/>
          <w:szCs w:val="20"/>
          <w:lang w:val="hu-HU"/>
        </w:rPr>
        <w:t>Az 1. beadáson valamilyen okból be nem mutatott/adott munka a hiányzás igazolása mellett az 1. beadást követő első órarendi alkalommal pótlandó! A nem elfogadott prezentáció(k) a vizsgaidőszak első két hetében egy alkalommal a tantárgyfelelős által kihirdetett helyen és időpontban javíthatók a TVSZ szerint.</w:t>
      </w:r>
    </w:p>
    <w:p w14:paraId="33ADFE92" w14:textId="77777777" w:rsidR="00AF48F0" w:rsidRPr="003614FB" w:rsidRDefault="00AF48F0" w:rsidP="00AF48F0">
      <w:pPr>
        <w:rPr>
          <w:sz w:val="20"/>
          <w:szCs w:val="20"/>
          <w:lang w:val="hu-HU"/>
        </w:rPr>
      </w:pPr>
    </w:p>
    <w:p w14:paraId="350C08F9" w14:textId="7DC18D05" w:rsidR="00AF48F0" w:rsidRPr="003614FB" w:rsidRDefault="00AF48F0" w:rsidP="00AF48F0">
      <w:pPr>
        <w:rPr>
          <w:i/>
          <w:iCs/>
          <w:sz w:val="20"/>
          <w:szCs w:val="20"/>
          <w:lang w:val="hu-HU"/>
        </w:rPr>
      </w:pPr>
      <w:r w:rsidRPr="003614FB">
        <w:rPr>
          <w:i/>
          <w:iCs/>
          <w:sz w:val="20"/>
          <w:szCs w:val="20"/>
          <w:lang w:val="hu-HU"/>
        </w:rPr>
        <w:t>1</w:t>
      </w:r>
      <w:r w:rsidR="004704A9">
        <w:rPr>
          <w:i/>
          <w:iCs/>
          <w:sz w:val="20"/>
          <w:szCs w:val="20"/>
          <w:lang w:val="hu-HU"/>
        </w:rPr>
        <w:t>3</w:t>
      </w:r>
      <w:r w:rsidRPr="003614FB">
        <w:rPr>
          <w:i/>
          <w:iCs/>
          <w:sz w:val="20"/>
          <w:szCs w:val="20"/>
          <w:lang w:val="hu-HU"/>
        </w:rPr>
        <w:t xml:space="preserve">. hét – aláírás megszerzése (I/N): </w:t>
      </w:r>
    </w:p>
    <w:p w14:paraId="29C0FB72" w14:textId="77777777" w:rsidR="00AF48F0" w:rsidRPr="003614FB" w:rsidRDefault="00AF48F0" w:rsidP="00AF48F0">
      <w:pPr>
        <w:ind w:left="1276" w:hanging="567"/>
        <w:rPr>
          <w:sz w:val="20"/>
          <w:szCs w:val="20"/>
          <w:lang w:val="hu-HU"/>
        </w:rPr>
      </w:pPr>
      <w:r w:rsidRPr="003614FB">
        <w:rPr>
          <w:sz w:val="20"/>
          <w:szCs w:val="20"/>
          <w:lang w:val="hu-HU"/>
        </w:rPr>
        <w:t>-akinek hiányzása eléri a 30 %-ot (bármely okból, igazoltan vagy anélkül), nem teljesítette a félévet, pótlásra javításra nem jogosult</w:t>
      </w:r>
    </w:p>
    <w:p w14:paraId="6B7B06B9" w14:textId="77777777" w:rsidR="00AF48F0" w:rsidRPr="003614FB" w:rsidRDefault="00AF48F0" w:rsidP="00AF48F0">
      <w:pPr>
        <w:ind w:firstLine="699"/>
        <w:rPr>
          <w:sz w:val="20"/>
          <w:szCs w:val="20"/>
          <w:lang w:val="hu-HU"/>
        </w:rPr>
      </w:pPr>
      <w:r w:rsidRPr="003614FB">
        <w:rPr>
          <w:sz w:val="20"/>
          <w:szCs w:val="20"/>
          <w:lang w:val="hu-HU"/>
        </w:rPr>
        <w:t>-ha 2 db GO, akkor I, tehát aláírás, majd osztályzás (1,2,3,4,5)</w:t>
      </w:r>
    </w:p>
    <w:p w14:paraId="69BDDDE4" w14:textId="77777777" w:rsidR="00AF48F0" w:rsidRPr="003614FB" w:rsidRDefault="00AF48F0" w:rsidP="00AF48F0">
      <w:pPr>
        <w:ind w:firstLine="699"/>
        <w:rPr>
          <w:sz w:val="20"/>
          <w:szCs w:val="20"/>
          <w:lang w:val="hu-HU"/>
        </w:rPr>
      </w:pPr>
      <w:r w:rsidRPr="003614FB">
        <w:rPr>
          <w:sz w:val="20"/>
          <w:szCs w:val="20"/>
          <w:lang w:val="hu-HU"/>
        </w:rPr>
        <w:t>-ha van NO-GO, akkor N, tehát aláírás megtagadva és javítás, pótlás a vizsgaidőszak első két hetében.</w:t>
      </w:r>
    </w:p>
    <w:p w14:paraId="33F6693E" w14:textId="77777777" w:rsidR="00AF48F0" w:rsidRPr="003614FB" w:rsidRDefault="00AF48F0" w:rsidP="00AF48F0">
      <w:pPr>
        <w:ind w:firstLine="699"/>
        <w:rPr>
          <w:sz w:val="20"/>
          <w:szCs w:val="20"/>
          <w:lang w:val="hu-HU"/>
        </w:rPr>
      </w:pPr>
    </w:p>
    <w:p w14:paraId="0F303B34" w14:textId="4CBCFC16" w:rsidR="00AF48F0" w:rsidRPr="003614FB" w:rsidRDefault="00AF48F0" w:rsidP="00AF48F0">
      <w:pPr>
        <w:rPr>
          <w:sz w:val="20"/>
          <w:szCs w:val="20"/>
          <w:lang w:val="hu-HU"/>
        </w:rPr>
      </w:pPr>
      <w:r w:rsidRPr="003614FB">
        <w:rPr>
          <w:sz w:val="20"/>
          <w:szCs w:val="20"/>
          <w:lang w:val="hu-HU"/>
        </w:rPr>
        <w:t>V1 (1</w:t>
      </w:r>
      <w:r w:rsidR="004704A9">
        <w:rPr>
          <w:sz w:val="20"/>
          <w:szCs w:val="20"/>
          <w:lang w:val="hu-HU"/>
        </w:rPr>
        <w:t>4</w:t>
      </w:r>
      <w:r w:rsidRPr="003614FB">
        <w:rPr>
          <w:sz w:val="20"/>
          <w:szCs w:val="20"/>
          <w:lang w:val="hu-HU"/>
        </w:rPr>
        <w:t xml:space="preserve">.hét) - aláírás megszerzése (I/N): </w:t>
      </w:r>
    </w:p>
    <w:p w14:paraId="485BFEE6" w14:textId="77777777" w:rsidR="00AF48F0" w:rsidRPr="003614FB" w:rsidRDefault="00AF48F0" w:rsidP="00AF48F0">
      <w:pPr>
        <w:ind w:firstLine="699"/>
        <w:rPr>
          <w:sz w:val="20"/>
          <w:szCs w:val="20"/>
          <w:lang w:val="hu-HU"/>
        </w:rPr>
      </w:pPr>
      <w:r w:rsidRPr="003614FB">
        <w:rPr>
          <w:sz w:val="20"/>
          <w:szCs w:val="20"/>
          <w:lang w:val="hu-HU"/>
        </w:rPr>
        <w:t>-ha GO, akkor I, tehát aláírás, majd osztályzás.</w:t>
      </w:r>
    </w:p>
    <w:p w14:paraId="0C4EA290" w14:textId="77777777" w:rsidR="00AF48F0" w:rsidRPr="003614FB" w:rsidRDefault="00AF48F0" w:rsidP="00AF48F0">
      <w:pPr>
        <w:ind w:left="1276" w:hanging="567"/>
        <w:rPr>
          <w:sz w:val="20"/>
          <w:szCs w:val="20"/>
          <w:lang w:val="hu-HU"/>
        </w:rPr>
      </w:pPr>
      <w:r w:rsidRPr="003614FB">
        <w:rPr>
          <w:sz w:val="20"/>
          <w:szCs w:val="20"/>
          <w:lang w:val="hu-HU"/>
        </w:rPr>
        <w:t>-ha NO-GO, akkor N, tehát nem teljesítette a tantárgyat, a tantárgyat egy következő szemeszterben újra fel kell venni.</w:t>
      </w:r>
    </w:p>
    <w:p w14:paraId="3FBF1C18" w14:textId="77777777" w:rsidR="00AF48F0" w:rsidRPr="003614FB" w:rsidRDefault="00AF48F0" w:rsidP="00AF48F0">
      <w:pPr>
        <w:ind w:left="1134" w:hanging="425"/>
        <w:rPr>
          <w:sz w:val="20"/>
          <w:szCs w:val="20"/>
          <w:lang w:val="hu-HU"/>
        </w:rPr>
      </w:pPr>
      <w:r w:rsidRPr="003614FB">
        <w:rPr>
          <w:sz w:val="20"/>
          <w:szCs w:val="20"/>
          <w:lang w:val="hu-HU"/>
        </w:rPr>
        <w:t xml:space="preserve">-félévközi jegy (1,2,3,4,5) </w:t>
      </w:r>
    </w:p>
    <w:p w14:paraId="21A59DE3" w14:textId="77777777" w:rsidR="00AF48F0" w:rsidRPr="003614FB" w:rsidRDefault="00AF48F0" w:rsidP="00AF48F0">
      <w:pPr>
        <w:ind w:left="1134" w:hanging="425"/>
        <w:rPr>
          <w:sz w:val="20"/>
          <w:szCs w:val="20"/>
          <w:lang w:val="hu-HU"/>
        </w:rPr>
      </w:pPr>
      <w:r w:rsidRPr="003614FB">
        <w:rPr>
          <w:sz w:val="20"/>
          <w:szCs w:val="20"/>
          <w:lang w:val="hu-HU"/>
        </w:rPr>
        <w:t>-ha a jegy 1, a tantárgy nem teljesült, a tantárgyat egy következő szemeszterben újra fel kell venni.</w:t>
      </w:r>
    </w:p>
    <w:p w14:paraId="69A6C6C8" w14:textId="77777777" w:rsidR="00AF48F0" w:rsidRDefault="00AF48F0" w:rsidP="00AF48F0">
      <w:pPr>
        <w:rPr>
          <w:lang w:val="hu-HU"/>
        </w:rPr>
      </w:pPr>
    </w:p>
    <w:bookmarkEnd w:id="1"/>
    <w:p w14:paraId="778650E6" w14:textId="77777777" w:rsidR="009B2780" w:rsidRDefault="009B2780" w:rsidP="009B2780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76DA7313" w14:textId="77777777" w:rsidR="009B2780" w:rsidRPr="00973723" w:rsidRDefault="009B2780" w:rsidP="009B2780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2D7A1451" w14:textId="77777777" w:rsidR="009B2780" w:rsidRPr="00AF48F0" w:rsidRDefault="009B2780" w:rsidP="009B278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AF48F0">
        <w:rPr>
          <w:rStyle w:val="None"/>
          <w:rFonts w:eastAsia="Times New Roman"/>
          <w:b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3F6A4430" w14:textId="77777777" w:rsidR="009B2780" w:rsidRPr="00AF48F0" w:rsidRDefault="009B2780" w:rsidP="009B278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AF48F0">
        <w:rPr>
          <w:rStyle w:val="None"/>
          <w:rFonts w:eastAsia="Times New Roman"/>
          <w:bCs/>
          <w:sz w:val="20"/>
          <w:szCs w:val="20"/>
          <w:lang w:val="hu-HU"/>
        </w:rPr>
        <w:t>-látogatta az órákat (tanmenet/tematika ütemezése szerint készült az órákra)</w:t>
      </w:r>
    </w:p>
    <w:p w14:paraId="6AC6BA54" w14:textId="77777777" w:rsidR="009B2780" w:rsidRPr="00AF48F0" w:rsidRDefault="009B2780" w:rsidP="009B278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AF48F0">
        <w:rPr>
          <w:rStyle w:val="None"/>
          <w:rFonts w:eastAsia="Times New Roman"/>
          <w:b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64E72100" w14:textId="77777777" w:rsidR="009B2780" w:rsidRPr="00AF48F0" w:rsidRDefault="009B2780" w:rsidP="009B278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AF48F0">
        <w:rPr>
          <w:rStyle w:val="None"/>
          <w:rFonts w:eastAsia="Times New Roman"/>
          <w:b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4274824F" w14:textId="77777777" w:rsidR="009B2780" w:rsidRPr="00AF48F0" w:rsidRDefault="009B2780" w:rsidP="009B278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9BA324F" w14:textId="15B9FCE0" w:rsidR="009B2780" w:rsidRPr="00AF48F0" w:rsidRDefault="009B2780" w:rsidP="009B278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AF48F0">
        <w:rPr>
          <w:rStyle w:val="None"/>
          <w:rFonts w:eastAsia="Times New Roman"/>
          <w:bCs/>
          <w:sz w:val="20"/>
          <w:szCs w:val="20"/>
          <w:lang w:val="hu-HU"/>
        </w:rPr>
        <w:t>Ezek teljesülésekor az aláírás megadásra kerül</w:t>
      </w:r>
      <w:r w:rsidR="00AF48F0" w:rsidRPr="00AF48F0">
        <w:rPr>
          <w:rStyle w:val="None"/>
          <w:rFonts w:eastAsia="Times New Roman"/>
          <w:bCs/>
          <w:sz w:val="20"/>
          <w:szCs w:val="20"/>
          <w:lang w:val="hu-HU"/>
        </w:rPr>
        <w:t xml:space="preserve">, a </w:t>
      </w:r>
      <w:r w:rsidRPr="00AF48F0">
        <w:rPr>
          <w:rStyle w:val="None"/>
          <w:rFonts w:eastAsia="Times New Roman"/>
          <w:bCs/>
          <w:sz w:val="20"/>
          <w:szCs w:val="20"/>
          <w:lang w:val="hu-HU"/>
        </w:rPr>
        <w:t>félévközi jegyes tárgynál osztályzásra kerül.</w:t>
      </w:r>
    </w:p>
    <w:p w14:paraId="1728B96C" w14:textId="77777777" w:rsidR="009B2780" w:rsidRPr="00AF48F0" w:rsidRDefault="009B2780" w:rsidP="009B278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05E2AF8" w14:textId="26F756A3" w:rsidR="009B2780" w:rsidRPr="00AF48F0" w:rsidRDefault="009B2780" w:rsidP="009B278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AF48F0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AF48F0">
        <w:rPr>
          <w:rStyle w:val="None"/>
          <w:rFonts w:eastAsia="Times New Roman"/>
          <w:b/>
          <w:sz w:val="20"/>
          <w:szCs w:val="20"/>
          <w:lang w:val="hu-HU"/>
        </w:rPr>
        <w:t xml:space="preserve">5 fokozatú (1,2,3,4,5) </w:t>
      </w:r>
      <w:r w:rsidRPr="00AF48F0">
        <w:rPr>
          <w:rStyle w:val="None"/>
          <w:rFonts w:eastAsia="Times New Roman"/>
          <w:bCs/>
          <w:sz w:val="20"/>
          <w:szCs w:val="20"/>
          <w:lang w:val="hu-HU"/>
        </w:rPr>
        <w:t>osztályzással történik</w:t>
      </w:r>
      <w:r w:rsidR="00AF48F0" w:rsidRPr="00AF48F0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07A3318E" w14:textId="77777777" w:rsidR="009B2780" w:rsidRDefault="009B2780" w:rsidP="009B2780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25487E67" w14:textId="77777777" w:rsidR="009B2780" w:rsidRDefault="009B2780" w:rsidP="009B2780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692603DE" w14:textId="77777777" w:rsidR="009B2780" w:rsidRPr="00D80C78" w:rsidRDefault="009B2780" w:rsidP="009B2780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726F3C4E" w14:textId="77777777" w:rsidR="009B2780" w:rsidRDefault="009B2780" w:rsidP="009B278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30696251" w14:textId="77777777" w:rsidR="009B2780" w:rsidRDefault="009B2780" w:rsidP="009B278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9B2780" w:rsidRPr="00C2790B" w14:paraId="1AAC4FCC" w14:textId="77777777" w:rsidTr="002668BD">
        <w:tc>
          <w:tcPr>
            <w:tcW w:w="1838" w:type="dxa"/>
          </w:tcPr>
          <w:p w14:paraId="55ED7925" w14:textId="77777777" w:rsidR="009B2780" w:rsidRPr="00C2790B" w:rsidRDefault="009B2780" w:rsidP="002668BD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124D515E" w14:textId="77777777" w:rsidR="009B2780" w:rsidRPr="00C2790B" w:rsidRDefault="009B2780" w:rsidP="002668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3B373D38" w14:textId="77777777" w:rsidR="009B2780" w:rsidRPr="00C2790B" w:rsidRDefault="009B2780" w:rsidP="002668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51345E6A" w14:textId="77777777" w:rsidR="009B2780" w:rsidRPr="00C2790B" w:rsidRDefault="009B2780" w:rsidP="002668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116F6E0" w14:textId="77777777" w:rsidR="009B2780" w:rsidRPr="00C2790B" w:rsidRDefault="009B2780" w:rsidP="002668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909DE91" w14:textId="77777777" w:rsidR="009B2780" w:rsidRPr="00C2790B" w:rsidRDefault="009B2780" w:rsidP="002668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9B2780" w:rsidRPr="00C2790B" w14:paraId="20288952" w14:textId="77777777" w:rsidTr="002668BD">
        <w:tc>
          <w:tcPr>
            <w:tcW w:w="1838" w:type="dxa"/>
          </w:tcPr>
          <w:p w14:paraId="5F7E06E5" w14:textId="77777777" w:rsidR="009B2780" w:rsidRPr="00C2790B" w:rsidRDefault="009B2780" w:rsidP="002668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0DB6B78" w14:textId="77777777" w:rsidR="009B2780" w:rsidRPr="00450170" w:rsidRDefault="009B2780" w:rsidP="002668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7CB679C3" w14:textId="77777777" w:rsidR="009B2780" w:rsidRPr="00450170" w:rsidRDefault="009B2780" w:rsidP="002668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7F6A1D41" w14:textId="77777777" w:rsidR="009B2780" w:rsidRPr="00450170" w:rsidRDefault="009B2780" w:rsidP="002668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24F15641" w14:textId="77777777" w:rsidR="009B2780" w:rsidRPr="00450170" w:rsidRDefault="009B2780" w:rsidP="002668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5986B708" w14:textId="77777777" w:rsidR="009B2780" w:rsidRPr="00450170" w:rsidRDefault="009B2780" w:rsidP="002668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9B2780" w:rsidRPr="00C2790B" w14:paraId="1DF35055" w14:textId="77777777" w:rsidTr="002668BD">
        <w:tc>
          <w:tcPr>
            <w:tcW w:w="1838" w:type="dxa"/>
          </w:tcPr>
          <w:p w14:paraId="4E28D958" w14:textId="77777777" w:rsidR="009B2780" w:rsidRPr="00C2790B" w:rsidRDefault="009B2780" w:rsidP="002668BD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1026D48C" w14:textId="77777777" w:rsidR="009B2780" w:rsidRPr="00C2790B" w:rsidRDefault="009B2780" w:rsidP="002668B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3CB4AE97" w14:textId="77777777" w:rsidR="009B2780" w:rsidRPr="00C2790B" w:rsidRDefault="009B2780" w:rsidP="002668B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7A9AA561" w14:textId="77777777" w:rsidR="009B2780" w:rsidRPr="00C2790B" w:rsidRDefault="009B2780" w:rsidP="00266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9C761DE" w14:textId="77777777" w:rsidR="009B2780" w:rsidRPr="00C2790B" w:rsidRDefault="009B2780" w:rsidP="00266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11023D38" w14:textId="77777777" w:rsidR="009B2780" w:rsidRPr="00C2790B" w:rsidRDefault="009B2780" w:rsidP="002668B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DAE4C9A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2BDBDDD" w14:textId="77777777" w:rsidR="001117C8" w:rsidRDefault="001117C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1B973301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r w:rsidR="00F40426">
        <w:rPr>
          <w:rStyle w:val="None"/>
          <w:rFonts w:eastAsia="Times New Roman"/>
          <w:bCs/>
          <w:sz w:val="20"/>
          <w:szCs w:val="20"/>
          <w:lang w:val="hu-HU"/>
        </w:rPr>
        <w:t>elérhetősége</w:t>
      </w:r>
    </w:p>
    <w:p w14:paraId="128C6A22" w14:textId="77777777" w:rsidR="00F40426" w:rsidRPr="007F3F62" w:rsidRDefault="00F40426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A9207B1" w14:textId="77777777" w:rsidR="00AF48F0" w:rsidRPr="00AF48F0" w:rsidRDefault="00AF48F0" w:rsidP="00AF48F0">
      <w:pPr>
        <w:pStyle w:val="Listaszerbekezds"/>
        <w:numPr>
          <w:ilvl w:val="0"/>
          <w:numId w:val="26"/>
        </w:numPr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</w:pPr>
      <w:proofErr w:type="spellStart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>Kaesz</w:t>
      </w:r>
      <w:proofErr w:type="spellEnd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 xml:space="preserve"> Gyula, Ismerjük meg a bútorstílusokat</w:t>
      </w:r>
    </w:p>
    <w:p w14:paraId="6F3DC500" w14:textId="77777777" w:rsidR="00AF48F0" w:rsidRPr="00AF48F0" w:rsidRDefault="00AF48F0" w:rsidP="00AF48F0">
      <w:pPr>
        <w:pStyle w:val="Listaszerbekezds"/>
        <w:numPr>
          <w:ilvl w:val="0"/>
          <w:numId w:val="26"/>
        </w:numPr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</w:pPr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 xml:space="preserve">Modern </w:t>
      </w:r>
      <w:proofErr w:type="spellStart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>Interior</w:t>
      </w:r>
      <w:proofErr w:type="spellEnd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 xml:space="preserve"> Design. Prága 2008. </w:t>
      </w:r>
      <w:proofErr w:type="spellStart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>Loft</w:t>
      </w:r>
      <w:proofErr w:type="spellEnd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 xml:space="preserve"> </w:t>
      </w:r>
      <w:proofErr w:type="spellStart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>Publications</w:t>
      </w:r>
      <w:proofErr w:type="spellEnd"/>
    </w:p>
    <w:p w14:paraId="2FBB7794" w14:textId="77777777" w:rsidR="00AF48F0" w:rsidRPr="00AF48F0" w:rsidRDefault="00AF48F0" w:rsidP="00AF48F0">
      <w:pPr>
        <w:pStyle w:val="Listaszerbekezds"/>
        <w:numPr>
          <w:ilvl w:val="0"/>
          <w:numId w:val="26"/>
        </w:numPr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</w:pPr>
      <w:proofErr w:type="spellStart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>Judith</w:t>
      </w:r>
      <w:proofErr w:type="spellEnd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 xml:space="preserve"> Miller, Stílus és forma – Az iparművészet képes enciklopédiája. 2007. </w:t>
      </w:r>
      <w:proofErr w:type="spellStart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>Geopen</w:t>
      </w:r>
      <w:proofErr w:type="spellEnd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 xml:space="preserve"> Kiadó</w:t>
      </w:r>
    </w:p>
    <w:p w14:paraId="45E735DE" w14:textId="77777777" w:rsidR="00AF48F0" w:rsidRPr="00AF48F0" w:rsidRDefault="00AF48F0" w:rsidP="00AF48F0">
      <w:pPr>
        <w:pStyle w:val="Listaszerbekezds"/>
        <w:numPr>
          <w:ilvl w:val="0"/>
          <w:numId w:val="26"/>
        </w:numPr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</w:pPr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 xml:space="preserve">Barcza Dániel, </w:t>
      </w:r>
      <w:proofErr w:type="spellStart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>Csanák</w:t>
      </w:r>
      <w:proofErr w:type="spellEnd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 xml:space="preserve"> Edit, Fülöp József, Hegyi Ibolya, KallóAngéla, Kondor Edit, Magyari Márton, Nagy Péter, Szentirmai Zsuzsanna, Szilágyi Klára, Takács Nóra, Tatár Péter, Térformálás tárgyformálás 1. Budapest 2007. </w:t>
      </w:r>
      <w:proofErr w:type="spellStart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>Hungarian</w:t>
      </w:r>
      <w:proofErr w:type="spellEnd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 xml:space="preserve"> Edition Terc Kft.</w:t>
      </w:r>
    </w:p>
    <w:p w14:paraId="520A5BF7" w14:textId="77777777" w:rsidR="00AF48F0" w:rsidRPr="00AF48F0" w:rsidRDefault="00AF48F0" w:rsidP="00AF48F0">
      <w:pPr>
        <w:pStyle w:val="Listaszerbekezds"/>
        <w:numPr>
          <w:ilvl w:val="0"/>
          <w:numId w:val="26"/>
        </w:numPr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</w:pPr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lastRenderedPageBreak/>
        <w:t xml:space="preserve">Barcza Dániel, </w:t>
      </w:r>
      <w:proofErr w:type="spellStart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>Csanák</w:t>
      </w:r>
      <w:proofErr w:type="spellEnd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 xml:space="preserve"> Edit, Fülöp József, Hegyi Ibolya, KallóAngéla, Kondor Edit, Magyari Márton, Nagy Péter, Szentirmai Zsuzsanna, Szilágyi Klára, Takács Nóra, Tatár Péter, Térformálás tárgyformálás 2. Budapest 2007. </w:t>
      </w:r>
      <w:proofErr w:type="spellStart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>Hungarian</w:t>
      </w:r>
      <w:proofErr w:type="spellEnd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 xml:space="preserve"> Edition Terc Kft.</w:t>
      </w:r>
    </w:p>
    <w:p w14:paraId="7276F628" w14:textId="77777777" w:rsidR="00AF48F0" w:rsidRPr="00AF48F0" w:rsidRDefault="00AF48F0" w:rsidP="00AF48F0">
      <w:pPr>
        <w:pStyle w:val="Listaszerbekezds"/>
        <w:numPr>
          <w:ilvl w:val="0"/>
          <w:numId w:val="26"/>
        </w:numPr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</w:pPr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 xml:space="preserve">Barcza Dániel, </w:t>
      </w:r>
      <w:proofErr w:type="spellStart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>Csanák</w:t>
      </w:r>
      <w:proofErr w:type="spellEnd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 xml:space="preserve"> Edit, Fülöp József, Hegyi Ibolya, KallóAngéla, Kondor Edit, Magyari Márton, Nagy Péter, Szentirmai Zsuzsanna, Szilágyi Klára, Takács Nóra, Tatár Péter, Térformálás tárgyformálás 3. Budapest 2007. </w:t>
      </w:r>
      <w:proofErr w:type="spellStart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>Hungarian</w:t>
      </w:r>
      <w:proofErr w:type="spellEnd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 xml:space="preserve"> Edition Terc Kft.</w:t>
      </w:r>
    </w:p>
    <w:p w14:paraId="58CE5E28" w14:textId="77777777" w:rsidR="00AF48F0" w:rsidRPr="00AF48F0" w:rsidRDefault="00AF48F0" w:rsidP="00AF48F0">
      <w:pPr>
        <w:pStyle w:val="Listaszerbekezds"/>
        <w:numPr>
          <w:ilvl w:val="0"/>
          <w:numId w:val="26"/>
        </w:numPr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</w:pPr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 xml:space="preserve">Alexander von </w:t>
      </w:r>
      <w:proofErr w:type="spellStart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>Vegesack</w:t>
      </w:r>
      <w:proofErr w:type="spellEnd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 xml:space="preserve">, </w:t>
      </w:r>
      <w:proofErr w:type="spellStart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>Thonet</w:t>
      </w:r>
      <w:proofErr w:type="spellEnd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 xml:space="preserve"> – Hajlítottfa- és csővázas bútorok. Budapest 2009, Cser Kiadó</w:t>
      </w:r>
    </w:p>
    <w:p w14:paraId="7FFF07A8" w14:textId="77777777" w:rsidR="00AF48F0" w:rsidRPr="00AF48F0" w:rsidRDefault="00AF48F0" w:rsidP="00AF48F0">
      <w:pPr>
        <w:pStyle w:val="Listaszerbekezds"/>
        <w:numPr>
          <w:ilvl w:val="0"/>
          <w:numId w:val="26"/>
        </w:numPr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</w:pPr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>Rostás Péter Bútorművészet Magyarországon 1800 -1850. Budapest 2012 Budapesti Történeti Múzeum</w:t>
      </w:r>
    </w:p>
    <w:p w14:paraId="75D5C425" w14:textId="77777777" w:rsidR="00AF48F0" w:rsidRPr="00AF48F0" w:rsidRDefault="00AF48F0" w:rsidP="00AF48F0">
      <w:pPr>
        <w:pStyle w:val="Listaszerbekezds"/>
        <w:numPr>
          <w:ilvl w:val="0"/>
          <w:numId w:val="26"/>
        </w:numPr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</w:pPr>
      <w:proofErr w:type="spellStart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>Slézia</w:t>
      </w:r>
      <w:proofErr w:type="spellEnd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 xml:space="preserve"> József, Kortárs magyar formatervezés 2000-2013. Budapest 2014. Designtrend Kiadói és Szolgáltató Kft.</w:t>
      </w:r>
    </w:p>
    <w:p w14:paraId="24D2B30F" w14:textId="77777777" w:rsidR="00AF48F0" w:rsidRPr="00AF48F0" w:rsidRDefault="00AF48F0" w:rsidP="00AF48F0">
      <w:pPr>
        <w:pStyle w:val="Listaszerbekezds"/>
        <w:numPr>
          <w:ilvl w:val="0"/>
          <w:numId w:val="26"/>
        </w:numPr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</w:pPr>
      <w:proofErr w:type="spellStart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>Timothy</w:t>
      </w:r>
      <w:proofErr w:type="spellEnd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 xml:space="preserve"> Samara, A grafikai tervezés kézikönyve – Elemek, összefüggések és szabályok. Budapest 2015. </w:t>
      </w:r>
      <w:proofErr w:type="spellStart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>Scolar</w:t>
      </w:r>
      <w:proofErr w:type="spellEnd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 xml:space="preserve"> Kiadó</w:t>
      </w:r>
    </w:p>
    <w:p w14:paraId="422C046A" w14:textId="77777777" w:rsidR="00AF48F0" w:rsidRPr="00AF48F0" w:rsidRDefault="00AF48F0" w:rsidP="00AF48F0">
      <w:pPr>
        <w:pStyle w:val="Listaszerbekezds"/>
        <w:numPr>
          <w:ilvl w:val="0"/>
          <w:numId w:val="26"/>
        </w:numPr>
        <w:ind w:hanging="436"/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</w:pPr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 xml:space="preserve">Alice </w:t>
      </w:r>
      <w:proofErr w:type="spellStart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>Twemlow</w:t>
      </w:r>
      <w:proofErr w:type="spellEnd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 xml:space="preserve">: Mire jó a grafikai tervezés?. Budapest 2008. </w:t>
      </w:r>
      <w:proofErr w:type="spellStart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>Scolar</w:t>
      </w:r>
      <w:proofErr w:type="spellEnd"/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 xml:space="preserve"> Kiadó</w:t>
      </w:r>
    </w:p>
    <w:p w14:paraId="637571BB" w14:textId="77777777" w:rsidR="00AF48F0" w:rsidRPr="00AF48F0" w:rsidRDefault="00AF48F0" w:rsidP="00AF48F0">
      <w:pPr>
        <w:pStyle w:val="Listaszerbekezds"/>
        <w:numPr>
          <w:ilvl w:val="0"/>
          <w:numId w:val="26"/>
        </w:numPr>
        <w:rPr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AF48F0">
        <w:rPr>
          <w:rFonts w:ascii="Times New Roman" w:eastAsiaTheme="minorEastAsia" w:hAnsi="Times New Roman" w:cs="Times New Roman"/>
          <w:sz w:val="20"/>
          <w:szCs w:val="20"/>
          <w:bdr w:val="none" w:sz="0" w:space="0" w:color="auto"/>
          <w:lang w:val="hu-HU" w:eastAsia="en-US"/>
        </w:rPr>
        <w:t>Hazai folyóiratok : Új Magyar Építőművészet; Átrium, Oktogon, Alaprajz., Metszet</w:t>
      </w:r>
    </w:p>
    <w:p w14:paraId="07D7FE0A" w14:textId="619D2E80" w:rsidR="001117C8" w:rsidRDefault="00F40426" w:rsidP="00DD5A4F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4704A9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PEVSNER, Nikolaus: A </w:t>
      </w:r>
      <w:proofErr w:type="spellStart"/>
      <w:r w:rsidRPr="004704A9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History</w:t>
      </w:r>
      <w:proofErr w:type="spellEnd"/>
      <w:r w:rsidRPr="004704A9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of Building </w:t>
      </w:r>
      <w:proofErr w:type="spellStart"/>
      <w:r w:rsidRPr="004704A9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Types</w:t>
      </w:r>
      <w:proofErr w:type="spellEnd"/>
      <w:r w:rsidRPr="004704A9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 Princeton, Princeton University Press, 1976 </w:t>
      </w:r>
    </w:p>
    <w:p w14:paraId="3BB5B9F6" w14:textId="77777777" w:rsidR="004704A9" w:rsidRPr="004704A9" w:rsidRDefault="004704A9" w:rsidP="004704A9">
      <w:pPr>
        <w:pStyle w:val="Listaszerbekezds"/>
        <w:ind w:left="502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646B7BE3" w14:textId="77777777" w:rsidR="00AF48F0" w:rsidRPr="00AF48F0" w:rsidRDefault="00AF48F0" w:rsidP="00AF48F0">
      <w:pPr>
        <w:pStyle w:val="Nincstrkz"/>
        <w:rPr>
          <w:sz w:val="20"/>
          <w:szCs w:val="20"/>
          <w:lang w:val="hu-HU"/>
        </w:rPr>
      </w:pPr>
      <w:r w:rsidRPr="00AF48F0">
        <w:rPr>
          <w:sz w:val="20"/>
          <w:szCs w:val="20"/>
          <w:lang w:val="hu-HU"/>
        </w:rPr>
        <w:t>A tantárgy folyamatos kommunikáción alapszik az oktatók és a hallgatók között.</w:t>
      </w:r>
    </w:p>
    <w:p w14:paraId="0A7C9493" w14:textId="77777777" w:rsidR="00AF48F0" w:rsidRPr="00AF48F0" w:rsidRDefault="00AF48F0" w:rsidP="00AF48F0">
      <w:pPr>
        <w:pStyle w:val="Nincstrkz"/>
        <w:rPr>
          <w:sz w:val="20"/>
          <w:szCs w:val="20"/>
          <w:lang w:val="hu-HU"/>
        </w:rPr>
      </w:pPr>
    </w:p>
    <w:p w14:paraId="685C8E76" w14:textId="77777777" w:rsidR="00AF48F0" w:rsidRPr="00AF48F0" w:rsidRDefault="00AF48F0" w:rsidP="00AF48F0">
      <w:pPr>
        <w:pStyle w:val="Nincstrkz"/>
        <w:rPr>
          <w:sz w:val="20"/>
          <w:szCs w:val="20"/>
          <w:lang w:val="hu-HU"/>
        </w:rPr>
      </w:pPr>
      <w:r w:rsidRPr="00AF48F0">
        <w:rPr>
          <w:sz w:val="20"/>
          <w:szCs w:val="20"/>
          <w:lang w:val="hu-HU"/>
        </w:rPr>
        <w:t>Módszer:</w:t>
      </w:r>
    </w:p>
    <w:p w14:paraId="41D23483" w14:textId="77777777" w:rsidR="00AF48F0" w:rsidRPr="00AF48F0" w:rsidRDefault="00AF48F0" w:rsidP="00AF48F0">
      <w:pPr>
        <w:pStyle w:val="Nincstrkz"/>
        <w:rPr>
          <w:sz w:val="20"/>
          <w:szCs w:val="20"/>
          <w:lang w:val="hu-HU"/>
        </w:rPr>
      </w:pPr>
      <w:r w:rsidRPr="00AF48F0">
        <w:rPr>
          <w:sz w:val="20"/>
          <w:szCs w:val="20"/>
          <w:lang w:val="hu-HU"/>
        </w:rPr>
        <w:t>1.</w:t>
      </w:r>
      <w:r w:rsidRPr="00AF48F0">
        <w:rPr>
          <w:sz w:val="20"/>
          <w:szCs w:val="20"/>
          <w:lang w:val="hu-HU"/>
        </w:rPr>
        <w:tab/>
        <w:t>folyamatos konzultáció órarendi időben a részletes tantárgyi programban meghirdetett tanmenet szerint</w:t>
      </w:r>
    </w:p>
    <w:p w14:paraId="383551CB" w14:textId="77777777" w:rsidR="00AF48F0" w:rsidRPr="00AF48F0" w:rsidRDefault="00AF48F0" w:rsidP="00AF48F0">
      <w:pPr>
        <w:pStyle w:val="Nincstrkz"/>
        <w:rPr>
          <w:sz w:val="20"/>
          <w:szCs w:val="20"/>
          <w:lang w:val="hu-HU"/>
        </w:rPr>
      </w:pPr>
      <w:r w:rsidRPr="00AF48F0">
        <w:rPr>
          <w:sz w:val="20"/>
          <w:szCs w:val="20"/>
          <w:lang w:val="hu-HU"/>
        </w:rPr>
        <w:t>2.</w:t>
      </w:r>
      <w:r w:rsidRPr="00AF48F0">
        <w:rPr>
          <w:sz w:val="20"/>
          <w:szCs w:val="20"/>
          <w:lang w:val="hu-HU"/>
        </w:rPr>
        <w:tab/>
        <w:t>önálló munka órarendi időben a részletes tantárgyi programban meghirdetett féléves tanmenet szerint</w:t>
      </w:r>
    </w:p>
    <w:p w14:paraId="708FA82B" w14:textId="77777777" w:rsidR="00AF48F0" w:rsidRPr="00AF48F0" w:rsidRDefault="00AF48F0" w:rsidP="00AF48F0">
      <w:pPr>
        <w:pStyle w:val="Nincstrkz"/>
        <w:rPr>
          <w:sz w:val="20"/>
          <w:szCs w:val="20"/>
          <w:lang w:val="hu-HU"/>
        </w:rPr>
      </w:pPr>
      <w:r w:rsidRPr="00AF48F0">
        <w:rPr>
          <w:sz w:val="20"/>
          <w:szCs w:val="20"/>
          <w:lang w:val="hu-HU"/>
        </w:rPr>
        <w:t>3.</w:t>
      </w:r>
      <w:r w:rsidRPr="00AF48F0">
        <w:rPr>
          <w:sz w:val="20"/>
          <w:szCs w:val="20"/>
          <w:lang w:val="hu-HU"/>
        </w:rPr>
        <w:tab/>
        <w:t>önálló otthoni munka</w:t>
      </w:r>
    </w:p>
    <w:p w14:paraId="52336824" w14:textId="77777777" w:rsidR="00AF48F0" w:rsidRPr="00AF48F0" w:rsidRDefault="00AF48F0" w:rsidP="00AF48F0">
      <w:pPr>
        <w:pStyle w:val="Nincstrkz"/>
        <w:rPr>
          <w:sz w:val="20"/>
          <w:szCs w:val="20"/>
          <w:lang w:val="hu-HU"/>
        </w:rPr>
      </w:pPr>
      <w:r w:rsidRPr="00AF48F0">
        <w:rPr>
          <w:sz w:val="20"/>
          <w:szCs w:val="20"/>
          <w:lang w:val="hu-HU"/>
        </w:rPr>
        <w:t>4.</w:t>
      </w:r>
      <w:r w:rsidRPr="00AF48F0">
        <w:rPr>
          <w:sz w:val="20"/>
          <w:szCs w:val="20"/>
          <w:lang w:val="hu-HU"/>
        </w:rPr>
        <w:tab/>
        <w:t>önálló kutatás, adatgyűjtés, elemzés</w:t>
      </w:r>
    </w:p>
    <w:p w14:paraId="2132AF17" w14:textId="3BB63C37" w:rsidR="00A32684" w:rsidRDefault="00AF48F0" w:rsidP="00AF48F0">
      <w:pPr>
        <w:pStyle w:val="Nincstrkz"/>
        <w:rPr>
          <w:sz w:val="20"/>
          <w:szCs w:val="20"/>
          <w:lang w:val="hu-HU"/>
        </w:rPr>
      </w:pPr>
      <w:r w:rsidRPr="00AF48F0">
        <w:rPr>
          <w:sz w:val="20"/>
          <w:szCs w:val="20"/>
          <w:lang w:val="hu-HU"/>
        </w:rPr>
        <w:t>5.</w:t>
      </w:r>
      <w:r w:rsidRPr="00AF48F0">
        <w:rPr>
          <w:sz w:val="20"/>
          <w:szCs w:val="20"/>
          <w:lang w:val="hu-HU"/>
        </w:rPr>
        <w:tab/>
        <w:t>önálló konzultáció a tárgy oktatóitól független szakemberek bevonásával</w:t>
      </w:r>
    </w:p>
    <w:p w14:paraId="5930EEC2" w14:textId="77777777" w:rsidR="00AF48F0" w:rsidRDefault="00AF48F0" w:rsidP="00AF48F0">
      <w:pPr>
        <w:pStyle w:val="Nincstrkz"/>
        <w:rPr>
          <w:color w:val="FF2D21" w:themeColor="accent5"/>
          <w:sz w:val="20"/>
          <w:szCs w:val="20"/>
          <w:lang w:val="hu-HU"/>
        </w:rPr>
      </w:pPr>
    </w:p>
    <w:p w14:paraId="0666CF7C" w14:textId="034FA327" w:rsidR="00E5354C" w:rsidRPr="00925B9A" w:rsidRDefault="00E5354C" w:rsidP="00A32684">
      <w:pPr>
        <w:pStyle w:val="Nincstrkz"/>
        <w:rPr>
          <w:b/>
          <w:bCs/>
          <w:sz w:val="20"/>
          <w:szCs w:val="20"/>
          <w:lang w:val="hu-HU"/>
        </w:rPr>
      </w:pPr>
      <w:r w:rsidRPr="00925B9A">
        <w:rPr>
          <w:b/>
          <w:bCs/>
          <w:sz w:val="20"/>
          <w:szCs w:val="20"/>
          <w:lang w:val="hu-HU"/>
        </w:rPr>
        <w:t>Metodika és szempontrendszer:</w:t>
      </w:r>
    </w:p>
    <w:p w14:paraId="7AEF763F" w14:textId="77777777" w:rsidR="00AF48F0" w:rsidRPr="00AF48F0" w:rsidRDefault="00AF48F0" w:rsidP="00AF48F0">
      <w:pPr>
        <w:pStyle w:val="Cmsor1"/>
        <w:jc w:val="both"/>
        <w:rPr>
          <w:rFonts w:eastAsia="Arial Unicode MS"/>
          <w:bCs w:val="0"/>
          <w:i w:val="0"/>
          <w:color w:val="auto"/>
          <w:sz w:val="20"/>
          <w:lang w:val="hu-HU"/>
        </w:rPr>
      </w:pPr>
      <w:r w:rsidRPr="00AF48F0">
        <w:rPr>
          <w:rFonts w:eastAsia="Arial Unicode MS"/>
          <w:bCs w:val="0"/>
          <w:i w:val="0"/>
          <w:color w:val="auto"/>
          <w:sz w:val="20"/>
          <w:lang w:val="hu-HU"/>
        </w:rPr>
        <w:t>A hallgatók problémafeldolgozási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5AF2D37F" w14:textId="043977C4" w:rsidR="00A32684" w:rsidRDefault="00AF48F0" w:rsidP="00AF48F0">
      <w:pPr>
        <w:pStyle w:val="Cmsor1"/>
        <w:jc w:val="both"/>
        <w:rPr>
          <w:rFonts w:eastAsia="Arial Unicode MS"/>
          <w:bCs w:val="0"/>
          <w:i w:val="0"/>
          <w:color w:val="auto"/>
          <w:sz w:val="20"/>
          <w:lang w:val="hu-HU"/>
        </w:rPr>
      </w:pPr>
      <w:r w:rsidRPr="00AF48F0">
        <w:rPr>
          <w:rFonts w:eastAsia="Arial Unicode MS"/>
          <w:bCs w:val="0"/>
          <w:i w:val="0"/>
          <w:color w:val="auto"/>
          <w:sz w:val="20"/>
          <w:lang w:val="hu-HU"/>
        </w:rPr>
        <w:t>Cél a csapatmunka erősítése, az ebben rejlő előnyök (több szem többet lát) kiaknázása, különös tekintettel arra, hogy az egyén felelőssége (saját terv kell, hogy készüljön) ne változzon csapat-felelősségé. A csapatmunka tehát a ciklus „1” -„2” fázisok esetében az önálló munka közös megvitatását jelenti.</w:t>
      </w:r>
    </w:p>
    <w:p w14:paraId="3C430890" w14:textId="77777777" w:rsidR="004704A9" w:rsidRPr="001117C8" w:rsidRDefault="004704A9" w:rsidP="001117C8">
      <w:pPr>
        <w:rPr>
          <w:lang w:val="hu-HU"/>
        </w:rPr>
      </w:pPr>
    </w:p>
    <w:p w14:paraId="6E78C659" w14:textId="0BAF30E1" w:rsidR="00A10E47" w:rsidRPr="00D12C66" w:rsidRDefault="00A10E47" w:rsidP="00A32684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46CE954C" w:rsidR="00C20CEB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39EE5EE5" w14:textId="77777777" w:rsidR="008C3FAF" w:rsidRPr="008C3FAF" w:rsidRDefault="008C3FAF" w:rsidP="008C3FAF">
      <w:pPr>
        <w:spacing w:after="10" w:line="259" w:lineRule="auto"/>
        <w:rPr>
          <w:sz w:val="20"/>
          <w:szCs w:val="20"/>
          <w:lang w:val="hu-HU"/>
        </w:rPr>
      </w:pPr>
      <w:r w:rsidRPr="008C3FAF">
        <w:rPr>
          <w:sz w:val="20"/>
          <w:szCs w:val="20"/>
          <w:lang w:val="hu-HU"/>
        </w:rPr>
        <w:t>A féléves tervezési feladatok feldolgozása során a következő két fázison kell végig menniük a hallgatóknak a</w:t>
      </w:r>
    </w:p>
    <w:p w14:paraId="08BB3E27" w14:textId="77777777" w:rsidR="008C3FAF" w:rsidRPr="008C3FAF" w:rsidRDefault="008C3FAF" w:rsidP="008C3FAF">
      <w:pPr>
        <w:spacing w:after="10" w:line="259" w:lineRule="auto"/>
        <w:rPr>
          <w:sz w:val="20"/>
          <w:szCs w:val="20"/>
          <w:lang w:val="hu-HU"/>
        </w:rPr>
      </w:pPr>
      <w:r w:rsidRPr="008C3FAF">
        <w:rPr>
          <w:sz w:val="20"/>
          <w:szCs w:val="20"/>
          <w:lang w:val="hu-HU"/>
        </w:rPr>
        <w:t>konzulensekkel együtt:</w:t>
      </w:r>
    </w:p>
    <w:p w14:paraId="124C122C" w14:textId="77777777" w:rsidR="008C3FAF" w:rsidRPr="008C3FAF" w:rsidRDefault="008C3FAF" w:rsidP="008C3FAF">
      <w:pPr>
        <w:spacing w:after="10" w:line="259" w:lineRule="auto"/>
        <w:rPr>
          <w:sz w:val="20"/>
          <w:szCs w:val="20"/>
          <w:lang w:val="hu-HU"/>
        </w:rPr>
      </w:pPr>
    </w:p>
    <w:p w14:paraId="16B5A2FF" w14:textId="77777777" w:rsidR="002B4463" w:rsidRDefault="008C3FAF" w:rsidP="002B4463">
      <w:pPr>
        <w:spacing w:after="10" w:line="259" w:lineRule="auto"/>
        <w:rPr>
          <w:sz w:val="20"/>
          <w:szCs w:val="20"/>
          <w:lang w:val="hu-HU"/>
        </w:rPr>
      </w:pPr>
      <w:r w:rsidRPr="008C3FAF">
        <w:rPr>
          <w:sz w:val="20"/>
          <w:szCs w:val="20"/>
          <w:highlight w:val="yellow"/>
          <w:lang w:val="hu-HU"/>
        </w:rPr>
        <w:t>Tervezési feladat egy közfunkció megtervezése:</w:t>
      </w:r>
    </w:p>
    <w:p w14:paraId="359FEE09" w14:textId="38B209A5" w:rsidR="002B4463" w:rsidRPr="002B4463" w:rsidRDefault="008C3FAF" w:rsidP="002B4463">
      <w:pPr>
        <w:spacing w:after="10" w:line="259" w:lineRule="auto"/>
        <w:rPr>
          <w:sz w:val="20"/>
          <w:szCs w:val="20"/>
          <w:lang w:val="hu-HU"/>
        </w:rPr>
      </w:pPr>
      <w:r w:rsidRPr="008C3FAF">
        <w:rPr>
          <w:sz w:val="20"/>
          <w:szCs w:val="20"/>
          <w:lang w:val="hu-HU"/>
        </w:rPr>
        <w:br/>
      </w:r>
      <w:r w:rsidR="002B4463" w:rsidRPr="002B4463">
        <w:rPr>
          <w:sz w:val="20"/>
          <w:szCs w:val="20"/>
          <w:lang w:val="hu-HU"/>
        </w:rPr>
        <w:t xml:space="preserve">A hallgatóknak a félév során a PTE MIK Boszorkány u-i </w:t>
      </w:r>
      <w:proofErr w:type="spellStart"/>
      <w:r w:rsidR="002B4463">
        <w:rPr>
          <w:sz w:val="20"/>
          <w:szCs w:val="20"/>
          <w:lang w:val="hu-HU"/>
        </w:rPr>
        <w:t>torntarrmi</w:t>
      </w:r>
      <w:proofErr w:type="spellEnd"/>
      <w:r w:rsidR="002B4463">
        <w:rPr>
          <w:sz w:val="20"/>
          <w:szCs w:val="20"/>
          <w:lang w:val="hu-HU"/>
        </w:rPr>
        <w:t xml:space="preserve"> szárnyát</w:t>
      </w:r>
      <w:r w:rsidR="002B4463" w:rsidRPr="002B4463">
        <w:rPr>
          <w:sz w:val="20"/>
          <w:szCs w:val="20"/>
          <w:lang w:val="hu-HU"/>
        </w:rPr>
        <w:t xml:space="preserve"> kell </w:t>
      </w:r>
      <w:proofErr w:type="spellStart"/>
      <w:r w:rsidR="002B4463" w:rsidRPr="002B4463">
        <w:rPr>
          <w:sz w:val="20"/>
          <w:szCs w:val="20"/>
          <w:lang w:val="hu-HU"/>
        </w:rPr>
        <w:t>újraértelmezni</w:t>
      </w:r>
      <w:proofErr w:type="spellEnd"/>
      <w:r w:rsidR="002B4463" w:rsidRPr="002B4463">
        <w:rPr>
          <w:sz w:val="20"/>
          <w:szCs w:val="20"/>
          <w:lang w:val="hu-HU"/>
        </w:rPr>
        <w:t xml:space="preserve">, belsőépítészetileg feldolgozni. </w:t>
      </w:r>
    </w:p>
    <w:p w14:paraId="537B8E49" w14:textId="4B7F14D5" w:rsidR="002B4463" w:rsidRPr="002B4463" w:rsidRDefault="002B4463" w:rsidP="002B4463">
      <w:pPr>
        <w:spacing w:after="10" w:line="259" w:lineRule="auto"/>
        <w:rPr>
          <w:sz w:val="20"/>
          <w:szCs w:val="20"/>
          <w:lang w:val="hu-HU"/>
        </w:rPr>
      </w:pPr>
      <w:r w:rsidRPr="002B4463">
        <w:rPr>
          <w:sz w:val="20"/>
          <w:szCs w:val="20"/>
          <w:lang w:val="hu-HU"/>
        </w:rPr>
        <w:lastRenderedPageBreak/>
        <w:t xml:space="preserve">A félév kezdetén </w:t>
      </w:r>
      <w:r>
        <w:rPr>
          <w:sz w:val="20"/>
          <w:szCs w:val="20"/>
          <w:lang w:val="hu-HU"/>
        </w:rPr>
        <w:t>a tér</w:t>
      </w:r>
      <w:r w:rsidRPr="002B4463">
        <w:rPr>
          <w:sz w:val="20"/>
          <w:szCs w:val="20"/>
          <w:lang w:val="hu-HU"/>
        </w:rPr>
        <w:t xml:space="preserve"> részletes vizsgálata során fel kell tárni a jelenlegi térhasználati rendszert, illetve funkciókat és azok alapján – tekintettel az </w:t>
      </w:r>
      <w:r>
        <w:rPr>
          <w:sz w:val="20"/>
          <w:szCs w:val="20"/>
          <w:lang w:val="hu-HU"/>
        </w:rPr>
        <w:t>új funkciókra</w:t>
      </w:r>
      <w:r w:rsidRPr="002B4463">
        <w:rPr>
          <w:sz w:val="20"/>
          <w:szCs w:val="20"/>
          <w:lang w:val="hu-HU"/>
        </w:rPr>
        <w:t xml:space="preserve"> – kell a teljes </w:t>
      </w:r>
      <w:r>
        <w:rPr>
          <w:sz w:val="20"/>
          <w:szCs w:val="20"/>
          <w:lang w:val="hu-HU"/>
        </w:rPr>
        <w:t xml:space="preserve">teret </w:t>
      </w:r>
      <w:r w:rsidRPr="002B4463">
        <w:rPr>
          <w:sz w:val="20"/>
          <w:szCs w:val="20"/>
          <w:lang w:val="hu-HU"/>
        </w:rPr>
        <w:t xml:space="preserve">átgondolni, </w:t>
      </w:r>
      <w:proofErr w:type="spellStart"/>
      <w:r w:rsidRPr="002B4463">
        <w:rPr>
          <w:sz w:val="20"/>
          <w:szCs w:val="20"/>
          <w:lang w:val="hu-HU"/>
        </w:rPr>
        <w:t>újraalkotni</w:t>
      </w:r>
      <w:proofErr w:type="spellEnd"/>
      <w:r w:rsidRPr="002B4463">
        <w:rPr>
          <w:sz w:val="20"/>
          <w:szCs w:val="20"/>
          <w:lang w:val="hu-HU"/>
        </w:rPr>
        <w:t xml:space="preserve">. </w:t>
      </w:r>
    </w:p>
    <w:p w14:paraId="460E5724" w14:textId="033E5F0B" w:rsidR="002B4463" w:rsidRPr="002B4463" w:rsidRDefault="002B4463" w:rsidP="002B4463">
      <w:pPr>
        <w:spacing w:after="10" w:line="259" w:lineRule="auto"/>
        <w:rPr>
          <w:sz w:val="20"/>
          <w:szCs w:val="20"/>
          <w:lang w:val="hu-HU"/>
        </w:rPr>
      </w:pPr>
      <w:r w:rsidRPr="002B4463">
        <w:rPr>
          <w:sz w:val="20"/>
          <w:szCs w:val="20"/>
          <w:lang w:val="hu-HU"/>
        </w:rPr>
        <w:t xml:space="preserve">Az </w:t>
      </w:r>
      <w:r>
        <w:rPr>
          <w:sz w:val="20"/>
          <w:szCs w:val="20"/>
          <w:lang w:val="hu-HU"/>
        </w:rPr>
        <w:t xml:space="preserve">akcióterület </w:t>
      </w:r>
      <w:r w:rsidRPr="002B4463">
        <w:rPr>
          <w:sz w:val="20"/>
          <w:szCs w:val="20"/>
          <w:lang w:val="hu-HU"/>
        </w:rPr>
        <w:t xml:space="preserve">alaprajza a kurzus </w:t>
      </w:r>
      <w:proofErr w:type="spellStart"/>
      <w:r w:rsidRPr="002B4463">
        <w:rPr>
          <w:sz w:val="20"/>
          <w:szCs w:val="20"/>
          <w:lang w:val="hu-HU"/>
        </w:rPr>
        <w:t>Teams</w:t>
      </w:r>
      <w:proofErr w:type="spellEnd"/>
      <w:r w:rsidRPr="002B4463">
        <w:rPr>
          <w:sz w:val="20"/>
          <w:szCs w:val="20"/>
          <w:lang w:val="hu-HU"/>
        </w:rPr>
        <w:t xml:space="preserve"> felületén lesz elérhető, azonban a vertikális kiterjedést a hallgatóknak egyénileg kell felmérni, majd</w:t>
      </w:r>
      <w:r>
        <w:rPr>
          <w:sz w:val="20"/>
          <w:szCs w:val="20"/>
          <w:lang w:val="hu-HU"/>
        </w:rPr>
        <w:t xml:space="preserve"> </w:t>
      </w:r>
      <w:r w:rsidRPr="002B4463">
        <w:rPr>
          <w:sz w:val="20"/>
          <w:szCs w:val="20"/>
          <w:lang w:val="hu-HU"/>
        </w:rPr>
        <w:t xml:space="preserve">digitális 3D modelljét megalkotni, ami a feladat tervezési részéhez elengedhetetlen. </w:t>
      </w:r>
    </w:p>
    <w:p w14:paraId="5DE19146" w14:textId="77777777" w:rsidR="002B4463" w:rsidRDefault="002B4463" w:rsidP="002B4463">
      <w:pPr>
        <w:spacing w:after="10" w:line="259" w:lineRule="auto"/>
        <w:rPr>
          <w:sz w:val="20"/>
          <w:szCs w:val="20"/>
          <w:lang w:val="hu-HU"/>
        </w:rPr>
      </w:pPr>
    </w:p>
    <w:p w14:paraId="15E67476" w14:textId="515FA8F5" w:rsidR="002B4463" w:rsidRPr="002B4463" w:rsidRDefault="002B4463" w:rsidP="002B4463">
      <w:pPr>
        <w:spacing w:after="10" w:line="259" w:lineRule="auto"/>
        <w:rPr>
          <w:sz w:val="20"/>
          <w:szCs w:val="20"/>
          <w:lang w:val="hu-HU"/>
        </w:rPr>
      </w:pPr>
      <w:r w:rsidRPr="002B4463">
        <w:rPr>
          <w:sz w:val="20"/>
          <w:szCs w:val="20"/>
          <w:lang w:val="hu-HU"/>
        </w:rPr>
        <w:t xml:space="preserve">A hallgatók a félév első felében, </w:t>
      </w:r>
      <w:r>
        <w:rPr>
          <w:sz w:val="20"/>
          <w:szCs w:val="20"/>
          <w:lang w:val="hu-HU"/>
        </w:rPr>
        <w:t>a tér</w:t>
      </w:r>
      <w:r w:rsidRPr="002B4463">
        <w:rPr>
          <w:sz w:val="20"/>
          <w:szCs w:val="20"/>
          <w:lang w:val="hu-HU"/>
        </w:rPr>
        <w:t xml:space="preserve"> felmérésén, a problémák összegyűjtésén és az új koncepció kidolgozásán 3 fős csoportokban dolgoznak. </w:t>
      </w:r>
    </w:p>
    <w:p w14:paraId="450E836C" w14:textId="77777777" w:rsidR="002B4463" w:rsidRPr="002B4463" w:rsidRDefault="002B4463" w:rsidP="002B4463">
      <w:pPr>
        <w:spacing w:after="10" w:line="259" w:lineRule="auto"/>
        <w:rPr>
          <w:sz w:val="20"/>
          <w:szCs w:val="20"/>
          <w:lang w:val="hu-HU"/>
        </w:rPr>
      </w:pPr>
      <w:r w:rsidRPr="002B4463">
        <w:rPr>
          <w:sz w:val="20"/>
          <w:szCs w:val="20"/>
          <w:lang w:val="hu-HU"/>
        </w:rPr>
        <w:t xml:space="preserve">Ebben a csoportos szakaszban meg kell határozni az egyes téregységek használatát (funkcióját), a közlekedési rendszereket, </w:t>
      </w:r>
      <w:proofErr w:type="spellStart"/>
      <w:r w:rsidRPr="002B4463">
        <w:rPr>
          <w:sz w:val="20"/>
          <w:szCs w:val="20"/>
          <w:lang w:val="hu-HU"/>
        </w:rPr>
        <w:t>stb</w:t>
      </w:r>
      <w:proofErr w:type="spellEnd"/>
      <w:r w:rsidRPr="002B4463">
        <w:rPr>
          <w:sz w:val="20"/>
          <w:szCs w:val="20"/>
          <w:lang w:val="hu-HU"/>
        </w:rPr>
        <w:t xml:space="preserve">, valamint egy anyag és színkoncepciót (adott esetben már konkrét anyagok, burkolatok, használt színkódok) feltüntetésével. </w:t>
      </w:r>
    </w:p>
    <w:p w14:paraId="58D494AF" w14:textId="77777777" w:rsidR="002B4463" w:rsidRDefault="002B4463" w:rsidP="002B4463">
      <w:pPr>
        <w:spacing w:after="10" w:line="259" w:lineRule="auto"/>
        <w:rPr>
          <w:sz w:val="20"/>
          <w:szCs w:val="20"/>
          <w:lang w:val="hu-HU"/>
        </w:rPr>
      </w:pPr>
      <w:r w:rsidRPr="002B4463">
        <w:rPr>
          <w:sz w:val="20"/>
          <w:szCs w:val="20"/>
          <w:lang w:val="hu-HU"/>
        </w:rPr>
        <w:t xml:space="preserve">Az első ciklus részeként a csoportoknak egy inspirációs tanulmányt is kell készíteni, amely legalább 5 releváns példát vonultat fel, amely az új koncepció során  ötletet, irányt mutatott. Az tanulmány részben képi anyagból, részben pedig az elemzésekből, választási indoklásokból kell, hogy álljon. </w:t>
      </w:r>
    </w:p>
    <w:p w14:paraId="4BA32312" w14:textId="77777777" w:rsidR="002B4463" w:rsidRPr="002B4463" w:rsidRDefault="002B4463" w:rsidP="002B4463">
      <w:pPr>
        <w:spacing w:after="10" w:line="259" w:lineRule="auto"/>
        <w:rPr>
          <w:sz w:val="20"/>
          <w:szCs w:val="20"/>
          <w:lang w:val="hu-HU"/>
        </w:rPr>
      </w:pPr>
    </w:p>
    <w:p w14:paraId="6E58DE3B" w14:textId="22511358" w:rsidR="002B4463" w:rsidRPr="002B4463" w:rsidRDefault="002B4463" w:rsidP="002B4463">
      <w:pPr>
        <w:spacing w:after="10" w:line="259" w:lineRule="auto"/>
        <w:rPr>
          <w:sz w:val="20"/>
          <w:szCs w:val="20"/>
          <w:lang w:val="hu-HU"/>
        </w:rPr>
      </w:pPr>
      <w:r w:rsidRPr="002B4463">
        <w:rPr>
          <w:sz w:val="20"/>
          <w:szCs w:val="20"/>
          <w:lang w:val="hu-HU"/>
        </w:rPr>
        <w:t>A félév második felében a hallgatók önállóan dolgoznak. Minden csapat tervéből 3 zóna lesz kiválasztva, amellyel az egyes csoporttagoknak foglalkozni</w:t>
      </w:r>
      <w:r>
        <w:rPr>
          <w:sz w:val="20"/>
          <w:szCs w:val="20"/>
          <w:lang w:val="hu-HU"/>
        </w:rPr>
        <w:t xml:space="preserve"> kell</w:t>
      </w:r>
      <w:r w:rsidRPr="002B4463">
        <w:rPr>
          <w:sz w:val="20"/>
          <w:szCs w:val="20"/>
          <w:lang w:val="hu-HU"/>
        </w:rPr>
        <w:t xml:space="preserve">, azok részletes terveit a félév végén bemutatni szükséges. Ezek a részletes tervek a koncepciótervből indulnak ki, arra épülnek. Alapszintű kommunikációnak viszont meg kell maradni a korábbi csapattagok között, hiszen a végén egyben prezentálnak, az egyes térrészek között a koncepció szerinti összhangnak meg kell maradni. </w:t>
      </w:r>
    </w:p>
    <w:p w14:paraId="439D1DA9" w14:textId="77777777" w:rsidR="008C3FAF" w:rsidRPr="008C3FAF" w:rsidRDefault="008C3FAF" w:rsidP="008C3FAF">
      <w:pPr>
        <w:spacing w:after="10" w:line="259" w:lineRule="auto"/>
        <w:rPr>
          <w:sz w:val="20"/>
          <w:szCs w:val="20"/>
          <w:lang w:val="hu-HU"/>
        </w:rPr>
      </w:pPr>
    </w:p>
    <w:p w14:paraId="7D87AD3D" w14:textId="77777777" w:rsidR="008C3FAF" w:rsidRPr="008C3FAF" w:rsidRDefault="008C3FAF" w:rsidP="008C3FAF">
      <w:pPr>
        <w:spacing w:after="10" w:line="259" w:lineRule="auto"/>
        <w:rPr>
          <w:sz w:val="20"/>
          <w:szCs w:val="20"/>
          <w:lang w:val="hu-HU"/>
        </w:rPr>
      </w:pPr>
    </w:p>
    <w:p w14:paraId="590DFCFD" w14:textId="77777777" w:rsidR="008C3FAF" w:rsidRPr="008C3FAF" w:rsidRDefault="008C3FAF" w:rsidP="008C3FAF">
      <w:pPr>
        <w:spacing w:after="10" w:line="259" w:lineRule="auto"/>
        <w:rPr>
          <w:b/>
          <w:bCs/>
          <w:sz w:val="20"/>
          <w:szCs w:val="20"/>
          <w:lang w:val="hu-HU"/>
        </w:rPr>
      </w:pPr>
      <w:r w:rsidRPr="008C3FAF">
        <w:rPr>
          <w:b/>
          <w:bCs/>
          <w:sz w:val="20"/>
          <w:szCs w:val="20"/>
          <w:lang w:val="hu-HU"/>
        </w:rPr>
        <w:t xml:space="preserve">1. ciklus feladat formai és alaki </w:t>
      </w:r>
      <w:r w:rsidRPr="008C3FAF">
        <w:rPr>
          <w:b/>
          <w:bCs/>
          <w:sz w:val="20"/>
          <w:szCs w:val="20"/>
          <w:highlight w:val="yellow"/>
          <w:lang w:val="hu-HU"/>
        </w:rPr>
        <w:t>minimum</w:t>
      </w:r>
      <w:r w:rsidRPr="008C3FAF">
        <w:rPr>
          <w:b/>
          <w:bCs/>
          <w:sz w:val="20"/>
          <w:szCs w:val="20"/>
          <w:lang w:val="hu-HU"/>
        </w:rPr>
        <w:t xml:space="preserve"> követelményei:</w:t>
      </w:r>
    </w:p>
    <w:p w14:paraId="08AF4B42" w14:textId="77777777" w:rsidR="008C3FAF" w:rsidRPr="008C3FAF" w:rsidRDefault="008C3FAF" w:rsidP="008C3FAF">
      <w:pPr>
        <w:spacing w:after="10" w:line="259" w:lineRule="auto"/>
        <w:rPr>
          <w:sz w:val="20"/>
          <w:szCs w:val="20"/>
          <w:lang w:val="hu-HU"/>
        </w:rPr>
      </w:pPr>
      <w:r w:rsidRPr="008C3FAF">
        <w:rPr>
          <w:sz w:val="20"/>
          <w:szCs w:val="20"/>
          <w:lang w:val="hu-HU"/>
        </w:rPr>
        <w:t>Beadandó:</w:t>
      </w:r>
    </w:p>
    <w:p w14:paraId="47E6D22E" w14:textId="39F0349E" w:rsidR="008C3FAF" w:rsidRDefault="008C3FAF" w:rsidP="008C3FAF">
      <w:pPr>
        <w:spacing w:after="10" w:line="259" w:lineRule="auto"/>
        <w:ind w:firstLine="284"/>
        <w:rPr>
          <w:sz w:val="20"/>
          <w:szCs w:val="20"/>
          <w:lang w:val="hu-HU"/>
        </w:rPr>
      </w:pPr>
      <w:r w:rsidRPr="008C3FAF">
        <w:rPr>
          <w:sz w:val="20"/>
          <w:szCs w:val="20"/>
          <w:lang w:val="hu-HU"/>
        </w:rPr>
        <w:t xml:space="preserve">_ </w:t>
      </w:r>
      <w:r w:rsidRPr="002B4463">
        <w:rPr>
          <w:i/>
          <w:iCs/>
          <w:sz w:val="20"/>
          <w:szCs w:val="20"/>
          <w:lang w:val="hu-HU"/>
        </w:rPr>
        <w:t>Előtanulmány</w:t>
      </w:r>
      <w:r w:rsidRPr="008C3FAF">
        <w:rPr>
          <w:sz w:val="20"/>
          <w:szCs w:val="20"/>
          <w:lang w:val="hu-HU"/>
        </w:rPr>
        <w:t xml:space="preserve"> A4-as füzetben digitálisan</w:t>
      </w:r>
    </w:p>
    <w:p w14:paraId="7C249D31" w14:textId="77777777" w:rsidR="002B4463" w:rsidRPr="008C3FAF" w:rsidRDefault="002B4463" w:rsidP="008C3FAF">
      <w:pPr>
        <w:spacing w:after="10" w:line="259" w:lineRule="auto"/>
        <w:ind w:firstLine="284"/>
        <w:rPr>
          <w:sz w:val="20"/>
          <w:szCs w:val="20"/>
          <w:lang w:val="hu-HU"/>
        </w:rPr>
      </w:pPr>
    </w:p>
    <w:p w14:paraId="7D1A192E" w14:textId="77777777" w:rsidR="008C3FAF" w:rsidRPr="008C3FAF" w:rsidRDefault="008C3FAF" w:rsidP="008C3FAF">
      <w:pPr>
        <w:spacing w:after="10" w:line="259" w:lineRule="auto"/>
        <w:ind w:firstLine="284"/>
        <w:rPr>
          <w:sz w:val="20"/>
          <w:szCs w:val="20"/>
          <w:lang w:val="hu-HU"/>
        </w:rPr>
      </w:pPr>
      <w:r w:rsidRPr="008C3FAF">
        <w:rPr>
          <w:sz w:val="20"/>
          <w:szCs w:val="20"/>
          <w:lang w:val="hu-HU"/>
        </w:rPr>
        <w:t xml:space="preserve">_ A belső térre készített </w:t>
      </w:r>
      <w:r w:rsidRPr="002B4463">
        <w:rPr>
          <w:i/>
          <w:iCs/>
          <w:sz w:val="20"/>
          <w:szCs w:val="20"/>
          <w:lang w:val="hu-HU"/>
        </w:rPr>
        <w:t>vázlattervek</w:t>
      </w:r>
      <w:r w:rsidRPr="008C3FAF">
        <w:rPr>
          <w:sz w:val="20"/>
          <w:szCs w:val="20"/>
          <w:lang w:val="hu-HU"/>
        </w:rPr>
        <w:t>, a kísérleti tervezés koncepcionális feldolgozása A/4-as füzetben:</w:t>
      </w:r>
    </w:p>
    <w:p w14:paraId="6D44FE2F" w14:textId="77777777" w:rsidR="008C3FAF" w:rsidRPr="008C3FAF" w:rsidRDefault="008C3FAF" w:rsidP="008C3FAF">
      <w:pPr>
        <w:spacing w:after="10" w:line="259" w:lineRule="auto"/>
        <w:ind w:firstLine="284"/>
        <w:rPr>
          <w:sz w:val="20"/>
          <w:szCs w:val="20"/>
          <w:lang w:val="hu-HU"/>
        </w:rPr>
      </w:pPr>
      <w:r w:rsidRPr="008C3FAF">
        <w:rPr>
          <w:sz w:val="20"/>
          <w:szCs w:val="20"/>
          <w:lang w:val="hu-HU"/>
        </w:rPr>
        <w:t>Minimum tartalom:</w:t>
      </w:r>
    </w:p>
    <w:p w14:paraId="5FD64B96" w14:textId="033845A9" w:rsidR="008C3FAF" w:rsidRPr="008C3FAF" w:rsidRDefault="008C3FAF" w:rsidP="008C3FAF">
      <w:pPr>
        <w:pStyle w:val="Listaszerbekezds"/>
        <w:numPr>
          <w:ilvl w:val="0"/>
          <w:numId w:val="31"/>
        </w:numPr>
        <w:spacing w:after="10" w:line="259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8C3FAF">
        <w:rPr>
          <w:rFonts w:ascii="Times New Roman" w:hAnsi="Times New Roman" w:cs="Times New Roman"/>
          <w:sz w:val="20"/>
          <w:szCs w:val="20"/>
          <w:lang w:val="hu-HU"/>
        </w:rPr>
        <w:t>vizsgálati szempontokat, kiindulási pontokat bemutató ábrasorok, tervrajzok</w:t>
      </w:r>
    </w:p>
    <w:p w14:paraId="22C21B72" w14:textId="33F540A1" w:rsidR="008C3FAF" w:rsidRPr="008C3FAF" w:rsidRDefault="008C3FAF" w:rsidP="008C3FAF">
      <w:pPr>
        <w:pStyle w:val="Listaszerbekezds"/>
        <w:numPr>
          <w:ilvl w:val="0"/>
          <w:numId w:val="31"/>
        </w:numPr>
        <w:spacing w:after="10" w:line="259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8C3FAF">
        <w:rPr>
          <w:rFonts w:ascii="Times New Roman" w:hAnsi="Times New Roman" w:cs="Times New Roman"/>
          <w:sz w:val="20"/>
          <w:szCs w:val="20"/>
          <w:lang w:val="hu-HU"/>
        </w:rPr>
        <w:t>koncepciókat bemutató ábrasorok, tervrajzok</w:t>
      </w:r>
    </w:p>
    <w:p w14:paraId="0BA3A89A" w14:textId="11762E8D" w:rsidR="008C3FAF" w:rsidRPr="008C3FAF" w:rsidRDefault="008C3FAF" w:rsidP="008C3FAF">
      <w:pPr>
        <w:pStyle w:val="Listaszerbekezds"/>
        <w:numPr>
          <w:ilvl w:val="0"/>
          <w:numId w:val="31"/>
        </w:numPr>
        <w:spacing w:after="10" w:line="259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8C3FAF">
        <w:rPr>
          <w:rFonts w:ascii="Times New Roman" w:hAnsi="Times New Roman" w:cs="Times New Roman"/>
          <w:sz w:val="20"/>
          <w:szCs w:val="20"/>
          <w:lang w:val="hu-HU"/>
        </w:rPr>
        <w:t>tömegvázlatok</w:t>
      </w:r>
    </w:p>
    <w:p w14:paraId="2087DAAA" w14:textId="4581317D" w:rsidR="008C3FAF" w:rsidRPr="008C3FAF" w:rsidRDefault="008C3FAF" w:rsidP="008C3FAF">
      <w:pPr>
        <w:pStyle w:val="Listaszerbekezds"/>
        <w:numPr>
          <w:ilvl w:val="0"/>
          <w:numId w:val="31"/>
        </w:numPr>
        <w:spacing w:after="10" w:line="259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8C3FAF">
        <w:rPr>
          <w:rFonts w:ascii="Times New Roman" w:hAnsi="Times New Roman" w:cs="Times New Roman"/>
          <w:sz w:val="20"/>
          <w:szCs w:val="20"/>
          <w:lang w:val="hu-HU"/>
        </w:rPr>
        <w:t>kísérleti témamodellek választható léptékben</w:t>
      </w:r>
    </w:p>
    <w:p w14:paraId="16DC6083" w14:textId="2A71EA18" w:rsidR="008C3FAF" w:rsidRPr="008C3FAF" w:rsidRDefault="008C3FAF" w:rsidP="008C3FAF">
      <w:pPr>
        <w:pStyle w:val="Listaszerbekezds"/>
        <w:numPr>
          <w:ilvl w:val="0"/>
          <w:numId w:val="31"/>
        </w:numPr>
        <w:spacing w:after="10" w:line="259" w:lineRule="auto"/>
        <w:rPr>
          <w:rFonts w:ascii="Times New Roman" w:hAnsi="Times New Roman" w:cs="Times New Roman"/>
          <w:sz w:val="20"/>
          <w:szCs w:val="20"/>
          <w:lang w:val="hu-HU"/>
        </w:rPr>
      </w:pPr>
      <w:proofErr w:type="spellStart"/>
      <w:r w:rsidRPr="008C3FAF">
        <w:rPr>
          <w:rFonts w:ascii="Times New Roman" w:hAnsi="Times New Roman" w:cs="Times New Roman"/>
          <w:sz w:val="20"/>
          <w:szCs w:val="20"/>
          <w:lang w:val="hu-HU"/>
        </w:rPr>
        <w:t>moodboardok</w:t>
      </w:r>
      <w:proofErr w:type="spellEnd"/>
    </w:p>
    <w:p w14:paraId="1F6F3046" w14:textId="60914DC8" w:rsidR="008C3FAF" w:rsidRPr="008C3FAF" w:rsidRDefault="008C3FAF" w:rsidP="008C3FAF">
      <w:pPr>
        <w:pStyle w:val="Listaszerbekezds"/>
        <w:numPr>
          <w:ilvl w:val="0"/>
          <w:numId w:val="31"/>
        </w:numPr>
        <w:spacing w:after="10" w:line="259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8C3FAF">
        <w:rPr>
          <w:rFonts w:ascii="Times New Roman" w:hAnsi="Times New Roman" w:cs="Times New Roman"/>
          <w:sz w:val="20"/>
          <w:szCs w:val="20"/>
          <w:lang w:val="hu-HU"/>
        </w:rPr>
        <w:t>leírás formaképzésre, anyaghasználatra vonatkozóan</w:t>
      </w:r>
    </w:p>
    <w:p w14:paraId="079BA721" w14:textId="5FD4184A" w:rsidR="008C3FAF" w:rsidRPr="008C3FAF" w:rsidRDefault="008C3FAF" w:rsidP="008C3FAF">
      <w:pPr>
        <w:pStyle w:val="Listaszerbekezds"/>
        <w:numPr>
          <w:ilvl w:val="0"/>
          <w:numId w:val="31"/>
        </w:numPr>
        <w:spacing w:after="10" w:line="259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8C3FAF">
        <w:rPr>
          <w:rFonts w:ascii="Times New Roman" w:hAnsi="Times New Roman" w:cs="Times New Roman"/>
          <w:sz w:val="20"/>
          <w:szCs w:val="20"/>
          <w:lang w:val="hu-HU"/>
        </w:rPr>
        <w:t>ergonómiai és anyagtani analízisek szükséges számban</w:t>
      </w:r>
    </w:p>
    <w:p w14:paraId="79674B37" w14:textId="6CE3FD8D" w:rsidR="008C3FAF" w:rsidRPr="008C3FAF" w:rsidRDefault="008C3FAF" w:rsidP="008C3FAF">
      <w:pPr>
        <w:pStyle w:val="Listaszerbekezds"/>
        <w:numPr>
          <w:ilvl w:val="0"/>
          <w:numId w:val="31"/>
        </w:numPr>
        <w:spacing w:after="10" w:line="259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8C3FAF">
        <w:rPr>
          <w:rFonts w:ascii="Times New Roman" w:hAnsi="Times New Roman" w:cs="Times New Roman"/>
          <w:sz w:val="20"/>
          <w:szCs w:val="20"/>
          <w:lang w:val="hu-HU"/>
        </w:rPr>
        <w:t>alaprajz m 1:50</w:t>
      </w:r>
      <w:r w:rsidR="002B4463">
        <w:rPr>
          <w:rFonts w:ascii="Times New Roman" w:hAnsi="Times New Roman" w:cs="Times New Roman"/>
          <w:sz w:val="20"/>
          <w:szCs w:val="20"/>
          <w:lang w:val="hu-HU"/>
        </w:rPr>
        <w:t>, m 1:100</w:t>
      </w:r>
    </w:p>
    <w:p w14:paraId="0ABD7FF5" w14:textId="0AB79116" w:rsidR="008C3FAF" w:rsidRPr="008C3FAF" w:rsidRDefault="008C3FAF" w:rsidP="008C3FAF">
      <w:pPr>
        <w:pStyle w:val="Listaszerbekezds"/>
        <w:numPr>
          <w:ilvl w:val="0"/>
          <w:numId w:val="31"/>
        </w:numPr>
        <w:spacing w:after="10" w:line="259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8C3FAF">
        <w:rPr>
          <w:rFonts w:ascii="Times New Roman" w:hAnsi="Times New Roman" w:cs="Times New Roman"/>
          <w:sz w:val="20"/>
          <w:szCs w:val="20"/>
          <w:lang w:val="hu-HU"/>
        </w:rPr>
        <w:t>metszetek</w:t>
      </w:r>
      <w:r w:rsidR="002B4463">
        <w:rPr>
          <w:rFonts w:ascii="Times New Roman" w:hAnsi="Times New Roman" w:cs="Times New Roman"/>
          <w:sz w:val="20"/>
          <w:szCs w:val="20"/>
          <w:lang w:val="hu-HU"/>
        </w:rPr>
        <w:t xml:space="preserve"> / </w:t>
      </w:r>
      <w:r w:rsidRPr="008C3FAF">
        <w:rPr>
          <w:rFonts w:ascii="Times New Roman" w:hAnsi="Times New Roman" w:cs="Times New Roman"/>
          <w:sz w:val="20"/>
          <w:szCs w:val="20"/>
          <w:lang w:val="hu-HU"/>
        </w:rPr>
        <w:t>falnézetek m 1:50</w:t>
      </w:r>
      <w:r w:rsidR="002B4463">
        <w:rPr>
          <w:rFonts w:ascii="Times New Roman" w:hAnsi="Times New Roman" w:cs="Times New Roman"/>
          <w:sz w:val="20"/>
          <w:szCs w:val="20"/>
          <w:lang w:val="hu-HU"/>
        </w:rPr>
        <w:t>, m 1:100</w:t>
      </w:r>
    </w:p>
    <w:p w14:paraId="22E2A0F7" w14:textId="2780C385" w:rsidR="008C3FAF" w:rsidRPr="008C3FAF" w:rsidRDefault="008C3FAF" w:rsidP="008C3FAF">
      <w:pPr>
        <w:pStyle w:val="Listaszerbekezds"/>
        <w:numPr>
          <w:ilvl w:val="0"/>
          <w:numId w:val="31"/>
        </w:numPr>
        <w:spacing w:after="10" w:line="259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8C3FAF">
        <w:rPr>
          <w:rFonts w:ascii="Times New Roman" w:hAnsi="Times New Roman" w:cs="Times New Roman"/>
          <w:sz w:val="20"/>
          <w:szCs w:val="20"/>
          <w:lang w:val="hu-HU"/>
        </w:rPr>
        <w:t>látványtervek min: 3 db</w:t>
      </w:r>
    </w:p>
    <w:p w14:paraId="6B45D7BA" w14:textId="77777777" w:rsidR="008C3FAF" w:rsidRPr="008C3FAF" w:rsidRDefault="008C3FAF" w:rsidP="008C3FAF">
      <w:pPr>
        <w:spacing w:after="10" w:line="259" w:lineRule="auto"/>
        <w:rPr>
          <w:sz w:val="20"/>
          <w:szCs w:val="20"/>
          <w:lang w:val="hu-HU"/>
        </w:rPr>
      </w:pPr>
    </w:p>
    <w:p w14:paraId="7171FD05" w14:textId="77777777" w:rsidR="008C3FAF" w:rsidRPr="008C3FAF" w:rsidRDefault="008C3FAF" w:rsidP="008C3FAF">
      <w:pPr>
        <w:spacing w:after="10" w:line="259" w:lineRule="auto"/>
        <w:rPr>
          <w:sz w:val="20"/>
          <w:szCs w:val="20"/>
          <w:lang w:val="hu-HU"/>
        </w:rPr>
      </w:pPr>
    </w:p>
    <w:p w14:paraId="3D048BCC" w14:textId="77777777" w:rsidR="008C3FAF" w:rsidRPr="008C3FAF" w:rsidRDefault="008C3FAF" w:rsidP="008C3FAF">
      <w:pPr>
        <w:spacing w:after="10" w:line="259" w:lineRule="auto"/>
        <w:rPr>
          <w:b/>
          <w:bCs/>
          <w:sz w:val="20"/>
          <w:szCs w:val="20"/>
          <w:lang w:val="hu-HU"/>
        </w:rPr>
      </w:pPr>
      <w:r w:rsidRPr="008C3FAF">
        <w:rPr>
          <w:b/>
          <w:bCs/>
          <w:sz w:val="20"/>
          <w:szCs w:val="20"/>
          <w:lang w:val="hu-HU"/>
        </w:rPr>
        <w:t>2. ciklus</w:t>
      </w:r>
    </w:p>
    <w:p w14:paraId="7273E8FF" w14:textId="77777777" w:rsidR="008C3FAF" w:rsidRPr="008C3FAF" w:rsidRDefault="008C3FAF" w:rsidP="008C3FAF">
      <w:pPr>
        <w:spacing w:after="10" w:line="259" w:lineRule="auto"/>
        <w:rPr>
          <w:sz w:val="20"/>
          <w:szCs w:val="20"/>
          <w:lang w:val="hu-HU"/>
        </w:rPr>
      </w:pPr>
      <w:r w:rsidRPr="008C3FAF">
        <w:rPr>
          <w:sz w:val="20"/>
          <w:szCs w:val="20"/>
          <w:lang w:val="hu-HU"/>
        </w:rPr>
        <w:t>Végleges féléves terv</w:t>
      </w:r>
    </w:p>
    <w:p w14:paraId="63BE814F" w14:textId="77777777" w:rsidR="008C3FAF" w:rsidRPr="008C3FAF" w:rsidRDefault="008C3FAF" w:rsidP="008C3FAF">
      <w:pPr>
        <w:spacing w:after="10" w:line="259" w:lineRule="auto"/>
        <w:rPr>
          <w:sz w:val="20"/>
          <w:szCs w:val="20"/>
          <w:lang w:val="hu-HU"/>
        </w:rPr>
      </w:pPr>
      <w:r w:rsidRPr="008C3FAF">
        <w:rPr>
          <w:sz w:val="20"/>
          <w:szCs w:val="20"/>
          <w:lang w:val="hu-HU"/>
        </w:rPr>
        <w:t>A bizottság külön értékeli a beadott munkánál:</w:t>
      </w:r>
    </w:p>
    <w:p w14:paraId="1E73AB83" w14:textId="77777777" w:rsidR="008C3FAF" w:rsidRPr="008C3FAF" w:rsidRDefault="008C3FAF" w:rsidP="008C3FAF">
      <w:pPr>
        <w:spacing w:after="10" w:line="259" w:lineRule="auto"/>
        <w:ind w:firstLine="284"/>
        <w:rPr>
          <w:sz w:val="20"/>
          <w:szCs w:val="20"/>
          <w:lang w:val="hu-HU"/>
        </w:rPr>
      </w:pPr>
      <w:r w:rsidRPr="008C3FAF">
        <w:rPr>
          <w:sz w:val="20"/>
          <w:szCs w:val="20"/>
          <w:lang w:val="hu-HU"/>
        </w:rPr>
        <w:t>a.) A koncepció terv minőségét és helyességét.</w:t>
      </w:r>
    </w:p>
    <w:p w14:paraId="56878513" w14:textId="77777777" w:rsidR="008C3FAF" w:rsidRPr="008C3FAF" w:rsidRDefault="008C3FAF" w:rsidP="008C3FAF">
      <w:pPr>
        <w:spacing w:after="10" w:line="259" w:lineRule="auto"/>
        <w:ind w:firstLine="284"/>
        <w:rPr>
          <w:sz w:val="20"/>
          <w:szCs w:val="20"/>
          <w:lang w:val="hu-HU"/>
        </w:rPr>
      </w:pPr>
      <w:proofErr w:type="spellStart"/>
      <w:r w:rsidRPr="008C3FAF">
        <w:rPr>
          <w:sz w:val="20"/>
          <w:szCs w:val="20"/>
          <w:lang w:val="hu-HU"/>
        </w:rPr>
        <w:t>b.</w:t>
      </w:r>
      <w:proofErr w:type="spellEnd"/>
      <w:r w:rsidRPr="008C3FAF">
        <w:rPr>
          <w:sz w:val="20"/>
          <w:szCs w:val="20"/>
          <w:lang w:val="hu-HU"/>
        </w:rPr>
        <w:t>) A prezentáció feldolgozottságát, külalakját, és grafikai minőségét.</w:t>
      </w:r>
    </w:p>
    <w:p w14:paraId="47DBE06A" w14:textId="77777777" w:rsidR="008C3FAF" w:rsidRPr="008C3FAF" w:rsidRDefault="008C3FAF" w:rsidP="008C3FAF">
      <w:pPr>
        <w:spacing w:after="10" w:line="259" w:lineRule="auto"/>
        <w:rPr>
          <w:sz w:val="20"/>
          <w:szCs w:val="20"/>
          <w:lang w:val="hu-HU"/>
        </w:rPr>
      </w:pPr>
    </w:p>
    <w:p w14:paraId="593D1860" w14:textId="77777777" w:rsidR="008C3FAF" w:rsidRPr="008C3FAF" w:rsidRDefault="008C3FAF" w:rsidP="008C3FAF">
      <w:pPr>
        <w:spacing w:after="10" w:line="259" w:lineRule="auto"/>
        <w:rPr>
          <w:b/>
          <w:bCs/>
          <w:sz w:val="20"/>
          <w:szCs w:val="20"/>
          <w:lang w:val="hu-HU"/>
        </w:rPr>
      </w:pPr>
      <w:r w:rsidRPr="008C3FAF">
        <w:rPr>
          <w:b/>
          <w:bCs/>
          <w:sz w:val="20"/>
          <w:szCs w:val="20"/>
          <w:lang w:val="hu-HU"/>
        </w:rPr>
        <w:t xml:space="preserve">2. ciklus feladat formai és alaki </w:t>
      </w:r>
      <w:r w:rsidRPr="008C3FAF">
        <w:rPr>
          <w:b/>
          <w:bCs/>
          <w:sz w:val="20"/>
          <w:szCs w:val="20"/>
          <w:highlight w:val="yellow"/>
          <w:lang w:val="hu-HU"/>
        </w:rPr>
        <w:t>minimum</w:t>
      </w:r>
      <w:r w:rsidRPr="008C3FAF">
        <w:rPr>
          <w:b/>
          <w:bCs/>
          <w:sz w:val="20"/>
          <w:szCs w:val="20"/>
          <w:lang w:val="hu-HU"/>
        </w:rPr>
        <w:t xml:space="preserve"> követelményei:</w:t>
      </w:r>
    </w:p>
    <w:p w14:paraId="17DCFADC" w14:textId="557C5EE0" w:rsidR="008C3FAF" w:rsidRPr="008C3FAF" w:rsidRDefault="008C3FAF" w:rsidP="008C3FAF">
      <w:pPr>
        <w:spacing w:after="10" w:line="259" w:lineRule="auto"/>
        <w:ind w:firstLine="284"/>
        <w:rPr>
          <w:sz w:val="20"/>
          <w:szCs w:val="20"/>
          <w:lang w:val="hu-HU"/>
        </w:rPr>
      </w:pPr>
      <w:r w:rsidRPr="008C3FAF">
        <w:rPr>
          <w:sz w:val="20"/>
          <w:szCs w:val="20"/>
          <w:lang w:val="hu-HU"/>
        </w:rPr>
        <w:t>Féléves tervezési feladat</w:t>
      </w:r>
      <w:r w:rsidR="002B4463">
        <w:rPr>
          <w:sz w:val="20"/>
          <w:szCs w:val="20"/>
          <w:lang w:val="hu-HU"/>
        </w:rPr>
        <w:t>ot bemutató füzet – digitálisan</w:t>
      </w:r>
      <w:r w:rsidR="002B4463">
        <w:rPr>
          <w:sz w:val="20"/>
          <w:szCs w:val="20"/>
          <w:lang w:val="hu-HU"/>
        </w:rPr>
        <w:br/>
      </w:r>
    </w:p>
    <w:p w14:paraId="1390978D" w14:textId="77777777" w:rsidR="008C3FAF" w:rsidRPr="008C3FAF" w:rsidRDefault="008C3FAF" w:rsidP="008C3FAF">
      <w:pPr>
        <w:spacing w:after="10" w:line="259" w:lineRule="auto"/>
        <w:ind w:firstLine="284"/>
        <w:rPr>
          <w:sz w:val="20"/>
          <w:szCs w:val="20"/>
          <w:lang w:val="hu-HU"/>
        </w:rPr>
      </w:pPr>
      <w:r w:rsidRPr="008C3FAF">
        <w:rPr>
          <w:sz w:val="20"/>
          <w:szCs w:val="20"/>
          <w:lang w:val="hu-HU"/>
        </w:rPr>
        <w:t>Minimum tartalom:</w:t>
      </w:r>
    </w:p>
    <w:p w14:paraId="41F3ABCD" w14:textId="246D48BD" w:rsidR="008C3FAF" w:rsidRPr="008C3FAF" w:rsidRDefault="008C3FAF" w:rsidP="008C3FAF">
      <w:pPr>
        <w:pStyle w:val="Listaszerbekezds"/>
        <w:numPr>
          <w:ilvl w:val="0"/>
          <w:numId w:val="30"/>
        </w:numPr>
        <w:spacing w:after="10" w:line="259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8C3FAF">
        <w:rPr>
          <w:rFonts w:ascii="Times New Roman" w:hAnsi="Times New Roman" w:cs="Times New Roman"/>
          <w:sz w:val="20"/>
          <w:szCs w:val="20"/>
          <w:lang w:val="hu-HU"/>
        </w:rPr>
        <w:t>vizsgálati szempontokat, kiindulási pontokat bemutató ábrasorok, tervrajzok, koncepciókat bemutató ábrasorok, tervrajzok(javított, vagy jóváhagyott az 1.ciklus alapján)</w:t>
      </w:r>
    </w:p>
    <w:p w14:paraId="3C12B55C" w14:textId="2B079D47" w:rsidR="008C3FAF" w:rsidRPr="008C3FAF" w:rsidRDefault="008C3FAF" w:rsidP="008C3FAF">
      <w:pPr>
        <w:pStyle w:val="Listaszerbekezds"/>
        <w:numPr>
          <w:ilvl w:val="0"/>
          <w:numId w:val="30"/>
        </w:numPr>
        <w:spacing w:after="10" w:line="259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8C3FAF">
        <w:rPr>
          <w:rFonts w:ascii="Times New Roman" w:hAnsi="Times New Roman" w:cs="Times New Roman"/>
          <w:sz w:val="20"/>
          <w:szCs w:val="20"/>
          <w:lang w:val="hu-HU"/>
        </w:rPr>
        <w:t>tömegvázlatok</w:t>
      </w:r>
    </w:p>
    <w:p w14:paraId="34C454C0" w14:textId="02D15A22" w:rsidR="008C3FAF" w:rsidRPr="008C3FAF" w:rsidRDefault="008C3FAF" w:rsidP="008C3FAF">
      <w:pPr>
        <w:pStyle w:val="Listaszerbekezds"/>
        <w:numPr>
          <w:ilvl w:val="0"/>
          <w:numId w:val="30"/>
        </w:numPr>
        <w:spacing w:after="10" w:line="259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8C3FAF">
        <w:rPr>
          <w:rFonts w:ascii="Times New Roman" w:hAnsi="Times New Roman" w:cs="Times New Roman"/>
          <w:sz w:val="20"/>
          <w:szCs w:val="20"/>
          <w:lang w:val="hu-HU"/>
        </w:rPr>
        <w:t>leírás formaképzésre, anyaghasználatra vonatkozóan</w:t>
      </w:r>
    </w:p>
    <w:p w14:paraId="6AF42AC8" w14:textId="7F9A0B11" w:rsidR="008C3FAF" w:rsidRPr="008C3FAF" w:rsidRDefault="008C3FAF" w:rsidP="008C3FAF">
      <w:pPr>
        <w:pStyle w:val="Listaszerbekezds"/>
        <w:numPr>
          <w:ilvl w:val="0"/>
          <w:numId w:val="30"/>
        </w:numPr>
        <w:spacing w:after="10" w:line="259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8C3FAF">
        <w:rPr>
          <w:rFonts w:ascii="Times New Roman" w:hAnsi="Times New Roman" w:cs="Times New Roman"/>
          <w:sz w:val="20"/>
          <w:szCs w:val="20"/>
          <w:lang w:val="hu-HU"/>
        </w:rPr>
        <w:lastRenderedPageBreak/>
        <w:t>ergonómiai és anyagtani analízisek szükséges számban</w:t>
      </w:r>
    </w:p>
    <w:p w14:paraId="341A1D1D" w14:textId="7F102689" w:rsidR="008C3FAF" w:rsidRPr="008C3FAF" w:rsidRDefault="008C3FAF" w:rsidP="008C3FAF">
      <w:pPr>
        <w:pStyle w:val="Listaszerbekezds"/>
        <w:numPr>
          <w:ilvl w:val="0"/>
          <w:numId w:val="30"/>
        </w:numPr>
        <w:spacing w:after="10" w:line="259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8C3FAF">
        <w:rPr>
          <w:rFonts w:ascii="Times New Roman" w:hAnsi="Times New Roman" w:cs="Times New Roman"/>
          <w:sz w:val="20"/>
          <w:szCs w:val="20"/>
          <w:lang w:val="hu-HU"/>
        </w:rPr>
        <w:t>alaprajz m 1:50, 1:20</w:t>
      </w:r>
    </w:p>
    <w:p w14:paraId="68DBAF15" w14:textId="29A364CF" w:rsidR="008C3FAF" w:rsidRPr="008C3FAF" w:rsidRDefault="008C3FAF" w:rsidP="008C3FAF">
      <w:pPr>
        <w:pStyle w:val="Listaszerbekezds"/>
        <w:numPr>
          <w:ilvl w:val="0"/>
          <w:numId w:val="30"/>
        </w:numPr>
        <w:spacing w:after="10" w:line="259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8C3FAF">
        <w:rPr>
          <w:rFonts w:ascii="Times New Roman" w:hAnsi="Times New Roman" w:cs="Times New Roman"/>
          <w:sz w:val="20"/>
          <w:szCs w:val="20"/>
          <w:lang w:val="hu-HU"/>
        </w:rPr>
        <w:t>bútorozási terv m 1:50, 1:20</w:t>
      </w:r>
    </w:p>
    <w:p w14:paraId="4ED8B8C1" w14:textId="03709F0E" w:rsidR="008C3FAF" w:rsidRPr="008C3FAF" w:rsidRDefault="008C3FAF" w:rsidP="008C3FAF">
      <w:pPr>
        <w:pStyle w:val="Listaszerbekezds"/>
        <w:numPr>
          <w:ilvl w:val="0"/>
          <w:numId w:val="30"/>
        </w:numPr>
        <w:spacing w:after="10" w:line="259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8C3FAF">
        <w:rPr>
          <w:rFonts w:ascii="Times New Roman" w:hAnsi="Times New Roman" w:cs="Times New Roman"/>
          <w:sz w:val="20"/>
          <w:szCs w:val="20"/>
          <w:lang w:val="hu-HU"/>
        </w:rPr>
        <w:t>burkolati terv m1:50, 1:20</w:t>
      </w:r>
    </w:p>
    <w:p w14:paraId="6B34B52E" w14:textId="5ABCCBE5" w:rsidR="008C3FAF" w:rsidRPr="008C3FAF" w:rsidRDefault="008C3FAF" w:rsidP="008C3FAF">
      <w:pPr>
        <w:pStyle w:val="Listaszerbekezds"/>
        <w:numPr>
          <w:ilvl w:val="0"/>
          <w:numId w:val="30"/>
        </w:numPr>
        <w:spacing w:after="10" w:line="259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8C3FAF">
        <w:rPr>
          <w:rFonts w:ascii="Times New Roman" w:hAnsi="Times New Roman" w:cs="Times New Roman"/>
          <w:sz w:val="20"/>
          <w:szCs w:val="20"/>
          <w:lang w:val="hu-HU"/>
        </w:rPr>
        <w:t>álmennyezeti terv m 1:50, 1:20(amennyiben releváns)</w:t>
      </w:r>
    </w:p>
    <w:p w14:paraId="783E44FD" w14:textId="50B73E96" w:rsidR="004704A9" w:rsidRPr="004704A9" w:rsidRDefault="004704A9" w:rsidP="004704A9">
      <w:pPr>
        <w:pStyle w:val="Listaszerbekezds"/>
        <w:numPr>
          <w:ilvl w:val="0"/>
          <w:numId w:val="30"/>
        </w:numPr>
        <w:spacing w:after="10" w:line="259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8C3FAF">
        <w:rPr>
          <w:rFonts w:ascii="Times New Roman" w:hAnsi="Times New Roman" w:cs="Times New Roman"/>
          <w:sz w:val="20"/>
          <w:szCs w:val="20"/>
          <w:lang w:val="hu-HU"/>
        </w:rPr>
        <w:t>gépészeti berendezések m 1:50, 1:20 (amennyiben releváns)</w:t>
      </w:r>
    </w:p>
    <w:p w14:paraId="60178338" w14:textId="73F0CEE6" w:rsidR="008C3FAF" w:rsidRPr="008C3FAF" w:rsidRDefault="008C3FAF" w:rsidP="008C3FAF">
      <w:pPr>
        <w:pStyle w:val="Listaszerbekezds"/>
        <w:numPr>
          <w:ilvl w:val="0"/>
          <w:numId w:val="30"/>
        </w:numPr>
        <w:spacing w:after="10" w:line="259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8C3FAF">
        <w:rPr>
          <w:rFonts w:ascii="Times New Roman" w:hAnsi="Times New Roman" w:cs="Times New Roman"/>
          <w:sz w:val="20"/>
          <w:szCs w:val="20"/>
          <w:lang w:val="hu-HU"/>
        </w:rPr>
        <w:t xml:space="preserve">világítási </w:t>
      </w:r>
      <w:r w:rsidR="004704A9">
        <w:rPr>
          <w:rFonts w:ascii="Times New Roman" w:hAnsi="Times New Roman" w:cs="Times New Roman"/>
          <w:sz w:val="20"/>
          <w:szCs w:val="20"/>
          <w:lang w:val="hu-HU"/>
        </w:rPr>
        <w:t>koncepció</w:t>
      </w:r>
      <w:r w:rsidRPr="008C3FAF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</w:p>
    <w:p w14:paraId="2820103A" w14:textId="4FC97E4E" w:rsidR="008C3FAF" w:rsidRPr="008C3FAF" w:rsidRDefault="008C3FAF" w:rsidP="008C3FAF">
      <w:pPr>
        <w:pStyle w:val="Listaszerbekezds"/>
        <w:numPr>
          <w:ilvl w:val="0"/>
          <w:numId w:val="30"/>
        </w:numPr>
        <w:spacing w:after="10" w:line="259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8C3FAF">
        <w:rPr>
          <w:rFonts w:ascii="Times New Roman" w:hAnsi="Times New Roman" w:cs="Times New Roman"/>
          <w:sz w:val="20"/>
          <w:szCs w:val="20"/>
          <w:lang w:val="hu-HU"/>
        </w:rPr>
        <w:t>metszetek</w:t>
      </w:r>
      <w:r w:rsidR="002B4463">
        <w:rPr>
          <w:rFonts w:ascii="Times New Roman" w:hAnsi="Times New Roman" w:cs="Times New Roman"/>
          <w:sz w:val="20"/>
          <w:szCs w:val="20"/>
          <w:lang w:val="hu-HU"/>
        </w:rPr>
        <w:t>/</w:t>
      </w:r>
      <w:r w:rsidRPr="008C3FAF">
        <w:rPr>
          <w:rFonts w:ascii="Times New Roman" w:hAnsi="Times New Roman" w:cs="Times New Roman"/>
          <w:sz w:val="20"/>
          <w:szCs w:val="20"/>
          <w:lang w:val="hu-HU"/>
        </w:rPr>
        <w:t xml:space="preserve"> falnézetek m 1:50, 1:20</w:t>
      </w:r>
    </w:p>
    <w:p w14:paraId="711B3B4A" w14:textId="672256F2" w:rsidR="008C3FAF" w:rsidRPr="008C3FAF" w:rsidRDefault="008C3FAF" w:rsidP="008C3FAF">
      <w:pPr>
        <w:pStyle w:val="Listaszerbekezds"/>
        <w:numPr>
          <w:ilvl w:val="0"/>
          <w:numId w:val="30"/>
        </w:numPr>
        <w:spacing w:after="10" w:line="259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8C3FAF">
        <w:rPr>
          <w:rFonts w:ascii="Times New Roman" w:hAnsi="Times New Roman" w:cs="Times New Roman"/>
          <w:sz w:val="20"/>
          <w:szCs w:val="20"/>
          <w:lang w:val="hu-HU"/>
        </w:rPr>
        <w:t>egyedi bútorterv m 1:10</w:t>
      </w:r>
    </w:p>
    <w:p w14:paraId="3CBE7065" w14:textId="5D3B1F22" w:rsidR="008C3FAF" w:rsidRPr="008C3FAF" w:rsidRDefault="008C3FAF" w:rsidP="008C3FAF">
      <w:pPr>
        <w:pStyle w:val="Listaszerbekezds"/>
        <w:numPr>
          <w:ilvl w:val="0"/>
          <w:numId w:val="30"/>
        </w:numPr>
        <w:spacing w:after="10" w:line="259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8C3FAF">
        <w:rPr>
          <w:rFonts w:ascii="Times New Roman" w:hAnsi="Times New Roman" w:cs="Times New Roman"/>
          <w:sz w:val="20"/>
          <w:szCs w:val="20"/>
          <w:lang w:val="hu-HU"/>
        </w:rPr>
        <w:t>tömegvázlatok min: 3 db</w:t>
      </w:r>
    </w:p>
    <w:p w14:paraId="70EAA123" w14:textId="144970AF" w:rsidR="008C3FAF" w:rsidRPr="008C3FAF" w:rsidRDefault="008C3FAF" w:rsidP="008C3FAF">
      <w:pPr>
        <w:pStyle w:val="Listaszerbekezds"/>
        <w:numPr>
          <w:ilvl w:val="0"/>
          <w:numId w:val="30"/>
        </w:numPr>
        <w:spacing w:after="10" w:line="259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8C3FAF">
        <w:rPr>
          <w:rFonts w:ascii="Times New Roman" w:hAnsi="Times New Roman" w:cs="Times New Roman"/>
          <w:sz w:val="20"/>
          <w:szCs w:val="20"/>
          <w:lang w:val="hu-HU"/>
        </w:rPr>
        <w:t>papírmodell 1:20 vagy az oktatók által meghatározott léptékben</w:t>
      </w:r>
    </w:p>
    <w:p w14:paraId="7434C2BC" w14:textId="77777777" w:rsidR="008C3FAF" w:rsidRPr="008C3FAF" w:rsidRDefault="008C3FAF" w:rsidP="008C3FAF">
      <w:pPr>
        <w:spacing w:after="10" w:line="259" w:lineRule="auto"/>
        <w:ind w:firstLine="1134"/>
        <w:rPr>
          <w:sz w:val="20"/>
          <w:szCs w:val="20"/>
          <w:lang w:val="hu-HU"/>
        </w:rPr>
      </w:pPr>
    </w:p>
    <w:p w14:paraId="271F8C6D" w14:textId="5CB6C579" w:rsidR="008C3FAF" w:rsidRPr="008C3FAF" w:rsidRDefault="008C3FAF" w:rsidP="008C3FAF">
      <w:pPr>
        <w:spacing w:after="10" w:line="259" w:lineRule="auto"/>
        <w:rPr>
          <w:sz w:val="20"/>
          <w:szCs w:val="20"/>
          <w:lang w:val="hu-HU"/>
        </w:rPr>
      </w:pPr>
      <w:r w:rsidRPr="008C3FAF">
        <w:rPr>
          <w:sz w:val="20"/>
          <w:szCs w:val="20"/>
          <w:lang w:val="hu-HU"/>
        </w:rPr>
        <w:t xml:space="preserve">A rajzok szerkesztett, léptéknek megfelelő műszaki tartalommal, igényességgel készülnek, jellemzően grafit, tus, toll, </w:t>
      </w:r>
      <w:proofErr w:type="spellStart"/>
      <w:r w:rsidRPr="008C3FAF">
        <w:rPr>
          <w:sz w:val="20"/>
          <w:szCs w:val="20"/>
          <w:lang w:val="hu-HU"/>
        </w:rPr>
        <w:t>aquarell</w:t>
      </w:r>
      <w:proofErr w:type="spellEnd"/>
      <w:r w:rsidRPr="008C3FAF">
        <w:rPr>
          <w:sz w:val="20"/>
          <w:szCs w:val="20"/>
          <w:lang w:val="hu-HU"/>
        </w:rPr>
        <w:t xml:space="preserve"> színes, filc felhasználásával. Skiccpauszra készülő rajzok esetén a pausz mindkét oldala</w:t>
      </w:r>
      <w:r w:rsidR="004704A9">
        <w:rPr>
          <w:sz w:val="20"/>
          <w:szCs w:val="20"/>
          <w:lang w:val="hu-HU"/>
        </w:rPr>
        <w:t xml:space="preserve"> </w:t>
      </w:r>
      <w:r w:rsidRPr="008C3FAF">
        <w:rPr>
          <w:sz w:val="20"/>
          <w:szCs w:val="20"/>
          <w:lang w:val="hu-HU"/>
        </w:rPr>
        <w:t>használható</w:t>
      </w:r>
      <w:r w:rsidR="002B4463">
        <w:rPr>
          <w:sz w:val="20"/>
          <w:szCs w:val="20"/>
          <w:lang w:val="hu-HU"/>
        </w:rPr>
        <w:t>.</w:t>
      </w:r>
    </w:p>
    <w:p w14:paraId="005AFB42" w14:textId="77777777" w:rsidR="008C3FAF" w:rsidRDefault="008C3FAF" w:rsidP="008C3FAF">
      <w:pPr>
        <w:spacing w:after="10" w:line="259" w:lineRule="auto"/>
        <w:rPr>
          <w:sz w:val="20"/>
          <w:szCs w:val="20"/>
          <w:lang w:val="hu-HU"/>
        </w:rPr>
      </w:pPr>
      <w:r w:rsidRPr="008C3FAF">
        <w:rPr>
          <w:sz w:val="20"/>
          <w:szCs w:val="20"/>
          <w:lang w:val="hu-HU"/>
        </w:rPr>
        <w:t>Számítógépes feldolgozás is lehetséges, a megfelelő grafikai minőség esetén.</w:t>
      </w:r>
    </w:p>
    <w:p w14:paraId="45BFB2D9" w14:textId="547E5B9D" w:rsidR="002B4463" w:rsidRPr="008C3FAF" w:rsidRDefault="002B4463" w:rsidP="008C3FAF">
      <w:pPr>
        <w:spacing w:after="10" w:line="259" w:lineRule="auto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Minden leadás digitálisan a MS </w:t>
      </w:r>
      <w:proofErr w:type="spellStart"/>
      <w:r>
        <w:rPr>
          <w:sz w:val="20"/>
          <w:szCs w:val="20"/>
          <w:lang w:val="hu-HU"/>
        </w:rPr>
        <w:t>Teams</w:t>
      </w:r>
      <w:proofErr w:type="spellEnd"/>
      <w:r>
        <w:rPr>
          <w:sz w:val="20"/>
          <w:szCs w:val="20"/>
          <w:lang w:val="hu-HU"/>
        </w:rPr>
        <w:t xml:space="preserve"> felületen valósul meg</w:t>
      </w:r>
    </w:p>
    <w:p w14:paraId="3D65B54B" w14:textId="77777777" w:rsidR="008C3FAF" w:rsidRPr="008C3FAF" w:rsidRDefault="008C3FAF" w:rsidP="008C3FAF">
      <w:pPr>
        <w:spacing w:after="10" w:line="259" w:lineRule="auto"/>
        <w:rPr>
          <w:sz w:val="20"/>
          <w:szCs w:val="20"/>
          <w:lang w:val="hu-HU"/>
        </w:rPr>
      </w:pPr>
    </w:p>
    <w:p w14:paraId="01E8DF6F" w14:textId="07B56CFC" w:rsidR="008C3FAF" w:rsidRPr="008C3FAF" w:rsidRDefault="008C3FAF" w:rsidP="008C3FAF">
      <w:pPr>
        <w:spacing w:after="10" w:line="259" w:lineRule="auto"/>
        <w:rPr>
          <w:sz w:val="20"/>
          <w:szCs w:val="20"/>
          <w:lang w:val="hu-HU"/>
        </w:rPr>
      </w:pPr>
      <w:r w:rsidRPr="008C3FAF">
        <w:rPr>
          <w:sz w:val="20"/>
          <w:szCs w:val="20"/>
          <w:lang w:val="hu-HU"/>
        </w:rPr>
        <w:t xml:space="preserve">A hallgatók a 2 leadáson (és a javításain) a kihirdetett szempontrendszer teljesítésével és az órák látogatásával szerzi meg a jogot az aláírásra, a tartalmi szakmai bírálatra, tehát érdemjegy szerzésére. A kritériumok meglétét regisztráljuk. </w:t>
      </w:r>
    </w:p>
    <w:p w14:paraId="5DD05760" w14:textId="77777777" w:rsidR="008C3FAF" w:rsidRPr="008C3FAF" w:rsidRDefault="008C3FAF" w:rsidP="008C3FAF">
      <w:pPr>
        <w:spacing w:after="10" w:line="259" w:lineRule="auto"/>
        <w:rPr>
          <w:sz w:val="20"/>
          <w:szCs w:val="20"/>
          <w:lang w:val="hu-HU"/>
        </w:rPr>
      </w:pPr>
      <w:r w:rsidRPr="008C3FAF">
        <w:rPr>
          <w:sz w:val="20"/>
          <w:szCs w:val="20"/>
          <w:lang w:val="hu-HU"/>
        </w:rPr>
        <w:t>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7E4256E1" w14:textId="77777777" w:rsidR="00507C84" w:rsidRPr="00CD2805" w:rsidRDefault="00507C84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FE7FAD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CD2805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CD2805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15F067C8" w:rsidR="00FE7FAD" w:rsidRPr="00FE7FAD" w:rsidRDefault="003614FB" w:rsidP="009D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Tájékoztató, feladatkiadás</w:t>
            </w:r>
            <w:r w:rsidR="00FF2476">
              <w:rPr>
                <w:rFonts w:ascii="Times New Roman" w:hAnsi="Times New Roman"/>
                <w:sz w:val="20"/>
                <w:szCs w:val="20"/>
                <w:lang w:val="hu-HU"/>
              </w:rPr>
              <w:t>, helyszín megtekintése.</w:t>
            </w:r>
          </w:p>
        </w:tc>
        <w:tc>
          <w:tcPr>
            <w:tcW w:w="1985" w:type="dxa"/>
            <w:shd w:val="clear" w:color="auto" w:fill="auto"/>
          </w:tcPr>
          <w:p w14:paraId="44319022" w14:textId="789CF9B6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734171" w14:textId="3924C0DD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5207C0F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9D7BD2" w14:paraId="3E0A7200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02164647" w:rsidR="00FE7FAD" w:rsidRPr="00FE7FAD" w:rsidRDefault="003614FB" w:rsidP="00CB3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Konzultáció – előtanulmány, </w:t>
            </w:r>
            <w:r w:rsidR="00FF247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helyszínanalízis,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koncepció</w:t>
            </w:r>
          </w:p>
        </w:tc>
        <w:tc>
          <w:tcPr>
            <w:tcW w:w="1985" w:type="dxa"/>
            <w:shd w:val="clear" w:color="auto" w:fill="auto"/>
          </w:tcPr>
          <w:p w14:paraId="13015B0C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60EA14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4D99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45F6DCF8" w:rsidR="00FE7FAD" w:rsidRPr="00FE7FAD" w:rsidRDefault="003614FB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 – előtanulmány,</w:t>
            </w:r>
            <w:r w:rsidR="00FF247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helyszínanalízis,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koncepció</w:t>
            </w:r>
          </w:p>
        </w:tc>
        <w:tc>
          <w:tcPr>
            <w:tcW w:w="1985" w:type="dxa"/>
            <w:shd w:val="clear" w:color="auto" w:fill="auto"/>
          </w:tcPr>
          <w:p w14:paraId="1773A41C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6B8124" w14:textId="70D2A72C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5C64267D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604654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139D64BC" w14:textId="77777777" w:rsidR="00FE7FAD" w:rsidRDefault="003614FB" w:rsidP="009D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 –koncepció</w:t>
            </w:r>
          </w:p>
          <w:p w14:paraId="4E988A1F" w14:textId="182E3FD7" w:rsidR="003614FB" w:rsidRPr="00FE7FAD" w:rsidRDefault="003614FB" w:rsidP="009D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614FB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előtanulmány beadása</w:t>
            </w:r>
          </w:p>
        </w:tc>
        <w:tc>
          <w:tcPr>
            <w:tcW w:w="1985" w:type="dxa"/>
            <w:shd w:val="clear" w:color="auto" w:fill="auto"/>
          </w:tcPr>
          <w:p w14:paraId="4CF79E54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281D8E7" w14:textId="045BB280" w:rsidR="00FE7FAD" w:rsidRPr="00B43C56" w:rsidRDefault="00B43C56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</w:pPr>
            <w:r w:rsidRPr="003614FB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előtanulmány beadása</w:t>
            </w:r>
          </w:p>
        </w:tc>
        <w:tc>
          <w:tcPr>
            <w:tcW w:w="1985" w:type="dxa"/>
            <w:shd w:val="clear" w:color="auto" w:fill="auto"/>
          </w:tcPr>
          <w:p w14:paraId="5A6AEE55" w14:textId="0FBD5E87" w:rsidR="00FE7FAD" w:rsidRPr="00FE7FAD" w:rsidRDefault="003614FB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szeptember </w:t>
            </w:r>
            <w:r w:rsidR="00FF2476">
              <w:rPr>
                <w:rFonts w:ascii="Times New Roman" w:hAnsi="Times New Roman"/>
                <w:sz w:val="20"/>
                <w:szCs w:val="20"/>
                <w:lang w:val="hu-HU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FF2476">
              <w:rPr>
                <w:rFonts w:ascii="Times New Roman" w:hAnsi="Times New Roman"/>
                <w:sz w:val="20"/>
                <w:szCs w:val="20"/>
                <w:lang w:val="hu-HU"/>
              </w:rPr>
              <w:br/>
              <w:t xml:space="preserve">feltöltés digitálisan MS </w:t>
            </w:r>
            <w:proofErr w:type="spellStart"/>
            <w:r w:rsidR="00FF2476">
              <w:rPr>
                <w:rFonts w:ascii="Times New Roman" w:hAnsi="Times New Roman"/>
                <w:sz w:val="20"/>
                <w:szCs w:val="20"/>
                <w:lang w:val="hu-HU"/>
              </w:rPr>
              <w:t>Teams</w:t>
            </w:r>
            <w:proofErr w:type="spellEnd"/>
            <w:r w:rsidR="00FF247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felületre legkésőbb 7:30-ig.</w:t>
            </w:r>
          </w:p>
        </w:tc>
      </w:tr>
      <w:tr w:rsidR="00FE7FAD" w:rsidRPr="009D7BD2" w14:paraId="2588E0E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55DC0828" w:rsidR="00FE7FAD" w:rsidRPr="00FE7FAD" w:rsidRDefault="003614FB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 –koncepció</w:t>
            </w:r>
            <w:r w:rsidR="00FF247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vázlatterv </w:t>
            </w:r>
          </w:p>
        </w:tc>
        <w:tc>
          <w:tcPr>
            <w:tcW w:w="1985" w:type="dxa"/>
            <w:shd w:val="clear" w:color="auto" w:fill="auto"/>
          </w:tcPr>
          <w:p w14:paraId="03691E1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B36C6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9D7BD2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668042AB" w:rsidR="00FE7FAD" w:rsidRPr="00FE7FAD" w:rsidRDefault="003614FB" w:rsidP="009D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 –koncepció</w:t>
            </w:r>
            <w:r w:rsidR="00FF2476">
              <w:rPr>
                <w:rFonts w:ascii="Times New Roman" w:hAnsi="Times New Roman"/>
                <w:sz w:val="20"/>
                <w:szCs w:val="20"/>
                <w:lang w:val="hu-HU"/>
              </w:rPr>
              <w:t>, vázlatterv</w:t>
            </w:r>
          </w:p>
        </w:tc>
        <w:tc>
          <w:tcPr>
            <w:tcW w:w="1985" w:type="dxa"/>
            <w:shd w:val="clear" w:color="auto" w:fill="auto"/>
          </w:tcPr>
          <w:p w14:paraId="1B0DCCB3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B72A61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5AFA53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604654" w14:paraId="3813A911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0D9BF28F" w14:textId="77777777" w:rsidR="003614FB" w:rsidRPr="003614FB" w:rsidRDefault="003614FB" w:rsidP="00361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</w:pPr>
            <w:r w:rsidRPr="003614FB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koncepcióterv beadása</w:t>
            </w:r>
          </w:p>
          <w:p w14:paraId="4BA4F661" w14:textId="68348089" w:rsidR="00FE7FAD" w:rsidRPr="00E1250F" w:rsidRDefault="00FE7FAD" w:rsidP="009C0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28CB83D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EDB5673" w14:textId="22407C48" w:rsidR="00B43C56" w:rsidRPr="003614FB" w:rsidRDefault="00B43C56" w:rsidP="00B43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</w:pPr>
            <w:r w:rsidRPr="003614FB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koncepcióterv beadása</w:t>
            </w:r>
          </w:p>
          <w:p w14:paraId="3B84BD33" w14:textId="4819D656" w:rsidR="00FE7FAD" w:rsidRPr="00FE7FAD" w:rsidRDefault="00B43C56" w:rsidP="00B43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614FB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az 1. ciklus vége</w:t>
            </w:r>
          </w:p>
        </w:tc>
        <w:tc>
          <w:tcPr>
            <w:tcW w:w="1985" w:type="dxa"/>
            <w:shd w:val="clear" w:color="auto" w:fill="auto"/>
          </w:tcPr>
          <w:p w14:paraId="6E5B1A7A" w14:textId="2D76A653" w:rsidR="00FE7FAD" w:rsidRPr="00FE7FAD" w:rsidRDefault="003614FB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október 2</w:t>
            </w:r>
            <w:r w:rsidR="00FF2476">
              <w:rPr>
                <w:rFonts w:ascii="Times New Roman" w:hAnsi="Times New Roman"/>
                <w:sz w:val="20"/>
                <w:szCs w:val="20"/>
                <w:lang w:val="hu-H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FF2476">
              <w:rPr>
                <w:rFonts w:ascii="Times New Roman" w:hAnsi="Times New Roman"/>
                <w:sz w:val="20"/>
                <w:szCs w:val="20"/>
                <w:lang w:val="hu-HU"/>
              </w:rPr>
              <w:br/>
              <w:t xml:space="preserve">feltöltés digitálisan MS </w:t>
            </w:r>
            <w:proofErr w:type="spellStart"/>
            <w:r w:rsidR="00FF2476">
              <w:rPr>
                <w:rFonts w:ascii="Times New Roman" w:hAnsi="Times New Roman"/>
                <w:sz w:val="20"/>
                <w:szCs w:val="20"/>
                <w:lang w:val="hu-HU"/>
              </w:rPr>
              <w:t>Teams</w:t>
            </w:r>
            <w:proofErr w:type="spellEnd"/>
            <w:r w:rsidR="00FF247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felületre legkésőbb 7:30-ig.</w:t>
            </w:r>
          </w:p>
        </w:tc>
      </w:tr>
      <w:tr w:rsidR="00FE7FAD" w:rsidRPr="009C0AA0" w14:paraId="67D4C13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011C55CF" w:rsidR="00877496" w:rsidRPr="00FE7FAD" w:rsidRDefault="003614FB" w:rsidP="0087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 – tervkidolgozás</w:t>
            </w:r>
            <w:r w:rsidR="00FF247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– alaprajzok, falnézetek</w:t>
            </w:r>
          </w:p>
        </w:tc>
        <w:tc>
          <w:tcPr>
            <w:tcW w:w="1985" w:type="dxa"/>
            <w:shd w:val="clear" w:color="auto" w:fill="auto"/>
          </w:tcPr>
          <w:p w14:paraId="38D264C1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A701B86" w14:textId="5E50C1A5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9DCD499" w14:textId="5B21B9B2" w:rsidR="00FE7FAD" w:rsidRPr="00FE7FAD" w:rsidRDefault="00FE7FAD" w:rsidP="0087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13ECE90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10EB212E" w:rsidR="00FE7FAD" w:rsidRPr="00FE7FAD" w:rsidRDefault="00FF2476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</w:t>
            </w:r>
            <w:r w:rsidR="00FE7FAD"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4C9E4AA2" w14:textId="5F5481DE" w:rsidR="00FE7FAD" w:rsidRPr="00FE7FAD" w:rsidRDefault="003614FB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 – tervkidolgozás</w:t>
            </w:r>
            <w:r w:rsidR="00FF247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- alaprajzok, falnézetek</w:t>
            </w:r>
          </w:p>
        </w:tc>
        <w:tc>
          <w:tcPr>
            <w:tcW w:w="1985" w:type="dxa"/>
            <w:shd w:val="clear" w:color="auto" w:fill="auto"/>
          </w:tcPr>
          <w:p w14:paraId="6FA1F40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31AAB5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E14812" w14:paraId="4D78661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577472DA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 w:rsidR="00FF2476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0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0DEDD59D" w14:textId="0A6A720A" w:rsidR="00FE7FAD" w:rsidRPr="00FE7FAD" w:rsidRDefault="003614FB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 – tervkidolgozás</w:t>
            </w:r>
            <w:r w:rsidR="00FF247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– falnézetek, részletrajzok</w:t>
            </w:r>
          </w:p>
        </w:tc>
        <w:tc>
          <w:tcPr>
            <w:tcW w:w="1985" w:type="dxa"/>
            <w:shd w:val="clear" w:color="auto" w:fill="auto"/>
          </w:tcPr>
          <w:p w14:paraId="7828ABFF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B5B3CD0" w14:textId="568242FD" w:rsidR="00FE7FAD" w:rsidRPr="00E1250F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638D60D" w14:textId="37DDCAF0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604654" w14:paraId="4584051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6E45EE6B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lastRenderedPageBreak/>
              <w:t>1</w:t>
            </w:r>
            <w:r w:rsidR="00FF2476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11423730" w14:textId="78F7C90F" w:rsidR="00FE7FAD" w:rsidRPr="00FE7FAD" w:rsidRDefault="003614FB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 – tervkidolgozás</w:t>
            </w:r>
            <w:r w:rsidR="00FF247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– falnézetek, részletrajzok, makett</w:t>
            </w:r>
          </w:p>
        </w:tc>
        <w:tc>
          <w:tcPr>
            <w:tcW w:w="1985" w:type="dxa"/>
            <w:shd w:val="clear" w:color="auto" w:fill="auto"/>
          </w:tcPr>
          <w:p w14:paraId="344BDDAB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83A98F" w14:textId="77777777" w:rsidR="00FE7FAD" w:rsidRPr="00E1250F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F2476" w:rsidRPr="00CD2805" w14:paraId="503DFF59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3954B8F" w14:textId="46E72E94" w:rsidR="00FF2476" w:rsidRPr="00FE7FAD" w:rsidRDefault="00FF2476" w:rsidP="00FF2476">
            <w:pPr>
              <w:jc w:val="both"/>
              <w:rPr>
                <w:sz w:val="20"/>
                <w:szCs w:val="20"/>
                <w:lang w:val="hu-HU"/>
              </w:rPr>
            </w:pPr>
            <w:r w:rsidRPr="00FF2476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</w:t>
            </w:r>
            <w:r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6180649F" w14:textId="1C157C11" w:rsidR="00FF2476" w:rsidRDefault="00FF2476" w:rsidP="00FF2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 – tervkidolgozás részletrajzok, makett</w:t>
            </w:r>
          </w:p>
        </w:tc>
        <w:tc>
          <w:tcPr>
            <w:tcW w:w="1985" w:type="dxa"/>
            <w:shd w:val="clear" w:color="auto" w:fill="auto"/>
          </w:tcPr>
          <w:p w14:paraId="15A10008" w14:textId="77777777" w:rsidR="00FF2476" w:rsidRPr="00FE7FAD" w:rsidRDefault="00FF2476" w:rsidP="00FF2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C8AE555" w14:textId="77777777" w:rsidR="00FF2476" w:rsidRPr="00E1250F" w:rsidRDefault="00FF2476" w:rsidP="00FF2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78CD115" w14:textId="77777777" w:rsidR="00FF2476" w:rsidRPr="00FE7FAD" w:rsidRDefault="00FF2476" w:rsidP="00FF2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</w:tr>
      <w:tr w:rsidR="00FF2476" w:rsidRPr="00E14812" w14:paraId="38E9A3AC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55356B69" w:rsidR="00FF2476" w:rsidRPr="00FE7FAD" w:rsidRDefault="00FF2476" w:rsidP="00FF247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76113CB3" w14:textId="77777777" w:rsidR="00FF2476" w:rsidRPr="003614FB" w:rsidRDefault="00FF2476" w:rsidP="00FF2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 xml:space="preserve">féléves </w:t>
            </w:r>
            <w:r w:rsidRPr="003614FB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terv beadása</w:t>
            </w:r>
          </w:p>
          <w:p w14:paraId="1F1A4172" w14:textId="0E5291D2" w:rsidR="00FF2476" w:rsidRPr="00FE7FAD" w:rsidRDefault="00FF2476" w:rsidP="00FF2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D4D8177" w14:textId="77777777" w:rsidR="00FF2476" w:rsidRPr="00FE7FAD" w:rsidRDefault="00FF2476" w:rsidP="00FF2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59B6A52" w14:textId="0B383D3E" w:rsidR="00FF2476" w:rsidRPr="003614FB" w:rsidRDefault="00FF2476" w:rsidP="00FF2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 xml:space="preserve">féléves </w:t>
            </w:r>
            <w:r w:rsidRPr="003614FB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terv beadása</w:t>
            </w:r>
          </w:p>
          <w:p w14:paraId="316C7DE9" w14:textId="5957FC32" w:rsidR="00FF2476" w:rsidRPr="00E1250F" w:rsidRDefault="00FF2476" w:rsidP="00FF2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614FB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 xml:space="preserve">a 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2</w:t>
            </w:r>
            <w:r w:rsidRPr="003614FB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. ciklus vége</w:t>
            </w:r>
          </w:p>
        </w:tc>
        <w:tc>
          <w:tcPr>
            <w:tcW w:w="1985" w:type="dxa"/>
            <w:shd w:val="clear" w:color="auto" w:fill="auto"/>
          </w:tcPr>
          <w:p w14:paraId="2A2718A8" w14:textId="3BD77C0B" w:rsidR="00FF2476" w:rsidRPr="00FE7FAD" w:rsidRDefault="00FF2476" w:rsidP="00FF2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december 1.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br/>
              <w:t xml:space="preserve">feltöltés digitálisan MS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Teams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felületre legkésőbb 7:30-ig.</w:t>
            </w:r>
          </w:p>
        </w:tc>
      </w:tr>
      <w:tr w:rsidR="00FF2476" w:rsidRPr="00CD2805" w14:paraId="72096E66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6885A300" w:rsidR="00FF2476" w:rsidRPr="00FE7FAD" w:rsidRDefault="00FF2476" w:rsidP="00FF247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7CCEE6A6" w14:textId="75AC3B7A" w:rsidR="00FF2476" w:rsidRPr="00FE7FAD" w:rsidRDefault="00FF2476" w:rsidP="00FF2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Javítás, pótlás</w:t>
            </w:r>
          </w:p>
        </w:tc>
        <w:tc>
          <w:tcPr>
            <w:tcW w:w="1985" w:type="dxa"/>
            <w:shd w:val="clear" w:color="auto" w:fill="auto"/>
          </w:tcPr>
          <w:p w14:paraId="28737481" w14:textId="77777777" w:rsidR="00FF2476" w:rsidRPr="00FE7FAD" w:rsidRDefault="00FF2476" w:rsidP="00FF2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04938A0" w14:textId="77777777" w:rsidR="00FF2476" w:rsidRPr="00E1250F" w:rsidRDefault="00FF2476" w:rsidP="00FF2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40E4211" w14:textId="77777777" w:rsidR="00FF2476" w:rsidRPr="00FE7FAD" w:rsidRDefault="00FF2476" w:rsidP="00FF2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5199BB96" w14:textId="1E8A5386" w:rsidR="00BD6FA1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23648C4" w14:textId="6E5AA12D" w:rsidR="00483866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A601E6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68F5E4A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1743B">
        <w:rPr>
          <w:rStyle w:val="None"/>
          <w:bCs/>
          <w:sz w:val="20"/>
          <w:szCs w:val="20"/>
          <w:lang w:val="hu-HU"/>
        </w:rPr>
        <w:t xml:space="preserve">    Dr. Rácz Tamás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223AFD98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FF2476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FF2476">
        <w:rPr>
          <w:rStyle w:val="None"/>
          <w:bCs/>
          <w:sz w:val="20"/>
          <w:szCs w:val="20"/>
          <w:lang w:val="hu-HU"/>
        </w:rPr>
        <w:t>8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FF2476">
        <w:rPr>
          <w:rStyle w:val="None"/>
          <w:bCs/>
          <w:sz w:val="20"/>
          <w:szCs w:val="20"/>
          <w:lang w:val="hu-HU"/>
        </w:rPr>
        <w:t>30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3"/>
      <w:footerReference w:type="default" r:id="rId14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E2CE4" w14:textId="77777777" w:rsidR="002E36CE" w:rsidRDefault="002E36CE" w:rsidP="007E74BB">
      <w:r>
        <w:separator/>
      </w:r>
    </w:p>
  </w:endnote>
  <w:endnote w:type="continuationSeparator" w:id="0">
    <w:p w14:paraId="12D5BE78" w14:textId="77777777" w:rsidR="002E36CE" w:rsidRDefault="002E36CE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925B9A">
      <w:rPr>
        <w:color w:val="auto"/>
        <w:sz w:val="16"/>
        <w:szCs w:val="16"/>
      </w:rPr>
      <w:t>Pécsi Tudományegyetem</w:t>
    </w:r>
    <w:r w:rsidRPr="00925B9A">
      <w:rPr>
        <w:b/>
        <w:color w:val="auto"/>
        <w:sz w:val="16"/>
        <w:szCs w:val="16"/>
      </w:rPr>
      <w:t xml:space="preserve"> </w:t>
    </w:r>
    <w:r w:rsidRPr="00925B9A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925B9A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925B9A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925B9A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8FDC0" w14:textId="77777777" w:rsidR="002E36CE" w:rsidRDefault="002E36CE" w:rsidP="007E74BB">
      <w:r>
        <w:separator/>
      </w:r>
    </w:p>
  </w:footnote>
  <w:footnote w:type="continuationSeparator" w:id="0">
    <w:p w14:paraId="3FD2D137" w14:textId="77777777" w:rsidR="002E36CE" w:rsidRDefault="002E36CE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B5D8" w14:textId="76B90F96" w:rsidR="00925B9A" w:rsidRDefault="00925B9A" w:rsidP="00925B9A">
    <w:pPr>
      <w:pStyle w:val="TEMATIKAFEJLC-LBLC"/>
      <w:rPr>
        <w:lang w:val="hu-HU"/>
      </w:rPr>
    </w:pPr>
    <w:r w:rsidRPr="00925B9A">
      <w:rPr>
        <w:lang w:val="hu-HU"/>
      </w:rPr>
      <w:t>Épít</w:t>
    </w:r>
    <w:r w:rsidR="006427B0">
      <w:rPr>
        <w:lang w:val="hu-HU"/>
      </w:rPr>
      <w:t xml:space="preserve">őművész </w:t>
    </w:r>
    <w:proofErr w:type="spellStart"/>
    <w:r w:rsidR="006427B0">
      <w:rPr>
        <w:lang w:val="hu-HU"/>
      </w:rPr>
      <w:t>Ba</w:t>
    </w:r>
    <w:proofErr w:type="spellEnd"/>
    <w:r w:rsidR="006427B0">
      <w:rPr>
        <w:lang w:val="hu-HU"/>
      </w:rPr>
      <w:t xml:space="preserve"> 5.</w:t>
    </w:r>
  </w:p>
  <w:p w14:paraId="53370EA0" w14:textId="3F4239E1" w:rsidR="00321A04" w:rsidRPr="00BF3EFC" w:rsidRDefault="00321902" w:rsidP="00925B9A">
    <w:pPr>
      <w:pStyle w:val="TEMATIKAFEJLC-LBLC"/>
      <w:rPr>
        <w:lang w:val="hu-HU"/>
      </w:rPr>
    </w:pPr>
    <w:r>
      <w:rPr>
        <w:lang w:val="hu-HU"/>
      </w:rPr>
      <w:t>Tantárgy neve:</w:t>
    </w:r>
    <w:r w:rsidR="00925B9A">
      <w:rPr>
        <w:lang w:val="hu-HU"/>
      </w:rPr>
      <w:t xml:space="preserve"> </w:t>
    </w:r>
    <w:r w:rsidR="006427B0">
      <w:rPr>
        <w:lang w:val="hu-HU"/>
      </w:rPr>
      <w:t>Belsőépítészet 2.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5B421A24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tantárgy-kód:</w:t>
    </w:r>
    <w:r w:rsidR="0083185D" w:rsidRPr="0083185D">
      <w:rPr>
        <w:lang w:val="hu-HU"/>
      </w:rPr>
      <w:t xml:space="preserve"> </w:t>
    </w:r>
    <w:r w:rsidR="006427B0" w:rsidRPr="006427B0">
      <w:rPr>
        <w:lang w:val="hu-HU"/>
      </w:rPr>
      <w:t>EPB025MNMU</w:t>
    </w:r>
    <w:r w:rsidRPr="00BF3EFC">
      <w:rPr>
        <w:lang w:val="hu-HU"/>
      </w:rPr>
      <w:tab/>
    </w:r>
    <w:r w:rsidRPr="00BF3EFC">
      <w:rPr>
        <w:lang w:val="hu-HU"/>
      </w:rPr>
      <w:tab/>
    </w:r>
  </w:p>
  <w:p w14:paraId="5FA1F5CD" w14:textId="1CA6C2C0" w:rsidR="00321A04" w:rsidRPr="00E13DDF" w:rsidRDefault="00321A04" w:rsidP="00034EEB">
    <w:pPr>
      <w:pStyle w:val="TEMATIKAFEJLC-LBLC"/>
      <w:rPr>
        <w:color w:val="FF0000"/>
        <w:lang w:val="hu-HU"/>
      </w:rPr>
    </w:pPr>
    <w:r w:rsidRPr="00BF3EFC">
      <w:rPr>
        <w:lang w:val="hu-HU"/>
      </w:rPr>
      <w:t xml:space="preserve">Szemeszter: </w:t>
    </w:r>
    <w:r w:rsidR="0083185D">
      <w:rPr>
        <w:color w:val="FF0000"/>
        <w:lang w:val="hu-HU"/>
      </w:rPr>
      <w:t>ősz</w:t>
    </w:r>
    <w:r w:rsidRPr="00BF3EFC">
      <w:rPr>
        <w:lang w:val="hu-HU"/>
      </w:rPr>
      <w:tab/>
    </w:r>
    <w:r w:rsidR="008423AA">
      <w:rPr>
        <w:lang w:val="hu-HU"/>
      </w:rPr>
      <w:t xml:space="preserve">                                                                                 </w:t>
    </w:r>
    <w:r w:rsidR="006427B0">
      <w:rPr>
        <w:lang w:val="hu-HU"/>
      </w:rPr>
      <w:t>gyakorlat:</w:t>
    </w:r>
    <w:r w:rsidR="0083185D" w:rsidRPr="00490902">
      <w:rPr>
        <w:color w:val="FF0000"/>
        <w:lang w:val="hu-HU"/>
      </w:rPr>
      <w:t xml:space="preserve"> </w:t>
    </w:r>
    <w:r w:rsidR="006427B0">
      <w:rPr>
        <w:color w:val="FF0000"/>
        <w:lang w:val="hu-HU"/>
      </w:rPr>
      <w:t>minden héten,</w:t>
    </w:r>
    <w:r w:rsidR="0083185D" w:rsidRPr="00E13DDF">
      <w:rPr>
        <w:color w:val="FF0000"/>
        <w:lang w:val="hu-HU"/>
      </w:rPr>
      <w:t xml:space="preserve"> </w:t>
    </w:r>
    <w:r w:rsidR="00550BDD">
      <w:rPr>
        <w:color w:val="FF0000"/>
        <w:lang w:val="hu-HU"/>
      </w:rPr>
      <w:t>péntek</w:t>
    </w:r>
    <w:r w:rsidR="0083185D" w:rsidRPr="00E13DDF">
      <w:rPr>
        <w:color w:val="FF0000"/>
        <w:lang w:val="hu-HU"/>
      </w:rPr>
      <w:t xml:space="preserve"> </w:t>
    </w:r>
    <w:r w:rsidR="006427B0">
      <w:rPr>
        <w:color w:val="FF0000"/>
        <w:lang w:val="hu-HU"/>
      </w:rPr>
      <w:t>7.45-10.15</w:t>
    </w:r>
    <w:r w:rsidR="0083185D" w:rsidRPr="00BF3EFC">
      <w:rPr>
        <w:lang w:val="hu-HU"/>
      </w:rPr>
      <w:t xml:space="preserve"> Helyszín: </w:t>
    </w:r>
    <w:r w:rsidR="0083185D" w:rsidRPr="00E13DDF">
      <w:rPr>
        <w:color w:val="FF0000"/>
        <w:lang w:val="hu-HU"/>
      </w:rPr>
      <w:t>PTE MIK, A</w:t>
    </w:r>
    <w:r w:rsidR="006427B0">
      <w:rPr>
        <w:color w:val="FF0000"/>
        <w:lang w:val="hu-HU"/>
      </w:rPr>
      <w:t>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23DE"/>
    <w:multiLevelType w:val="hybridMultilevel"/>
    <w:tmpl w:val="03180AC4"/>
    <w:lvl w:ilvl="0" w:tplc="BC00CACA">
      <w:start w:val="1"/>
      <w:numFmt w:val="decimal"/>
      <w:lvlText w:val="[%1.]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B0C5C13"/>
    <w:multiLevelType w:val="hybridMultilevel"/>
    <w:tmpl w:val="1E10B8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703F3"/>
    <w:multiLevelType w:val="hybridMultilevel"/>
    <w:tmpl w:val="A3D4A2F8"/>
    <w:lvl w:ilvl="0" w:tplc="AC887E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6AC740E"/>
    <w:multiLevelType w:val="hybridMultilevel"/>
    <w:tmpl w:val="1C2668BE"/>
    <w:lvl w:ilvl="0" w:tplc="BC00CACA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7760F"/>
    <w:multiLevelType w:val="hybridMultilevel"/>
    <w:tmpl w:val="D6C04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4E344DC"/>
    <w:multiLevelType w:val="hybridMultilevel"/>
    <w:tmpl w:val="EA428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328670">
    <w:abstractNumId w:val="23"/>
  </w:num>
  <w:num w:numId="2" w16cid:durableId="2053311362">
    <w:abstractNumId w:val="17"/>
  </w:num>
  <w:num w:numId="3" w16cid:durableId="2063477007">
    <w:abstractNumId w:val="21"/>
  </w:num>
  <w:num w:numId="4" w16cid:durableId="841358547">
    <w:abstractNumId w:val="22"/>
  </w:num>
  <w:num w:numId="5" w16cid:durableId="1017539401">
    <w:abstractNumId w:val="4"/>
  </w:num>
  <w:num w:numId="6" w16cid:durableId="1593466857">
    <w:abstractNumId w:val="1"/>
  </w:num>
  <w:num w:numId="7" w16cid:durableId="703944785">
    <w:abstractNumId w:val="9"/>
  </w:num>
  <w:num w:numId="8" w16cid:durableId="457651518">
    <w:abstractNumId w:val="19"/>
  </w:num>
  <w:num w:numId="9" w16cid:durableId="189606335">
    <w:abstractNumId w:val="29"/>
  </w:num>
  <w:num w:numId="10" w16cid:durableId="473179155">
    <w:abstractNumId w:val="25"/>
  </w:num>
  <w:num w:numId="11" w16cid:durableId="2000187575">
    <w:abstractNumId w:val="5"/>
  </w:num>
  <w:num w:numId="12" w16cid:durableId="1731221371">
    <w:abstractNumId w:val="7"/>
  </w:num>
  <w:num w:numId="13" w16cid:durableId="1910722359">
    <w:abstractNumId w:val="27"/>
  </w:num>
  <w:num w:numId="14" w16cid:durableId="85468623">
    <w:abstractNumId w:val="12"/>
  </w:num>
  <w:num w:numId="15" w16cid:durableId="317613096">
    <w:abstractNumId w:val="30"/>
  </w:num>
  <w:num w:numId="16" w16cid:durableId="516038234">
    <w:abstractNumId w:val="11"/>
  </w:num>
  <w:num w:numId="17" w16cid:durableId="2045985189">
    <w:abstractNumId w:val="28"/>
  </w:num>
  <w:num w:numId="18" w16cid:durableId="170686865">
    <w:abstractNumId w:val="20"/>
  </w:num>
  <w:num w:numId="19" w16cid:durableId="347800045">
    <w:abstractNumId w:val="14"/>
  </w:num>
  <w:num w:numId="20" w16cid:durableId="955142882">
    <w:abstractNumId w:val="10"/>
  </w:num>
  <w:num w:numId="21" w16cid:durableId="1775130785">
    <w:abstractNumId w:val="8"/>
  </w:num>
  <w:num w:numId="22" w16cid:durableId="1118794335">
    <w:abstractNumId w:val="13"/>
  </w:num>
  <w:num w:numId="23" w16cid:durableId="899830645">
    <w:abstractNumId w:val="6"/>
  </w:num>
  <w:num w:numId="24" w16cid:durableId="1889414779">
    <w:abstractNumId w:val="26"/>
  </w:num>
  <w:num w:numId="25" w16cid:durableId="123230439">
    <w:abstractNumId w:val="24"/>
  </w:num>
  <w:num w:numId="26" w16cid:durableId="1852522136">
    <w:abstractNumId w:val="0"/>
  </w:num>
  <w:num w:numId="27" w16cid:durableId="1868790320">
    <w:abstractNumId w:val="15"/>
  </w:num>
  <w:num w:numId="28" w16cid:durableId="85082194">
    <w:abstractNumId w:val="16"/>
  </w:num>
  <w:num w:numId="29" w16cid:durableId="428936251">
    <w:abstractNumId w:val="3"/>
  </w:num>
  <w:num w:numId="30" w16cid:durableId="39912384">
    <w:abstractNumId w:val="2"/>
  </w:num>
  <w:num w:numId="31" w16cid:durableId="2003123529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23DE2"/>
    <w:rsid w:val="000326C8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B0196"/>
    <w:rsid w:val="000B4F9F"/>
    <w:rsid w:val="000B66FB"/>
    <w:rsid w:val="000C75CB"/>
    <w:rsid w:val="000D23F6"/>
    <w:rsid w:val="000D279A"/>
    <w:rsid w:val="000E3296"/>
    <w:rsid w:val="000F51CB"/>
    <w:rsid w:val="000F780F"/>
    <w:rsid w:val="001117C8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3607"/>
    <w:rsid w:val="0024631E"/>
    <w:rsid w:val="00255F54"/>
    <w:rsid w:val="002667F9"/>
    <w:rsid w:val="0027665A"/>
    <w:rsid w:val="002B3B18"/>
    <w:rsid w:val="002B4463"/>
    <w:rsid w:val="002C62E3"/>
    <w:rsid w:val="002D5D32"/>
    <w:rsid w:val="002E36CE"/>
    <w:rsid w:val="002E6C97"/>
    <w:rsid w:val="002F0B48"/>
    <w:rsid w:val="00310616"/>
    <w:rsid w:val="00321902"/>
    <w:rsid w:val="00321A04"/>
    <w:rsid w:val="00326363"/>
    <w:rsid w:val="00326ED0"/>
    <w:rsid w:val="00332DA2"/>
    <w:rsid w:val="0033777B"/>
    <w:rsid w:val="0034588E"/>
    <w:rsid w:val="00345963"/>
    <w:rsid w:val="0035084F"/>
    <w:rsid w:val="0035229B"/>
    <w:rsid w:val="00355DE4"/>
    <w:rsid w:val="003614FB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704A9"/>
    <w:rsid w:val="00483866"/>
    <w:rsid w:val="00490902"/>
    <w:rsid w:val="0049360A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2524"/>
    <w:rsid w:val="005077BE"/>
    <w:rsid w:val="00507C84"/>
    <w:rsid w:val="00527AF1"/>
    <w:rsid w:val="005440F1"/>
    <w:rsid w:val="00550BDD"/>
    <w:rsid w:val="0055140E"/>
    <w:rsid w:val="00563381"/>
    <w:rsid w:val="005B5F9A"/>
    <w:rsid w:val="005E76CA"/>
    <w:rsid w:val="005F1E62"/>
    <w:rsid w:val="005F3DD3"/>
    <w:rsid w:val="0060363E"/>
    <w:rsid w:val="00604654"/>
    <w:rsid w:val="0060601D"/>
    <w:rsid w:val="00613580"/>
    <w:rsid w:val="006427B0"/>
    <w:rsid w:val="00654022"/>
    <w:rsid w:val="00662B45"/>
    <w:rsid w:val="0066620B"/>
    <w:rsid w:val="006707A8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185D"/>
    <w:rsid w:val="00835ADF"/>
    <w:rsid w:val="0083615E"/>
    <w:rsid w:val="008423AA"/>
    <w:rsid w:val="00852DF3"/>
    <w:rsid w:val="00852F3D"/>
    <w:rsid w:val="00862B15"/>
    <w:rsid w:val="0086555D"/>
    <w:rsid w:val="00876DDC"/>
    <w:rsid w:val="00877496"/>
    <w:rsid w:val="0089034F"/>
    <w:rsid w:val="008A7AD0"/>
    <w:rsid w:val="008B1D8F"/>
    <w:rsid w:val="008B2C38"/>
    <w:rsid w:val="008C3FAF"/>
    <w:rsid w:val="008D6CCC"/>
    <w:rsid w:val="008F3233"/>
    <w:rsid w:val="00904639"/>
    <w:rsid w:val="009063FE"/>
    <w:rsid w:val="00915432"/>
    <w:rsid w:val="00921EC4"/>
    <w:rsid w:val="00925B9A"/>
    <w:rsid w:val="00945CB7"/>
    <w:rsid w:val="00954C1E"/>
    <w:rsid w:val="00973723"/>
    <w:rsid w:val="00980EA9"/>
    <w:rsid w:val="00986B0B"/>
    <w:rsid w:val="009A7FD9"/>
    <w:rsid w:val="009B2780"/>
    <w:rsid w:val="009C0AA0"/>
    <w:rsid w:val="009C40A3"/>
    <w:rsid w:val="009D1E2D"/>
    <w:rsid w:val="009D7BD2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2684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480E"/>
    <w:rsid w:val="00AB5D6E"/>
    <w:rsid w:val="00AD323F"/>
    <w:rsid w:val="00AD57AB"/>
    <w:rsid w:val="00AF48F0"/>
    <w:rsid w:val="00B1305B"/>
    <w:rsid w:val="00B14D53"/>
    <w:rsid w:val="00B274E1"/>
    <w:rsid w:val="00B308E1"/>
    <w:rsid w:val="00B30B28"/>
    <w:rsid w:val="00B37F2C"/>
    <w:rsid w:val="00B43024"/>
    <w:rsid w:val="00B43C56"/>
    <w:rsid w:val="00B462E8"/>
    <w:rsid w:val="00B51660"/>
    <w:rsid w:val="00B51ED2"/>
    <w:rsid w:val="00B55307"/>
    <w:rsid w:val="00B60F83"/>
    <w:rsid w:val="00B65526"/>
    <w:rsid w:val="00B94C52"/>
    <w:rsid w:val="00BA2D5A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61002"/>
    <w:rsid w:val="00C7177F"/>
    <w:rsid w:val="00C83691"/>
    <w:rsid w:val="00C84367"/>
    <w:rsid w:val="00CA0A47"/>
    <w:rsid w:val="00CB2DEC"/>
    <w:rsid w:val="00CB3B96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250F"/>
    <w:rsid w:val="00E13DDF"/>
    <w:rsid w:val="00E14812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1743B"/>
    <w:rsid w:val="00F209D9"/>
    <w:rsid w:val="00F21B2D"/>
    <w:rsid w:val="00F27A1F"/>
    <w:rsid w:val="00F27E46"/>
    <w:rsid w:val="00F32B58"/>
    <w:rsid w:val="00F40426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1BB5"/>
    <w:rsid w:val="00F92F3C"/>
    <w:rsid w:val="00FA7369"/>
    <w:rsid w:val="00FE1324"/>
    <w:rsid w:val="00FE1F79"/>
    <w:rsid w:val="00FE21D4"/>
    <w:rsid w:val="00FE43EF"/>
    <w:rsid w:val="00FE7FAD"/>
    <w:rsid w:val="00FF1850"/>
    <w:rsid w:val="00FF2476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3614FB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Default">
    <w:name w:val="Default"/>
    <w:rsid w:val="00F404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EastAsia"/>
      <w:color w:val="000000"/>
      <w:sz w:val="24"/>
      <w:szCs w:val="24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hunk.time@mik.pte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vig.dalma@mik.pte.h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9A2840-7DD2-4510-A536-6124768B33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2079</Words>
  <Characters>12248</Characters>
  <Application>Microsoft Office Word</Application>
  <DocSecurity>0</DocSecurity>
  <Lines>532</Lines>
  <Paragraphs>325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Tamás Rácz</cp:lastModifiedBy>
  <cp:revision>4</cp:revision>
  <cp:lastPrinted>2019-01-24T10:00:00Z</cp:lastPrinted>
  <dcterms:created xsi:type="dcterms:W3CDTF">2023-08-28T19:14:00Z</dcterms:created>
  <dcterms:modified xsi:type="dcterms:W3CDTF">2023-08-29T16:31:00Z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  <property fmtid="{D5CDD505-2E9C-101B-9397-08002B2CF9AE}" pid="3" name="GrammarlyDocumentId">
    <vt:lpwstr>f200c5dc59a44a7888770e71960a76935445619a2b0c58a6d0d86a226688146b</vt:lpwstr>
  </property>
</Properties>
</file>