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4C495F8E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B62997">
        <w:t>ntárgy</w:t>
      </w:r>
      <w:r w:rsidR="009132BE" w:rsidRPr="00B62997">
        <w:t>i</w:t>
      </w:r>
      <w:proofErr w:type="spellEnd"/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C47051">
        <w:rPr>
          <w:lang w:val="en-US"/>
        </w:rPr>
        <w:t>2023/2024</w:t>
      </w:r>
      <w:r w:rsidR="005353DA">
        <w:rPr>
          <w:lang w:val="en-US"/>
        </w:rPr>
        <w:t xml:space="preserve">. I.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2"/>
        <w:gridCol w:w="6542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837F02A" w:rsidR="00AD4BC7" w:rsidRPr="00637494" w:rsidRDefault="005068B2" w:rsidP="00D47FB2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5068B2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Bútor- és tárgytervezés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0A4DE2C" w:rsidR="00AD4BC7" w:rsidRPr="00263323" w:rsidRDefault="005068B2" w:rsidP="00B40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8B2">
              <w:rPr>
                <w:rFonts w:asciiTheme="majorHAnsi" w:hAnsiTheme="majorHAnsi"/>
                <w:b/>
                <w:i w:val="0"/>
                <w:color w:val="auto"/>
              </w:rPr>
              <w:t>EPE237MN-LA-03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305F0F2" w:rsidR="00AD4BC7" w:rsidRPr="00AF5724" w:rsidRDefault="0085564A" w:rsidP="001C039B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1C039B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1C039B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4B87F95" w:rsidR="00AD4BC7" w:rsidRPr="00AF5724" w:rsidRDefault="00D47FB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A552CC0" w:rsidR="00AD4BC7" w:rsidRPr="00AF5724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 xml:space="preserve">Ipari termék és formatervező mérnök </w:t>
            </w:r>
            <w:proofErr w:type="spellStart"/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9BA3A80" w:rsidR="00AD4BC7" w:rsidRPr="00AF5724" w:rsidRDefault="0000024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A974311" w:rsidR="00AD4BC7" w:rsidRPr="00AF5724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>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75EFB46" w:rsidR="00AD4BC7" w:rsidRPr="00AF5724" w:rsidRDefault="00C4705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2023/24 I. (őszi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CD1D516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72E92E2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A7599DA" w:rsidR="00AD4BC7" w:rsidRPr="00000240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B3EEA27" w:rsidR="006643D3" w:rsidRPr="00AF5724" w:rsidRDefault="00C0774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dr. Tóth-Jakab Zsófia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86C728B" w14:textId="77777777" w:rsidR="005C08F1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7B58E052" w14:textId="7DA75B74" w:rsidR="004B6499" w:rsidRPr="00637494" w:rsidRDefault="004B6499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021965B5" w:rsidR="009B4F16" w:rsidRDefault="003E046B" w:rsidP="00CE73E0">
      <w:pPr>
        <w:pStyle w:val="Cmsor1"/>
        <w:shd w:val="clear" w:color="auto" w:fill="C7C7C7" w:themeFill="accent1" w:themeFillShade="E6"/>
      </w:pPr>
      <w:r w:rsidRPr="00B62997">
        <w:t>T</w:t>
      </w:r>
      <w:r w:rsidR="005C08F1" w:rsidRPr="00B62997">
        <w:t>árgyleírás</w:t>
      </w:r>
    </w:p>
    <w:p w14:paraId="235F9457" w14:textId="77777777" w:rsidR="004B6499" w:rsidRDefault="004B6499" w:rsidP="004B6499"/>
    <w:p w14:paraId="10CE5B17" w14:textId="77777777" w:rsidR="00D84616" w:rsidRPr="00D84616" w:rsidRDefault="00D84616" w:rsidP="00D84616">
      <w:pPr>
        <w:rPr>
          <w:lang w:val="es-ES_tradnl"/>
        </w:rPr>
      </w:pPr>
      <w:r w:rsidRPr="00D84616">
        <w:rPr>
          <w:lang w:val="es-ES_tradnl"/>
        </w:rPr>
        <w:t>A diákok által használt problémamegoldási módszerek a valós tervezési folyamatot modellezik. A terméktervezési kutatás célja jellemzően a termékekkel, terekkel és rendszerekkel napi szinten kapcsolatba kerülő emberektől való objektív megfigyelés, megfontolás és tanulás. A kutatás befejeztével új tudásra tehetünk szert, amelyek javítják a világnézetet, legyen az gazdasági, társadalmi, kulturális vagy környezeti szempontból.</w:t>
      </w:r>
    </w:p>
    <w:p w14:paraId="493BDF3D" w14:textId="77777777" w:rsidR="00D84616" w:rsidRPr="004B6499" w:rsidRDefault="00D84616" w:rsidP="004B6499"/>
    <w:p w14:paraId="46349A20" w14:textId="6D0F0C42" w:rsidR="005C0CDC" w:rsidRDefault="005C0CDC" w:rsidP="002109C3">
      <w:r>
        <w:t xml:space="preserve">A félév során a hallgatók </w:t>
      </w:r>
      <w:r w:rsidR="001C24AD">
        <w:t>megismerkednek</w:t>
      </w:r>
      <w:r>
        <w:t xml:space="preserve"> a formailag összetett bútorok tervezésének módszertaná</w:t>
      </w:r>
      <w:r w:rsidR="001C24AD">
        <w:t>val</w:t>
      </w:r>
      <w:r>
        <w:t>. A többfunkciós tárgy tervezésével az egyes elemek formai, anyagi működését tanulják meg, összefűzve pedig az elemek közötti logikai kapcsolatok</w:t>
      </w:r>
      <w:r w:rsidR="001C24AD">
        <w:t>at</w:t>
      </w:r>
      <w:r>
        <w:t xml:space="preserve">, </w:t>
      </w:r>
      <w:r w:rsidR="001C24AD">
        <w:t xml:space="preserve">ezáltal </w:t>
      </w:r>
      <w:r>
        <w:t>a rendszerbeli gondolkodást</w:t>
      </w:r>
      <w:r w:rsidR="001C24AD">
        <w:t xml:space="preserve"> képesek elsajátítani.</w:t>
      </w:r>
    </w:p>
    <w:p w14:paraId="4B3AC196" w14:textId="57A468FB" w:rsidR="002A22FA" w:rsidRDefault="002A22FA" w:rsidP="002109C3"/>
    <w:p w14:paraId="54848353" w14:textId="3A782988" w:rsidR="008C381B" w:rsidRDefault="008C381B" w:rsidP="002109C3">
      <w:pPr>
        <w:rPr>
          <w:lang w:val="es-ES_tradnl"/>
        </w:rPr>
      </w:pPr>
      <w:r w:rsidRPr="008C381B">
        <w:rPr>
          <w:lang w:val="es-ES_tradnl"/>
        </w:rPr>
        <w:t>Elemzési és koncepciótervezési fázis</w:t>
      </w:r>
    </w:p>
    <w:p w14:paraId="1EB6E3C7" w14:textId="77777777" w:rsidR="008C381B" w:rsidRDefault="008C381B" w:rsidP="002109C3"/>
    <w:p w14:paraId="686F6104" w14:textId="6EE92793" w:rsidR="009805B3" w:rsidRDefault="009805B3" w:rsidP="002109C3">
      <w:pPr>
        <w:rPr>
          <w:lang w:val="es-ES_tradnl"/>
        </w:rPr>
      </w:pPr>
      <w:r>
        <w:t xml:space="preserve">A bemutatott példák elemzése és ismertetése után a hallgatók egy olyan bútorcsaládot alkotnak meg, amelyek elemenként önálló funkciót látnak el, formailag egymáshoz igazodnak, így az elemek egybeforgatásával </w:t>
      </w:r>
      <w:r w:rsidR="008C381B">
        <w:t xml:space="preserve">praktikus összetett elem születik. </w:t>
      </w:r>
      <w:r w:rsidR="008C381B" w:rsidRPr="008C381B">
        <w:rPr>
          <w:lang w:val="es-ES_tradnl"/>
        </w:rPr>
        <w:t xml:space="preserve">A diákoknak gondolkodniuk kell a márkaépítésben, ami segít felismerhetővé és érzelmi rezonanciát váltani a fogyasztókban.  </w:t>
      </w:r>
    </w:p>
    <w:p w14:paraId="2A6562F4" w14:textId="77777777" w:rsidR="008C381B" w:rsidRDefault="008C381B" w:rsidP="002109C3"/>
    <w:p w14:paraId="2611E8DA" w14:textId="44438A72" w:rsidR="008C381B" w:rsidRDefault="008C381B" w:rsidP="008C381B">
      <w:pPr>
        <w:rPr>
          <w:lang w:val="es-ES_tradnl"/>
        </w:rPr>
      </w:pPr>
      <w:r w:rsidRPr="008C381B">
        <w:rPr>
          <w:lang w:val="es-ES_tradnl"/>
        </w:rPr>
        <w:t>A félév ezen részében a hallgatók különböző bútor- és terméktervezési megoldásokkal ismerkednek meg. Ezért az előadó a terméktervezéssel kapcsolatos különböző témákat fog bemutatni, mint például: Történelmi és kulturális kontextus, Kutatás és koncepciótervezés, valamint kortárs kérdések. A koncepciótervezési fázis végén a tervezési feladatot sémagrafikákon, diagramokon, vázlatokon és a koncepció- és prototípus-papírmodelleken keresztül kell bemutatni. Ajánlatos megőrizni minden olyan dokumentációt, amely segíti az ötlet kidolgozását.</w:t>
      </w:r>
    </w:p>
    <w:p w14:paraId="1ABCFCF9" w14:textId="77777777" w:rsidR="00CD6367" w:rsidRDefault="00CD6367" w:rsidP="008C381B">
      <w:pPr>
        <w:rPr>
          <w:lang w:val="es-ES_tradnl"/>
        </w:rPr>
      </w:pPr>
    </w:p>
    <w:p w14:paraId="74469272" w14:textId="1A6D2BF0" w:rsidR="00CD6367" w:rsidRDefault="00CD6367" w:rsidP="008C381B">
      <w:pPr>
        <w:rPr>
          <w:lang w:val="es-ES_tradnl"/>
        </w:rPr>
      </w:pPr>
      <w:r>
        <w:rPr>
          <w:lang w:val="es-ES_tradnl"/>
        </w:rPr>
        <w:t>Félévközi prezentáció kötelező elemei:</w:t>
      </w:r>
    </w:p>
    <w:p w14:paraId="260C67D3" w14:textId="77777777" w:rsidR="00CD6367" w:rsidRDefault="00CD6367" w:rsidP="008C381B">
      <w:pPr>
        <w:rPr>
          <w:lang w:val="es-ES_tradnl"/>
        </w:rPr>
      </w:pPr>
    </w:p>
    <w:p w14:paraId="08D623ED" w14:textId="64CB5832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s-ES_tradnl"/>
        </w:rPr>
      </w:pPr>
      <w:r w:rsidRPr="00CD6367">
        <w:rPr>
          <w:lang w:val="es-ES_tradnl"/>
        </w:rPr>
        <w:t xml:space="preserve">Az elemzési szempontokat és referenciapontokat (pl.: ergonómiai elemzések) szemléltető diagramok és rajzok sorozata. </w:t>
      </w:r>
    </w:p>
    <w:p w14:paraId="1A2CF552" w14:textId="706140A5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s-ES_tradnl"/>
        </w:rPr>
      </w:pPr>
      <w:r w:rsidRPr="00CD6367">
        <w:rPr>
          <w:lang w:val="es-ES_tradnl"/>
        </w:rPr>
        <w:t>Szabadkézi rajzok: Vázlatok (koncepció, tematikus és vázlatos vázlatok).</w:t>
      </w:r>
    </w:p>
    <w:p w14:paraId="49CC036F" w14:textId="69A09E35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s-ES_tradnl"/>
        </w:rPr>
      </w:pPr>
      <w:r w:rsidRPr="00CD6367">
        <w:rPr>
          <w:lang w:val="es-ES_tradnl"/>
        </w:rPr>
        <w:t>Műszaki rajzok: 2D alaprajzok, metszetek és magassági rajzok.</w:t>
      </w:r>
    </w:p>
    <w:p w14:paraId="32AC9F74" w14:textId="71371460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s-ES_tradnl"/>
        </w:rPr>
      </w:pPr>
      <w:r w:rsidRPr="00CD6367">
        <w:rPr>
          <w:lang w:val="es-ES_tradnl"/>
        </w:rPr>
        <w:t xml:space="preserve">Axonometrikus - ferde vetületi rajzok. </w:t>
      </w:r>
    </w:p>
    <w:p w14:paraId="236DEEB9" w14:textId="3A33578D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s-ES_tradnl"/>
        </w:rPr>
      </w:pPr>
      <w:r w:rsidRPr="00CD6367">
        <w:rPr>
          <w:lang w:val="es-ES_tradnl"/>
        </w:rPr>
        <w:t>3D-s vizualizációk.</w:t>
      </w:r>
    </w:p>
    <w:p w14:paraId="4B6BF0EB" w14:textId="0661ABE4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s-ES_tradnl"/>
        </w:rPr>
      </w:pPr>
      <w:r w:rsidRPr="00CD6367">
        <w:rPr>
          <w:lang w:val="es-ES_tradnl"/>
        </w:rPr>
        <w:t>Mock-upok (könnyen gyártható anyagokból, például kartonból készített fizikai modell).</w:t>
      </w:r>
    </w:p>
    <w:p w14:paraId="709ADB96" w14:textId="77777777" w:rsidR="00CD6367" w:rsidRDefault="00CD6367" w:rsidP="008C381B">
      <w:pPr>
        <w:rPr>
          <w:lang w:val="es-ES_tradnl"/>
        </w:rPr>
      </w:pPr>
    </w:p>
    <w:p w14:paraId="4B86AC59" w14:textId="77777777" w:rsidR="008C381B" w:rsidRDefault="008C381B" w:rsidP="008C381B">
      <w:pPr>
        <w:rPr>
          <w:lang w:val="es-ES_tradnl"/>
        </w:rPr>
      </w:pPr>
    </w:p>
    <w:p w14:paraId="644A8756" w14:textId="3A5248FD" w:rsidR="008C381B" w:rsidRPr="008C381B" w:rsidRDefault="008C381B" w:rsidP="008C381B">
      <w:pPr>
        <w:rPr>
          <w:lang w:val="es-ES_tradnl"/>
        </w:rPr>
      </w:pPr>
      <w:r w:rsidRPr="008C381B">
        <w:rPr>
          <w:lang w:val="es-ES_tradnl"/>
        </w:rPr>
        <w:t>Részletes tervezés</w:t>
      </w:r>
    </w:p>
    <w:p w14:paraId="6885A516" w14:textId="54B07464" w:rsidR="002109C3" w:rsidRDefault="002109C3" w:rsidP="002109C3"/>
    <w:p w14:paraId="082DB985" w14:textId="5D4CE165" w:rsidR="00B9032B" w:rsidRDefault="00B9032B" w:rsidP="00B9032B">
      <w:pPr>
        <w:rPr>
          <w:lang w:val="es-ES_tradnl"/>
        </w:rPr>
      </w:pPr>
      <w:r>
        <w:rPr>
          <w:lang w:val="es-ES_tradnl"/>
        </w:rPr>
        <w:t>Ebben a fázisban a</w:t>
      </w:r>
      <w:r w:rsidRPr="00B9032B">
        <w:rPr>
          <w:lang w:val="es-ES_tradnl"/>
        </w:rPr>
        <w:t xml:space="preserve"> kiválasztott koncepciótervnek egy teljesen részletes tervvé történő átalakításának kulcsfontosságú szakaszait tartalmazza, amely tartalmazza a termék részletes rajzban meghatározott méreteit és specifikációit. A cél az, hogy a gyártási fázisokhoz elegendő részletes dokumentáció álljon rendelkezésre. Ebben a fázisban a hallgatónak képesnek kell lennie egy teljes </w:t>
      </w:r>
      <w:r w:rsidRPr="00B9032B">
        <w:rPr>
          <w:lang w:val="es-ES_tradnl"/>
        </w:rPr>
        <w:lastRenderedPageBreak/>
        <w:t xml:space="preserve">gyártási rajzegyüttes kidolgozására, amely lehetővé teszi az alkatrészek beszerzésének és gyártásának megértését és azonosítását. Ez a folyamat biztosítja magának a bútornak az alkatrészeinek és alegységeinek a meghatározását. </w:t>
      </w:r>
    </w:p>
    <w:p w14:paraId="0326CECA" w14:textId="77777777" w:rsidR="00B9032B" w:rsidRDefault="00B9032B" w:rsidP="00B9032B">
      <w:pPr>
        <w:rPr>
          <w:lang w:val="es-ES_tradnl"/>
        </w:rPr>
      </w:pPr>
    </w:p>
    <w:p w14:paraId="266A083B" w14:textId="760C2204" w:rsidR="00B9032B" w:rsidRDefault="00B9032B" w:rsidP="00B9032B">
      <w:pPr>
        <w:rPr>
          <w:lang w:val="es-ES_tradnl"/>
        </w:rPr>
      </w:pPr>
      <w:r w:rsidRPr="00B9032B">
        <w:rPr>
          <w:lang w:val="es-ES_tradnl"/>
        </w:rPr>
        <w:t>Az egyes fázisokat az óra során csapatszinten kell megvitatni:</w:t>
      </w:r>
      <w:r>
        <w:rPr>
          <w:lang w:val="es-ES_tradnl"/>
        </w:rPr>
        <w:t xml:space="preserve"> a</w:t>
      </w:r>
      <w:r w:rsidRPr="00B9032B">
        <w:rPr>
          <w:lang w:val="es-ES_tradnl"/>
        </w:rPr>
        <w:t xml:space="preserve"> hallgatóknak prezentálniuk kell terveiket, ahol az oktató értékelheti az innovatív és átgondolt koncepciót és azok kidolgozását rajzolt, fizikai és virtuális vázlatok segítségével. Ez a folyamat lehetővé teszi, hogy a diákok és a professzor megvitassák a projekteket, és azonosítsák a felmerülő problémákat, elemezzék az alternatív megoldásokat, valamint megszilárdítsák és finomítsák a diákok technikáit, filozófiáját és stílusát.</w:t>
      </w:r>
    </w:p>
    <w:p w14:paraId="76D1E153" w14:textId="77777777" w:rsidR="00B9032B" w:rsidRDefault="00B9032B" w:rsidP="00B9032B">
      <w:pPr>
        <w:rPr>
          <w:lang w:val="es-ES_tradnl"/>
        </w:rPr>
      </w:pPr>
    </w:p>
    <w:p w14:paraId="6F56D22D" w14:textId="7F76E1A6" w:rsidR="00B9032B" w:rsidRPr="00B9032B" w:rsidRDefault="00B9032B" w:rsidP="00B9032B">
      <w:pPr>
        <w:rPr>
          <w:lang w:val="es-ES_tradnl"/>
        </w:rPr>
      </w:pPr>
      <w:r w:rsidRPr="00B9032B">
        <w:rPr>
          <w:lang w:val="es-ES_tradnl"/>
        </w:rPr>
        <w:t xml:space="preserve">Ennek a félévnek a célja, hogy a hallgatók egy </w:t>
      </w:r>
      <w:r>
        <w:rPr>
          <w:lang w:val="es-ES_tradnl"/>
        </w:rPr>
        <w:t>többfunkciós mobil bútort</w:t>
      </w:r>
      <w:r w:rsidRPr="00B9032B">
        <w:rPr>
          <w:lang w:val="es-ES_tradnl"/>
        </w:rPr>
        <w:t xml:space="preserve"> tervezzenek. A projekt egyéni, azonban lehetővé tesszük, hogy tudásukat és személyes tapasztalataikat megosszák az osztályteremben. </w:t>
      </w:r>
      <w:r>
        <w:rPr>
          <w:lang w:val="es-ES_tradnl"/>
        </w:rPr>
        <w:t>A mobilbútor projektnek</w:t>
      </w:r>
      <w:r w:rsidRPr="00B9032B">
        <w:rPr>
          <w:lang w:val="es-ES_tradnl"/>
        </w:rPr>
        <w:t xml:space="preserve"> olyan tervezési elvet kell kialakítania, amely megfelel a célnak, és nem csak egy önkifejezés legyen. Ezért fontos lenne, hogy a diák a tervezési folyamat során szem előtt tartsa a következő kérdéseket és észrevételeket:</w:t>
      </w:r>
    </w:p>
    <w:p w14:paraId="70CA0A1F" w14:textId="77777777" w:rsidR="00B9032B" w:rsidRPr="00B9032B" w:rsidRDefault="00B9032B" w:rsidP="00B9032B">
      <w:pPr>
        <w:rPr>
          <w:lang w:val="es-ES_tradnl"/>
        </w:rPr>
      </w:pPr>
    </w:p>
    <w:p w14:paraId="11F3382F" w14:textId="77777777" w:rsidR="00B9032B" w:rsidRPr="00B9032B" w:rsidRDefault="00B9032B" w:rsidP="00B9032B">
      <w:pPr>
        <w:numPr>
          <w:ilvl w:val="1"/>
          <w:numId w:val="32"/>
        </w:numPr>
        <w:rPr>
          <w:lang w:val="es-ES_tradnl"/>
        </w:rPr>
      </w:pPr>
      <w:r w:rsidRPr="00B9032B">
        <w:rPr>
          <w:lang w:val="es-ES_tradnl"/>
        </w:rPr>
        <w:t xml:space="preserve">Kinek szól ez a terv? Ez lehet egy felhasználói csoport, vagy egy vállalkozás. </w:t>
      </w:r>
    </w:p>
    <w:p w14:paraId="3ABF0C5C" w14:textId="77777777" w:rsidR="00B9032B" w:rsidRPr="00B9032B" w:rsidRDefault="00B9032B" w:rsidP="00B9032B">
      <w:pPr>
        <w:numPr>
          <w:ilvl w:val="1"/>
          <w:numId w:val="32"/>
        </w:numPr>
        <w:rPr>
          <w:lang w:val="es-ES_tradnl"/>
        </w:rPr>
      </w:pPr>
      <w:r w:rsidRPr="00B9032B">
        <w:rPr>
          <w:lang w:val="es-ES_tradnl"/>
        </w:rPr>
        <w:t xml:space="preserve">Próbálja megérteni és megjeleníteni a technikai és anyagi folyamatot. </w:t>
      </w:r>
    </w:p>
    <w:p w14:paraId="4E4A027B" w14:textId="77777777" w:rsidR="00B9032B" w:rsidRDefault="00B9032B" w:rsidP="00B9032B">
      <w:pPr>
        <w:numPr>
          <w:ilvl w:val="1"/>
          <w:numId w:val="32"/>
        </w:numPr>
        <w:rPr>
          <w:lang w:val="es-ES_tradnl"/>
        </w:rPr>
      </w:pPr>
      <w:r w:rsidRPr="00B9032B">
        <w:rPr>
          <w:lang w:val="es-ES_tradnl"/>
        </w:rPr>
        <w:t>Szembenézni egy sor szigorú kritériummal, értékelve a tervezési munkát esztétikai, társadalmi, technikai, kulturális, filozófiai, funkcionális és marketing kontextusból. A bútornak illeszkednie kell a piacra.</w:t>
      </w:r>
    </w:p>
    <w:p w14:paraId="0536D432" w14:textId="77777777" w:rsidR="00CD6367" w:rsidRDefault="00CD6367" w:rsidP="00CD6367">
      <w:pPr>
        <w:ind w:left="1440"/>
        <w:rPr>
          <w:lang w:val="es-ES_tradnl"/>
        </w:rPr>
      </w:pPr>
    </w:p>
    <w:p w14:paraId="30333CB2" w14:textId="6DACD596" w:rsidR="00CD6367" w:rsidRDefault="00CD6367" w:rsidP="00CD6367">
      <w:pPr>
        <w:rPr>
          <w:lang w:val="es-ES_tradnl"/>
        </w:rPr>
      </w:pPr>
      <w:r>
        <w:rPr>
          <w:lang w:val="es-ES_tradnl"/>
        </w:rPr>
        <w:t>Félév végi prezentáció kötelező elemei:</w:t>
      </w:r>
    </w:p>
    <w:p w14:paraId="31FDC779" w14:textId="77777777" w:rsidR="00CD6367" w:rsidRDefault="00CD6367" w:rsidP="00CD6367">
      <w:pPr>
        <w:rPr>
          <w:lang w:val="es-ES_tradnl"/>
        </w:rPr>
      </w:pPr>
    </w:p>
    <w:p w14:paraId="0C3FECB4" w14:textId="787FE3EF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s-ES_tradnl"/>
        </w:rPr>
      </w:pPr>
      <w:r w:rsidRPr="00CD6367">
        <w:rPr>
          <w:lang w:val="es-ES_tradnl"/>
        </w:rPr>
        <w:t xml:space="preserve">Koncepciótervek. </w:t>
      </w:r>
    </w:p>
    <w:p w14:paraId="0B687D2D" w14:textId="1307E4AD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s-ES_tradnl"/>
        </w:rPr>
      </w:pPr>
      <w:r w:rsidRPr="00CD6367">
        <w:rPr>
          <w:lang w:val="es-ES_tradnl"/>
        </w:rPr>
        <w:t>Kiegészítő ábrák.</w:t>
      </w:r>
    </w:p>
    <w:p w14:paraId="4296DB46" w14:textId="55564FC4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s-ES_tradnl"/>
        </w:rPr>
      </w:pPr>
      <w:r w:rsidRPr="00CD6367">
        <w:rPr>
          <w:lang w:val="es-ES_tradnl"/>
        </w:rPr>
        <w:t>Alaprajzok, metszetek és nézetek 1: 20 - 1: 10</w:t>
      </w:r>
    </w:p>
    <w:p w14:paraId="3066E18D" w14:textId="6EB7976F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s-ES_tradnl"/>
        </w:rPr>
      </w:pPr>
      <w:r w:rsidRPr="00CD6367">
        <w:rPr>
          <w:lang w:val="es-ES_tradnl"/>
        </w:rPr>
        <w:t>Részletes metszetek: 1: 5 - 1:1</w:t>
      </w:r>
    </w:p>
    <w:p w14:paraId="75E79EE2" w14:textId="76796310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s-ES_tradnl"/>
        </w:rPr>
      </w:pPr>
      <w:r w:rsidRPr="00CD6367">
        <w:rPr>
          <w:lang w:val="es-ES_tradnl"/>
        </w:rPr>
        <w:t xml:space="preserve">Makettek képei </w:t>
      </w:r>
    </w:p>
    <w:p w14:paraId="51C73AF0" w14:textId="50924F57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s-ES_tradnl"/>
        </w:rPr>
      </w:pPr>
      <w:r w:rsidRPr="00CD6367">
        <w:rPr>
          <w:lang w:val="es-ES_tradnl"/>
        </w:rPr>
        <w:t>Papírmodellek (nem kötelező)</w:t>
      </w:r>
    </w:p>
    <w:p w14:paraId="632CE652" w14:textId="5425B361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s-ES_tradnl"/>
        </w:rPr>
      </w:pPr>
      <w:r w:rsidRPr="00CD6367">
        <w:rPr>
          <w:lang w:val="es-ES_tradnl"/>
        </w:rPr>
        <w:t>Ensamble axonometrikák</w:t>
      </w:r>
    </w:p>
    <w:p w14:paraId="4C8CCF86" w14:textId="6CF9604C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s-ES_tradnl"/>
        </w:rPr>
      </w:pPr>
      <w:r w:rsidRPr="00CD6367">
        <w:rPr>
          <w:lang w:val="es-ES_tradnl"/>
        </w:rPr>
        <w:t>Renderek</w:t>
      </w:r>
    </w:p>
    <w:p w14:paraId="51022B8F" w14:textId="3362FED8" w:rsidR="00CD6367" w:rsidRPr="00CD6367" w:rsidRDefault="00CD6367" w:rsidP="00CD6367">
      <w:pPr>
        <w:pStyle w:val="Listaszerbekezds"/>
        <w:numPr>
          <w:ilvl w:val="0"/>
          <w:numId w:val="33"/>
        </w:numPr>
        <w:rPr>
          <w:lang w:val="en-US"/>
        </w:rPr>
      </w:pPr>
      <w:r w:rsidRPr="00CD6367">
        <w:rPr>
          <w:lang w:val="es-ES_tradnl"/>
        </w:rPr>
        <w:t>Kollázsok (opcionális)</w:t>
      </w:r>
    </w:p>
    <w:p w14:paraId="7A4B87D5" w14:textId="26DDE65B" w:rsidR="00E23A80" w:rsidRPr="00AD3056" w:rsidRDefault="00E23A80" w:rsidP="002A22FA"/>
    <w:p w14:paraId="6CAD1299" w14:textId="182C8406" w:rsidR="00023F6C" w:rsidRDefault="00023F6C" w:rsidP="009929CF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ED1A22F" w14:textId="77777777" w:rsidR="004B6499" w:rsidRPr="004B6499" w:rsidRDefault="004B6499" w:rsidP="004B6499">
      <w:pPr>
        <w:rPr>
          <w:lang w:val="en-US"/>
        </w:rPr>
      </w:pPr>
    </w:p>
    <w:p w14:paraId="712BD539" w14:textId="587ADAC6" w:rsidR="005C08F1" w:rsidRDefault="00E13611" w:rsidP="00637494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7C27BA8A" w14:textId="77777777" w:rsidR="00AD3056" w:rsidRPr="00AD3056" w:rsidRDefault="00AD3056" w:rsidP="00AD3056">
      <w:pPr>
        <w:rPr>
          <w:lang w:val="en-US"/>
        </w:rPr>
      </w:pPr>
    </w:p>
    <w:p w14:paraId="4EBE8805" w14:textId="71184A9E" w:rsidR="00576376" w:rsidRDefault="009805B3" w:rsidP="00576376">
      <w:pPr>
        <w:rPr>
          <w:lang w:val="es-ES_tradnl"/>
        </w:rPr>
      </w:pPr>
      <w:r w:rsidRPr="009805B3">
        <w:rPr>
          <w:lang w:val="es-ES_tradnl"/>
        </w:rPr>
        <w:t xml:space="preserve">A bútor- és tárgytervezés kurzus számos gyakorlati és elméleti tevékenységeit ötvözi a félév során. Ezek közé tartozik a kutatás, a koncepciófejlesztés, a műszaki és gyártási ismeretek, a kreativitás, a prezentációs és kommunikációs készségek gyakorlása. A tárgytervezés oktatásának fontos eleme a hallgatók ipari karrierre való felkészítésében betöltött szerepe. Így a félév során végig megkapjákaz oktatók tapasztalatait, akik aktív tervezők, akik az osztályteremben a területen szerzett széleskörű tapasztalataikat hozzák be a tanórákba. Az ipar és az oktatás közötti híd megteremtése különböző tevékenységek, például tanulmányi kirándulások révén. </w:t>
      </w:r>
    </w:p>
    <w:p w14:paraId="4BF375FA" w14:textId="36D5DB25" w:rsidR="00E23A80" w:rsidRDefault="00E23A80" w:rsidP="00576376">
      <w:pPr>
        <w:rPr>
          <w:lang w:val="es-ES_tradnl"/>
        </w:rPr>
      </w:pPr>
    </w:p>
    <w:p w14:paraId="4544DF27" w14:textId="22C273D8" w:rsidR="00E23A80" w:rsidRDefault="00E23A80" w:rsidP="00576376">
      <w:pPr>
        <w:rPr>
          <w:lang w:val="es-ES_tradnl"/>
        </w:rPr>
      </w:pPr>
    </w:p>
    <w:p w14:paraId="18E2F173" w14:textId="2472536B" w:rsidR="00E23A80" w:rsidRDefault="00E23A80" w:rsidP="00576376">
      <w:pPr>
        <w:rPr>
          <w:lang w:val="es-ES_tradnl"/>
        </w:rPr>
      </w:pPr>
    </w:p>
    <w:p w14:paraId="50F704FD" w14:textId="4CC6D682" w:rsidR="00E23A80" w:rsidRDefault="00E23A80" w:rsidP="00576376">
      <w:pPr>
        <w:rPr>
          <w:lang w:val="es-ES_tradnl"/>
        </w:rPr>
      </w:pPr>
    </w:p>
    <w:p w14:paraId="03201B50" w14:textId="6C7C30EC" w:rsidR="00E23A80" w:rsidRDefault="00E23A80" w:rsidP="00576376">
      <w:pPr>
        <w:rPr>
          <w:lang w:val="es-ES_tradnl"/>
        </w:rPr>
      </w:pPr>
    </w:p>
    <w:p w14:paraId="736DB834" w14:textId="75306907" w:rsidR="00E23A80" w:rsidRDefault="00E23A80" w:rsidP="00576376">
      <w:pPr>
        <w:rPr>
          <w:lang w:val="es-ES_tradnl"/>
        </w:rPr>
      </w:pPr>
    </w:p>
    <w:p w14:paraId="5D3A1559" w14:textId="5A423BB1" w:rsidR="00E23A80" w:rsidRDefault="00E23A80" w:rsidP="00576376">
      <w:pPr>
        <w:rPr>
          <w:lang w:val="es-ES_tradnl"/>
        </w:rPr>
      </w:pPr>
    </w:p>
    <w:p w14:paraId="39F8E0D3" w14:textId="26F47DCF" w:rsidR="00E23A80" w:rsidRDefault="00E23A80" w:rsidP="00576376">
      <w:pPr>
        <w:rPr>
          <w:lang w:val="es-ES_tradnl"/>
        </w:rPr>
      </w:pPr>
    </w:p>
    <w:p w14:paraId="0C8B26A0" w14:textId="246F00D4" w:rsidR="00E23A80" w:rsidRDefault="00E23A80" w:rsidP="00576376">
      <w:pPr>
        <w:rPr>
          <w:lang w:val="es-ES_tradnl"/>
        </w:rPr>
      </w:pPr>
    </w:p>
    <w:p w14:paraId="517F7844" w14:textId="06EB2189" w:rsidR="00E23A80" w:rsidRDefault="00E23A80" w:rsidP="00576376">
      <w:pPr>
        <w:rPr>
          <w:lang w:val="es-ES_tradnl"/>
        </w:rPr>
      </w:pPr>
    </w:p>
    <w:p w14:paraId="05724A75" w14:textId="6A341D66" w:rsidR="00E23A80" w:rsidRDefault="00E23A80" w:rsidP="00576376">
      <w:pPr>
        <w:rPr>
          <w:lang w:val="es-ES_tradnl"/>
        </w:rPr>
      </w:pPr>
    </w:p>
    <w:p w14:paraId="6C58B2EF" w14:textId="2FE5E6E7" w:rsidR="00E23A80" w:rsidRDefault="00E23A80" w:rsidP="00576376">
      <w:pPr>
        <w:rPr>
          <w:lang w:val="es-ES_tradnl"/>
        </w:rPr>
      </w:pPr>
    </w:p>
    <w:p w14:paraId="21D7E5FD" w14:textId="721CD429" w:rsidR="00E23A80" w:rsidRDefault="00E23A80" w:rsidP="00576376">
      <w:pPr>
        <w:rPr>
          <w:lang w:val="es-ES_tradnl"/>
        </w:rPr>
      </w:pPr>
    </w:p>
    <w:p w14:paraId="570425F3" w14:textId="532D0D8B" w:rsidR="00E23A80" w:rsidRDefault="00E23A80" w:rsidP="00576376">
      <w:pPr>
        <w:rPr>
          <w:lang w:val="es-ES_tradnl"/>
        </w:rPr>
      </w:pPr>
    </w:p>
    <w:p w14:paraId="026D8217" w14:textId="03713FC9" w:rsidR="00E23A80" w:rsidRDefault="00E23A80" w:rsidP="00576376">
      <w:pPr>
        <w:rPr>
          <w:lang w:val="es-ES_tradnl"/>
        </w:rPr>
      </w:pPr>
    </w:p>
    <w:p w14:paraId="2AA8C5D5" w14:textId="3F3F211F" w:rsidR="00E23A80" w:rsidRDefault="00E23A80" w:rsidP="00576376">
      <w:pPr>
        <w:rPr>
          <w:lang w:val="es-ES_tradnl"/>
        </w:rPr>
      </w:pPr>
    </w:p>
    <w:p w14:paraId="73E67102" w14:textId="5DA360DE" w:rsidR="00E23A80" w:rsidRDefault="00E23A80" w:rsidP="00576376">
      <w:pPr>
        <w:rPr>
          <w:lang w:val="es-ES_tradnl"/>
        </w:rPr>
      </w:pPr>
    </w:p>
    <w:p w14:paraId="5FC81EEE" w14:textId="77777777" w:rsidR="00E23A80" w:rsidRPr="00E23A80" w:rsidRDefault="00E23A80" w:rsidP="00576376">
      <w:pPr>
        <w:rPr>
          <w:lang w:val="es-ES_tradnl"/>
        </w:rPr>
      </w:pPr>
      <w:bookmarkStart w:id="0" w:name="_GoBack"/>
      <w:bookmarkEnd w:id="0"/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lastRenderedPageBreak/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B70A87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8925A20" w:rsidR="00B70A87" w:rsidRPr="003E046B" w:rsidRDefault="00150725" w:rsidP="00B70A87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B452320" w14:textId="55BF2BF3" w:rsidR="00B70A87" w:rsidRPr="00B70A87" w:rsidRDefault="00AD3056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Feladat ismertetése, </w:t>
            </w:r>
            <w:r w:rsidR="009805B3">
              <w:rPr>
                <w:i/>
                <w:iCs/>
                <w:color w:val="808080" w:themeColor="accent4"/>
              </w:rPr>
              <w:t>példák elemzése</w:t>
            </w:r>
          </w:p>
        </w:tc>
      </w:tr>
      <w:tr w:rsidR="00B70A87" w:rsidRPr="00637494" w14:paraId="66C16D59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43C62A9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BA1BC4B" w14:textId="757647DB" w:rsidR="00B70A87" w:rsidRPr="00B70A87" w:rsidRDefault="00883341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883341">
              <w:rPr>
                <w:i/>
                <w:iCs/>
                <w:color w:val="808080" w:themeColor="accent4"/>
              </w:rPr>
              <w:t>Kutatás és koncepciótervezés</w:t>
            </w:r>
          </w:p>
        </w:tc>
      </w:tr>
      <w:tr w:rsidR="00B70A87" w:rsidRPr="00637494" w14:paraId="35C06A8E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E74F36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0D6A68E" w14:textId="314A85A0" w:rsidR="00B70A87" w:rsidRPr="00B70A87" w:rsidRDefault="00883341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883341">
              <w:rPr>
                <w:i/>
                <w:iCs/>
                <w:color w:val="808080" w:themeColor="accent4"/>
              </w:rPr>
              <w:t>Anyagok és gyártási eljárások</w:t>
            </w:r>
          </w:p>
        </w:tc>
      </w:tr>
      <w:tr w:rsidR="00B70A87" w:rsidRPr="00637494" w14:paraId="4582AFDA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C8D72B4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9762BFE" w14:textId="0C30D1B4" w:rsidR="00B70A87" w:rsidRPr="00B70A87" w:rsidRDefault="00883341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883341">
              <w:rPr>
                <w:i/>
                <w:iCs/>
                <w:color w:val="808080" w:themeColor="accent4"/>
              </w:rPr>
              <w:t>Konzultáció</w:t>
            </w:r>
          </w:p>
        </w:tc>
      </w:tr>
      <w:tr w:rsidR="00B70A87" w:rsidRPr="00637494" w14:paraId="6DF30BEE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203DC25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9214F7B" w14:textId="3D1C0CB6" w:rsidR="00B70A87" w:rsidRPr="00B70A87" w:rsidRDefault="00883341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883341">
              <w:rPr>
                <w:i/>
                <w:iCs/>
                <w:color w:val="808080" w:themeColor="accent4"/>
              </w:rPr>
              <w:t>Konzultáció</w:t>
            </w:r>
          </w:p>
        </w:tc>
      </w:tr>
      <w:tr w:rsidR="00B70A87" w:rsidRPr="00637494" w14:paraId="1AE9B187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48538CD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5E0C4C7" w14:textId="132BC190" w:rsidR="00B70A87" w:rsidRPr="00B70A87" w:rsidRDefault="00883341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883341">
              <w:rPr>
                <w:i/>
                <w:iCs/>
                <w:color w:val="808080" w:themeColor="accent4"/>
              </w:rPr>
              <w:t>Konzultáció</w:t>
            </w:r>
          </w:p>
        </w:tc>
      </w:tr>
      <w:tr w:rsidR="00B70A87" w:rsidRPr="00637494" w14:paraId="5004AB7E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E6B0F0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191EDCAE" w14:textId="6A9281ED" w:rsidR="00B70A87" w:rsidRPr="00B70A87" w:rsidRDefault="00883341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883341">
              <w:rPr>
                <w:i/>
                <w:iCs/>
                <w:color w:val="808080" w:themeColor="accent4"/>
              </w:rPr>
              <w:t>Konzultáció</w:t>
            </w:r>
          </w:p>
        </w:tc>
      </w:tr>
      <w:tr w:rsidR="00B70A87" w:rsidRPr="00637494" w14:paraId="3B1F6C9B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9BE3CF7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2358AEC" w14:textId="4397A406" w:rsidR="00B70A87" w:rsidRPr="00B70A87" w:rsidRDefault="00883341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883341">
              <w:rPr>
                <w:i/>
                <w:iCs/>
                <w:color w:val="808080" w:themeColor="accent4"/>
              </w:rPr>
              <w:t>Konzultáció</w:t>
            </w:r>
            <w:r w:rsidR="006B5083">
              <w:rPr>
                <w:i/>
                <w:iCs/>
                <w:color w:val="808080" w:themeColor="accent4"/>
              </w:rPr>
              <w:t>, prezentációra való felkészülés</w:t>
            </w:r>
          </w:p>
        </w:tc>
      </w:tr>
      <w:tr w:rsidR="00B70A87" w:rsidRPr="00637494" w14:paraId="76DF646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0262398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2306D56" w14:textId="675EB116" w:rsidR="00B70A87" w:rsidRPr="00B70A87" w:rsidRDefault="00883341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</w:t>
            </w:r>
            <w:r w:rsidR="006B5083">
              <w:rPr>
                <w:i/>
                <w:iCs/>
                <w:color w:val="808080" w:themeColor="accent4"/>
              </w:rPr>
              <w:t>rezentáció</w:t>
            </w:r>
          </w:p>
        </w:tc>
      </w:tr>
      <w:tr w:rsidR="00B70A87" w:rsidRPr="00637494" w14:paraId="7F2B6F42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DB60229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A7D978A" w14:textId="4378FBFE" w:rsidR="00B70A87" w:rsidRPr="00B70A87" w:rsidRDefault="00883341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R</w:t>
            </w:r>
            <w:r w:rsidR="006B5083">
              <w:rPr>
                <w:i/>
                <w:iCs/>
                <w:color w:val="808080" w:themeColor="accent4"/>
              </w:rPr>
              <w:t>észletes tervezés</w:t>
            </w:r>
          </w:p>
        </w:tc>
      </w:tr>
      <w:tr w:rsidR="00B70A87" w:rsidRPr="00637494" w14:paraId="1563CAA2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6C91748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B8EEE96" w14:textId="53D6A475" w:rsidR="00B70A87" w:rsidRPr="00B70A87" w:rsidRDefault="00CD6367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Tablókészítés</w:t>
            </w:r>
          </w:p>
        </w:tc>
      </w:tr>
      <w:tr w:rsidR="00B70A87" w:rsidRPr="00637494" w14:paraId="1D72DB2B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4D80E92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D7DE663" w14:textId="66028056" w:rsidR="00B70A87" w:rsidRDefault="00883341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</w:t>
            </w:r>
            <w:r w:rsidR="006B5083">
              <w:rPr>
                <w:i/>
                <w:iCs/>
                <w:color w:val="808080" w:themeColor="accent4"/>
              </w:rPr>
              <w:t>égleges prezentációra való felkészülés</w:t>
            </w:r>
          </w:p>
          <w:p w14:paraId="6F11592E" w14:textId="37277235" w:rsidR="002A22FA" w:rsidRDefault="00883341" w:rsidP="002A22FA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</w:t>
            </w:r>
            <w:r w:rsidR="006B5083">
              <w:rPr>
                <w:i/>
                <w:iCs/>
                <w:color w:val="808080" w:themeColor="accent4"/>
              </w:rPr>
              <w:t>rezentáció</w:t>
            </w:r>
          </w:p>
          <w:p w14:paraId="2FB3BD53" w14:textId="116226F9" w:rsidR="002B5C99" w:rsidRPr="00B70A87" w:rsidRDefault="002B5C99" w:rsidP="006B5083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30960BB6" w14:textId="6153D5F2" w:rsidR="002A22FA" w:rsidRDefault="002A22FA" w:rsidP="00576376">
      <w:pPr>
        <w:rPr>
          <w:lang w:val="en-US"/>
        </w:rPr>
      </w:pPr>
    </w:p>
    <w:p w14:paraId="5B7B3C02" w14:textId="77777777" w:rsidR="00B70A87" w:rsidRDefault="00B70A87" w:rsidP="00576376">
      <w:pPr>
        <w:rPr>
          <w:lang w:val="en-US"/>
        </w:rPr>
      </w:pPr>
    </w:p>
    <w:p w14:paraId="02961D51" w14:textId="3B08FAB3" w:rsidR="00B2643A" w:rsidRDefault="005C08F1" w:rsidP="00B70A87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B0E2943" w14:textId="0101670D" w:rsidR="002A22FA" w:rsidRPr="002A22FA" w:rsidRDefault="002A22FA" w:rsidP="002A22FA"/>
    <w:p w14:paraId="10F2D226" w14:textId="078F34A3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974"/>
        <w:gridCol w:w="1843"/>
        <w:gridCol w:w="1842"/>
        <w:gridCol w:w="1985"/>
      </w:tblGrid>
      <w:tr w:rsidR="00637494" w:rsidRPr="00637494" w14:paraId="60FA81AE" w14:textId="77777777" w:rsidTr="00B6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874E" w14:textId="77777777" w:rsidR="00B64EC2" w:rsidRPr="00883341" w:rsidRDefault="006B508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341">
              <w:t>Feladat ismertetése, példák elemzése</w:t>
            </w:r>
          </w:p>
          <w:p w14:paraId="71E32B7A" w14:textId="04351E6E" w:rsidR="006B5083" w:rsidRPr="00637494" w:rsidRDefault="006B508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D36" w14:textId="77777777" w:rsidR="00FD07FE" w:rsidRPr="00883341" w:rsidRDefault="006B5083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3341">
              <w:t>koncepciótervezés, szabadkézi rajzok</w:t>
            </w:r>
          </w:p>
          <w:p w14:paraId="6DE185F6" w14:textId="456B3A13" w:rsidR="006B5083" w:rsidRPr="00637494" w:rsidRDefault="006B5083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0E2C" w14:textId="77777777" w:rsidR="00FD07FE" w:rsidRPr="00883341" w:rsidRDefault="006B508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341">
              <w:t>koncepciótervezés, műszaki rajzok</w:t>
            </w:r>
          </w:p>
          <w:p w14:paraId="650D3427" w14:textId="20E90FEC" w:rsidR="006B5083" w:rsidRPr="00637494" w:rsidRDefault="006B508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762" w14:textId="77777777" w:rsidR="00883341" w:rsidRPr="00883341" w:rsidRDefault="00883341" w:rsidP="00883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3341">
              <w:t>koncepciótervezés, műszaki rajzok</w:t>
            </w:r>
          </w:p>
          <w:p w14:paraId="135C8098" w14:textId="708B644F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B90" w14:textId="77777777" w:rsidR="00FD07FE" w:rsidRPr="00883341" w:rsidRDefault="0088334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341">
              <w:t>koncepciótervezés, axonometrikus rajzok</w:t>
            </w:r>
          </w:p>
          <w:p w14:paraId="6661A126" w14:textId="7827871A" w:rsidR="00883341" w:rsidRPr="00637494" w:rsidRDefault="0088334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A31" w14:textId="77777777" w:rsidR="00FD07FE" w:rsidRPr="00883341" w:rsidRDefault="0088334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3341">
              <w:t>koncepciótervezés, 3D vizualizáció</w:t>
            </w:r>
          </w:p>
          <w:p w14:paraId="60176CDA" w14:textId="76E297F4" w:rsidR="00883341" w:rsidRPr="00637494" w:rsidRDefault="0088334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BE1" w14:textId="77777777" w:rsidR="00FD07FE" w:rsidRPr="00883341" w:rsidRDefault="0088334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341">
              <w:t>koncepció véglegesítése, rajzok véglegesítése</w:t>
            </w:r>
          </w:p>
          <w:p w14:paraId="5BD3D397" w14:textId="1A70CBA3" w:rsidR="00883341" w:rsidRPr="00637494" w:rsidRDefault="0088334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417" w:rsidRPr="00637494" w14:paraId="309BE744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E7F" w14:textId="77777777" w:rsidR="00486417" w:rsidRPr="00637494" w:rsidRDefault="00486417" w:rsidP="00486417">
            <w:r w:rsidRPr="00637494"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C9EC" w14:textId="11C79FBF" w:rsidR="00486417" w:rsidRPr="00883341" w:rsidRDefault="00883341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3341">
              <w:t>koncepció véglegesítése, prezentációra való felkészülés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020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352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8D5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417" w:rsidRPr="00637494" w14:paraId="36F6531D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07A" w14:textId="27AB67EC" w:rsidR="00486417" w:rsidRPr="00637494" w:rsidRDefault="00381DA6" w:rsidP="00486417">
            <w:r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D07" w14:textId="210C3EE0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Prezentáció, elkészült </w:t>
            </w:r>
            <w:r w:rsidR="00883341">
              <w:t>dokumentáció bemutatása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50A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EE5" w14:textId="0BEBFAC9" w:rsidR="00486417" w:rsidRPr="00637494" w:rsidRDefault="00CD636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367">
              <w:t>Digitális prezentáció</w:t>
            </w:r>
            <w:r>
              <w:t xml:space="preserve"> </w:t>
            </w:r>
            <w:r w:rsidRPr="00CD6367">
              <w:t>a tantervben meghatározott tartalommal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538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417" w:rsidRPr="00637494" w14:paraId="24BFC093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D59" w14:textId="36BE5EB2" w:rsidR="00486417" w:rsidRPr="00637494" w:rsidRDefault="00381DA6" w:rsidP="00486417">
            <w:r>
              <w:t>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EA8E" w14:textId="61B555C3" w:rsidR="00486417" w:rsidRPr="00CD6367" w:rsidRDefault="00CD636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367">
              <w:t>Prezentáció elemzése</w:t>
            </w:r>
          </w:p>
          <w:p w14:paraId="6E0CE2B1" w14:textId="7CF15801" w:rsidR="00883341" w:rsidRPr="00637494" w:rsidRDefault="00883341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573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55F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3C72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417" w:rsidRPr="00637494" w14:paraId="42376C8F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51A" w14:textId="058570B9" w:rsidR="00486417" w:rsidRPr="00637494" w:rsidRDefault="00381DA6" w:rsidP="00486417">
            <w:r>
              <w:t>11.</w:t>
            </w:r>
            <w:r w:rsidR="00486417" w:rsidRPr="00637494"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719" w14:textId="77777777" w:rsidR="00486417" w:rsidRDefault="00CD636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367">
              <w:t>Bútor részlettervezése</w:t>
            </w:r>
          </w:p>
          <w:p w14:paraId="4DA3EE25" w14:textId="6F38EC5C" w:rsidR="00CD6367" w:rsidRPr="00637494" w:rsidRDefault="00CD636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A45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0F7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A8B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417" w:rsidRPr="00637494" w14:paraId="7132E5FD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E47" w14:textId="1A0871A5" w:rsidR="00486417" w:rsidRPr="00637494" w:rsidRDefault="00381DA6" w:rsidP="00486417">
            <w:r>
              <w:t>12.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1BF4" w14:textId="178CF25C" w:rsidR="00486417" w:rsidRPr="00637494" w:rsidRDefault="00CD636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367">
              <w:t>Integrációs bútoralkatrészek</w:t>
            </w:r>
            <w:r>
              <w:t>, a</w:t>
            </w:r>
            <w:r w:rsidRPr="00CD6367">
              <w:t>nyagok</w:t>
            </w:r>
            <w:r>
              <w:t>, ö</w:t>
            </w:r>
            <w:r w:rsidRPr="00CD6367">
              <w:t>sszeszerelési gyártási rajzok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112B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AEE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F445" w14:textId="2AB8989A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417" w:rsidRPr="00637494" w14:paraId="27D6C08D" w14:textId="77777777" w:rsidTr="002A22F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8A7" w14:textId="529F86B2" w:rsidR="00486417" w:rsidRPr="00637494" w:rsidRDefault="00381DA6" w:rsidP="00486417">
            <w:r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75A" w14:textId="6EF0A704" w:rsidR="00486417" w:rsidRDefault="00CD636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9BD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CD1" w14:textId="2FD6026A" w:rsidR="00486417" w:rsidRPr="00637494" w:rsidRDefault="00CD636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367">
              <w:t>Di</w:t>
            </w:r>
            <w:r w:rsidR="00381DA6">
              <w:t>gitális prezentáció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0DD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1DBC53" w14:textId="25E52211" w:rsidR="002A22FA" w:rsidRDefault="002A22FA" w:rsidP="00B70A87">
      <w:pPr>
        <w:rPr>
          <w:lang w:val="en-US"/>
        </w:rPr>
      </w:pPr>
    </w:p>
    <w:p w14:paraId="62589C92" w14:textId="77777777" w:rsidR="00381DA6" w:rsidRDefault="00381DA6" w:rsidP="00B70A87">
      <w:pPr>
        <w:rPr>
          <w:lang w:val="en-US"/>
        </w:rPr>
      </w:pPr>
    </w:p>
    <w:p w14:paraId="782F4F95" w14:textId="2B8E209B" w:rsidR="00B70A87" w:rsidRDefault="00B70A87" w:rsidP="00DD1384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lastRenderedPageBreak/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0685A5D7" w14:textId="77777777" w:rsidR="004B6499" w:rsidRPr="004B6499" w:rsidRDefault="004B6499" w:rsidP="004B6499">
      <w:pPr>
        <w:rPr>
          <w:lang w:val="en-US"/>
        </w:rPr>
      </w:pPr>
    </w:p>
    <w:p w14:paraId="6EFF0F25" w14:textId="57CE282D" w:rsidR="00B70A87" w:rsidRDefault="00B70A87" w:rsidP="00B70A87">
      <w:pPr>
        <w:rPr>
          <w:lang w:val="en-US"/>
        </w:rPr>
      </w:pPr>
    </w:p>
    <w:p w14:paraId="49F4FBDF" w14:textId="0B02AA8D" w:rsidR="00B70A87" w:rsidRDefault="00B70A87" w:rsidP="00B70A87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00558B77" w14:textId="77777777" w:rsidR="00AC49BE" w:rsidRPr="00AC49BE" w:rsidRDefault="00AC49BE" w:rsidP="00AC49BE">
      <w:pPr>
        <w:rPr>
          <w:lang w:val="en-US"/>
        </w:rPr>
      </w:pPr>
    </w:p>
    <w:p w14:paraId="566F768C" w14:textId="77777777" w:rsidR="00B70A87" w:rsidRPr="003E046B" w:rsidRDefault="00B70A87" w:rsidP="00B70A87">
      <w:pPr>
        <w:rPr>
          <w:i/>
          <w:iCs/>
          <w:sz w:val="16"/>
          <w:szCs w:val="16"/>
        </w:rPr>
      </w:pPr>
      <w:r w:rsidRPr="00AC49BE">
        <w:t xml:space="preserve">A </w:t>
      </w:r>
      <w:r w:rsidRPr="00AC49BE">
        <w:rPr>
          <w:i/>
          <w:iCs/>
        </w:rPr>
        <w:t xml:space="preserve">PTE </w:t>
      </w:r>
      <w:proofErr w:type="spellStart"/>
      <w:r w:rsidRPr="00AC49BE">
        <w:rPr>
          <w:i/>
          <w:iCs/>
        </w:rPr>
        <w:t>TVSz</w:t>
      </w:r>
      <w:proofErr w:type="spellEnd"/>
      <w:r w:rsidRPr="00AC49BE">
        <w:rPr>
          <w:i/>
          <w:iCs/>
        </w:rPr>
        <w:t xml:space="preserve"> </w:t>
      </w:r>
      <w:r w:rsidRPr="00AC49BE">
        <w:t>45.§ (2) és</w:t>
      </w:r>
      <w:r w:rsidRPr="00AC49BE">
        <w:rPr>
          <w:i/>
          <w:iCs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AC49BE">
        <w:rPr>
          <w:i/>
          <w:iCs/>
        </w:rPr>
        <w:t>áról</w:t>
      </w:r>
      <w:proofErr w:type="spellEnd"/>
      <w:r w:rsidRPr="00AC49BE">
        <w:rPr>
          <w:i/>
          <w:iCs/>
        </w:rPr>
        <w:t xml:space="preserve"> hiányzott</w:t>
      </w:r>
      <w:r w:rsidRPr="003E046B">
        <w:rPr>
          <w:i/>
          <w:iCs/>
          <w:sz w:val="16"/>
          <w:szCs w:val="16"/>
        </w:rPr>
        <w:t>.</w:t>
      </w:r>
    </w:p>
    <w:p w14:paraId="0D23BF37" w14:textId="77777777" w:rsidR="00B70A87" w:rsidRDefault="00B70A87" w:rsidP="00B70A87"/>
    <w:p w14:paraId="4FCCE2F5" w14:textId="10A47D0E" w:rsidR="00B70A87" w:rsidRDefault="00AC49BE" w:rsidP="00AC49BE">
      <w:pPr>
        <w:rPr>
          <w:b/>
          <w:bCs/>
          <w:iCs/>
        </w:rPr>
      </w:pPr>
      <w:r w:rsidRPr="00AC49BE">
        <w:rPr>
          <w:b/>
          <w:bCs/>
          <w:iCs/>
        </w:rPr>
        <w:t xml:space="preserve">A JELENLÉT ELLENŐRZÉSÉNEK MÓDJA </w:t>
      </w:r>
    </w:p>
    <w:p w14:paraId="115E4F1E" w14:textId="77777777" w:rsidR="00AC49BE" w:rsidRDefault="00AC49BE" w:rsidP="00AC49BE">
      <w:pPr>
        <w:rPr>
          <w:iCs/>
        </w:rPr>
      </w:pPr>
    </w:p>
    <w:p w14:paraId="7C45B422" w14:textId="06D6CF38" w:rsidR="00AC49BE" w:rsidRPr="00AC49BE" w:rsidRDefault="00AC49BE" w:rsidP="00AC49BE">
      <w:pPr>
        <w:rPr>
          <w:iCs/>
        </w:rPr>
      </w:pPr>
      <w:r>
        <w:rPr>
          <w:iCs/>
        </w:rPr>
        <w:t>Jelenléti ív.</w:t>
      </w:r>
    </w:p>
    <w:p w14:paraId="62037E18" w14:textId="2DDDB023" w:rsidR="00B70A87" w:rsidRDefault="00B70A87" w:rsidP="00B70A87">
      <w:pPr>
        <w:rPr>
          <w:lang w:val="en-US"/>
        </w:rPr>
      </w:pPr>
    </w:p>
    <w:p w14:paraId="3B094586" w14:textId="77777777" w:rsidR="00B70A87" w:rsidRPr="00D75B9A" w:rsidRDefault="00B70A87" w:rsidP="00B70A87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proofErr w:type="gram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r w:rsidRPr="001F4310">
        <w:rPr>
          <w:i/>
          <w:iCs/>
          <w:sz w:val="16"/>
          <w:szCs w:val="16"/>
        </w:rPr>
        <w:t>.</w:t>
      </w:r>
      <w:proofErr w:type="gramEnd"/>
      <w:r w:rsidRPr="001F4310">
        <w:rPr>
          <w:i/>
          <w:iCs/>
          <w:sz w:val="16"/>
          <w:szCs w:val="16"/>
        </w:rPr>
        <w:t xml:space="preserve"> </w:t>
      </w:r>
    </w:p>
    <w:p w14:paraId="058C8F89" w14:textId="586D3030" w:rsidR="00B70A87" w:rsidRPr="00B70A87" w:rsidRDefault="00B70A87" w:rsidP="00B70A87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Pr="000263D0">
        <w:rPr>
          <w:b w:val="0"/>
          <w:bCs w:val="0"/>
          <w:sz w:val="22"/>
          <w:szCs w:val="22"/>
        </w:rPr>
        <w:t>TVSz</w:t>
      </w:r>
      <w:proofErr w:type="spellEnd"/>
      <w:r w:rsidRPr="000263D0">
        <w:rPr>
          <w:b w:val="0"/>
          <w:bCs w:val="0"/>
          <w:sz w:val="22"/>
          <w:szCs w:val="22"/>
        </w:rPr>
        <w:t xml:space="preserve"> 40§(3))</w:t>
      </w:r>
    </w:p>
    <w:p w14:paraId="7C6B3DFA" w14:textId="77777777" w:rsidR="00B70A87" w:rsidRPr="00637494" w:rsidRDefault="00B70A87" w:rsidP="00B70A8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B70A87" w:rsidRPr="00637494" w14:paraId="12C114A0" w14:textId="77777777" w:rsidTr="00035B17">
        <w:tc>
          <w:tcPr>
            <w:tcW w:w="4869" w:type="dxa"/>
            <w:vAlign w:val="center"/>
          </w:tcPr>
          <w:p w14:paraId="39359D67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58E43C60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46ED2569" w14:textId="77777777" w:rsidR="00B70A87" w:rsidRPr="00637494" w:rsidRDefault="00B70A87" w:rsidP="00035B17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B70A87" w:rsidRPr="00637494" w14:paraId="4D938397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1440EBAF" w14:textId="5EF35415" w:rsidR="00B70A87" w:rsidRPr="00E15443" w:rsidRDefault="00CD6367" w:rsidP="00035B1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Órai aktivitás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99E5CD6" w14:textId="263B3FD7" w:rsidR="00B70A87" w:rsidRPr="00E15443" w:rsidRDefault="00CD6367" w:rsidP="00035B1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B5C436C" w14:textId="063D8EC7" w:rsidR="00B70A87" w:rsidRPr="00E15443" w:rsidRDefault="008B03EA" w:rsidP="00035B1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10 %</w:t>
            </w:r>
          </w:p>
        </w:tc>
      </w:tr>
      <w:tr w:rsidR="00B70A87" w:rsidRPr="00637494" w14:paraId="5E487851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2F2C0D5A" w14:textId="2BC5BF85" w:rsidR="00B70A87" w:rsidRPr="00E15443" w:rsidRDefault="00CD6367" w:rsidP="00035B1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Félévközi prezentáció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808F2D6" w14:textId="6F9C1677" w:rsidR="00B70A87" w:rsidRPr="00E15443" w:rsidRDefault="008B03EA" w:rsidP="004B649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A58DDFA" w14:textId="13AA848F" w:rsidR="00B70A87" w:rsidRPr="00E15443" w:rsidRDefault="008B03EA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="004B6499">
              <w:rPr>
                <w:i/>
                <w:iCs/>
                <w:color w:val="808080" w:themeColor="accent4"/>
              </w:rPr>
              <w:t>0</w:t>
            </w:r>
            <w:r w:rsidR="00B70A87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70A87" w:rsidRPr="00637494" w14:paraId="2B766178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1D3C939E" w14:textId="47B1D043" w:rsidR="00B70A87" w:rsidRPr="00E15443" w:rsidRDefault="008B03EA" w:rsidP="00035B1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Félév végi prezentáció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37F7E639" w14:textId="77C5F44C" w:rsidR="00B70A87" w:rsidRPr="00E15443" w:rsidRDefault="008B03EA" w:rsidP="004B649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C47D9AC" w14:textId="5B25D816" w:rsidR="00B70A87" w:rsidRPr="00E15443" w:rsidRDefault="008B03EA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4B6499">
              <w:rPr>
                <w:i/>
                <w:iCs/>
                <w:color w:val="808080" w:themeColor="accent4"/>
              </w:rPr>
              <w:t>0</w:t>
            </w:r>
            <w:r w:rsidR="00B70A87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5895E904" w14:textId="77777777" w:rsidR="00B70A87" w:rsidRPr="00637494" w:rsidRDefault="00B70A87" w:rsidP="00B70A87">
      <w:pPr>
        <w:ind w:left="1559" w:hanging="851"/>
        <w:rPr>
          <w:i/>
          <w:iCs/>
        </w:rPr>
      </w:pPr>
    </w:p>
    <w:p w14:paraId="0A19209D" w14:textId="77777777" w:rsidR="00B70A87" w:rsidRPr="00637494" w:rsidRDefault="00B70A87" w:rsidP="00B70A87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14:paraId="0104D891" w14:textId="77777777" w:rsidR="00B70A87" w:rsidRPr="003E046B" w:rsidRDefault="00B70A87" w:rsidP="00B70A87">
      <w:pPr>
        <w:shd w:val="clear" w:color="auto" w:fill="DFDFDF" w:themeFill="background2" w:themeFillShade="E6"/>
      </w:pPr>
      <w:r>
        <w:t>A leadandó projekt a szorgalmi időszak végén pótolható/javítható.</w:t>
      </w:r>
    </w:p>
    <w:p w14:paraId="31F4E8A0" w14:textId="77777777" w:rsidR="00B70A87" w:rsidRPr="003E046B" w:rsidRDefault="00B70A87" w:rsidP="00B70A87">
      <w:pPr>
        <w:shd w:val="clear" w:color="auto" w:fill="DFDFDF" w:themeFill="background2" w:themeFillShade="E6"/>
      </w:pPr>
    </w:p>
    <w:p w14:paraId="1B8D1393" w14:textId="77777777" w:rsidR="00B70A87" w:rsidRPr="00637494" w:rsidRDefault="00B70A87" w:rsidP="00B70A87">
      <w:pPr>
        <w:ind w:left="1559" w:hanging="851"/>
        <w:rPr>
          <w:rStyle w:val="Finomkiemels"/>
          <w:b/>
          <w:bCs/>
        </w:rPr>
      </w:pPr>
    </w:p>
    <w:p w14:paraId="0E34BE64" w14:textId="77777777" w:rsidR="00B70A87" w:rsidRPr="00637494" w:rsidRDefault="00B70A87" w:rsidP="00B70A8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kialakításának módja %-os bontásban </w:t>
      </w:r>
    </w:p>
    <w:p w14:paraId="1878C534" w14:textId="77777777" w:rsidR="00B70A87" w:rsidRPr="003E6E3D" w:rsidRDefault="00B70A87" w:rsidP="00B70A87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6C3226EE" w14:textId="77777777" w:rsidR="00B70A87" w:rsidRPr="001F4310" w:rsidRDefault="00B70A87" w:rsidP="00B70A87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B70A87" w:rsidRPr="00637494" w14:paraId="6EE7D002" w14:textId="77777777" w:rsidTr="00035B17">
        <w:tc>
          <w:tcPr>
            <w:tcW w:w="1696" w:type="dxa"/>
            <w:vAlign w:val="center"/>
          </w:tcPr>
          <w:p w14:paraId="5B0C6225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51E1A69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B70A87" w:rsidRPr="00637494" w14:paraId="0BFB1BEE" w14:textId="77777777" w:rsidTr="00035B17">
        <w:tc>
          <w:tcPr>
            <w:tcW w:w="1696" w:type="dxa"/>
          </w:tcPr>
          <w:p w14:paraId="4E23E0D3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174E17B" w14:textId="77777777" w:rsidR="00B70A87" w:rsidRPr="00637494" w:rsidRDefault="00B70A87" w:rsidP="00035B17">
            <w:pPr>
              <w:ind w:left="851" w:hanging="851"/>
            </w:pPr>
            <w:r w:rsidRPr="00027996">
              <w:t>85 % …</w:t>
            </w:r>
          </w:p>
        </w:tc>
      </w:tr>
      <w:tr w:rsidR="00B70A87" w:rsidRPr="00637494" w14:paraId="5DF8B3D8" w14:textId="77777777" w:rsidTr="00035B17">
        <w:tc>
          <w:tcPr>
            <w:tcW w:w="1696" w:type="dxa"/>
          </w:tcPr>
          <w:p w14:paraId="3B6B30AF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A377E65" w14:textId="77777777" w:rsidR="00B70A87" w:rsidRPr="00637494" w:rsidRDefault="00B70A87" w:rsidP="00035B17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B70A87" w:rsidRPr="00637494" w14:paraId="33ADE084" w14:textId="77777777" w:rsidTr="00035B17">
        <w:tc>
          <w:tcPr>
            <w:tcW w:w="1696" w:type="dxa"/>
          </w:tcPr>
          <w:p w14:paraId="2918466D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3529F16" w14:textId="77777777" w:rsidR="00B70A87" w:rsidRPr="00637494" w:rsidRDefault="00B70A87" w:rsidP="00035B17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B70A87" w:rsidRPr="00637494" w14:paraId="2BF16941" w14:textId="77777777" w:rsidTr="00035B17">
        <w:tc>
          <w:tcPr>
            <w:tcW w:w="1696" w:type="dxa"/>
          </w:tcPr>
          <w:p w14:paraId="308AF368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DA8B33F" w14:textId="77777777" w:rsidR="00B70A87" w:rsidRPr="00637494" w:rsidRDefault="00B70A87" w:rsidP="00035B17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B70A87" w:rsidRPr="00637494" w14:paraId="59A583E6" w14:textId="77777777" w:rsidTr="00035B17">
        <w:tc>
          <w:tcPr>
            <w:tcW w:w="1696" w:type="dxa"/>
          </w:tcPr>
          <w:p w14:paraId="675FB5A2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DC7EB94" w14:textId="77777777" w:rsidR="00B70A87" w:rsidRPr="00637494" w:rsidRDefault="00B70A87" w:rsidP="00035B17">
            <w:pPr>
              <w:ind w:left="851" w:hanging="851"/>
            </w:pPr>
            <w:r w:rsidRPr="00027996">
              <w:t>40 % alatt</w:t>
            </w:r>
          </w:p>
        </w:tc>
      </w:tr>
    </w:tbl>
    <w:p w14:paraId="37D69731" w14:textId="77777777" w:rsidR="004B6499" w:rsidRDefault="004B6499" w:rsidP="00B70A87">
      <w:pPr>
        <w:ind w:left="1559" w:hanging="851"/>
      </w:pPr>
    </w:p>
    <w:p w14:paraId="3DC2076A" w14:textId="2114D907" w:rsidR="00B70A87" w:rsidRPr="00637494" w:rsidRDefault="00B70A87" w:rsidP="00B70A87">
      <w:pPr>
        <w:ind w:left="1559" w:hanging="851"/>
      </w:pPr>
      <w:r w:rsidRPr="00C03DBA">
        <w:t>Az egyes érdemjegyeknél megadott alsó határérték már az adott érdemjegyhez tartozik.</w:t>
      </w:r>
    </w:p>
    <w:p w14:paraId="57A346D2" w14:textId="77777777" w:rsidR="00B70A87" w:rsidRPr="00637494" w:rsidRDefault="00B70A87" w:rsidP="00B70A87"/>
    <w:p w14:paraId="74C9B02C" w14:textId="16529795" w:rsidR="00DC3D3E" w:rsidRDefault="00F56B1E" w:rsidP="00F56B1E">
      <w:pPr>
        <w:pStyle w:val="Cmsor2"/>
        <w:numPr>
          <w:ilvl w:val="0"/>
          <w:numId w:val="25"/>
        </w:numPr>
        <w:rPr>
          <w:b/>
        </w:rPr>
      </w:pPr>
      <w:r w:rsidRPr="00F56B1E">
        <w:rPr>
          <w:b/>
        </w:rPr>
        <w:t>Ajánlott irodalom</w:t>
      </w:r>
    </w:p>
    <w:p w14:paraId="798DE06E" w14:textId="2B2CBB07" w:rsidR="00381DA6" w:rsidRDefault="00381DA6" w:rsidP="00381DA6"/>
    <w:p w14:paraId="6E0FD860" w14:textId="28DC90C3" w:rsidR="00381DA6" w:rsidRDefault="00381DA6" w:rsidP="00381DA6">
      <w:proofErr w:type="spellStart"/>
      <w:r>
        <w:t>Kaesz</w:t>
      </w:r>
      <w:proofErr w:type="spellEnd"/>
      <w:r>
        <w:t xml:space="preserve"> Gyula: A bútorstílusok, Gondolat Kiadó, 1962</w:t>
      </w:r>
    </w:p>
    <w:p w14:paraId="30AA5B30" w14:textId="127AD707" w:rsidR="00381DA6" w:rsidRPr="00381DA6" w:rsidRDefault="00381DA6" w:rsidP="00381DA6">
      <w:proofErr w:type="spellStart"/>
      <w:r>
        <w:t>Fiona</w:t>
      </w:r>
      <w:proofErr w:type="spellEnd"/>
      <w:r>
        <w:t xml:space="preserve"> &amp; Keith Baker: A 20. század bútorai, Glória Kiadó, 2002</w:t>
      </w:r>
    </w:p>
    <w:sectPr w:rsidR="00381DA6" w:rsidRPr="00381DA6" w:rsidSect="00381DA6">
      <w:footerReference w:type="default" r:id="rId8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5598F" w14:textId="77777777" w:rsidR="003D21F1" w:rsidRDefault="003D21F1" w:rsidP="00AD4BC7">
      <w:r>
        <w:separator/>
      </w:r>
    </w:p>
  </w:endnote>
  <w:endnote w:type="continuationSeparator" w:id="0">
    <w:p w14:paraId="61C5DAE8" w14:textId="77777777" w:rsidR="003D21F1" w:rsidRDefault="003D21F1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1C13589E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A80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4B6F" w14:textId="77777777" w:rsidR="003D21F1" w:rsidRDefault="003D21F1" w:rsidP="00AD4BC7">
      <w:r>
        <w:separator/>
      </w:r>
    </w:p>
  </w:footnote>
  <w:footnote w:type="continuationSeparator" w:id="0">
    <w:p w14:paraId="1B4E8967" w14:textId="77777777" w:rsidR="003D21F1" w:rsidRDefault="003D21F1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A31BE"/>
    <w:multiLevelType w:val="hybridMultilevel"/>
    <w:tmpl w:val="D3DE8CE6"/>
    <w:lvl w:ilvl="0" w:tplc="C3BEDF3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74BB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14A81"/>
    <w:multiLevelType w:val="hybridMultilevel"/>
    <w:tmpl w:val="C3E49C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426DD"/>
    <w:multiLevelType w:val="hybridMultilevel"/>
    <w:tmpl w:val="542EEAE4"/>
    <w:lvl w:ilvl="0" w:tplc="A5B6B01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0452BE"/>
    <w:multiLevelType w:val="hybridMultilevel"/>
    <w:tmpl w:val="05444F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90EA5"/>
    <w:multiLevelType w:val="hybridMultilevel"/>
    <w:tmpl w:val="0B82EB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E1F9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4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9"/>
  </w:num>
  <w:num w:numId="9">
    <w:abstractNumId w:val="22"/>
  </w:num>
  <w:num w:numId="10">
    <w:abstractNumId w:val="26"/>
  </w:num>
  <w:num w:numId="11">
    <w:abstractNumId w:val="31"/>
  </w:num>
  <w:num w:numId="12">
    <w:abstractNumId w:val="28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  <w:num w:numId="18">
    <w:abstractNumId w:val="16"/>
  </w:num>
  <w:num w:numId="19">
    <w:abstractNumId w:val="30"/>
  </w:num>
  <w:num w:numId="20">
    <w:abstractNumId w:val="23"/>
  </w:num>
  <w:num w:numId="21">
    <w:abstractNumId w:val="25"/>
  </w:num>
  <w:num w:numId="22">
    <w:abstractNumId w:val="6"/>
  </w:num>
  <w:num w:numId="23">
    <w:abstractNumId w:val="14"/>
  </w:num>
  <w:num w:numId="24">
    <w:abstractNumId w:val="10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15"/>
  </w:num>
  <w:num w:numId="30">
    <w:abstractNumId w:val="32"/>
  </w:num>
  <w:num w:numId="31">
    <w:abstractNumId w:val="12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0240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830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2BA8"/>
    <w:rsid w:val="00110D27"/>
    <w:rsid w:val="00117AF0"/>
    <w:rsid w:val="00120708"/>
    <w:rsid w:val="00123E52"/>
    <w:rsid w:val="00127634"/>
    <w:rsid w:val="00131A69"/>
    <w:rsid w:val="00150725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039B"/>
    <w:rsid w:val="001C24AD"/>
    <w:rsid w:val="001C439B"/>
    <w:rsid w:val="001C7AF2"/>
    <w:rsid w:val="001D488A"/>
    <w:rsid w:val="001F4310"/>
    <w:rsid w:val="002031EE"/>
    <w:rsid w:val="002038B8"/>
    <w:rsid w:val="00206634"/>
    <w:rsid w:val="00207007"/>
    <w:rsid w:val="002109C3"/>
    <w:rsid w:val="00223DDB"/>
    <w:rsid w:val="00232A68"/>
    <w:rsid w:val="00250739"/>
    <w:rsid w:val="00252276"/>
    <w:rsid w:val="00256B69"/>
    <w:rsid w:val="00261943"/>
    <w:rsid w:val="00263323"/>
    <w:rsid w:val="00273A83"/>
    <w:rsid w:val="00273A94"/>
    <w:rsid w:val="00280E40"/>
    <w:rsid w:val="00283F7B"/>
    <w:rsid w:val="002852D2"/>
    <w:rsid w:val="002A1E0F"/>
    <w:rsid w:val="002A22FA"/>
    <w:rsid w:val="002A5D34"/>
    <w:rsid w:val="002B1870"/>
    <w:rsid w:val="002B4226"/>
    <w:rsid w:val="002B5C99"/>
    <w:rsid w:val="002C33DD"/>
    <w:rsid w:val="002C59B4"/>
    <w:rsid w:val="002C606B"/>
    <w:rsid w:val="002D77AE"/>
    <w:rsid w:val="002E3929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81DA6"/>
    <w:rsid w:val="00396EB7"/>
    <w:rsid w:val="003A23E0"/>
    <w:rsid w:val="003A57DC"/>
    <w:rsid w:val="003B554A"/>
    <w:rsid w:val="003B639F"/>
    <w:rsid w:val="003B7E34"/>
    <w:rsid w:val="003D21F1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468A7"/>
    <w:rsid w:val="004609C8"/>
    <w:rsid w:val="00467A06"/>
    <w:rsid w:val="004739D5"/>
    <w:rsid w:val="00484B98"/>
    <w:rsid w:val="00486417"/>
    <w:rsid w:val="004A4EA6"/>
    <w:rsid w:val="004B6499"/>
    <w:rsid w:val="004B7E0A"/>
    <w:rsid w:val="004C1211"/>
    <w:rsid w:val="004C2A6B"/>
    <w:rsid w:val="004D08E3"/>
    <w:rsid w:val="004D2170"/>
    <w:rsid w:val="004E4D10"/>
    <w:rsid w:val="004F5760"/>
    <w:rsid w:val="0050293F"/>
    <w:rsid w:val="005068B2"/>
    <w:rsid w:val="00510EB7"/>
    <w:rsid w:val="00515A1A"/>
    <w:rsid w:val="00516444"/>
    <w:rsid w:val="00521E4E"/>
    <w:rsid w:val="005259E6"/>
    <w:rsid w:val="005353DA"/>
    <w:rsid w:val="00547C1C"/>
    <w:rsid w:val="00555E44"/>
    <w:rsid w:val="00576376"/>
    <w:rsid w:val="00593342"/>
    <w:rsid w:val="00594C0F"/>
    <w:rsid w:val="005A6102"/>
    <w:rsid w:val="005A6C34"/>
    <w:rsid w:val="005C08F1"/>
    <w:rsid w:val="005C0CDC"/>
    <w:rsid w:val="005C4744"/>
    <w:rsid w:val="005D147A"/>
    <w:rsid w:val="005D458B"/>
    <w:rsid w:val="005E007F"/>
    <w:rsid w:val="005E2090"/>
    <w:rsid w:val="005E2908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B5083"/>
    <w:rsid w:val="006C3773"/>
    <w:rsid w:val="006C78B2"/>
    <w:rsid w:val="006D6D10"/>
    <w:rsid w:val="006E6579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564A"/>
    <w:rsid w:val="00856987"/>
    <w:rsid w:val="00862CE3"/>
    <w:rsid w:val="00864F58"/>
    <w:rsid w:val="0086520B"/>
    <w:rsid w:val="00866254"/>
    <w:rsid w:val="00866CE3"/>
    <w:rsid w:val="00872D10"/>
    <w:rsid w:val="00883341"/>
    <w:rsid w:val="00884A22"/>
    <w:rsid w:val="00891215"/>
    <w:rsid w:val="0089661B"/>
    <w:rsid w:val="008A156D"/>
    <w:rsid w:val="008B03EA"/>
    <w:rsid w:val="008B14C9"/>
    <w:rsid w:val="008B50C8"/>
    <w:rsid w:val="008C1D48"/>
    <w:rsid w:val="008C381B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0D43"/>
    <w:rsid w:val="00945761"/>
    <w:rsid w:val="009512B7"/>
    <w:rsid w:val="009547F0"/>
    <w:rsid w:val="00956261"/>
    <w:rsid w:val="0097665F"/>
    <w:rsid w:val="00977A6B"/>
    <w:rsid w:val="009805B3"/>
    <w:rsid w:val="009929CF"/>
    <w:rsid w:val="009A16B3"/>
    <w:rsid w:val="009A3463"/>
    <w:rsid w:val="009B4F16"/>
    <w:rsid w:val="009C1928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49BE"/>
    <w:rsid w:val="00AD3056"/>
    <w:rsid w:val="00AD3F75"/>
    <w:rsid w:val="00AD4BC7"/>
    <w:rsid w:val="00AF0F99"/>
    <w:rsid w:val="00AF5686"/>
    <w:rsid w:val="00AF5724"/>
    <w:rsid w:val="00AF5F58"/>
    <w:rsid w:val="00B01233"/>
    <w:rsid w:val="00B17FC9"/>
    <w:rsid w:val="00B20BFF"/>
    <w:rsid w:val="00B2412D"/>
    <w:rsid w:val="00B2643A"/>
    <w:rsid w:val="00B316CE"/>
    <w:rsid w:val="00B40C80"/>
    <w:rsid w:val="00B4101E"/>
    <w:rsid w:val="00B550BC"/>
    <w:rsid w:val="00B621CA"/>
    <w:rsid w:val="00B62997"/>
    <w:rsid w:val="00B64EC2"/>
    <w:rsid w:val="00B70A87"/>
    <w:rsid w:val="00B718D5"/>
    <w:rsid w:val="00B74954"/>
    <w:rsid w:val="00B74D63"/>
    <w:rsid w:val="00B81791"/>
    <w:rsid w:val="00B8445E"/>
    <w:rsid w:val="00B9032B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7745"/>
    <w:rsid w:val="00C112FF"/>
    <w:rsid w:val="00C128DE"/>
    <w:rsid w:val="00C17094"/>
    <w:rsid w:val="00C36859"/>
    <w:rsid w:val="00C43463"/>
    <w:rsid w:val="00C47051"/>
    <w:rsid w:val="00C6291B"/>
    <w:rsid w:val="00C65520"/>
    <w:rsid w:val="00C6726F"/>
    <w:rsid w:val="00C76A5B"/>
    <w:rsid w:val="00C912C1"/>
    <w:rsid w:val="00C9721F"/>
    <w:rsid w:val="00C97A94"/>
    <w:rsid w:val="00CA3DFB"/>
    <w:rsid w:val="00CA4D59"/>
    <w:rsid w:val="00CC5E54"/>
    <w:rsid w:val="00CD3E11"/>
    <w:rsid w:val="00CD6367"/>
    <w:rsid w:val="00CD698D"/>
    <w:rsid w:val="00CE0526"/>
    <w:rsid w:val="00CE73E0"/>
    <w:rsid w:val="00D03D13"/>
    <w:rsid w:val="00D0714B"/>
    <w:rsid w:val="00D14FA8"/>
    <w:rsid w:val="00D20F96"/>
    <w:rsid w:val="00D47FB2"/>
    <w:rsid w:val="00D50FBF"/>
    <w:rsid w:val="00D554C5"/>
    <w:rsid w:val="00D60CD5"/>
    <w:rsid w:val="00D64046"/>
    <w:rsid w:val="00D649DA"/>
    <w:rsid w:val="00D66345"/>
    <w:rsid w:val="00D841A0"/>
    <w:rsid w:val="00D84616"/>
    <w:rsid w:val="00D97605"/>
    <w:rsid w:val="00DA367B"/>
    <w:rsid w:val="00DA41C0"/>
    <w:rsid w:val="00DA4DD7"/>
    <w:rsid w:val="00DA4FE7"/>
    <w:rsid w:val="00DB0A4B"/>
    <w:rsid w:val="00DB2291"/>
    <w:rsid w:val="00DC3D3E"/>
    <w:rsid w:val="00DD1384"/>
    <w:rsid w:val="00DF4E1B"/>
    <w:rsid w:val="00DF6D4B"/>
    <w:rsid w:val="00DF76C2"/>
    <w:rsid w:val="00E0121B"/>
    <w:rsid w:val="00E04D64"/>
    <w:rsid w:val="00E109E0"/>
    <w:rsid w:val="00E11CCC"/>
    <w:rsid w:val="00E13611"/>
    <w:rsid w:val="00E15443"/>
    <w:rsid w:val="00E2137F"/>
    <w:rsid w:val="00E21CB6"/>
    <w:rsid w:val="00E23A80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3BBA"/>
    <w:rsid w:val="00EA7ECC"/>
    <w:rsid w:val="00EB29E7"/>
    <w:rsid w:val="00EC1794"/>
    <w:rsid w:val="00EC5287"/>
    <w:rsid w:val="00EC7213"/>
    <w:rsid w:val="00ED25F2"/>
    <w:rsid w:val="00ED693F"/>
    <w:rsid w:val="00ED71C4"/>
    <w:rsid w:val="00EE747E"/>
    <w:rsid w:val="00F01068"/>
    <w:rsid w:val="00F244B1"/>
    <w:rsid w:val="00F27243"/>
    <w:rsid w:val="00F52598"/>
    <w:rsid w:val="00F56B1E"/>
    <w:rsid w:val="00F64C15"/>
    <w:rsid w:val="00F66A70"/>
    <w:rsid w:val="00F739D7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roduct-title">
    <w:name w:val="product-title"/>
    <w:basedOn w:val="Bekezdsalapbettpusa"/>
    <w:rsid w:val="006E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4DC8-A557-4FDB-83C3-37D1605D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1023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Norbi</cp:lastModifiedBy>
  <cp:revision>4</cp:revision>
  <dcterms:created xsi:type="dcterms:W3CDTF">2023-09-03T17:49:00Z</dcterms:created>
  <dcterms:modified xsi:type="dcterms:W3CDTF">2023-09-11T10:26:00Z</dcterms:modified>
</cp:coreProperties>
</file>