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1B01C61C" w14:textId="424B6F33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0A78F7">
        <w:rPr>
          <w:lang w:val="en-US"/>
        </w:rPr>
        <w:t>202</w:t>
      </w:r>
      <w:r w:rsidR="00F860E6">
        <w:rPr>
          <w:lang w:val="en-US"/>
        </w:rPr>
        <w:t>3</w:t>
      </w:r>
      <w:r w:rsidR="00647A74" w:rsidRPr="00CE73E0">
        <w:rPr>
          <w:lang w:val="en-US"/>
        </w:rPr>
        <w:t>/</w:t>
      </w:r>
      <w:r w:rsidR="000A78F7">
        <w:rPr>
          <w:lang w:val="en-US"/>
        </w:rPr>
        <w:t>202</w:t>
      </w:r>
      <w:r w:rsidR="00F860E6">
        <w:rPr>
          <w:lang w:val="en-US"/>
        </w:rPr>
        <w:t>4</w:t>
      </w:r>
      <w:r w:rsidR="000A78F7">
        <w:rPr>
          <w:lang w:val="en-US"/>
        </w:rPr>
        <w:t>. 1.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68A1D53A" w:rsidR="00AD4BC7" w:rsidRPr="000A78F7" w:rsidRDefault="000A78F7" w:rsidP="00B40C80">
            <w:pPr>
              <w:rPr>
                <w:rFonts w:ascii="Verdana" w:hAnsi="Verdana"/>
                <w:color w:val="4A4A4A"/>
                <w:sz w:val="17"/>
                <w:szCs w:val="17"/>
                <w:shd w:val="clear" w:color="auto" w:fill="FFFFFF"/>
              </w:rPr>
            </w:pPr>
            <w:r w:rsidRPr="000A78F7">
              <w:rPr>
                <w:rFonts w:ascii="Verdana" w:hAnsi="Verdana"/>
                <w:color w:val="4A4A4A"/>
                <w:sz w:val="17"/>
                <w:szCs w:val="17"/>
                <w:shd w:val="clear" w:color="auto" w:fill="FFFFFF"/>
              </w:rPr>
              <w:t>Műszaki</w:t>
            </w:r>
            <w:r w:rsidR="00877F41">
              <w:rPr>
                <w:rFonts w:ascii="Verdana" w:hAnsi="Verdana"/>
                <w:color w:val="4A4A4A"/>
                <w:sz w:val="17"/>
                <w:szCs w:val="17"/>
                <w:shd w:val="clear" w:color="auto" w:fill="FFFFFF"/>
              </w:rPr>
              <w:t xml:space="preserve"> áramlástan 1.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3734C2E0" w:rsidR="00AD4BC7" w:rsidRPr="000A78F7" w:rsidRDefault="00FD16A6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 w:rsidRPr="00FD16A6"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MSB281MN</w:t>
            </w:r>
            <w:r w:rsidR="00331BC3"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KM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0653B1CE" w:rsidR="00AD4BC7" w:rsidRPr="000A78F7" w:rsidRDefault="000A78F7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2/</w:t>
            </w:r>
            <w:r w:rsidR="00FD16A6"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0</w:t>
            </w: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/0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5548DED2" w:rsidR="00AD4BC7" w:rsidRPr="000A78F7" w:rsidRDefault="00FD16A6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3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6FBCDB3E" w14:textId="77777777" w:rsidR="00995083" w:rsidRDefault="00995083" w:rsidP="00B40C80">
            <w:pPr>
              <w:rPr>
                <w:rFonts w:ascii="Verdana" w:hAnsi="Verdana"/>
                <w:b/>
                <w:bCs/>
                <w:i w:val="0"/>
                <w:iCs w:val="0"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Építőmérnök</w:t>
            </w:r>
          </w:p>
          <w:p w14:paraId="303EF87C" w14:textId="77777777" w:rsidR="00995083" w:rsidRDefault="00980ABC" w:rsidP="00B40C80">
            <w:pPr>
              <w:rPr>
                <w:rFonts w:ascii="Verdana" w:hAnsi="Verdana"/>
                <w:b/>
                <w:bCs/>
                <w:i w:val="0"/>
                <w:iCs w:val="0"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Gépészmérnök</w:t>
            </w:r>
          </w:p>
          <w:p w14:paraId="03DE8204" w14:textId="515784C5" w:rsidR="00995083" w:rsidRDefault="00995083" w:rsidP="00B40C80">
            <w:pPr>
              <w:rPr>
                <w:rFonts w:ascii="Verdana" w:hAnsi="Verdana"/>
                <w:b/>
                <w:bCs/>
                <w:i w:val="0"/>
                <w:iCs w:val="0"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Ipari termék- és formatervező</w:t>
            </w:r>
          </w:p>
          <w:p w14:paraId="1B01C62A" w14:textId="66C4C723" w:rsidR="00AD4BC7" w:rsidRPr="000A78F7" w:rsidRDefault="00980ABC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Környezetmérnö</w:t>
            </w:r>
            <w:r w:rsidR="00995083"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k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529D9AE7" w:rsidR="00AD4BC7" w:rsidRPr="000A78F7" w:rsidRDefault="000A78F7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4920DF4F" w:rsidR="00AD4BC7" w:rsidRPr="000A78F7" w:rsidRDefault="000A78F7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1C78D6C1" w:rsidR="00AD4BC7" w:rsidRPr="000A78F7" w:rsidRDefault="000A78F7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 w:rsidRPr="000A78F7"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őszi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6439BFB8" w:rsidR="00AD4BC7" w:rsidRPr="000A78F7" w:rsidRDefault="000A78F7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72E0ECA2" w:rsidR="00AD4BC7" w:rsidRPr="000A78F7" w:rsidRDefault="00FD16A6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Mérnöki és Smart Technológiák Intézet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563F3039" w:rsidR="00AD4BC7" w:rsidRPr="000A78F7" w:rsidRDefault="000A78F7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Dr. Nyitray Gergely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6135B3A6" w:rsidR="006643D3" w:rsidRPr="000A78F7" w:rsidRDefault="000A78F7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Kovács Attila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07062D2F" w14:textId="77777777" w:rsidR="008D4D8A" w:rsidRDefault="008D4D8A" w:rsidP="00637494">
      <w:pPr>
        <w:shd w:val="clear" w:color="auto" w:fill="DFDFDF" w:themeFill="background2" w:themeFillShade="E6"/>
        <w:rPr>
          <w:i/>
          <w:iCs/>
          <w:sz w:val="16"/>
          <w:szCs w:val="16"/>
        </w:rPr>
      </w:pPr>
    </w:p>
    <w:p w14:paraId="20EB8B27" w14:textId="2EF4A1BF" w:rsidR="00BE0BC5" w:rsidRDefault="00C470B2" w:rsidP="00637494">
      <w:pPr>
        <w:shd w:val="clear" w:color="auto" w:fill="DFDFDF" w:themeFill="background2" w:themeFillShade="E6"/>
      </w:pPr>
      <w:r>
        <w:t xml:space="preserve">A tantárgy a </w:t>
      </w:r>
      <w:r w:rsidR="00CE7A78" w:rsidRPr="00CE7A78">
        <w:t>mérnökképzés</w:t>
      </w:r>
      <w:r w:rsidR="00CE7A78">
        <w:rPr>
          <w:i/>
          <w:iCs/>
        </w:rPr>
        <w:t xml:space="preserve"> első féléves</w:t>
      </w:r>
      <w:r>
        <w:t xml:space="preserve"> hallgatói számára lett kidolgozva. Elsődleges célja, hogy a műszaki ismereteket megalapozó, segítő és gyakran nélkülözhetetlen fizikai alapjelenségekbe betekintést nyújtson. Az előadások során a következő fejezetekbe kap betekintést a hallgató: mechanika, elektromosságtan, optika, atomfizika.</w:t>
      </w:r>
    </w:p>
    <w:p w14:paraId="683C8B2B" w14:textId="20C62D17" w:rsidR="00C470B2" w:rsidRPr="00C470B2" w:rsidRDefault="00C470B2" w:rsidP="00637494">
      <w:pPr>
        <w:shd w:val="clear" w:color="auto" w:fill="DFDFDF" w:themeFill="background2" w:themeFillShade="E6"/>
      </w:pPr>
      <w:r>
        <w:t>A heti előadások során a fejezetek főbb összefüggéseit, és az ezekhez kapcsolódó alapfogalmakat tárgyaljuk. A kapcsolódó gyakorlat során ezeknek a formuláknak az alkalmazása történik, különös tekintettel a modellalkotásra és a problémamegoldása.</w:t>
      </w: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712BD539" w14:textId="13001D8C" w:rsidR="005C08F1" w:rsidRPr="008D4D8A" w:rsidRDefault="00E13611" w:rsidP="008D4D8A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8D4D8A">
        <w:rPr>
          <w:b/>
          <w:bCs/>
          <w:lang w:val="en-US"/>
        </w:rPr>
        <w:t xml:space="preserve">Az </w:t>
      </w:r>
      <w:r w:rsidR="005C08F1" w:rsidRPr="008D4D8A">
        <w:rPr>
          <w:b/>
          <w:bCs/>
          <w:lang w:val="en-US"/>
        </w:rPr>
        <w:t>oktatás célja</w:t>
      </w:r>
    </w:p>
    <w:p w14:paraId="55083BCC" w14:textId="5FBB779D" w:rsidR="008D4D8A" w:rsidRDefault="008D4D8A" w:rsidP="00637494">
      <w:pPr>
        <w:shd w:val="clear" w:color="auto" w:fill="DFDFDF" w:themeFill="background2" w:themeFillShade="E6"/>
        <w:jc w:val="left"/>
        <w:rPr>
          <w:i/>
          <w:iCs/>
          <w:sz w:val="16"/>
          <w:szCs w:val="16"/>
        </w:rPr>
      </w:pPr>
    </w:p>
    <w:p w14:paraId="35E8AA90" w14:textId="77777777" w:rsidR="00EF1074" w:rsidRDefault="00EF1074" w:rsidP="00637494">
      <w:pPr>
        <w:shd w:val="clear" w:color="auto" w:fill="DFDFDF" w:themeFill="background2" w:themeFillShade="E6"/>
        <w:jc w:val="left"/>
        <w:rPr>
          <w:i/>
          <w:iCs/>
          <w:sz w:val="16"/>
          <w:szCs w:val="16"/>
        </w:rPr>
      </w:pPr>
    </w:p>
    <w:p w14:paraId="33A6314D" w14:textId="409CA8E5" w:rsidR="004348FE" w:rsidRPr="00637494" w:rsidRDefault="00C470B2" w:rsidP="00637494">
      <w:pPr>
        <w:shd w:val="clear" w:color="auto" w:fill="DFDFDF" w:themeFill="background2" w:themeFillShade="E6"/>
        <w:jc w:val="left"/>
      </w:pPr>
      <w:r w:rsidRPr="00C470B2">
        <w:t>A hallgatók fizikai ismereteinek szélesítése, betekintés az összetett rendszerek fizikájába. Modellalkotás és elemzés, alapvető összefüggések alkalmazása.</w:t>
      </w:r>
      <w:r>
        <w:t xml:space="preserve"> A félév végére a hallgató további műszaki tanulmányaihoz megfelelő alapot kap, önálló fejlődésre képes kell legyen.</w:t>
      </w: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26187218" w:rsidR="009B4F16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12DDB72C" w14:textId="77777777" w:rsidR="00995083" w:rsidRPr="00995083" w:rsidRDefault="00995083" w:rsidP="00995083"/>
    <w:p w14:paraId="305E6F12" w14:textId="37EADC73" w:rsidR="00B20BFF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EB41AE0" w14:textId="06DEB787" w:rsidR="002B4E37" w:rsidRDefault="002B4E37" w:rsidP="002B4E37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B4E37">
              <w:rPr>
                <w:i/>
                <w:iCs/>
                <w:color w:val="969696" w:themeColor="accent3"/>
              </w:rPr>
              <w:t>MECHANIKA: Mechanikai alapfogalmak. Mozgások leírása. Inerciarendszer. Newton törvények és alkalmazhatóságaik.  Lendület-, perdület- és energiamegmaradás. Munkatétel. Teljesítmény és hatásfok. Rezgések és hullámok. Nyomás. Áramlástani alapok. Bernoulli</w:t>
            </w:r>
            <w:r w:rsidRPr="002B4E37">
              <w:rPr>
                <w:rFonts w:ascii="Cambria Math" w:hAnsi="Cambria Math" w:cs="Cambria Math"/>
                <w:i/>
                <w:iCs/>
                <w:color w:val="969696" w:themeColor="accent3"/>
              </w:rPr>
              <w:t>‑</w:t>
            </w:r>
            <w:r w:rsidRPr="002B4E37">
              <w:rPr>
                <w:i/>
                <w:iCs/>
                <w:color w:val="969696" w:themeColor="accent3"/>
              </w:rPr>
              <w:t>t</w:t>
            </w:r>
            <w:r w:rsidRPr="002B4E37">
              <w:rPr>
                <w:rFonts w:ascii="Calibri" w:hAnsi="Calibri" w:cs="Calibri"/>
                <w:i/>
                <w:iCs/>
                <w:color w:val="969696" w:themeColor="accent3"/>
              </w:rPr>
              <w:t>ö</w:t>
            </w:r>
            <w:r w:rsidRPr="002B4E37">
              <w:rPr>
                <w:i/>
                <w:iCs/>
                <w:color w:val="969696" w:themeColor="accent3"/>
              </w:rPr>
              <w:t>rv</w:t>
            </w:r>
            <w:r w:rsidRPr="002B4E37">
              <w:rPr>
                <w:rFonts w:ascii="Calibri" w:hAnsi="Calibri" w:cs="Calibri"/>
                <w:i/>
                <w:iCs/>
                <w:color w:val="969696" w:themeColor="accent3"/>
              </w:rPr>
              <w:t>é</w:t>
            </w:r>
            <w:r w:rsidRPr="002B4E37">
              <w:rPr>
                <w:i/>
                <w:iCs/>
                <w:color w:val="969696" w:themeColor="accent3"/>
              </w:rPr>
              <w:t>ny, Stokes-t</w:t>
            </w:r>
            <w:r w:rsidRPr="002B4E37">
              <w:rPr>
                <w:rFonts w:ascii="Calibri" w:hAnsi="Calibri" w:cs="Calibri"/>
                <w:i/>
                <w:iCs/>
                <w:color w:val="969696" w:themeColor="accent3"/>
              </w:rPr>
              <w:t>ö</w:t>
            </w:r>
            <w:r w:rsidRPr="002B4E37">
              <w:rPr>
                <w:i/>
                <w:iCs/>
                <w:color w:val="969696" w:themeColor="accent3"/>
              </w:rPr>
              <w:t>rv</w:t>
            </w:r>
            <w:r w:rsidRPr="002B4E37">
              <w:rPr>
                <w:rFonts w:ascii="Calibri" w:hAnsi="Calibri" w:cs="Calibri"/>
                <w:i/>
                <w:iCs/>
                <w:color w:val="969696" w:themeColor="accent3"/>
              </w:rPr>
              <w:t>é</w:t>
            </w:r>
            <w:r w:rsidRPr="002B4E37">
              <w:rPr>
                <w:i/>
                <w:iCs/>
                <w:color w:val="969696" w:themeColor="accent3"/>
              </w:rPr>
              <w:t>ny.</w:t>
            </w:r>
            <w:r w:rsidR="001764B6">
              <w:rPr>
                <w:i/>
                <w:iCs/>
                <w:color w:val="969696" w:themeColor="accent3"/>
              </w:rPr>
              <w:t xml:space="preserve"> </w:t>
            </w:r>
            <w:r w:rsidR="001764B6" w:rsidRPr="001764B6">
              <w:rPr>
                <w:i/>
                <w:iCs/>
                <w:color w:val="969696" w:themeColor="accent3"/>
              </w:rPr>
              <w:t>Navier–Stokes egyenlet. Számítások.</w:t>
            </w:r>
          </w:p>
          <w:p w14:paraId="293370F1" w14:textId="77777777" w:rsidR="001764B6" w:rsidRPr="002B4E37" w:rsidRDefault="001764B6" w:rsidP="001764B6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1A9EB3ED" w14:textId="2DB81D95" w:rsidR="002B4E37" w:rsidRDefault="002B4E37" w:rsidP="002B4E37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B4E37">
              <w:rPr>
                <w:i/>
                <w:iCs/>
                <w:color w:val="969696" w:themeColor="accent3"/>
              </w:rPr>
              <w:t>ELEKTROMÁGNESSÉGTAN: Elektromágnességtani alapfogalmak. Statikus mezők leírása. Munka, feszültség, potenciál. Az elektromos áram fogalma. Egyen- és váltakozó áram. Effektív feszültség. Meddő és hatásos teljesítmény. Mágneses alapjelenségek. Az elektromos és mágneses mezők kapcsolata.</w:t>
            </w:r>
            <w:r w:rsidR="001764B6">
              <w:rPr>
                <w:i/>
                <w:iCs/>
                <w:color w:val="969696" w:themeColor="accent3"/>
              </w:rPr>
              <w:t xml:space="preserve"> </w:t>
            </w:r>
            <w:r w:rsidR="001764B6" w:rsidRPr="001764B6">
              <w:rPr>
                <w:i/>
                <w:iCs/>
                <w:color w:val="969696" w:themeColor="accent3"/>
              </w:rPr>
              <w:t>Soros RLC-kör. Komplex impedanica.</w:t>
            </w:r>
            <w:r w:rsidRPr="002B4E37">
              <w:rPr>
                <w:i/>
                <w:iCs/>
                <w:color w:val="969696" w:themeColor="accent3"/>
              </w:rPr>
              <w:t xml:space="preserve"> Elemek és akkumulátorok.</w:t>
            </w:r>
          </w:p>
          <w:p w14:paraId="0B53A2F7" w14:textId="4B157D5B" w:rsidR="001764B6" w:rsidRPr="002B4E37" w:rsidRDefault="001764B6" w:rsidP="001764B6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Számítások.</w:t>
            </w:r>
          </w:p>
          <w:p w14:paraId="2001A6CD" w14:textId="77777777" w:rsidR="001764B6" w:rsidRDefault="001764B6" w:rsidP="001764B6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44557F43" w14:textId="35808F2E" w:rsidR="002B4E37" w:rsidRPr="002B4E37" w:rsidRDefault="002B4E37" w:rsidP="002B4E37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B4E37">
              <w:rPr>
                <w:i/>
                <w:iCs/>
                <w:color w:val="969696" w:themeColor="accent3"/>
              </w:rPr>
              <w:lastRenderedPageBreak/>
              <w:t>OPTIKA: Az elektromágneses hullám. Fénysebesség és annak mérése. Hullámtulajdonságok: törés, visszaverődés, elhajlás, interferencia. Az elektromágneses spektrum. Geometriai optika. Optikai eszközök: prizma, plánparalel lemez, lencsék, tükrök. A leképezési törvény. Hullámoptika. Polarizáció. Lézerek működése. Indukált és spontán emisszió. Lézerek fajtái.</w:t>
            </w:r>
            <w:r w:rsidR="001764B6">
              <w:rPr>
                <w:i/>
                <w:iCs/>
                <w:color w:val="969696" w:themeColor="accent3"/>
              </w:rPr>
              <w:t xml:space="preserve"> Számítások.</w:t>
            </w:r>
          </w:p>
          <w:p w14:paraId="2B452320" w14:textId="7600F297" w:rsidR="002B4E37" w:rsidRPr="00877F41" w:rsidRDefault="002B4E37" w:rsidP="001764B6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B4E37">
              <w:rPr>
                <w:i/>
                <w:iCs/>
                <w:color w:val="969696" w:themeColor="accent3"/>
              </w:rPr>
              <w:t>SUGÁRZÁSOK: Atommodellek. Magátalakulások: fúzió, fisszió és bomlás. Radioaktív bomlástörvény. Sugárzástani alapfogalmak, dozimetria. A magátalakulások alkalmazása. Diagnosztika és erőművek.</w:t>
            </w:r>
          </w:p>
        </w:tc>
      </w:tr>
      <w:tr w:rsidR="002B4E37" w:rsidRPr="00637494" w14:paraId="71CC3EF0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C9FA0A3" w14:textId="17174C31" w:rsidR="002B4E37" w:rsidRPr="003E046B" w:rsidRDefault="002B4E37" w:rsidP="002B4E37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72E261BB" w14:textId="77777777" w:rsidR="002B4E37" w:rsidRPr="00576376" w:rsidRDefault="002B4E37" w:rsidP="002B4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2266"/>
        <w:gridCol w:w="1561"/>
        <w:gridCol w:w="1985"/>
      </w:tblGrid>
      <w:tr w:rsidR="00637494" w:rsidRPr="00637494" w14:paraId="0B8BD166" w14:textId="77777777" w:rsidTr="003675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096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 xml:space="preserve">tási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2266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561" w:type="dxa"/>
          </w:tcPr>
          <w:p w14:paraId="4594975E" w14:textId="58AD227B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</w:r>
          </w:p>
        </w:tc>
        <w:tc>
          <w:tcPr>
            <w:tcW w:w="1985" w:type="dxa"/>
          </w:tcPr>
          <w:p w14:paraId="707FC66A" w14:textId="00B6E739" w:rsidR="00877F41" w:rsidRPr="00637494" w:rsidRDefault="00EC5287" w:rsidP="00877F4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0F51C4" w:rsidRPr="00637494" w14:paraId="74565604" w14:textId="77777777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1087F4" w14:textId="305F5906" w:rsidR="000F51C4" w:rsidRPr="00637494" w:rsidRDefault="000F51C4" w:rsidP="000F51C4">
            <w:r>
              <w:t>1.</w:t>
            </w:r>
          </w:p>
        </w:tc>
        <w:tc>
          <w:tcPr>
            <w:tcW w:w="3827" w:type="dxa"/>
            <w:vAlign w:val="center"/>
          </w:tcPr>
          <w:p w14:paraId="4E3C4D78" w14:textId="03E3E906" w:rsidR="000F51C4" w:rsidRDefault="000F51C4" w:rsidP="000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51C4">
              <w:t>Követelmények ismertetése. Matematikai és fizikai fogalmak és jelölések. Operátorok, időderiváltak, fázistér, trajektória. Skalár- és vektormezők. A sűrűség.</w:t>
            </w:r>
          </w:p>
        </w:tc>
        <w:tc>
          <w:tcPr>
            <w:tcW w:w="2266" w:type="dxa"/>
            <w:vAlign w:val="center"/>
          </w:tcPr>
          <w:p w14:paraId="7A74C66A" w14:textId="01CB89A6" w:rsidR="000F51C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kiadott anyag</w:t>
            </w:r>
          </w:p>
        </w:tc>
        <w:tc>
          <w:tcPr>
            <w:tcW w:w="1561" w:type="dxa"/>
            <w:vAlign w:val="center"/>
          </w:tcPr>
          <w:p w14:paraId="6CECB7D5" w14:textId="786C56AE" w:rsidR="000F51C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505552CD" w14:textId="6F4645F3" w:rsidR="000F51C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73DACD1F" w14:textId="77777777" w:rsidTr="00C0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3832F99B" w:rsidR="000F51C4" w:rsidRPr="00637494" w:rsidRDefault="000F51C4" w:rsidP="000F51C4"/>
        </w:tc>
        <w:tc>
          <w:tcPr>
            <w:tcW w:w="3827" w:type="dxa"/>
          </w:tcPr>
          <w:p w14:paraId="409C9E1E" w14:textId="31FB2435" w:rsidR="000F51C4" w:rsidRPr="00637494" w:rsidRDefault="000F51C4" w:rsidP="000F5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54E">
              <w:t>Mechanikai alapfogalmak. Mozgások leírása. Inerciarendszer. Newton törvények és alkalmazhatóságaik.</w:t>
            </w:r>
          </w:p>
        </w:tc>
        <w:tc>
          <w:tcPr>
            <w:tcW w:w="2266" w:type="dxa"/>
            <w:vAlign w:val="center"/>
          </w:tcPr>
          <w:p w14:paraId="536ACA80" w14:textId="0F637A41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33-71., 97-105.</w:t>
            </w:r>
          </w:p>
        </w:tc>
        <w:tc>
          <w:tcPr>
            <w:tcW w:w="1561" w:type="dxa"/>
            <w:vAlign w:val="center"/>
          </w:tcPr>
          <w:p w14:paraId="42E77607" w14:textId="668AB7FA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44A7C91A" w14:textId="09C931E8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0C0DAD6E" w14:textId="77777777" w:rsidTr="00C01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5C78D789" w:rsidR="000F51C4" w:rsidRPr="00637494" w:rsidRDefault="008279B8" w:rsidP="000F51C4">
            <w:r>
              <w:t>2</w:t>
            </w:r>
            <w:r w:rsidR="000F51C4" w:rsidRPr="00637494">
              <w:t>.</w:t>
            </w:r>
          </w:p>
        </w:tc>
        <w:tc>
          <w:tcPr>
            <w:tcW w:w="3827" w:type="dxa"/>
          </w:tcPr>
          <w:p w14:paraId="63769095" w14:textId="5DAECD18" w:rsidR="000F51C4" w:rsidRPr="0036754E" w:rsidRDefault="000F51C4" w:rsidP="000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54E">
              <w:t>Megmaradási tételek. Munkatétel. Teljesítmény és hatásfok. Rezgések és hullámok.</w:t>
            </w:r>
          </w:p>
        </w:tc>
        <w:tc>
          <w:tcPr>
            <w:tcW w:w="2266" w:type="dxa"/>
            <w:vAlign w:val="center"/>
          </w:tcPr>
          <w:p w14:paraId="5695884F" w14:textId="73CF5994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135-147.</w:t>
            </w:r>
          </w:p>
        </w:tc>
        <w:tc>
          <w:tcPr>
            <w:tcW w:w="1561" w:type="dxa"/>
            <w:vAlign w:val="center"/>
          </w:tcPr>
          <w:p w14:paraId="419B12EB" w14:textId="4086C2A3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7531A180" w14:textId="4FEE645C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6144977D" w14:textId="77777777" w:rsidTr="00C0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24CAA3E8" w:rsidR="000F51C4" w:rsidRPr="00637494" w:rsidRDefault="008279B8" w:rsidP="000F51C4">
            <w:r>
              <w:t>3</w:t>
            </w:r>
            <w:r w:rsidR="000F51C4" w:rsidRPr="00637494">
              <w:t>.</w:t>
            </w:r>
          </w:p>
        </w:tc>
        <w:tc>
          <w:tcPr>
            <w:tcW w:w="3827" w:type="dxa"/>
          </w:tcPr>
          <w:p w14:paraId="74EA28E9" w14:textId="047F7F07" w:rsidR="000F51C4" w:rsidRPr="0036754E" w:rsidRDefault="000F51C4" w:rsidP="000F5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54E">
              <w:t>Nyomás. Áramlástani alapok.</w:t>
            </w:r>
          </w:p>
        </w:tc>
        <w:tc>
          <w:tcPr>
            <w:tcW w:w="2266" w:type="dxa"/>
            <w:vAlign w:val="center"/>
          </w:tcPr>
          <w:p w14:paraId="56307731" w14:textId="6645C291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293-330.</w:t>
            </w:r>
          </w:p>
        </w:tc>
        <w:tc>
          <w:tcPr>
            <w:tcW w:w="1561" w:type="dxa"/>
            <w:vAlign w:val="center"/>
          </w:tcPr>
          <w:p w14:paraId="1C597915" w14:textId="15C84EE1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2F86CBC8" w14:textId="078D0C78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25A3C117" w14:textId="77777777" w:rsidTr="00C01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250111EE" w:rsidR="000F51C4" w:rsidRPr="00637494" w:rsidRDefault="008279B8" w:rsidP="000F51C4">
            <w:r>
              <w:t>4</w:t>
            </w:r>
            <w:r w:rsidR="000F51C4" w:rsidRPr="00637494">
              <w:t>.</w:t>
            </w:r>
          </w:p>
        </w:tc>
        <w:tc>
          <w:tcPr>
            <w:tcW w:w="3827" w:type="dxa"/>
          </w:tcPr>
          <w:p w14:paraId="08DC57AD" w14:textId="7C85062A" w:rsidR="000F51C4" w:rsidRPr="00637494" w:rsidRDefault="000F51C4" w:rsidP="000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54E">
              <w:t>Kísérletek, mérések és elemzésük. Számítási feladatok.</w:t>
            </w:r>
          </w:p>
        </w:tc>
        <w:tc>
          <w:tcPr>
            <w:tcW w:w="2266" w:type="dxa"/>
            <w:vAlign w:val="center"/>
          </w:tcPr>
          <w:p w14:paraId="081C3D20" w14:textId="7981CCF1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kiadott anyag</w:t>
            </w:r>
          </w:p>
        </w:tc>
        <w:tc>
          <w:tcPr>
            <w:tcW w:w="1561" w:type="dxa"/>
            <w:vAlign w:val="center"/>
          </w:tcPr>
          <w:p w14:paraId="3E61ADB9" w14:textId="26513E1B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4452556B" w14:textId="4924126A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41B2608D" w14:textId="77777777" w:rsidTr="00C0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3349A473" w:rsidR="000F51C4" w:rsidRPr="00637494" w:rsidRDefault="008279B8" w:rsidP="000F51C4">
            <w:r>
              <w:t>5</w:t>
            </w:r>
            <w:r w:rsidR="000F51C4" w:rsidRPr="00637494">
              <w:t>.</w:t>
            </w:r>
          </w:p>
        </w:tc>
        <w:tc>
          <w:tcPr>
            <w:tcW w:w="3827" w:type="dxa"/>
          </w:tcPr>
          <w:p w14:paraId="0687390E" w14:textId="77777777" w:rsidR="000F51C4" w:rsidRPr="0036754E" w:rsidRDefault="000F51C4" w:rsidP="000F5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54E">
              <w:t>Elektromágnességtani alapfogalmak. Statikus mezők leírása. Munka, feszültség, potenciál.</w:t>
            </w:r>
          </w:p>
          <w:p w14:paraId="379FC107" w14:textId="77777777" w:rsidR="000F51C4" w:rsidRPr="00637494" w:rsidRDefault="000F51C4" w:rsidP="000F5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14:paraId="06BCFEF7" w14:textId="2994DF5B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498-507., 519-523.</w:t>
            </w:r>
          </w:p>
        </w:tc>
        <w:tc>
          <w:tcPr>
            <w:tcW w:w="1561" w:type="dxa"/>
            <w:vAlign w:val="center"/>
          </w:tcPr>
          <w:p w14:paraId="1B8DFFE8" w14:textId="38B8D85D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319F2745" w14:textId="07E3368A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77301999" w14:textId="77777777" w:rsidTr="00C01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6B917E82" w:rsidR="000F51C4" w:rsidRPr="00637494" w:rsidRDefault="008279B8" w:rsidP="000F51C4">
            <w:r>
              <w:t>6</w:t>
            </w:r>
            <w:r w:rsidR="000F51C4" w:rsidRPr="00637494">
              <w:t>.</w:t>
            </w:r>
          </w:p>
        </w:tc>
        <w:tc>
          <w:tcPr>
            <w:tcW w:w="3827" w:type="dxa"/>
          </w:tcPr>
          <w:p w14:paraId="1DE57DB9" w14:textId="77777777" w:rsidR="000F51C4" w:rsidRPr="0036754E" w:rsidRDefault="000F51C4" w:rsidP="000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54E">
              <w:t>Az elektromos áram fogalma. Egyen- és váltakozó áram. Elemek és akkumulátorok.</w:t>
            </w:r>
          </w:p>
          <w:p w14:paraId="185B080B" w14:textId="77777777" w:rsidR="000F51C4" w:rsidRPr="00637494" w:rsidRDefault="000F51C4" w:rsidP="000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14:paraId="775052B4" w14:textId="32ECA7BB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550-575.</w:t>
            </w:r>
          </w:p>
        </w:tc>
        <w:tc>
          <w:tcPr>
            <w:tcW w:w="1561" w:type="dxa"/>
            <w:vAlign w:val="center"/>
          </w:tcPr>
          <w:p w14:paraId="5F81B2E2" w14:textId="0A429E20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0DB86CBC" w14:textId="32B0114B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22D1569D" w14:textId="77777777" w:rsidTr="00C0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25CD7468" w:rsidR="000F51C4" w:rsidRPr="00637494" w:rsidRDefault="008279B8" w:rsidP="000F51C4">
            <w:r>
              <w:t>7</w:t>
            </w:r>
            <w:r w:rsidR="000F51C4" w:rsidRPr="00637494">
              <w:t>.</w:t>
            </w:r>
          </w:p>
        </w:tc>
        <w:tc>
          <w:tcPr>
            <w:tcW w:w="3827" w:type="dxa"/>
          </w:tcPr>
          <w:p w14:paraId="3DEACD05" w14:textId="77777777" w:rsidR="000F51C4" w:rsidRPr="0036754E" w:rsidRDefault="000F51C4" w:rsidP="000F5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54E">
              <w:t>Mágneses alapjelenségek. Az elektromos és mágneses mezők kapcsolata. Soros RLC-kör.</w:t>
            </w:r>
          </w:p>
          <w:p w14:paraId="5A143ADC" w14:textId="77777777" w:rsidR="000F51C4" w:rsidRPr="00637494" w:rsidRDefault="000F51C4" w:rsidP="000F5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14:paraId="5522E3D6" w14:textId="27BC1B25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609-617., 661-665.</w:t>
            </w:r>
          </w:p>
        </w:tc>
        <w:tc>
          <w:tcPr>
            <w:tcW w:w="1561" w:type="dxa"/>
            <w:vAlign w:val="center"/>
          </w:tcPr>
          <w:p w14:paraId="368B6162" w14:textId="533097F6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1C23C1DF" w14:textId="279436D3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F860E6" w:rsidRPr="00637494" w14:paraId="6DC517B9" w14:textId="77777777" w:rsidTr="00C01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7C65E50F" w:rsidR="00F860E6" w:rsidRPr="00637494" w:rsidRDefault="00F860E6" w:rsidP="00F860E6">
            <w:r>
              <w:t>8</w:t>
            </w:r>
            <w:r w:rsidRPr="00637494">
              <w:t>.</w:t>
            </w:r>
          </w:p>
        </w:tc>
        <w:tc>
          <w:tcPr>
            <w:tcW w:w="3827" w:type="dxa"/>
          </w:tcPr>
          <w:p w14:paraId="2E20334A" w14:textId="2F90C2C7" w:rsidR="00F860E6" w:rsidRPr="00637494" w:rsidRDefault="00F860E6" w:rsidP="00F8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54E">
              <w:t>Kísérletek, mérések és elemzésük. Számítási feladatok.</w:t>
            </w:r>
          </w:p>
        </w:tc>
        <w:tc>
          <w:tcPr>
            <w:tcW w:w="2266" w:type="dxa"/>
            <w:vAlign w:val="center"/>
          </w:tcPr>
          <w:p w14:paraId="245C6511" w14:textId="422578BE" w:rsidR="00F860E6" w:rsidRPr="00637494" w:rsidRDefault="00F860E6" w:rsidP="00F860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kiadott anyag</w:t>
            </w:r>
          </w:p>
        </w:tc>
        <w:tc>
          <w:tcPr>
            <w:tcW w:w="1561" w:type="dxa"/>
            <w:vAlign w:val="center"/>
          </w:tcPr>
          <w:p w14:paraId="079E0616" w14:textId="0B7CF0DA" w:rsidR="00F860E6" w:rsidRPr="00637494" w:rsidRDefault="00F860E6" w:rsidP="00F860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545C235A" w14:textId="7C08088D" w:rsidR="00F860E6" w:rsidRPr="00637494" w:rsidRDefault="00F860E6" w:rsidP="00F860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48CD2F40" w14:textId="77777777" w:rsidTr="00C0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383A7611" w:rsidR="000F51C4" w:rsidRPr="00637494" w:rsidRDefault="008279B8" w:rsidP="000F51C4">
            <w:r>
              <w:t>9</w:t>
            </w:r>
            <w:r w:rsidR="000F51C4" w:rsidRPr="00637494">
              <w:t>.</w:t>
            </w:r>
          </w:p>
        </w:tc>
        <w:tc>
          <w:tcPr>
            <w:tcW w:w="3827" w:type="dxa"/>
          </w:tcPr>
          <w:p w14:paraId="50E7F400" w14:textId="3D5446F7" w:rsidR="000F51C4" w:rsidRPr="00637494" w:rsidRDefault="00F860E6" w:rsidP="00F860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6" w:type="dxa"/>
            <w:vAlign w:val="center"/>
          </w:tcPr>
          <w:p w14:paraId="6D887465" w14:textId="7B151B26" w:rsidR="000F51C4" w:rsidRPr="00637494" w:rsidRDefault="00F860E6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61" w:type="dxa"/>
            <w:vAlign w:val="center"/>
          </w:tcPr>
          <w:p w14:paraId="26E64313" w14:textId="3F11086C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6AA7F775" w14:textId="5B3D0980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0F2E2D97" w14:textId="77777777" w:rsidTr="00C01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E58C6F6" w:rsidR="000F51C4" w:rsidRPr="00637494" w:rsidRDefault="000F51C4" w:rsidP="000F51C4">
            <w:r w:rsidRPr="00637494">
              <w:t>1</w:t>
            </w:r>
            <w:r w:rsidR="008279B8">
              <w:t>0</w:t>
            </w:r>
            <w:r w:rsidRPr="00637494">
              <w:t>.</w:t>
            </w:r>
          </w:p>
        </w:tc>
        <w:tc>
          <w:tcPr>
            <w:tcW w:w="3827" w:type="dxa"/>
          </w:tcPr>
          <w:p w14:paraId="10C16E1F" w14:textId="77777777" w:rsidR="000F51C4" w:rsidRPr="0036754E" w:rsidRDefault="000F51C4" w:rsidP="000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54E">
              <w:t>Az elektromágneses hullám. Fénysebesség. Hullámtulajdonságok. Az elektromágneses spektrum.</w:t>
            </w:r>
          </w:p>
          <w:p w14:paraId="6AF85C7E" w14:textId="77777777" w:rsidR="000F51C4" w:rsidRPr="00637494" w:rsidRDefault="000F51C4" w:rsidP="000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14:paraId="550148E1" w14:textId="468453F8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720-748.</w:t>
            </w:r>
          </w:p>
        </w:tc>
        <w:tc>
          <w:tcPr>
            <w:tcW w:w="1561" w:type="dxa"/>
            <w:vAlign w:val="center"/>
          </w:tcPr>
          <w:p w14:paraId="2D55CA5D" w14:textId="6389F88C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4F411778" w14:textId="4FA24C24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72607422" w14:textId="77777777" w:rsidTr="00C0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FDD3139" w:rsidR="000F51C4" w:rsidRPr="00637494" w:rsidRDefault="000F51C4" w:rsidP="000F51C4">
            <w:r w:rsidRPr="00637494">
              <w:t>1</w:t>
            </w:r>
            <w:r w:rsidR="008279B8">
              <w:t>1</w:t>
            </w:r>
            <w:r w:rsidRPr="00637494">
              <w:t>.</w:t>
            </w:r>
          </w:p>
        </w:tc>
        <w:tc>
          <w:tcPr>
            <w:tcW w:w="3827" w:type="dxa"/>
          </w:tcPr>
          <w:p w14:paraId="3A7993CE" w14:textId="6500B687" w:rsidR="000F51C4" w:rsidRPr="00637494" w:rsidRDefault="000F51C4" w:rsidP="000F5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54E">
              <w:t>Geometriai optika. Optikai eszközök. Hullámoptika. Polarizáció. Lézerek.</w:t>
            </w:r>
          </w:p>
        </w:tc>
        <w:tc>
          <w:tcPr>
            <w:tcW w:w="2266" w:type="dxa"/>
            <w:vAlign w:val="center"/>
          </w:tcPr>
          <w:p w14:paraId="652808D2" w14:textId="75CAF947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kiadott anyag</w:t>
            </w:r>
          </w:p>
        </w:tc>
        <w:tc>
          <w:tcPr>
            <w:tcW w:w="1561" w:type="dxa"/>
            <w:vAlign w:val="center"/>
          </w:tcPr>
          <w:p w14:paraId="4BE748F7" w14:textId="5ACF735F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02E6FC0F" w14:textId="204FD659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57E11D24" w14:textId="77777777" w:rsidTr="00C01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BEBE834" w:rsidR="000F51C4" w:rsidRPr="00637494" w:rsidRDefault="000F51C4" w:rsidP="000F51C4">
            <w:r w:rsidRPr="00637494">
              <w:t>1</w:t>
            </w:r>
            <w:r w:rsidR="008279B8">
              <w:t>2</w:t>
            </w:r>
            <w:r w:rsidRPr="00637494">
              <w:t>.</w:t>
            </w:r>
          </w:p>
        </w:tc>
        <w:tc>
          <w:tcPr>
            <w:tcW w:w="3827" w:type="dxa"/>
          </w:tcPr>
          <w:p w14:paraId="575DCB79" w14:textId="3C9E0B4C" w:rsidR="000F51C4" w:rsidRPr="00637494" w:rsidRDefault="000F51C4" w:rsidP="000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321">
              <w:t>Kísérletek, mérések és elemzésük. Számítási feladatok.</w:t>
            </w:r>
          </w:p>
        </w:tc>
        <w:tc>
          <w:tcPr>
            <w:tcW w:w="2266" w:type="dxa"/>
            <w:vAlign w:val="center"/>
          </w:tcPr>
          <w:p w14:paraId="4453BF11" w14:textId="7D715EEA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kiadott anyag</w:t>
            </w:r>
          </w:p>
        </w:tc>
        <w:tc>
          <w:tcPr>
            <w:tcW w:w="1561" w:type="dxa"/>
            <w:vAlign w:val="center"/>
          </w:tcPr>
          <w:p w14:paraId="5BD5CE69" w14:textId="61A38FC5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345C66D1" w14:textId="31DEE2EF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69CB3FB3" w14:textId="77777777" w:rsidTr="00C0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51087135" w:rsidR="000F51C4" w:rsidRPr="00637494" w:rsidRDefault="000F51C4" w:rsidP="000F51C4">
            <w:r w:rsidRPr="00637494">
              <w:t>1</w:t>
            </w:r>
            <w:r w:rsidR="008279B8">
              <w:t>3</w:t>
            </w:r>
            <w:r w:rsidRPr="00637494">
              <w:t>.</w:t>
            </w:r>
          </w:p>
        </w:tc>
        <w:tc>
          <w:tcPr>
            <w:tcW w:w="3827" w:type="dxa"/>
          </w:tcPr>
          <w:p w14:paraId="5EC6856E" w14:textId="40A89CF5" w:rsidR="000F51C4" w:rsidRPr="00637494" w:rsidRDefault="000F51C4" w:rsidP="000F5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321">
              <w:t>Atommodellek. Magátalakulások. Radioaktív bomlástörvény.</w:t>
            </w:r>
          </w:p>
        </w:tc>
        <w:tc>
          <w:tcPr>
            <w:tcW w:w="2266" w:type="dxa"/>
            <w:vAlign w:val="center"/>
          </w:tcPr>
          <w:p w14:paraId="00F9AC33" w14:textId="56123B06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955-971., 1315-1319., 1351-1357.</w:t>
            </w:r>
          </w:p>
        </w:tc>
        <w:tc>
          <w:tcPr>
            <w:tcW w:w="1561" w:type="dxa"/>
            <w:vAlign w:val="center"/>
          </w:tcPr>
          <w:p w14:paraId="054FCED6" w14:textId="226A4346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61BEA4F5" w14:textId="4EB4B30E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7F3F8E76" w14:textId="77777777" w:rsidTr="00C01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137A8FAB" w:rsidR="000F51C4" w:rsidRPr="00637494" w:rsidRDefault="000F51C4" w:rsidP="000F51C4"/>
        </w:tc>
        <w:tc>
          <w:tcPr>
            <w:tcW w:w="3827" w:type="dxa"/>
          </w:tcPr>
          <w:p w14:paraId="267E5581" w14:textId="59F17383" w:rsidR="000F51C4" w:rsidRPr="00637494" w:rsidRDefault="000F51C4" w:rsidP="000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321">
              <w:t>A magátalakulások alkalmazása. Diagnosztika és erőművek.</w:t>
            </w:r>
          </w:p>
        </w:tc>
        <w:tc>
          <w:tcPr>
            <w:tcW w:w="2266" w:type="dxa"/>
            <w:vAlign w:val="center"/>
          </w:tcPr>
          <w:p w14:paraId="57A2EDD5" w14:textId="326C23D6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1365-1393.</w:t>
            </w:r>
          </w:p>
        </w:tc>
        <w:tc>
          <w:tcPr>
            <w:tcW w:w="1561" w:type="dxa"/>
            <w:vAlign w:val="center"/>
          </w:tcPr>
          <w:p w14:paraId="208AF885" w14:textId="6927440B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0E6CCEA0" w14:textId="0545FDD3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60FA81AE" w14:textId="77777777" w:rsidTr="00096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gridSpan w:val="5"/>
          </w:tcPr>
          <w:p w14:paraId="47E2C05D" w14:textId="0B1A10A3" w:rsidR="000F51C4" w:rsidRPr="000263D0" w:rsidRDefault="000F51C4" w:rsidP="000F51C4">
            <w:pPr>
              <w:keepNext/>
              <w:jc w:val="left"/>
              <w:rPr>
                <w:rFonts w:cstheme="minorHAnsi"/>
                <w:b/>
                <w:bCs/>
                <w:caps/>
                <w:spacing w:val="20"/>
              </w:rPr>
            </w:pPr>
          </w:p>
        </w:tc>
      </w:tr>
    </w:tbl>
    <w:p w14:paraId="653DCAD8" w14:textId="5EC8CC27" w:rsidR="005F3DFA" w:rsidRDefault="005F3DFA" w:rsidP="005F3DFA">
      <w:pPr>
        <w:rPr>
          <w:lang w:val="en-US"/>
        </w:rPr>
      </w:pPr>
    </w:p>
    <w:p w14:paraId="584CE4B6" w14:textId="18EEED37" w:rsidR="00995083" w:rsidRDefault="00995083" w:rsidP="005F3DFA">
      <w:pPr>
        <w:rPr>
          <w:lang w:val="en-US"/>
        </w:rPr>
      </w:pPr>
    </w:p>
    <w:p w14:paraId="210F1B51" w14:textId="77777777" w:rsidR="00995083" w:rsidRPr="005F3DFA" w:rsidRDefault="00995083" w:rsidP="005F3DFA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lastRenderedPageBreak/>
        <w:t>Számonkérési és értékelési rendszer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>PTE TVSz</w:t>
      </w:r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4046CFC7" w14:textId="77777777" w:rsidR="00E15443" w:rsidRDefault="00E15443" w:rsidP="00E15443"/>
    <w:p w14:paraId="02CB7EA3" w14:textId="72555F96" w:rsidR="004348FE" w:rsidRPr="005F3DFA" w:rsidRDefault="0074781F" w:rsidP="005F3DFA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446EF95D" w14:textId="4E84BE14" w:rsidR="00891215" w:rsidRPr="00E15443" w:rsidRDefault="001E57B0" w:rsidP="00E15443">
      <w:pPr>
        <w:shd w:val="clear" w:color="auto" w:fill="DFDFDF" w:themeFill="background2" w:themeFillShade="E6"/>
      </w:pPr>
      <w:r>
        <w:t>Minden óra elején jelenléti ív készítése.</w:t>
      </w:r>
    </w:p>
    <w:p w14:paraId="7A19F2C4" w14:textId="77777777" w:rsidR="00877F41" w:rsidRDefault="00877F41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50833D44" w:rsidR="004A4EA6" w:rsidRPr="001F4310" w:rsidRDefault="004A4EA6" w:rsidP="006B1184">
      <w:pPr>
        <w:ind w:left="1559" w:hanging="851"/>
        <w:rPr>
          <w:rStyle w:val="Finomkiemels"/>
          <w:b/>
          <w:bCs/>
          <w:sz w:val="16"/>
          <w:szCs w:val="16"/>
        </w:rPr>
      </w:pP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20901B1B" w:rsidR="00BE5153" w:rsidRPr="00C51315" w:rsidRDefault="00877F41" w:rsidP="00877F41">
            <w:pPr>
              <w:jc w:val="center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-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0ADCC72E" w:rsidR="00BE5153" w:rsidRPr="00DC3D3E" w:rsidRDefault="00877F41" w:rsidP="00877F41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-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1D04A50E" w:rsidR="00BE5153" w:rsidRPr="00DC3D3E" w:rsidRDefault="00877F41" w:rsidP="00877F41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-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7E26D51C" w:rsidR="00BE5153" w:rsidRPr="00C51315" w:rsidRDefault="00877F41" w:rsidP="00877F41">
            <w:pPr>
              <w:jc w:val="center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-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0D322EB5" w:rsidR="00BE5153" w:rsidRPr="00DC3D3E" w:rsidRDefault="00877F41" w:rsidP="00877F41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-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75F2EFF1" w:rsidR="00BE5153" w:rsidRPr="00DC3D3E" w:rsidRDefault="00877F41" w:rsidP="00877F41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-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2CE2AFB3" w14:textId="77777777" w:rsidR="002B4E37" w:rsidRDefault="002B4E37" w:rsidP="003E046B">
      <w:pPr>
        <w:shd w:val="clear" w:color="auto" w:fill="DFDFDF" w:themeFill="background2" w:themeFillShade="E6"/>
        <w:rPr>
          <w:sz w:val="16"/>
          <w:szCs w:val="16"/>
        </w:rPr>
      </w:pPr>
    </w:p>
    <w:p w14:paraId="63B9AA6A" w14:textId="461DD275" w:rsidR="002970DC" w:rsidRPr="003E046B" w:rsidRDefault="00877F41" w:rsidP="007E2B03">
      <w:pPr>
        <w:pStyle w:val="Listaszerbekezds"/>
        <w:numPr>
          <w:ilvl w:val="0"/>
          <w:numId w:val="27"/>
        </w:numPr>
        <w:shd w:val="clear" w:color="auto" w:fill="DFDFDF" w:themeFill="background2" w:themeFillShade="E6"/>
      </w:pPr>
      <w:r>
        <w:t>Az előadásokon való részvétel (minimális részvétel a TVSZ által meghatározott).</w:t>
      </w:r>
      <w:r w:rsidR="00AC4A64">
        <w:t xml:space="preserve"> Min. 70% részvétel. Az órák legfeljebb 30%-a mulsztható.</w:t>
      </w: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>(PTE TVSz 50§(2))</w:t>
      </w:r>
    </w:p>
    <w:p w14:paraId="1A4624F7" w14:textId="36B082D1" w:rsidR="00C026C1" w:rsidRPr="007E2B03" w:rsidRDefault="00AC4A64" w:rsidP="003E046B">
      <w:pPr>
        <w:shd w:val="clear" w:color="auto" w:fill="DFDFDF" w:themeFill="background2" w:themeFillShade="E6"/>
      </w:pPr>
      <w:r>
        <w:rPr>
          <w:i/>
          <w:iCs/>
          <w:sz w:val="16"/>
          <w:szCs w:val="16"/>
        </w:rPr>
        <w:t>-</w:t>
      </w:r>
    </w:p>
    <w:p w14:paraId="1D940584" w14:textId="77777777" w:rsidR="00C026C1" w:rsidRPr="00DC3D3E" w:rsidRDefault="00C026C1" w:rsidP="006F6DF8">
      <w:pPr>
        <w:ind w:left="708"/>
      </w:pPr>
    </w:p>
    <w:p w14:paraId="381C3377" w14:textId="1E61B62D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2B4E37">
        <w:rPr>
          <w:i/>
          <w:iCs/>
          <w:shd w:val="clear" w:color="auto" w:fill="FFFF00"/>
        </w:rPr>
        <w:t>Írásbeli</w:t>
      </w:r>
    </w:p>
    <w:p w14:paraId="2CFF8C38" w14:textId="77777777" w:rsidR="003E6E3D" w:rsidRPr="00637494" w:rsidRDefault="003E6E3D" w:rsidP="003E6E3D"/>
    <w:p w14:paraId="5A6B4F70" w14:textId="728892C3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</w:t>
      </w:r>
      <w:r w:rsidR="002B4E37">
        <w:rPr>
          <w:b/>
          <w:bCs/>
          <w:i/>
          <w:iCs/>
          <w:shd w:val="clear" w:color="auto" w:fill="DFDFDF" w:themeFill="background2" w:themeFillShade="E6"/>
        </w:rPr>
        <w:t>40</w:t>
      </w:r>
      <w:r w:rsidRPr="00637494">
        <w:rPr>
          <w:b/>
          <w:bCs/>
          <w:i/>
          <w:iCs/>
        </w:rPr>
        <w:t>%-os teljesítés esetén sikeres.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65F3DE74" w14:textId="18F35070" w:rsidR="008305B9" w:rsidRPr="00637494" w:rsidRDefault="00877F41" w:rsidP="008305B9">
      <w:pPr>
        <w:ind w:left="708"/>
      </w:pPr>
      <w:r>
        <w:rPr>
          <w:b/>
          <w:bCs/>
          <w:i/>
          <w:iCs/>
          <w:shd w:val="clear" w:color="auto" w:fill="DFDFDF" w:themeFill="background2" w:themeFillShade="E6"/>
        </w:rPr>
        <w:t>10</w:t>
      </w:r>
      <w:r w:rsidR="002B4E37">
        <w:rPr>
          <w:b/>
          <w:bCs/>
          <w:i/>
          <w:iCs/>
          <w:shd w:val="clear" w:color="auto" w:fill="DFDFDF" w:themeFill="background2" w:themeFillShade="E6"/>
        </w:rPr>
        <w:t>0</w:t>
      </w:r>
      <w:r w:rsidR="008305B9" w:rsidRPr="00637494">
        <w:t>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3F7E1463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4BD50F8B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</w:t>
      </w:r>
    </w:p>
    <w:p w14:paraId="07365970" w14:textId="77777777" w:rsidR="00312D85" w:rsidRPr="00312D85" w:rsidRDefault="00312D85" w:rsidP="00312D85">
      <w:pPr>
        <w:numPr>
          <w:ilvl w:val="0"/>
          <w:numId w:val="31"/>
        </w:numPr>
        <w:spacing w:before="100" w:beforeAutospacing="1" w:after="100" w:afterAutospacing="1"/>
        <w:jc w:val="left"/>
        <w:rPr>
          <w:rFonts w:cstheme="minorHAnsi"/>
        </w:rPr>
      </w:pPr>
      <w:r w:rsidRPr="00312D85">
        <w:rPr>
          <w:rFonts w:cstheme="minorHAnsi"/>
        </w:rPr>
        <w:t>Holics László: Fizika 1-2., Műszaki Könyvkiadó, 1992.</w:t>
      </w:r>
    </w:p>
    <w:p w14:paraId="238BB60F" w14:textId="47C2300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</w:t>
      </w:r>
    </w:p>
    <w:p w14:paraId="5A8A9667" w14:textId="77777777" w:rsidR="00312D85" w:rsidRPr="00312D85" w:rsidRDefault="00312D85" w:rsidP="00312D85">
      <w:pPr>
        <w:numPr>
          <w:ilvl w:val="0"/>
          <w:numId w:val="31"/>
        </w:numPr>
        <w:spacing w:before="100" w:beforeAutospacing="1" w:after="100" w:afterAutospacing="1"/>
        <w:jc w:val="left"/>
        <w:rPr>
          <w:rFonts w:cstheme="minorHAnsi"/>
        </w:rPr>
      </w:pPr>
      <w:r w:rsidRPr="00312D85">
        <w:rPr>
          <w:rFonts w:cstheme="minorHAnsi"/>
        </w:rPr>
        <w:t>​Giber János: Fizika Mérnököknek I.-II., A műszaki fizika alapjai, Budapesti Műszaki és Gazdaságtudományi Egyetem TTK, 2002</w:t>
      </w:r>
    </w:p>
    <w:p w14:paraId="7D51D980" w14:textId="51FA0B63" w:rsidR="004348FE" w:rsidRPr="00312D85" w:rsidRDefault="00312D85" w:rsidP="00312D85">
      <w:pPr>
        <w:numPr>
          <w:ilvl w:val="0"/>
          <w:numId w:val="31"/>
        </w:numPr>
        <w:spacing w:before="100" w:beforeAutospacing="1" w:after="100" w:afterAutospacing="1"/>
        <w:jc w:val="left"/>
        <w:rPr>
          <w:rFonts w:cstheme="minorHAnsi"/>
        </w:rPr>
      </w:pPr>
      <w:r w:rsidRPr="00312D85">
        <w:rPr>
          <w:rFonts w:cstheme="minorHAnsi"/>
        </w:rPr>
        <w:t>Budó Ágoston: Kísérleti fizika, Budapest Tankönyvkiadó, 1991.</w:t>
      </w:r>
    </w:p>
    <w:sectPr w:rsidR="004348FE" w:rsidRPr="00312D85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A359B" w14:textId="77777777" w:rsidR="000B07F9" w:rsidRDefault="000B07F9" w:rsidP="00AD4BC7">
      <w:r>
        <w:separator/>
      </w:r>
    </w:p>
  </w:endnote>
  <w:endnote w:type="continuationSeparator" w:id="0">
    <w:p w14:paraId="5EA516B6" w14:textId="77777777" w:rsidR="000B07F9" w:rsidRDefault="000B07F9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2CD6F299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F7C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4F272" w14:textId="77777777" w:rsidR="000B07F9" w:rsidRDefault="000B07F9" w:rsidP="00AD4BC7">
      <w:r>
        <w:separator/>
      </w:r>
    </w:p>
  </w:footnote>
  <w:footnote w:type="continuationSeparator" w:id="0">
    <w:p w14:paraId="7F48E0D9" w14:textId="77777777" w:rsidR="000B07F9" w:rsidRDefault="000B07F9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C4080"/>
    <w:multiLevelType w:val="hybridMultilevel"/>
    <w:tmpl w:val="3AD0920A"/>
    <w:lvl w:ilvl="0" w:tplc="2E9C8BF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F61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B011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B44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5A56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F0D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83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6410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76B3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0" w15:restartNumberingAfterBreak="0">
    <w:nsid w:val="205E6310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2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096DA5"/>
    <w:multiLevelType w:val="multilevel"/>
    <w:tmpl w:val="6236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5" w15:restartNumberingAfterBreak="0">
    <w:nsid w:val="398B4B0A"/>
    <w:multiLevelType w:val="multilevel"/>
    <w:tmpl w:val="111E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75C4F"/>
    <w:multiLevelType w:val="multilevel"/>
    <w:tmpl w:val="3096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7A00BB"/>
    <w:multiLevelType w:val="hybridMultilevel"/>
    <w:tmpl w:val="2D8A901E"/>
    <w:lvl w:ilvl="0" w:tplc="EA7C3CA6">
      <w:start w:val="6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C301C"/>
    <w:multiLevelType w:val="hybridMultilevel"/>
    <w:tmpl w:val="D76E4EF2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A4F24"/>
    <w:multiLevelType w:val="hybridMultilevel"/>
    <w:tmpl w:val="A7F25FDE"/>
    <w:lvl w:ilvl="0" w:tplc="4084694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4C78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FA1D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A08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ACFA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20E8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24E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8A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061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47423E"/>
    <w:multiLevelType w:val="hybridMultilevel"/>
    <w:tmpl w:val="F3DCE1BA"/>
    <w:lvl w:ilvl="0" w:tplc="5914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5C2D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F4AD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A64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A2C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36A6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2E0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41D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D89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673CC"/>
    <w:multiLevelType w:val="hybridMultilevel"/>
    <w:tmpl w:val="4A92177E"/>
    <w:lvl w:ilvl="0" w:tplc="94840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FE4D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424F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2E8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3E37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B624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22E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CCC8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4E3E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612D0A"/>
    <w:multiLevelType w:val="hybridMultilevel"/>
    <w:tmpl w:val="19AC4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E65F1"/>
    <w:multiLevelType w:val="hybridMultilevel"/>
    <w:tmpl w:val="59E06842"/>
    <w:lvl w:ilvl="0" w:tplc="349CA8E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C882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DACC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108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DA52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E882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5C9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5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981D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9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1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6" w15:restartNumberingAfterBreak="0">
    <w:nsid w:val="7CCE4F5A"/>
    <w:multiLevelType w:val="hybridMultilevel"/>
    <w:tmpl w:val="EB329ABC"/>
    <w:lvl w:ilvl="0" w:tplc="BF8CE5F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EA75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9E0B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80D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0DF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08E8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E6E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486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B49F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1757">
    <w:abstractNumId w:val="34"/>
  </w:num>
  <w:num w:numId="2" w16cid:durableId="1933663025">
    <w:abstractNumId w:val="32"/>
  </w:num>
  <w:num w:numId="3" w16cid:durableId="1067806132">
    <w:abstractNumId w:val="29"/>
  </w:num>
  <w:num w:numId="4" w16cid:durableId="350225423">
    <w:abstractNumId w:val="1"/>
  </w:num>
  <w:num w:numId="5" w16cid:durableId="1922062979">
    <w:abstractNumId w:val="5"/>
  </w:num>
  <w:num w:numId="6" w16cid:durableId="530000455">
    <w:abstractNumId w:val="6"/>
  </w:num>
  <w:num w:numId="7" w16cid:durableId="1055276727">
    <w:abstractNumId w:val="3"/>
  </w:num>
  <w:num w:numId="8" w16cid:durableId="966668410">
    <w:abstractNumId w:val="20"/>
  </w:num>
  <w:num w:numId="9" w16cid:durableId="957686066">
    <w:abstractNumId w:val="27"/>
  </w:num>
  <w:num w:numId="10" w16cid:durableId="260141860">
    <w:abstractNumId w:val="31"/>
  </w:num>
  <w:num w:numId="11" w16cid:durableId="625627463">
    <w:abstractNumId w:val="37"/>
  </w:num>
  <w:num w:numId="12" w16cid:durableId="91975739">
    <w:abstractNumId w:val="33"/>
  </w:num>
  <w:num w:numId="13" w16cid:durableId="593560699">
    <w:abstractNumId w:val="4"/>
  </w:num>
  <w:num w:numId="14" w16cid:durableId="1065295660">
    <w:abstractNumId w:val="0"/>
  </w:num>
  <w:num w:numId="15" w16cid:durableId="1273131688">
    <w:abstractNumId w:val="11"/>
  </w:num>
  <w:num w:numId="16" w16cid:durableId="2012684202">
    <w:abstractNumId w:val="9"/>
  </w:num>
  <w:num w:numId="17" w16cid:durableId="1048993452">
    <w:abstractNumId w:val="14"/>
  </w:num>
  <w:num w:numId="18" w16cid:durableId="854419938">
    <w:abstractNumId w:val="17"/>
  </w:num>
  <w:num w:numId="19" w16cid:durableId="742727857">
    <w:abstractNumId w:val="35"/>
  </w:num>
  <w:num w:numId="20" w16cid:durableId="1557280500">
    <w:abstractNumId w:val="28"/>
  </w:num>
  <w:num w:numId="21" w16cid:durableId="599684225">
    <w:abstractNumId w:val="30"/>
  </w:num>
  <w:num w:numId="22" w16cid:durableId="1734966756">
    <w:abstractNumId w:val="7"/>
  </w:num>
  <w:num w:numId="23" w16cid:durableId="1469935924">
    <w:abstractNumId w:val="16"/>
  </w:num>
  <w:num w:numId="24" w16cid:durableId="167140798">
    <w:abstractNumId w:val="12"/>
  </w:num>
  <w:num w:numId="25" w16cid:durableId="427385374">
    <w:abstractNumId w:val="8"/>
  </w:num>
  <w:num w:numId="26" w16cid:durableId="366639622">
    <w:abstractNumId w:val="23"/>
  </w:num>
  <w:num w:numId="27" w16cid:durableId="1918247271">
    <w:abstractNumId w:val="25"/>
  </w:num>
  <w:num w:numId="28" w16cid:durableId="1723407281">
    <w:abstractNumId w:val="19"/>
  </w:num>
  <w:num w:numId="29" w16cid:durableId="1100295477">
    <w:abstractNumId w:val="10"/>
  </w:num>
  <w:num w:numId="30" w16cid:durableId="11418769">
    <w:abstractNumId w:val="15"/>
  </w:num>
  <w:num w:numId="31" w16cid:durableId="572590115">
    <w:abstractNumId w:val="13"/>
  </w:num>
  <w:num w:numId="32" w16cid:durableId="213661200">
    <w:abstractNumId w:val="18"/>
  </w:num>
  <w:num w:numId="33" w16cid:durableId="1132947244">
    <w:abstractNumId w:val="22"/>
  </w:num>
  <w:num w:numId="34" w16cid:durableId="1251544846">
    <w:abstractNumId w:val="24"/>
  </w:num>
  <w:num w:numId="35" w16cid:durableId="576868345">
    <w:abstractNumId w:val="21"/>
  </w:num>
  <w:num w:numId="36" w16cid:durableId="1664317769">
    <w:abstractNumId w:val="26"/>
  </w:num>
  <w:num w:numId="37" w16cid:durableId="1740132266">
    <w:abstractNumId w:val="36"/>
  </w:num>
  <w:num w:numId="38" w16cid:durableId="1363364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37D4E"/>
    <w:rsid w:val="00044603"/>
    <w:rsid w:val="00052842"/>
    <w:rsid w:val="0005459A"/>
    <w:rsid w:val="00055E0B"/>
    <w:rsid w:val="00064593"/>
    <w:rsid w:val="00065780"/>
    <w:rsid w:val="00077728"/>
    <w:rsid w:val="00085F17"/>
    <w:rsid w:val="000948A6"/>
    <w:rsid w:val="00096899"/>
    <w:rsid w:val="00096EA7"/>
    <w:rsid w:val="000976E2"/>
    <w:rsid w:val="000A219E"/>
    <w:rsid w:val="000A2AEB"/>
    <w:rsid w:val="000A37C1"/>
    <w:rsid w:val="000A78F7"/>
    <w:rsid w:val="000A7F93"/>
    <w:rsid w:val="000B07F9"/>
    <w:rsid w:val="000B7B95"/>
    <w:rsid w:val="000C00CA"/>
    <w:rsid w:val="000C4323"/>
    <w:rsid w:val="000C72BC"/>
    <w:rsid w:val="000D65D2"/>
    <w:rsid w:val="000F0177"/>
    <w:rsid w:val="000F3BDC"/>
    <w:rsid w:val="000F51C4"/>
    <w:rsid w:val="000F6A91"/>
    <w:rsid w:val="00110D27"/>
    <w:rsid w:val="0011781F"/>
    <w:rsid w:val="00117AF0"/>
    <w:rsid w:val="00120708"/>
    <w:rsid w:val="00123E52"/>
    <w:rsid w:val="00127634"/>
    <w:rsid w:val="00131A69"/>
    <w:rsid w:val="00144F7C"/>
    <w:rsid w:val="00165402"/>
    <w:rsid w:val="00172E49"/>
    <w:rsid w:val="001764B6"/>
    <w:rsid w:val="001777AD"/>
    <w:rsid w:val="00182A60"/>
    <w:rsid w:val="00183256"/>
    <w:rsid w:val="00186BA4"/>
    <w:rsid w:val="001A4BE8"/>
    <w:rsid w:val="001B050E"/>
    <w:rsid w:val="001B4459"/>
    <w:rsid w:val="001B57F9"/>
    <w:rsid w:val="001C439B"/>
    <w:rsid w:val="001C7AF2"/>
    <w:rsid w:val="001D488A"/>
    <w:rsid w:val="001E57B0"/>
    <w:rsid w:val="001F4310"/>
    <w:rsid w:val="002031EE"/>
    <w:rsid w:val="002038B8"/>
    <w:rsid w:val="00206634"/>
    <w:rsid w:val="00207007"/>
    <w:rsid w:val="002125DF"/>
    <w:rsid w:val="00223DDB"/>
    <w:rsid w:val="00232A68"/>
    <w:rsid w:val="00252276"/>
    <w:rsid w:val="00256B69"/>
    <w:rsid w:val="00257885"/>
    <w:rsid w:val="00261943"/>
    <w:rsid w:val="00273A83"/>
    <w:rsid w:val="00273A94"/>
    <w:rsid w:val="00275084"/>
    <w:rsid w:val="002804D1"/>
    <w:rsid w:val="00283F7B"/>
    <w:rsid w:val="002852D2"/>
    <w:rsid w:val="002970DC"/>
    <w:rsid w:val="002A1E0F"/>
    <w:rsid w:val="002A5D34"/>
    <w:rsid w:val="002B1870"/>
    <w:rsid w:val="002B4226"/>
    <w:rsid w:val="002B4E37"/>
    <w:rsid w:val="002C33DD"/>
    <w:rsid w:val="002C606B"/>
    <w:rsid w:val="002D77AE"/>
    <w:rsid w:val="002F03A1"/>
    <w:rsid w:val="002F61F2"/>
    <w:rsid w:val="00305AFF"/>
    <w:rsid w:val="00312D85"/>
    <w:rsid w:val="003138E8"/>
    <w:rsid w:val="003143C3"/>
    <w:rsid w:val="0031664E"/>
    <w:rsid w:val="00325702"/>
    <w:rsid w:val="00331BC3"/>
    <w:rsid w:val="00337559"/>
    <w:rsid w:val="00342848"/>
    <w:rsid w:val="00350548"/>
    <w:rsid w:val="00350779"/>
    <w:rsid w:val="003563A3"/>
    <w:rsid w:val="0036754E"/>
    <w:rsid w:val="0038251B"/>
    <w:rsid w:val="00396EB7"/>
    <w:rsid w:val="003A23E0"/>
    <w:rsid w:val="003A57DC"/>
    <w:rsid w:val="003A6BBF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D453A"/>
    <w:rsid w:val="004E4D10"/>
    <w:rsid w:val="004F5760"/>
    <w:rsid w:val="0050293F"/>
    <w:rsid w:val="00510EB7"/>
    <w:rsid w:val="00511321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C34"/>
    <w:rsid w:val="005C08F1"/>
    <w:rsid w:val="005C2584"/>
    <w:rsid w:val="005C4744"/>
    <w:rsid w:val="005C76CF"/>
    <w:rsid w:val="005D147A"/>
    <w:rsid w:val="005D458B"/>
    <w:rsid w:val="005E007F"/>
    <w:rsid w:val="005E2090"/>
    <w:rsid w:val="005F3DFA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005C"/>
    <w:rsid w:val="0075294F"/>
    <w:rsid w:val="007801D6"/>
    <w:rsid w:val="007910A3"/>
    <w:rsid w:val="00794A9F"/>
    <w:rsid w:val="007A562D"/>
    <w:rsid w:val="007D36D9"/>
    <w:rsid w:val="007D6ACD"/>
    <w:rsid w:val="007E136B"/>
    <w:rsid w:val="007E2B03"/>
    <w:rsid w:val="007E5B22"/>
    <w:rsid w:val="007E6B15"/>
    <w:rsid w:val="007E6C57"/>
    <w:rsid w:val="007F744A"/>
    <w:rsid w:val="007F77FE"/>
    <w:rsid w:val="00804D9B"/>
    <w:rsid w:val="00804E36"/>
    <w:rsid w:val="0081250F"/>
    <w:rsid w:val="008273BB"/>
    <w:rsid w:val="008279B8"/>
    <w:rsid w:val="008305B9"/>
    <w:rsid w:val="008378E4"/>
    <w:rsid w:val="00842B8C"/>
    <w:rsid w:val="00850C07"/>
    <w:rsid w:val="008546E3"/>
    <w:rsid w:val="00854BF8"/>
    <w:rsid w:val="00856987"/>
    <w:rsid w:val="00862CE3"/>
    <w:rsid w:val="00864F58"/>
    <w:rsid w:val="0086520B"/>
    <w:rsid w:val="00866254"/>
    <w:rsid w:val="00866CE3"/>
    <w:rsid w:val="00872D10"/>
    <w:rsid w:val="00877F41"/>
    <w:rsid w:val="00884A22"/>
    <w:rsid w:val="00891215"/>
    <w:rsid w:val="0089661B"/>
    <w:rsid w:val="008B14C9"/>
    <w:rsid w:val="008B50C8"/>
    <w:rsid w:val="008C1D48"/>
    <w:rsid w:val="008D3849"/>
    <w:rsid w:val="008D4D8A"/>
    <w:rsid w:val="008E1B25"/>
    <w:rsid w:val="008E6B16"/>
    <w:rsid w:val="008F772D"/>
    <w:rsid w:val="00903CAA"/>
    <w:rsid w:val="009049A2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80ABC"/>
    <w:rsid w:val="00995083"/>
    <w:rsid w:val="009A16B3"/>
    <w:rsid w:val="009A3463"/>
    <w:rsid w:val="009B4F16"/>
    <w:rsid w:val="009C5D51"/>
    <w:rsid w:val="009D1107"/>
    <w:rsid w:val="009E490F"/>
    <w:rsid w:val="009F153C"/>
    <w:rsid w:val="00A11999"/>
    <w:rsid w:val="00A241DC"/>
    <w:rsid w:val="00A37510"/>
    <w:rsid w:val="00A43B60"/>
    <w:rsid w:val="00A4562E"/>
    <w:rsid w:val="00A46DB4"/>
    <w:rsid w:val="00A64098"/>
    <w:rsid w:val="00A66F22"/>
    <w:rsid w:val="00A6791A"/>
    <w:rsid w:val="00A710DA"/>
    <w:rsid w:val="00A72E36"/>
    <w:rsid w:val="00A76CD9"/>
    <w:rsid w:val="00A84B7E"/>
    <w:rsid w:val="00A938E2"/>
    <w:rsid w:val="00A949CE"/>
    <w:rsid w:val="00AC4A64"/>
    <w:rsid w:val="00AD4BC7"/>
    <w:rsid w:val="00AF0F99"/>
    <w:rsid w:val="00AF3A6F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34B3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1F3A"/>
    <w:rsid w:val="00C026C1"/>
    <w:rsid w:val="00C112FF"/>
    <w:rsid w:val="00C128DE"/>
    <w:rsid w:val="00C17094"/>
    <w:rsid w:val="00C36859"/>
    <w:rsid w:val="00C43463"/>
    <w:rsid w:val="00C470B2"/>
    <w:rsid w:val="00C51315"/>
    <w:rsid w:val="00C6291B"/>
    <w:rsid w:val="00C65520"/>
    <w:rsid w:val="00C6726F"/>
    <w:rsid w:val="00C72EC6"/>
    <w:rsid w:val="00C754C6"/>
    <w:rsid w:val="00C76A5B"/>
    <w:rsid w:val="00C912C1"/>
    <w:rsid w:val="00CA3DFB"/>
    <w:rsid w:val="00CC5E54"/>
    <w:rsid w:val="00CD3E11"/>
    <w:rsid w:val="00CD5BED"/>
    <w:rsid w:val="00CD698D"/>
    <w:rsid w:val="00CE0526"/>
    <w:rsid w:val="00CE73E0"/>
    <w:rsid w:val="00CE7A78"/>
    <w:rsid w:val="00D03D13"/>
    <w:rsid w:val="00D0714B"/>
    <w:rsid w:val="00D14FA8"/>
    <w:rsid w:val="00D50FBF"/>
    <w:rsid w:val="00D554C5"/>
    <w:rsid w:val="00D60CD5"/>
    <w:rsid w:val="00D649DA"/>
    <w:rsid w:val="00D66345"/>
    <w:rsid w:val="00D757A6"/>
    <w:rsid w:val="00D841A0"/>
    <w:rsid w:val="00D97605"/>
    <w:rsid w:val="00DA367B"/>
    <w:rsid w:val="00DA41C0"/>
    <w:rsid w:val="00DA45A7"/>
    <w:rsid w:val="00DA4DD7"/>
    <w:rsid w:val="00DA4FE7"/>
    <w:rsid w:val="00DB0A4B"/>
    <w:rsid w:val="00DB2291"/>
    <w:rsid w:val="00DC3D3E"/>
    <w:rsid w:val="00DC441F"/>
    <w:rsid w:val="00DE2671"/>
    <w:rsid w:val="00DF4E1B"/>
    <w:rsid w:val="00DF6D4B"/>
    <w:rsid w:val="00DF76C2"/>
    <w:rsid w:val="00E04D64"/>
    <w:rsid w:val="00E104F5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EF1074"/>
    <w:rsid w:val="00F01068"/>
    <w:rsid w:val="00F16E32"/>
    <w:rsid w:val="00F20AED"/>
    <w:rsid w:val="00F27243"/>
    <w:rsid w:val="00F52598"/>
    <w:rsid w:val="00F64BBC"/>
    <w:rsid w:val="00F64C15"/>
    <w:rsid w:val="00F75E0D"/>
    <w:rsid w:val="00F860E6"/>
    <w:rsid w:val="00F965B8"/>
    <w:rsid w:val="00FA453D"/>
    <w:rsid w:val="00FA54C4"/>
    <w:rsid w:val="00FB6662"/>
    <w:rsid w:val="00FC4E37"/>
    <w:rsid w:val="00FC5F48"/>
    <w:rsid w:val="00FC7D31"/>
    <w:rsid w:val="00FD07FE"/>
    <w:rsid w:val="00FD16A6"/>
    <w:rsid w:val="00FD4BA0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53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97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57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21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48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CDB91-D2DE-4359-9307-E664314C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Szegő Dóra</cp:lastModifiedBy>
  <cp:revision>3</cp:revision>
  <cp:lastPrinted>2022-09-04T08:02:00Z</cp:lastPrinted>
  <dcterms:created xsi:type="dcterms:W3CDTF">2023-10-19T08:07:00Z</dcterms:created>
  <dcterms:modified xsi:type="dcterms:W3CDTF">2023-10-19T08:08:00Z</dcterms:modified>
</cp:coreProperties>
</file>