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9095" w14:textId="77777777" w:rsidR="00AC79B1" w:rsidRDefault="00AC79B1">
      <w:pPr>
        <w:pStyle w:val="Cmsor1"/>
        <w:jc w:val="both"/>
        <w:rPr>
          <w:rFonts w:ascii="Helvetica" w:eastAsia="Helvetica" w:hAnsi="Helvetica" w:cs="Helvetica"/>
        </w:rPr>
      </w:pPr>
    </w:p>
    <w:p w14:paraId="0AF69096" w14:textId="77777777" w:rsidR="00AC79B1" w:rsidRDefault="00AC4B9C">
      <w:pPr>
        <w:pStyle w:val="Cmsor1"/>
        <w:jc w:val="both"/>
        <w:rPr>
          <w:rStyle w:val="Ninguno"/>
          <w:rFonts w:ascii="Helvetica" w:eastAsia="Helvetica" w:hAnsi="Helvetica" w:cs="Helvetica"/>
          <w:sz w:val="24"/>
          <w:szCs w:val="24"/>
        </w:rPr>
      </w:pPr>
      <w:r>
        <w:rPr>
          <w:rStyle w:val="Ninguno"/>
          <w:rFonts w:ascii="Helvetica" w:hAnsi="Helvetica"/>
          <w:sz w:val="24"/>
          <w:szCs w:val="24"/>
        </w:rPr>
        <w:t xml:space="preserve">General </w:t>
      </w:r>
      <w:proofErr w:type="spellStart"/>
      <w:r>
        <w:rPr>
          <w:rStyle w:val="Ninguno"/>
          <w:rFonts w:ascii="Helvetica" w:hAnsi="Helvetica"/>
          <w:sz w:val="24"/>
          <w:szCs w:val="24"/>
        </w:rPr>
        <w:t>Informations</w:t>
      </w:r>
      <w:proofErr w:type="spellEnd"/>
      <w:r>
        <w:rPr>
          <w:rStyle w:val="Ninguno"/>
          <w:rFonts w:ascii="Helvetica" w:hAnsi="Helvetica"/>
          <w:sz w:val="24"/>
          <w:szCs w:val="24"/>
        </w:rPr>
        <w:t>:</w:t>
      </w:r>
    </w:p>
    <w:p w14:paraId="0AF69097" w14:textId="77777777" w:rsidR="00AC79B1" w:rsidRDefault="00AC79B1">
      <w:pPr>
        <w:pStyle w:val="Nincstrkz"/>
        <w:tabs>
          <w:tab w:val="left" w:pos="2977"/>
        </w:tabs>
        <w:jc w:val="both"/>
        <w:rPr>
          <w:rStyle w:val="Ninguno"/>
          <w:rFonts w:ascii="Helvetica" w:eastAsia="Helvetica" w:hAnsi="Helvetica" w:cs="Helvetica"/>
        </w:rPr>
      </w:pPr>
    </w:p>
    <w:p w14:paraId="0AF69098" w14:textId="77777777" w:rsidR="00AC79B1" w:rsidRDefault="00AC79B1">
      <w:pPr>
        <w:pStyle w:val="Nincstrkz"/>
        <w:tabs>
          <w:tab w:val="left" w:pos="2977"/>
        </w:tabs>
        <w:jc w:val="both"/>
        <w:rPr>
          <w:rStyle w:val="Ninguno"/>
          <w:rFonts w:ascii="Helvetica" w:eastAsia="Helvetica" w:hAnsi="Helvetica" w:cs="Helvetica"/>
        </w:rPr>
      </w:pPr>
    </w:p>
    <w:p w14:paraId="0AF69099" w14:textId="77777777" w:rsidR="00AC79B1" w:rsidRDefault="00AC79B1">
      <w:pPr>
        <w:pStyle w:val="Nincstrkz"/>
        <w:tabs>
          <w:tab w:val="left" w:pos="2977"/>
        </w:tabs>
        <w:jc w:val="both"/>
        <w:rPr>
          <w:rStyle w:val="Ninguno"/>
          <w:rFonts w:ascii="Helvetica" w:eastAsia="Helvetica" w:hAnsi="Helvetica" w:cs="Helvetica"/>
        </w:rPr>
      </w:pPr>
    </w:p>
    <w:p w14:paraId="0AF6909A" w14:textId="77777777" w:rsidR="00AC79B1" w:rsidRDefault="00AC4B9C">
      <w:pPr>
        <w:pStyle w:val="Nincstrkz"/>
        <w:tabs>
          <w:tab w:val="left" w:pos="2977"/>
        </w:tabs>
        <w:jc w:val="both"/>
        <w:rPr>
          <w:rStyle w:val="Ninguno"/>
          <w:rFonts w:ascii="Helvetica" w:eastAsia="Helvetica" w:hAnsi="Helvetica" w:cs="Helvetica"/>
          <w:sz w:val="20"/>
          <w:szCs w:val="20"/>
        </w:rPr>
      </w:pPr>
      <w:r>
        <w:rPr>
          <w:rStyle w:val="Ninguno"/>
          <w:rFonts w:ascii="Helvetica" w:hAnsi="Helvetica"/>
          <w:b/>
          <w:bCs/>
          <w:sz w:val="18"/>
          <w:szCs w:val="18"/>
        </w:rPr>
        <w:t>Curriculum:</w:t>
      </w:r>
      <w:r>
        <w:rPr>
          <w:rStyle w:val="Ninguno"/>
          <w:rFonts w:ascii="Helvetica" w:eastAsia="Helvetica" w:hAnsi="Helvetica" w:cs="Helvetica"/>
          <w:b/>
          <w:bCs/>
          <w:sz w:val="20"/>
          <w:szCs w:val="20"/>
        </w:rPr>
        <w:tab/>
      </w:r>
      <w:r>
        <w:rPr>
          <w:rStyle w:val="Ninguno"/>
          <w:rFonts w:ascii="Helvetica" w:hAnsi="Helvetica"/>
          <w:b/>
          <w:bCs/>
          <w:color w:val="535353"/>
          <w:sz w:val="20"/>
          <w:szCs w:val="20"/>
          <w:u w:color="FF2D21"/>
          <w:lang w:val="es-ES_tradnl"/>
        </w:rPr>
        <w:t>Furniture and Object Design</w:t>
      </w:r>
    </w:p>
    <w:p w14:paraId="0AF6909B" w14:textId="77777777" w:rsidR="00AC79B1" w:rsidRDefault="00AC4B9C">
      <w:pPr>
        <w:pStyle w:val="Nincstrkz"/>
        <w:tabs>
          <w:tab w:val="left" w:pos="2977"/>
        </w:tabs>
        <w:jc w:val="both"/>
        <w:rPr>
          <w:rStyle w:val="Ninguno"/>
          <w:rFonts w:ascii="Helvetica" w:eastAsia="Helvetica" w:hAnsi="Helvetica" w:cs="Helvetica"/>
          <w:sz w:val="20"/>
          <w:szCs w:val="20"/>
        </w:rPr>
      </w:pPr>
      <w:r>
        <w:rPr>
          <w:rStyle w:val="Ninguno"/>
          <w:rFonts w:ascii="Helvetica" w:hAnsi="Helvetica"/>
          <w:b/>
          <w:bCs/>
          <w:sz w:val="18"/>
          <w:szCs w:val="18"/>
        </w:rPr>
        <w:t>Name of Course:</w:t>
      </w:r>
      <w:r>
        <w:rPr>
          <w:rStyle w:val="Ninguno"/>
          <w:rFonts w:ascii="Helvetica" w:eastAsia="Helvetica" w:hAnsi="Helvetica" w:cs="Helvetica"/>
          <w:b/>
          <w:bCs/>
          <w:sz w:val="20"/>
          <w:szCs w:val="20"/>
        </w:rPr>
        <w:tab/>
      </w:r>
      <w:r>
        <w:rPr>
          <w:rStyle w:val="Ninguno"/>
          <w:rFonts w:ascii="Helvetica" w:hAnsi="Helvetica"/>
          <w:b/>
          <w:bCs/>
          <w:smallCaps/>
          <w:sz w:val="33"/>
          <w:szCs w:val="33"/>
          <w:lang w:val="es-ES_tradnl"/>
        </w:rPr>
        <w:t xml:space="preserve">FURNITURE AND OBJECT DESIGN </w:t>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t xml:space="preserve">STUDIO, FURNITURE AND OBJECT </w:t>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t>DESIGN</w:t>
      </w:r>
    </w:p>
    <w:p w14:paraId="0AF6909C" w14:textId="77777777" w:rsidR="00AC79B1" w:rsidRDefault="00AC79B1">
      <w:pPr>
        <w:pStyle w:val="Nincstrkz"/>
        <w:tabs>
          <w:tab w:val="left" w:pos="2977"/>
        </w:tabs>
        <w:jc w:val="both"/>
        <w:rPr>
          <w:rStyle w:val="Ninguno"/>
          <w:rFonts w:ascii="Helvetica" w:eastAsia="Helvetica" w:hAnsi="Helvetica" w:cs="Helvetica"/>
          <w:sz w:val="20"/>
          <w:szCs w:val="20"/>
        </w:rPr>
      </w:pPr>
    </w:p>
    <w:p w14:paraId="0AF6909D" w14:textId="77777777" w:rsidR="00AC79B1" w:rsidRDefault="00AC4B9C">
      <w:pPr>
        <w:pStyle w:val="Nincstrkz"/>
        <w:tabs>
          <w:tab w:val="left" w:pos="2977"/>
        </w:tabs>
        <w:jc w:val="both"/>
        <w:rPr>
          <w:rStyle w:val="Ninguno"/>
          <w:rFonts w:ascii="Helvetica" w:eastAsia="Helvetica" w:hAnsi="Helvetica" w:cs="Helvetica"/>
          <w:sz w:val="18"/>
          <w:szCs w:val="18"/>
        </w:rPr>
      </w:pPr>
      <w:r>
        <w:rPr>
          <w:rStyle w:val="Ninguno"/>
          <w:rFonts w:ascii="Helvetica" w:hAnsi="Helvetica"/>
          <w:b/>
          <w:bCs/>
          <w:sz w:val="18"/>
          <w:szCs w:val="18"/>
        </w:rPr>
        <w:t>Course Code:</w:t>
      </w:r>
      <w:r>
        <w:rPr>
          <w:rStyle w:val="Ninguno"/>
          <w:rFonts w:ascii="Helvetica" w:hAnsi="Helvetica"/>
          <w:b/>
          <w:bCs/>
          <w:sz w:val="18"/>
          <w:szCs w:val="18"/>
        </w:rPr>
        <w:tab/>
      </w:r>
      <w:r>
        <w:rPr>
          <w:rStyle w:val="Ninguno"/>
          <w:rFonts w:ascii="Helvetica" w:hAnsi="Helvetica"/>
          <w:sz w:val="18"/>
          <w:szCs w:val="18"/>
        </w:rPr>
        <w:t>EP</w:t>
      </w:r>
      <w:r>
        <w:rPr>
          <w:rStyle w:val="Ninguno"/>
          <w:rFonts w:ascii="Helvetica" w:hAnsi="Helvetica"/>
          <w:sz w:val="18"/>
          <w:szCs w:val="18"/>
          <w:lang w:val="es-ES_tradnl"/>
        </w:rPr>
        <w:t>M023AN-GY-01, EPE237AN-LA-01</w:t>
      </w:r>
    </w:p>
    <w:p w14:paraId="0AF6909E" w14:textId="77777777" w:rsidR="00AC79B1" w:rsidRDefault="00AC4B9C">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Semester:</w:t>
      </w:r>
      <w:r>
        <w:rPr>
          <w:rStyle w:val="Ninguno"/>
          <w:rFonts w:ascii="Helvetica" w:hAnsi="Helvetica"/>
          <w:b/>
          <w:bCs/>
          <w:sz w:val="18"/>
          <w:szCs w:val="18"/>
        </w:rPr>
        <w:tab/>
      </w:r>
      <w:r>
        <w:rPr>
          <w:rStyle w:val="Ninguno"/>
          <w:rFonts w:ascii="Helvetica" w:hAnsi="Helvetica"/>
          <w:sz w:val="18"/>
          <w:szCs w:val="18"/>
          <w:lang w:val="es-ES_tradnl"/>
        </w:rPr>
        <w:t>1</w:t>
      </w:r>
    </w:p>
    <w:p w14:paraId="0AF6909F" w14:textId="77777777" w:rsidR="00AC79B1" w:rsidRDefault="00AC4B9C">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Number of Credits:</w:t>
      </w:r>
      <w:r>
        <w:rPr>
          <w:rStyle w:val="Ninguno"/>
          <w:rFonts w:ascii="Helvetica" w:hAnsi="Helvetica"/>
          <w:b/>
          <w:bCs/>
          <w:sz w:val="18"/>
          <w:szCs w:val="18"/>
        </w:rPr>
        <w:tab/>
      </w:r>
      <w:r>
        <w:rPr>
          <w:rStyle w:val="Ninguno"/>
          <w:rFonts w:ascii="Helvetica" w:hAnsi="Helvetica"/>
          <w:sz w:val="18"/>
          <w:szCs w:val="18"/>
          <w:lang w:val="es-ES_tradnl"/>
        </w:rPr>
        <w:t>5, 3</w:t>
      </w:r>
    </w:p>
    <w:p w14:paraId="0AF690A0" w14:textId="77777777" w:rsidR="00AC79B1" w:rsidRDefault="00AC4B9C">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Allotment of Hours per Week:</w:t>
      </w:r>
      <w:r>
        <w:rPr>
          <w:rStyle w:val="Ninguno"/>
          <w:rFonts w:ascii="Helvetica" w:hAnsi="Helvetica"/>
          <w:b/>
          <w:bCs/>
          <w:sz w:val="18"/>
          <w:szCs w:val="18"/>
        </w:rPr>
        <w:tab/>
      </w:r>
      <w:r>
        <w:rPr>
          <w:rStyle w:val="Ninguno"/>
          <w:rFonts w:ascii="Helvetica" w:hAnsi="Helvetica"/>
          <w:sz w:val="18"/>
          <w:szCs w:val="18"/>
          <w:lang w:val="es-ES_tradnl"/>
        </w:rPr>
        <w:t xml:space="preserve">4 practice </w:t>
      </w:r>
      <w:r>
        <w:rPr>
          <w:rStyle w:val="Ninguno"/>
          <w:rFonts w:ascii="Helvetica" w:hAnsi="Helvetica"/>
          <w:sz w:val="18"/>
          <w:szCs w:val="18"/>
        </w:rPr>
        <w:t>/</w:t>
      </w:r>
      <w:r>
        <w:rPr>
          <w:rStyle w:val="Ninguno"/>
          <w:rFonts w:ascii="Helvetica" w:hAnsi="Helvetica"/>
          <w:sz w:val="18"/>
          <w:szCs w:val="18"/>
          <w:lang w:val="es-ES_tradnl"/>
        </w:rPr>
        <w:t xml:space="preserve"> 2 </w:t>
      </w:r>
      <w:r>
        <w:rPr>
          <w:rStyle w:val="Ninguno"/>
          <w:rFonts w:ascii="Helvetica" w:hAnsi="Helvetica"/>
          <w:sz w:val="18"/>
          <w:szCs w:val="18"/>
        </w:rPr>
        <w:t>lab</w:t>
      </w:r>
    </w:p>
    <w:p w14:paraId="0AF690A1" w14:textId="77777777" w:rsidR="00AC79B1" w:rsidRDefault="00AC4B9C">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Evaluation:</w:t>
      </w:r>
      <w:r>
        <w:rPr>
          <w:rStyle w:val="Ninguno"/>
          <w:rFonts w:ascii="Helvetica" w:hAnsi="Helvetica"/>
          <w:b/>
          <w:bCs/>
          <w:sz w:val="18"/>
          <w:szCs w:val="18"/>
        </w:rPr>
        <w:tab/>
      </w:r>
      <w:r>
        <w:rPr>
          <w:rStyle w:val="Ninguno"/>
          <w:rFonts w:ascii="Helvetica" w:hAnsi="Helvetica"/>
          <w:sz w:val="18"/>
          <w:szCs w:val="18"/>
        </w:rPr>
        <w:t>mid-term grade</w:t>
      </w:r>
    </w:p>
    <w:p w14:paraId="0AF690A2" w14:textId="77777777" w:rsidR="00AC79B1" w:rsidRDefault="00AC4B9C">
      <w:pPr>
        <w:pStyle w:val="Nincstrkz"/>
        <w:tabs>
          <w:tab w:val="left" w:pos="2977"/>
        </w:tabs>
        <w:jc w:val="both"/>
        <w:rPr>
          <w:rStyle w:val="Ninguno"/>
          <w:rFonts w:ascii="Helvetica" w:eastAsia="Helvetica" w:hAnsi="Helvetica" w:cs="Helvetica"/>
          <w:b/>
          <w:bCs/>
          <w:color w:val="F1D130"/>
          <w:sz w:val="18"/>
          <w:szCs w:val="18"/>
        </w:rPr>
      </w:pPr>
      <w:r>
        <w:rPr>
          <w:rStyle w:val="Ninguno"/>
          <w:rFonts w:ascii="Helvetica" w:hAnsi="Helvetica"/>
          <w:b/>
          <w:bCs/>
          <w:sz w:val="18"/>
          <w:szCs w:val="18"/>
        </w:rPr>
        <w:t>Prerequisites:</w:t>
      </w:r>
      <w:r>
        <w:rPr>
          <w:rStyle w:val="Ninguno"/>
          <w:rFonts w:ascii="Helvetica" w:hAnsi="Helvetica"/>
          <w:b/>
          <w:bCs/>
          <w:sz w:val="18"/>
          <w:szCs w:val="18"/>
        </w:rPr>
        <w:tab/>
      </w:r>
      <w:r>
        <w:rPr>
          <w:rStyle w:val="Ninguno"/>
          <w:rFonts w:ascii="Helvetica" w:hAnsi="Helvetica"/>
          <w:sz w:val="18"/>
          <w:szCs w:val="18"/>
          <w:lang w:val="es-ES_tradnl"/>
        </w:rPr>
        <w:t>No</w:t>
      </w:r>
      <w:r>
        <w:rPr>
          <w:rStyle w:val="Ninguno"/>
          <w:rFonts w:ascii="Helvetica" w:eastAsia="Helvetica" w:hAnsi="Helvetica" w:cs="Helvetica"/>
          <w:b/>
          <w:bCs/>
          <w:color w:val="F1D130"/>
          <w:sz w:val="18"/>
          <w:szCs w:val="18"/>
          <w:u w:color="FF2D21"/>
        </w:rPr>
        <w:tab/>
      </w:r>
    </w:p>
    <w:p w14:paraId="0AF690A3" w14:textId="77777777" w:rsidR="00AC79B1" w:rsidRDefault="00AC79B1">
      <w:pPr>
        <w:tabs>
          <w:tab w:val="left" w:pos="2977"/>
        </w:tabs>
        <w:jc w:val="both"/>
        <w:rPr>
          <w:rFonts w:ascii="Helvetica" w:eastAsia="Helvetica" w:hAnsi="Helvetica" w:cs="Helvetica"/>
          <w:b/>
          <w:bCs/>
          <w:sz w:val="18"/>
          <w:szCs w:val="18"/>
        </w:rPr>
      </w:pPr>
    </w:p>
    <w:p w14:paraId="0AF690A4" w14:textId="77777777" w:rsidR="00AC79B1" w:rsidRDefault="00AC79B1">
      <w:pPr>
        <w:tabs>
          <w:tab w:val="left" w:pos="2977"/>
        </w:tabs>
        <w:jc w:val="both"/>
        <w:rPr>
          <w:rFonts w:ascii="Helvetica" w:eastAsia="Helvetica" w:hAnsi="Helvetica" w:cs="Helvetica"/>
          <w:sz w:val="20"/>
          <w:szCs w:val="20"/>
        </w:rPr>
      </w:pPr>
    </w:p>
    <w:p w14:paraId="0AF690A5" w14:textId="77777777" w:rsidR="00AC79B1" w:rsidRDefault="00AC79B1">
      <w:pPr>
        <w:pStyle w:val="Nincstrkz"/>
        <w:tabs>
          <w:tab w:val="left" w:pos="2977"/>
        </w:tabs>
        <w:jc w:val="both"/>
        <w:rPr>
          <w:rFonts w:ascii="Helvetica" w:eastAsia="Helvetica" w:hAnsi="Helvetica" w:cs="Helvetica"/>
          <w:sz w:val="20"/>
          <w:szCs w:val="20"/>
        </w:rPr>
      </w:pPr>
    </w:p>
    <w:p w14:paraId="0AF690A6" w14:textId="77777777" w:rsidR="00AC79B1" w:rsidRDefault="00AC4B9C">
      <w:pPr>
        <w:pStyle w:val="TEMATIKA-OKTATK"/>
        <w:jc w:val="both"/>
        <w:rPr>
          <w:rStyle w:val="Ninguno"/>
          <w:rFonts w:ascii="Helvetica" w:eastAsia="Helvetica" w:hAnsi="Helvetica" w:cs="Helvetica"/>
          <w:b w:val="0"/>
          <w:bCs w:val="0"/>
          <w:sz w:val="18"/>
          <w:szCs w:val="18"/>
        </w:rPr>
      </w:pPr>
      <w:r>
        <w:rPr>
          <w:rStyle w:val="Ninguno"/>
          <w:rFonts w:ascii="Helvetica" w:hAnsi="Helvetica"/>
          <w:color w:val="000000"/>
          <w:sz w:val="18"/>
          <w:szCs w:val="18"/>
          <w:u w:color="000000"/>
        </w:rPr>
        <w:t>Course director:</w:t>
      </w:r>
      <w:r>
        <w:rPr>
          <w:rStyle w:val="Ninguno"/>
          <w:rFonts w:ascii="Helvetica" w:eastAsia="Helvetica" w:hAnsi="Helvetica" w:cs="Helvetica"/>
          <w:color w:val="000000"/>
          <w:u w:color="000000"/>
        </w:rPr>
        <w:tab/>
      </w:r>
      <w:r>
        <w:rPr>
          <w:rStyle w:val="Ninguno"/>
          <w:rFonts w:ascii="Helvetica" w:hAnsi="Helvetica"/>
          <w:color w:val="000000"/>
          <w:sz w:val="18"/>
          <w:szCs w:val="18"/>
          <w:u w:color="000000"/>
        </w:rPr>
        <w:t xml:space="preserve">Dr. </w:t>
      </w:r>
      <w:r>
        <w:rPr>
          <w:rStyle w:val="Ninguno"/>
          <w:rFonts w:ascii="Helvetica" w:hAnsi="Helvetica"/>
          <w:color w:val="000000"/>
          <w:sz w:val="18"/>
          <w:szCs w:val="18"/>
          <w:u w:color="000000"/>
          <w:lang w:val="es-ES_tradnl"/>
        </w:rPr>
        <w:t>Norbert VASV</w:t>
      </w:r>
      <w:r>
        <w:rPr>
          <w:rStyle w:val="Ninguno"/>
          <w:rFonts w:ascii="Helvetica" w:hAnsi="Helvetica"/>
          <w:color w:val="000000"/>
          <w:sz w:val="18"/>
          <w:szCs w:val="18"/>
          <w:u w:color="000000"/>
          <w:lang w:val="es-ES_tradnl"/>
        </w:rPr>
        <w:t>Á</w:t>
      </w:r>
      <w:r>
        <w:rPr>
          <w:rStyle w:val="Ninguno"/>
          <w:rFonts w:ascii="Helvetica" w:hAnsi="Helvetica"/>
          <w:color w:val="000000"/>
          <w:sz w:val="18"/>
          <w:szCs w:val="18"/>
          <w:u w:color="000000"/>
          <w:lang w:val="es-ES_tradnl"/>
        </w:rPr>
        <w:t>RY-N</w:t>
      </w:r>
      <w:r>
        <w:rPr>
          <w:rStyle w:val="Ninguno"/>
          <w:rFonts w:ascii="Helvetica" w:hAnsi="Helvetica"/>
          <w:color w:val="000000"/>
          <w:sz w:val="18"/>
          <w:szCs w:val="18"/>
          <w:u w:color="000000"/>
          <w:lang w:val="es-ES_tradnl"/>
        </w:rPr>
        <w:t>Á</w:t>
      </w:r>
      <w:r>
        <w:rPr>
          <w:rStyle w:val="Ninguno"/>
          <w:rFonts w:ascii="Helvetica" w:hAnsi="Helvetica"/>
          <w:color w:val="000000"/>
          <w:sz w:val="18"/>
          <w:szCs w:val="18"/>
          <w:u w:color="000000"/>
          <w:lang w:val="es-ES_tradnl"/>
        </w:rPr>
        <w:t>DOR</w:t>
      </w:r>
      <w:r>
        <w:rPr>
          <w:rStyle w:val="Ninguno"/>
          <w:rFonts w:ascii="Helvetica" w:hAnsi="Helvetica"/>
          <w:color w:val="000000"/>
          <w:sz w:val="18"/>
          <w:szCs w:val="18"/>
          <w:u w:color="000000"/>
        </w:rPr>
        <w:t xml:space="preserve">, </w:t>
      </w:r>
      <w:r>
        <w:rPr>
          <w:rStyle w:val="Ninguno"/>
          <w:rFonts w:ascii="Helvetica" w:hAnsi="Helvetica"/>
          <w:color w:val="000000"/>
          <w:sz w:val="18"/>
          <w:szCs w:val="18"/>
          <w:u w:color="000000"/>
          <w:lang w:val="es-ES_tradnl"/>
        </w:rPr>
        <w:t>assistant professor</w:t>
      </w:r>
    </w:p>
    <w:p w14:paraId="0AF690A7" w14:textId="77777777" w:rsidR="00AC79B1" w:rsidRDefault="00AC4B9C">
      <w:pPr>
        <w:pStyle w:val="TEMATIKA-OKTATK"/>
        <w:jc w:val="both"/>
        <w:rPr>
          <w:rStyle w:val="Ninguno"/>
          <w:rFonts w:ascii="Helvetica" w:eastAsia="Helvetica" w:hAnsi="Helvetica" w:cs="Helvetica"/>
          <w:b w:val="0"/>
          <w:bCs w:val="0"/>
          <w:color w:val="A7A7A7"/>
          <w:sz w:val="18"/>
          <w:szCs w:val="18"/>
        </w:rPr>
      </w:pPr>
      <w:r>
        <w:rPr>
          <w:rStyle w:val="Ninguno"/>
          <w:rFonts w:ascii="Helvetica" w:eastAsia="Helvetica" w:hAnsi="Helvetica" w:cs="Helvetica"/>
          <w:sz w:val="18"/>
          <w:szCs w:val="18"/>
        </w:rPr>
        <w:tab/>
      </w:r>
      <w:r>
        <w:rPr>
          <w:rStyle w:val="Ninguno"/>
          <w:rFonts w:ascii="Helvetica" w:hAnsi="Helvetica"/>
          <w:b w:val="0"/>
          <w:bCs w:val="0"/>
          <w:color w:val="A7A7A7"/>
          <w:sz w:val="18"/>
          <w:szCs w:val="18"/>
        </w:rPr>
        <w:t xml:space="preserve">Office: 7624 </w:t>
      </w:r>
      <w:proofErr w:type="spellStart"/>
      <w:r>
        <w:rPr>
          <w:rStyle w:val="Ninguno"/>
          <w:rFonts w:ascii="Helvetica" w:hAnsi="Helvetica"/>
          <w:b w:val="0"/>
          <w:bCs w:val="0"/>
          <w:color w:val="A7A7A7"/>
          <w:sz w:val="18"/>
          <w:szCs w:val="18"/>
        </w:rPr>
        <w:t>Magyarorsz</w:t>
      </w:r>
      <w:r>
        <w:rPr>
          <w:rStyle w:val="Ninguno"/>
          <w:rFonts w:ascii="Helvetica" w:hAnsi="Helvetica"/>
          <w:b w:val="0"/>
          <w:bCs w:val="0"/>
          <w:color w:val="A7A7A7"/>
          <w:sz w:val="18"/>
          <w:szCs w:val="18"/>
        </w:rPr>
        <w:t>á</w:t>
      </w:r>
      <w:r>
        <w:rPr>
          <w:rStyle w:val="Ninguno"/>
          <w:rFonts w:ascii="Helvetica" w:hAnsi="Helvetica"/>
          <w:b w:val="0"/>
          <w:bCs w:val="0"/>
          <w:color w:val="A7A7A7"/>
          <w:sz w:val="18"/>
          <w:szCs w:val="18"/>
        </w:rPr>
        <w:t>g</w:t>
      </w:r>
      <w:proofErr w:type="spellEnd"/>
      <w:r>
        <w:rPr>
          <w:rStyle w:val="Ninguno"/>
          <w:rFonts w:ascii="Helvetica" w:hAnsi="Helvetica"/>
          <w:b w:val="0"/>
          <w:bCs w:val="0"/>
          <w:color w:val="A7A7A7"/>
          <w:sz w:val="18"/>
          <w:szCs w:val="18"/>
        </w:rPr>
        <w:t>, P</w:t>
      </w:r>
      <w:r>
        <w:rPr>
          <w:rStyle w:val="Ninguno"/>
          <w:rFonts w:ascii="Helvetica" w:hAnsi="Helvetica"/>
          <w:b w:val="0"/>
          <w:bCs w:val="0"/>
          <w:color w:val="A7A7A7"/>
          <w:sz w:val="18"/>
          <w:szCs w:val="18"/>
          <w:lang w:val="fr-FR"/>
        </w:rPr>
        <w:t>é</w:t>
      </w:r>
      <w:r>
        <w:rPr>
          <w:rStyle w:val="Ninguno"/>
          <w:rFonts w:ascii="Helvetica" w:hAnsi="Helvetica"/>
          <w:b w:val="0"/>
          <w:bCs w:val="0"/>
          <w:color w:val="A7A7A7"/>
          <w:sz w:val="18"/>
          <w:szCs w:val="18"/>
        </w:rPr>
        <w:t>cs, Boszork</w:t>
      </w:r>
      <w:r>
        <w:rPr>
          <w:rStyle w:val="Ninguno"/>
          <w:rFonts w:ascii="Helvetica" w:hAnsi="Helvetica"/>
          <w:b w:val="0"/>
          <w:bCs w:val="0"/>
          <w:color w:val="A7A7A7"/>
          <w:sz w:val="18"/>
          <w:szCs w:val="18"/>
        </w:rPr>
        <w:t>á</w:t>
      </w:r>
      <w:r>
        <w:rPr>
          <w:rStyle w:val="Ninguno"/>
          <w:rFonts w:ascii="Helvetica" w:hAnsi="Helvetica"/>
          <w:b w:val="0"/>
          <w:bCs w:val="0"/>
          <w:color w:val="A7A7A7"/>
          <w:sz w:val="18"/>
          <w:szCs w:val="18"/>
        </w:rPr>
        <w:t xml:space="preserve">ny str 2. </w:t>
      </w:r>
      <w:r>
        <w:rPr>
          <w:rStyle w:val="Ninguno"/>
          <w:rFonts w:ascii="Helvetica" w:hAnsi="Helvetica"/>
          <w:b w:val="0"/>
          <w:bCs w:val="0"/>
          <w:color w:val="A7A7A7"/>
          <w:sz w:val="18"/>
          <w:szCs w:val="18"/>
          <w:u w:color="FF2D21"/>
          <w:lang w:val="es-ES_tradnl"/>
        </w:rPr>
        <w:t>C.0027</w:t>
      </w:r>
    </w:p>
    <w:p w14:paraId="0AF690A8" w14:textId="77777777" w:rsidR="00AC79B1" w:rsidRDefault="00AC4B9C">
      <w:pPr>
        <w:pStyle w:val="TEMATIKA-OKTATK"/>
        <w:jc w:val="both"/>
        <w:rPr>
          <w:rStyle w:val="Ninguno"/>
          <w:rFonts w:ascii="Helvetica" w:eastAsia="Helvetica" w:hAnsi="Helvetica" w:cs="Helvetica"/>
          <w:b w:val="0"/>
          <w:bCs w:val="0"/>
          <w:color w:val="A7A7A7"/>
          <w:sz w:val="18"/>
          <w:szCs w:val="18"/>
        </w:rPr>
      </w:pPr>
      <w:r>
        <w:rPr>
          <w:rStyle w:val="Ninguno"/>
          <w:rFonts w:ascii="Helvetica" w:eastAsia="Helvetica" w:hAnsi="Helvetica" w:cs="Helvetica"/>
          <w:b w:val="0"/>
          <w:bCs w:val="0"/>
          <w:color w:val="A7A7A7"/>
          <w:sz w:val="18"/>
          <w:szCs w:val="18"/>
        </w:rPr>
        <w:tab/>
      </w:r>
      <w:r>
        <w:rPr>
          <w:rStyle w:val="Ninguno"/>
          <w:rFonts w:ascii="Helvetica" w:eastAsia="Helvetica" w:hAnsi="Helvetica" w:cs="Helvetica"/>
          <w:b w:val="0"/>
          <w:bCs w:val="0"/>
          <w:color w:val="A7A7A7"/>
          <w:sz w:val="18"/>
          <w:szCs w:val="18"/>
        </w:rPr>
        <w:t xml:space="preserve">E-mail: </w:t>
      </w:r>
      <w:r>
        <w:rPr>
          <w:rStyle w:val="Ninguno"/>
          <w:rFonts w:ascii="Helvetica" w:hAnsi="Helvetica"/>
          <w:b w:val="0"/>
          <w:bCs w:val="0"/>
          <w:color w:val="A7A7A7"/>
          <w:sz w:val="18"/>
          <w:szCs w:val="18"/>
          <w:lang w:val="es-ES_tradnl"/>
        </w:rPr>
        <w:t>vasvary-nador.norbert@mik.pte.hu</w:t>
      </w:r>
    </w:p>
    <w:p w14:paraId="0AF690A9" w14:textId="77777777" w:rsidR="00AC79B1" w:rsidRDefault="00AC4B9C">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b w:val="0"/>
          <w:bCs w:val="0"/>
          <w:sz w:val="18"/>
          <w:szCs w:val="18"/>
        </w:rPr>
        <w:tab/>
      </w:r>
    </w:p>
    <w:p w14:paraId="0AF690AA" w14:textId="77777777" w:rsidR="00AC79B1" w:rsidRDefault="00AC79B1">
      <w:pPr>
        <w:pStyle w:val="TEMATIKA-OKTATK"/>
        <w:jc w:val="both"/>
        <w:rPr>
          <w:rFonts w:ascii="Helvetica" w:eastAsia="Helvetica" w:hAnsi="Helvetica" w:cs="Helvetica"/>
          <w:color w:val="000000"/>
          <w:sz w:val="18"/>
          <w:szCs w:val="18"/>
          <w:u w:color="000000"/>
          <w:shd w:val="clear" w:color="auto" w:fill="FFFFFF"/>
        </w:rPr>
      </w:pPr>
    </w:p>
    <w:p w14:paraId="0AF690AB" w14:textId="77777777" w:rsidR="00AC79B1" w:rsidRDefault="00AC4B9C">
      <w:pPr>
        <w:pStyle w:val="TEMATIKA-OKTATK"/>
        <w:jc w:val="both"/>
        <w:rPr>
          <w:rStyle w:val="Ninguno"/>
          <w:rFonts w:ascii="Helvetica" w:eastAsia="Helvetica" w:hAnsi="Helvetica" w:cs="Helvetica"/>
          <w:b w:val="0"/>
          <w:bCs w:val="0"/>
          <w:sz w:val="18"/>
          <w:szCs w:val="18"/>
        </w:rPr>
      </w:pPr>
      <w:r>
        <w:rPr>
          <w:rStyle w:val="Ninguno"/>
          <w:rFonts w:ascii="Helvetica" w:hAnsi="Helvetica"/>
          <w:color w:val="000000"/>
          <w:sz w:val="18"/>
          <w:szCs w:val="18"/>
          <w:u w:color="000000"/>
          <w:shd w:val="clear" w:color="auto" w:fill="FFFFFF"/>
        </w:rPr>
        <w:t>Instructors:</w:t>
      </w:r>
      <w:r>
        <w:rPr>
          <w:rStyle w:val="Ninguno"/>
          <w:rFonts w:ascii="Helvetica" w:eastAsia="Helvetica" w:hAnsi="Helvetica" w:cs="Helvetica"/>
          <w:sz w:val="18"/>
          <w:szCs w:val="18"/>
        </w:rPr>
        <w:tab/>
      </w:r>
      <w:r>
        <w:rPr>
          <w:rStyle w:val="Ninguno"/>
          <w:rFonts w:ascii="Helvetica" w:hAnsi="Helvetica"/>
          <w:color w:val="000000"/>
          <w:sz w:val="18"/>
          <w:szCs w:val="18"/>
          <w:u w:color="000000"/>
          <w:lang w:val="es-ES_tradnl"/>
        </w:rPr>
        <w:t>Nicolas RAMOS GONZALEZ, DLA student</w:t>
      </w:r>
    </w:p>
    <w:p w14:paraId="0AF690AC" w14:textId="77777777" w:rsidR="00AC79B1" w:rsidRDefault="00AC4B9C">
      <w:pPr>
        <w:pStyle w:val="TEMATIKA-OKTATK"/>
        <w:jc w:val="both"/>
        <w:rPr>
          <w:rStyle w:val="Ninguno"/>
          <w:rFonts w:ascii="Helvetica" w:eastAsia="Helvetica" w:hAnsi="Helvetica" w:cs="Helvetica"/>
          <w:b w:val="0"/>
          <w:bCs w:val="0"/>
          <w:color w:val="A7A7A7"/>
          <w:sz w:val="18"/>
          <w:szCs w:val="18"/>
        </w:rPr>
      </w:pPr>
      <w:r>
        <w:rPr>
          <w:rStyle w:val="Ninguno"/>
          <w:rFonts w:ascii="Helvetica" w:eastAsia="Helvetica" w:hAnsi="Helvetica" w:cs="Helvetica"/>
          <w:sz w:val="18"/>
          <w:szCs w:val="18"/>
        </w:rPr>
        <w:tab/>
      </w:r>
      <w:r>
        <w:rPr>
          <w:rStyle w:val="Ninguno"/>
          <w:rFonts w:ascii="Helvetica" w:hAnsi="Helvetica"/>
          <w:b w:val="0"/>
          <w:bCs w:val="0"/>
          <w:color w:val="A7A7A7"/>
          <w:sz w:val="18"/>
          <w:szCs w:val="18"/>
          <w:lang w:val="es-ES_tradnl"/>
        </w:rPr>
        <w:t>Office</w:t>
      </w:r>
      <w:r>
        <w:rPr>
          <w:rStyle w:val="Ninguno"/>
          <w:rFonts w:ascii="Helvetica" w:hAnsi="Helvetica"/>
          <w:b w:val="0"/>
          <w:bCs w:val="0"/>
          <w:color w:val="A7A7A7"/>
          <w:sz w:val="18"/>
          <w:szCs w:val="18"/>
        </w:rPr>
        <w:t xml:space="preserve">: 7624 </w:t>
      </w:r>
      <w:proofErr w:type="spellStart"/>
      <w:r>
        <w:rPr>
          <w:rStyle w:val="Ninguno"/>
          <w:rFonts w:ascii="Helvetica" w:hAnsi="Helvetica"/>
          <w:b w:val="0"/>
          <w:bCs w:val="0"/>
          <w:color w:val="A7A7A7"/>
          <w:sz w:val="18"/>
          <w:szCs w:val="18"/>
        </w:rPr>
        <w:t>Magyarorsz</w:t>
      </w:r>
      <w:r>
        <w:rPr>
          <w:rStyle w:val="Ninguno"/>
          <w:rFonts w:ascii="Helvetica" w:hAnsi="Helvetica"/>
          <w:b w:val="0"/>
          <w:bCs w:val="0"/>
          <w:color w:val="A7A7A7"/>
          <w:sz w:val="18"/>
          <w:szCs w:val="18"/>
        </w:rPr>
        <w:t>á</w:t>
      </w:r>
      <w:r>
        <w:rPr>
          <w:rStyle w:val="Ninguno"/>
          <w:rFonts w:ascii="Helvetica" w:hAnsi="Helvetica"/>
          <w:b w:val="0"/>
          <w:bCs w:val="0"/>
          <w:color w:val="A7A7A7"/>
          <w:sz w:val="18"/>
          <w:szCs w:val="18"/>
        </w:rPr>
        <w:t>g</w:t>
      </w:r>
      <w:proofErr w:type="spellEnd"/>
      <w:r>
        <w:rPr>
          <w:rStyle w:val="Ninguno"/>
          <w:rFonts w:ascii="Helvetica" w:hAnsi="Helvetica"/>
          <w:b w:val="0"/>
          <w:bCs w:val="0"/>
          <w:color w:val="A7A7A7"/>
          <w:sz w:val="18"/>
          <w:szCs w:val="18"/>
        </w:rPr>
        <w:t>, P</w:t>
      </w:r>
      <w:r>
        <w:rPr>
          <w:rStyle w:val="Ninguno"/>
          <w:rFonts w:ascii="Helvetica" w:hAnsi="Helvetica"/>
          <w:b w:val="0"/>
          <w:bCs w:val="0"/>
          <w:color w:val="A7A7A7"/>
          <w:sz w:val="18"/>
          <w:szCs w:val="18"/>
          <w:lang w:val="fr-FR"/>
        </w:rPr>
        <w:t>é</w:t>
      </w:r>
      <w:r>
        <w:rPr>
          <w:rStyle w:val="Ninguno"/>
          <w:rFonts w:ascii="Helvetica" w:hAnsi="Helvetica"/>
          <w:b w:val="0"/>
          <w:bCs w:val="0"/>
          <w:color w:val="A7A7A7"/>
          <w:sz w:val="18"/>
          <w:szCs w:val="18"/>
        </w:rPr>
        <w:t>cs, Boszork</w:t>
      </w:r>
      <w:r>
        <w:rPr>
          <w:rStyle w:val="Ninguno"/>
          <w:rFonts w:ascii="Helvetica" w:hAnsi="Helvetica"/>
          <w:b w:val="0"/>
          <w:bCs w:val="0"/>
          <w:color w:val="A7A7A7"/>
          <w:sz w:val="18"/>
          <w:szCs w:val="18"/>
        </w:rPr>
        <w:t>á</w:t>
      </w:r>
      <w:r>
        <w:rPr>
          <w:rStyle w:val="Ninguno"/>
          <w:rFonts w:ascii="Helvetica" w:hAnsi="Helvetica"/>
          <w:b w:val="0"/>
          <w:bCs w:val="0"/>
          <w:color w:val="A7A7A7"/>
          <w:sz w:val="18"/>
          <w:szCs w:val="18"/>
        </w:rPr>
        <w:t xml:space="preserve">ny u. 2. </w:t>
      </w:r>
      <w:r>
        <w:rPr>
          <w:rStyle w:val="Ninguno"/>
          <w:rFonts w:ascii="Helvetica" w:hAnsi="Helvetica"/>
          <w:b w:val="0"/>
          <w:bCs w:val="0"/>
          <w:color w:val="A7A7A7"/>
          <w:sz w:val="18"/>
          <w:szCs w:val="18"/>
          <w:u w:color="FF2D21"/>
          <w:lang w:val="es-ES_tradnl"/>
        </w:rPr>
        <w:t>É</w:t>
      </w:r>
      <w:r>
        <w:rPr>
          <w:rStyle w:val="Ninguno"/>
          <w:rFonts w:ascii="Helvetica" w:hAnsi="Helvetica"/>
          <w:b w:val="0"/>
          <w:bCs w:val="0"/>
          <w:color w:val="A7A7A7"/>
          <w:sz w:val="18"/>
          <w:szCs w:val="18"/>
          <w:u w:color="FF2D21"/>
          <w:lang w:val="es-ES_tradnl"/>
        </w:rPr>
        <w:t>81</w:t>
      </w:r>
    </w:p>
    <w:p w14:paraId="0AF690AD" w14:textId="77777777" w:rsidR="00AC79B1" w:rsidRDefault="00AC4B9C">
      <w:pPr>
        <w:pStyle w:val="TEMATIKA-OKTATK"/>
        <w:jc w:val="both"/>
        <w:rPr>
          <w:rStyle w:val="Ninguno"/>
          <w:rFonts w:ascii="Helvetica" w:eastAsia="Helvetica" w:hAnsi="Helvetica" w:cs="Helvetica"/>
          <w:b w:val="0"/>
          <w:bCs w:val="0"/>
          <w:color w:val="A7A7A7"/>
          <w:sz w:val="18"/>
          <w:szCs w:val="18"/>
        </w:rPr>
      </w:pPr>
      <w:r>
        <w:rPr>
          <w:rStyle w:val="Ninguno"/>
          <w:rFonts w:ascii="Helvetica" w:eastAsia="Helvetica" w:hAnsi="Helvetica" w:cs="Helvetica"/>
          <w:b w:val="0"/>
          <w:bCs w:val="0"/>
          <w:color w:val="A7A7A7"/>
          <w:sz w:val="18"/>
          <w:szCs w:val="18"/>
        </w:rPr>
        <w:tab/>
        <w:t xml:space="preserve">E-mail: </w:t>
      </w:r>
      <w:r>
        <w:rPr>
          <w:rStyle w:val="Ninguno"/>
          <w:rFonts w:ascii="Helvetica" w:hAnsi="Helvetica"/>
          <w:b w:val="0"/>
          <w:bCs w:val="0"/>
          <w:color w:val="A7A7A7"/>
          <w:sz w:val="18"/>
          <w:szCs w:val="18"/>
          <w:lang w:val="es-ES_tradnl"/>
        </w:rPr>
        <w:t>ramos.gonzalez.nicolas@mik.pte.hu</w:t>
      </w:r>
    </w:p>
    <w:p w14:paraId="0AF690AE" w14:textId="77777777" w:rsidR="00AC79B1" w:rsidRDefault="00AC4B9C">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b w:val="0"/>
          <w:bCs w:val="0"/>
          <w:sz w:val="18"/>
          <w:szCs w:val="18"/>
        </w:rPr>
        <w:tab/>
      </w:r>
    </w:p>
    <w:p w14:paraId="0AF690AF" w14:textId="77777777" w:rsidR="00AC79B1" w:rsidRDefault="00AC4B9C">
      <w:pPr>
        <w:pStyle w:val="TEMATIKA-OKTATK"/>
        <w:jc w:val="both"/>
        <w:rPr>
          <w:rStyle w:val="Ninguno"/>
          <w:rFonts w:ascii="Helvetica" w:eastAsia="Helvetica" w:hAnsi="Helvetica" w:cs="Helvetica"/>
          <w:sz w:val="18"/>
          <w:szCs w:val="18"/>
          <w:shd w:val="clear" w:color="auto" w:fill="FFFFFF"/>
        </w:rPr>
      </w:pPr>
      <w:r>
        <w:rPr>
          <w:rStyle w:val="Ninguno"/>
          <w:rFonts w:ascii="Helvetica" w:eastAsia="Helvetica" w:hAnsi="Helvetica" w:cs="Helvetica"/>
          <w:sz w:val="18"/>
          <w:szCs w:val="18"/>
          <w:shd w:val="clear" w:color="auto" w:fill="FFFFFF"/>
        </w:rPr>
        <w:tab/>
      </w:r>
    </w:p>
    <w:p w14:paraId="0AF690B0" w14:textId="77777777" w:rsidR="00AC79B1" w:rsidRDefault="00AC4B9C">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color w:val="000000"/>
          <w:sz w:val="18"/>
          <w:szCs w:val="18"/>
          <w:u w:color="000000"/>
        </w:rPr>
        <w:tab/>
      </w:r>
    </w:p>
    <w:p w14:paraId="0AF690B1" w14:textId="77777777" w:rsidR="00AC79B1" w:rsidRDefault="00AC79B1">
      <w:pPr>
        <w:pStyle w:val="TEMATIKA-OKTATK"/>
        <w:jc w:val="both"/>
        <w:rPr>
          <w:rFonts w:ascii="Helvetica" w:eastAsia="Helvetica" w:hAnsi="Helvetica" w:cs="Helvetica"/>
          <w:sz w:val="18"/>
          <w:szCs w:val="18"/>
          <w:shd w:val="clear" w:color="auto" w:fill="FFFFFF"/>
        </w:rPr>
      </w:pPr>
    </w:p>
    <w:p w14:paraId="0AF690B2" w14:textId="77777777" w:rsidR="00AC79B1" w:rsidRDefault="00AC79B1">
      <w:pPr>
        <w:pStyle w:val="TEMATIKA-OKTATK"/>
        <w:jc w:val="both"/>
        <w:rPr>
          <w:rFonts w:ascii="Helvetica" w:eastAsia="Helvetica" w:hAnsi="Helvetica" w:cs="Helvetica"/>
          <w:b w:val="0"/>
          <w:bCs w:val="0"/>
          <w:color w:val="FF2F92"/>
          <w:sz w:val="18"/>
          <w:szCs w:val="18"/>
          <w:shd w:val="clear" w:color="auto" w:fill="FFFFFF"/>
        </w:rPr>
      </w:pPr>
    </w:p>
    <w:p w14:paraId="0AF690B3" w14:textId="77777777" w:rsidR="00AC79B1" w:rsidRDefault="00AC4B9C">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b w:val="0"/>
          <w:bCs w:val="0"/>
          <w:sz w:val="18"/>
          <w:szCs w:val="18"/>
        </w:rPr>
        <w:tab/>
      </w:r>
    </w:p>
    <w:p w14:paraId="0AF690B4" w14:textId="77777777" w:rsidR="00AC79B1" w:rsidRDefault="00AC79B1">
      <w:pPr>
        <w:pStyle w:val="TEMATIKA-OKTATK"/>
        <w:jc w:val="both"/>
        <w:rPr>
          <w:rFonts w:ascii="Helvetica" w:eastAsia="Helvetica" w:hAnsi="Helvetica" w:cs="Helvetica"/>
          <w:b w:val="0"/>
          <w:bCs w:val="0"/>
          <w:sz w:val="18"/>
          <w:szCs w:val="18"/>
        </w:rPr>
      </w:pPr>
    </w:p>
    <w:p w14:paraId="0AF690B5" w14:textId="77777777" w:rsidR="00AC79B1" w:rsidRDefault="00AC79B1">
      <w:pPr>
        <w:pStyle w:val="TEMATIKA-OKTATK"/>
        <w:jc w:val="both"/>
        <w:rPr>
          <w:rFonts w:ascii="Helvetica" w:eastAsia="Helvetica" w:hAnsi="Helvetica" w:cs="Helvetica"/>
          <w:b w:val="0"/>
          <w:bCs w:val="0"/>
          <w:sz w:val="18"/>
          <w:szCs w:val="18"/>
        </w:rPr>
      </w:pPr>
    </w:p>
    <w:p w14:paraId="0AF690B6" w14:textId="77777777" w:rsidR="00AC79B1" w:rsidRDefault="00AC4B9C">
      <w:pPr>
        <w:pStyle w:val="TEMATIKA-OKTATK"/>
        <w:jc w:val="both"/>
      </w:pPr>
      <w:r>
        <w:rPr>
          <w:rStyle w:val="Ninguno"/>
          <w:rFonts w:ascii="Arial Unicode MS" w:hAnsi="Arial Unicode MS"/>
          <w:b w:val="0"/>
          <w:bCs w:val="0"/>
        </w:rPr>
        <w:br w:type="page"/>
      </w:r>
    </w:p>
    <w:p w14:paraId="0AF690B7" w14:textId="77777777" w:rsidR="00AC79B1" w:rsidRDefault="00AC79B1">
      <w:pPr>
        <w:jc w:val="both"/>
        <w:rPr>
          <w:rFonts w:ascii="Helvetica" w:eastAsia="Helvetica" w:hAnsi="Helvetica" w:cs="Helvetica"/>
          <w:b/>
          <w:bCs/>
          <w:sz w:val="20"/>
          <w:szCs w:val="20"/>
        </w:rPr>
      </w:pPr>
    </w:p>
    <w:p w14:paraId="0AF690B8" w14:textId="77777777" w:rsidR="00AC79B1" w:rsidRDefault="00AC4B9C">
      <w:pPr>
        <w:pStyle w:val="Cmsor2"/>
        <w:jc w:val="both"/>
        <w:rPr>
          <w:rFonts w:ascii="Helvetica" w:eastAsia="Helvetica" w:hAnsi="Helvetica" w:cs="Helvetica"/>
        </w:rPr>
      </w:pPr>
      <w:r>
        <w:rPr>
          <w:rFonts w:ascii="Helvetica" w:hAnsi="Helvetica"/>
        </w:rPr>
        <w:t>General Course Description</w:t>
      </w:r>
    </w:p>
    <w:p w14:paraId="0AF690B9" w14:textId="77777777" w:rsidR="00AC79B1" w:rsidRDefault="00AC79B1">
      <w:pPr>
        <w:widowControl w:val="0"/>
        <w:jc w:val="both"/>
        <w:rPr>
          <w:rFonts w:ascii="Helvetica" w:eastAsia="Helvetica" w:hAnsi="Helvetica" w:cs="Helvetica"/>
        </w:rPr>
      </w:pPr>
    </w:p>
    <w:p w14:paraId="0AF690BA" w14:textId="77777777" w:rsidR="00AC79B1" w:rsidRDefault="00AC4B9C">
      <w:pPr>
        <w:suppressAutoHyphens/>
        <w:ind w:left="34"/>
        <w:jc w:val="both"/>
        <w:rPr>
          <w:rFonts w:ascii="Helvetica" w:eastAsia="Helvetica" w:hAnsi="Helvetica" w:cs="Helvetica"/>
          <w:i/>
          <w:iCs/>
          <w:sz w:val="20"/>
          <w:szCs w:val="20"/>
        </w:rPr>
      </w:pPr>
      <w:r>
        <w:rPr>
          <w:rFonts w:ascii="Helvetica" w:hAnsi="Helvetica"/>
          <w:i/>
          <w:iCs/>
          <w:sz w:val="20"/>
          <w:szCs w:val="20"/>
        </w:rPr>
        <w:t xml:space="preserve">The design industry has responded to almost every structural challenge and has invented everything. The course helps students to find, organize and view these existing </w:t>
      </w:r>
      <w:proofErr w:type="spellStart"/>
      <w:proofErr w:type="gramStart"/>
      <w:r>
        <w:rPr>
          <w:rFonts w:ascii="Helvetica" w:hAnsi="Helvetica"/>
          <w:i/>
          <w:iCs/>
          <w:sz w:val="20"/>
          <w:szCs w:val="20"/>
        </w:rPr>
        <w:t>informations</w:t>
      </w:r>
      <w:proofErr w:type="spellEnd"/>
      <w:proofErr w:type="gramEnd"/>
      <w:r>
        <w:rPr>
          <w:rFonts w:ascii="Helvetica" w:hAnsi="Helvetica"/>
          <w:i/>
          <w:iCs/>
          <w:sz w:val="20"/>
          <w:szCs w:val="20"/>
        </w:rPr>
        <w:t>. Our institution has a close relationship with the most important represent</w:t>
      </w:r>
      <w:r>
        <w:rPr>
          <w:rFonts w:ascii="Helvetica" w:hAnsi="Helvetica"/>
          <w:i/>
          <w:iCs/>
          <w:sz w:val="20"/>
          <w:szCs w:val="20"/>
        </w:rPr>
        <w:t xml:space="preserve">atives of the interior design industry, material manufacturers and design companies. Through this collaboration students can get </w:t>
      </w:r>
      <w:proofErr w:type="gramStart"/>
      <w:r>
        <w:rPr>
          <w:rFonts w:ascii="Helvetica" w:hAnsi="Helvetica"/>
          <w:i/>
          <w:iCs/>
          <w:sz w:val="20"/>
          <w:szCs w:val="20"/>
        </w:rPr>
        <w:t>up-to-date</w:t>
      </w:r>
      <w:proofErr w:type="gramEnd"/>
      <w:r>
        <w:rPr>
          <w:rFonts w:ascii="Helvetica" w:hAnsi="Helvetica"/>
          <w:i/>
          <w:iCs/>
          <w:sz w:val="20"/>
          <w:szCs w:val="20"/>
        </w:rPr>
        <w:t xml:space="preserve"> </w:t>
      </w:r>
      <w:proofErr w:type="spellStart"/>
      <w:r>
        <w:rPr>
          <w:rFonts w:ascii="Helvetica" w:hAnsi="Helvetica"/>
          <w:i/>
          <w:iCs/>
          <w:sz w:val="20"/>
          <w:szCs w:val="20"/>
        </w:rPr>
        <w:t>infor-mations</w:t>
      </w:r>
      <w:proofErr w:type="spellEnd"/>
      <w:r>
        <w:rPr>
          <w:rFonts w:ascii="Helvetica" w:hAnsi="Helvetica"/>
          <w:i/>
          <w:iCs/>
          <w:sz w:val="20"/>
          <w:szCs w:val="20"/>
        </w:rPr>
        <w:t xml:space="preserve">. This </w:t>
      </w:r>
      <w:proofErr w:type="gramStart"/>
      <w:r>
        <w:rPr>
          <w:rFonts w:ascii="Helvetica" w:hAnsi="Helvetica"/>
          <w:i/>
          <w:iCs/>
          <w:sz w:val="20"/>
          <w:szCs w:val="20"/>
        </w:rPr>
        <w:t>give</w:t>
      </w:r>
      <w:proofErr w:type="gramEnd"/>
      <w:r>
        <w:rPr>
          <w:rFonts w:ascii="Helvetica" w:hAnsi="Helvetica"/>
          <w:i/>
          <w:iCs/>
          <w:sz w:val="20"/>
          <w:szCs w:val="20"/>
        </w:rPr>
        <w:t xml:space="preserve"> us the opportunity to base our teaching on the most advanced development results. During th</w:t>
      </w:r>
      <w:r>
        <w:rPr>
          <w:rFonts w:ascii="Helvetica" w:hAnsi="Helvetica"/>
          <w:i/>
          <w:iCs/>
          <w:sz w:val="20"/>
          <w:szCs w:val="20"/>
        </w:rPr>
        <w:t xml:space="preserve">e semester they can also view certain lighting projects </w:t>
      </w:r>
      <w:r>
        <w:rPr>
          <w:rFonts w:ascii="Helvetica" w:hAnsi="Helvetica"/>
          <w:i/>
          <w:iCs/>
          <w:sz w:val="20"/>
          <w:szCs w:val="20"/>
        </w:rPr>
        <w:t>„</w:t>
      </w:r>
      <w:r>
        <w:rPr>
          <w:rFonts w:ascii="Helvetica" w:hAnsi="Helvetica"/>
          <w:i/>
          <w:iCs/>
          <w:sz w:val="20"/>
          <w:szCs w:val="20"/>
        </w:rPr>
        <w:t>in-situ</w:t>
      </w:r>
      <w:r>
        <w:rPr>
          <w:rFonts w:ascii="Helvetica" w:hAnsi="Helvetica"/>
          <w:i/>
          <w:iCs/>
          <w:sz w:val="20"/>
          <w:szCs w:val="20"/>
        </w:rPr>
        <w:t>”</w:t>
      </w:r>
      <w:r>
        <w:rPr>
          <w:rFonts w:ascii="Helvetica" w:hAnsi="Helvetica"/>
          <w:i/>
          <w:iCs/>
          <w:sz w:val="20"/>
          <w:szCs w:val="20"/>
        </w:rPr>
        <w:t>. Students are given the opportunity to consult professional firms within the practical lessons.</w:t>
      </w:r>
    </w:p>
    <w:p w14:paraId="0AF690BB" w14:textId="77777777" w:rsidR="00AC79B1" w:rsidRDefault="00AC4B9C">
      <w:pPr>
        <w:suppressAutoHyphens/>
        <w:ind w:left="34"/>
        <w:jc w:val="both"/>
        <w:rPr>
          <w:rFonts w:ascii="Helvetica" w:eastAsia="Helvetica" w:hAnsi="Helvetica" w:cs="Helvetica"/>
          <w:i/>
          <w:iCs/>
          <w:sz w:val="20"/>
          <w:szCs w:val="20"/>
        </w:rPr>
      </w:pPr>
      <w:r>
        <w:rPr>
          <w:rFonts w:ascii="Helvetica" w:hAnsi="Helvetica"/>
          <w:i/>
          <w:iCs/>
          <w:sz w:val="20"/>
          <w:szCs w:val="20"/>
        </w:rPr>
        <w:t>We are looking for answers to questions like: Interiors, colors, psychic effects and their con</w:t>
      </w:r>
      <w:r>
        <w:rPr>
          <w:rFonts w:ascii="Helvetica" w:hAnsi="Helvetica"/>
          <w:i/>
          <w:iCs/>
          <w:sz w:val="20"/>
          <w:szCs w:val="20"/>
        </w:rPr>
        <w:t xml:space="preserve">scious use. The quality and impact of space material on the user and conscious use of natural and artificial lighting.  </w:t>
      </w:r>
    </w:p>
    <w:p w14:paraId="0AF690BC" w14:textId="77777777" w:rsidR="00AC79B1" w:rsidRDefault="00AC79B1">
      <w:pPr>
        <w:widowControl w:val="0"/>
        <w:jc w:val="both"/>
        <w:rPr>
          <w:rFonts w:ascii="Helvetica" w:eastAsia="Helvetica" w:hAnsi="Helvetica" w:cs="Helvetica"/>
        </w:rPr>
      </w:pPr>
    </w:p>
    <w:p w14:paraId="0AF690BD" w14:textId="77777777" w:rsidR="00AC79B1" w:rsidRDefault="00AC4B9C">
      <w:pPr>
        <w:widowControl w:val="0"/>
        <w:jc w:val="both"/>
        <w:rPr>
          <w:rFonts w:ascii="Helvetica" w:eastAsia="Helvetica" w:hAnsi="Helvetica" w:cs="Helvetica"/>
        </w:rPr>
      </w:pPr>
      <w:r>
        <w:rPr>
          <w:rStyle w:val="Ninguno"/>
          <w:rFonts w:ascii="Helvetica" w:hAnsi="Helvetica"/>
          <w:sz w:val="20"/>
          <w:szCs w:val="20"/>
          <w:lang w:val="es-ES_tradnl"/>
        </w:rPr>
        <w:t>In this subject the focus is in the development in-depth project in order to allow the students in the understanding the form, integra</w:t>
      </w:r>
      <w:r>
        <w:rPr>
          <w:rStyle w:val="Ninguno"/>
          <w:rFonts w:ascii="Helvetica" w:hAnsi="Helvetica"/>
          <w:sz w:val="20"/>
          <w:szCs w:val="20"/>
          <w:lang w:val="es-ES_tradnl"/>
        </w:rPr>
        <w:t>tion and material through the exploration of new techniques and start to develop their personal products design direction. In consequence, the course underlines the communication an awareness of the commercial potential of the students works and the wide r</w:t>
      </w:r>
      <w:r>
        <w:rPr>
          <w:rStyle w:val="Ninguno"/>
          <w:rFonts w:ascii="Helvetica" w:hAnsi="Helvetica"/>
          <w:sz w:val="20"/>
          <w:szCs w:val="20"/>
          <w:lang w:val="es-ES_tradnl"/>
        </w:rPr>
        <w:t xml:space="preserve">anging career possibilities for the future. </w:t>
      </w:r>
    </w:p>
    <w:p w14:paraId="0AF690BE" w14:textId="77777777" w:rsidR="00AC79B1" w:rsidRDefault="00AC79B1">
      <w:pPr>
        <w:widowControl w:val="0"/>
        <w:jc w:val="both"/>
        <w:rPr>
          <w:rFonts w:ascii="Helvetica" w:eastAsia="Helvetica" w:hAnsi="Helvetica" w:cs="Helvetica"/>
          <w:color w:val="C1A726"/>
        </w:rPr>
      </w:pPr>
    </w:p>
    <w:p w14:paraId="0AF690BF" w14:textId="77777777" w:rsidR="00AC79B1" w:rsidRDefault="00AC4B9C">
      <w:pPr>
        <w:pStyle w:val="Cmsor2"/>
        <w:jc w:val="both"/>
        <w:rPr>
          <w:rFonts w:ascii="Helvetica" w:eastAsia="Helvetica" w:hAnsi="Helvetica" w:cs="Helvetica"/>
        </w:rPr>
      </w:pPr>
      <w:r>
        <w:rPr>
          <w:rFonts w:ascii="Helvetica" w:hAnsi="Helvetica"/>
        </w:rPr>
        <w:t>Learning Outcomes</w:t>
      </w:r>
    </w:p>
    <w:p w14:paraId="0AF690C0" w14:textId="77777777" w:rsidR="00AC79B1" w:rsidRDefault="00AC79B1"/>
    <w:p w14:paraId="0AF690C1" w14:textId="77777777" w:rsidR="00AC79B1" w:rsidRDefault="00AC4B9C">
      <w:pPr>
        <w:widowControl w:val="0"/>
        <w:jc w:val="both"/>
        <w:rPr>
          <w:rFonts w:ascii="Helvetica" w:eastAsia="Helvetica" w:hAnsi="Helvetica" w:cs="Helvetica"/>
          <w:sz w:val="20"/>
          <w:szCs w:val="20"/>
        </w:rPr>
      </w:pPr>
      <w:r>
        <w:rPr>
          <w:rFonts w:ascii="Helvetica" w:hAnsi="Helvetica"/>
          <w:sz w:val="20"/>
          <w:szCs w:val="20"/>
          <w:lang w:val="es-ES_tradnl"/>
        </w:rPr>
        <w:t>Furniture and Object Design course combines a number of practical and theoretical activities within the semester. These include research, concept development, technical and manufactural knowl</w:t>
      </w:r>
      <w:r>
        <w:rPr>
          <w:rFonts w:ascii="Helvetica" w:hAnsi="Helvetica"/>
          <w:sz w:val="20"/>
          <w:szCs w:val="20"/>
          <w:lang w:val="es-ES_tradnl"/>
        </w:rPr>
        <w:t>edge, creativity, presentation and communication skills. A vital element of object design education is its role in preparing students for a career in industry. So, they will received throughout the semester the outcomes of experience instructors, who are a</w:t>
      </w:r>
      <w:r>
        <w:rPr>
          <w:rFonts w:ascii="Helvetica" w:hAnsi="Helvetica"/>
          <w:sz w:val="20"/>
          <w:szCs w:val="20"/>
          <w:lang w:val="es-ES_tradnl"/>
        </w:rPr>
        <w:t xml:space="preserve">ctive designers, who will bring in the classroom their extensive experience in the field. Creating the bridge between industry and education through a variety of activities, such as a study trips. </w:t>
      </w:r>
    </w:p>
    <w:p w14:paraId="0AF690C2" w14:textId="77777777" w:rsidR="00AC79B1" w:rsidRDefault="00AC79B1">
      <w:pPr>
        <w:widowControl w:val="0"/>
        <w:jc w:val="both"/>
        <w:rPr>
          <w:rFonts w:ascii="Helvetica" w:eastAsia="Helvetica" w:hAnsi="Helvetica" w:cs="Helvetica"/>
        </w:rPr>
      </w:pPr>
    </w:p>
    <w:p w14:paraId="0AF690C3" w14:textId="77777777" w:rsidR="00AC79B1" w:rsidRDefault="00AC79B1">
      <w:pPr>
        <w:widowControl w:val="0"/>
        <w:jc w:val="both"/>
        <w:rPr>
          <w:rStyle w:val="Ninguno"/>
          <w:rFonts w:ascii="Helvetica" w:eastAsia="Helvetica" w:hAnsi="Helvetica" w:cs="Helvetica"/>
          <w:color w:val="C1A726"/>
          <w:sz w:val="20"/>
          <w:szCs w:val="20"/>
        </w:rPr>
      </w:pPr>
    </w:p>
    <w:p w14:paraId="0AF690C4" w14:textId="77777777" w:rsidR="00AC79B1" w:rsidRDefault="00AC4B9C">
      <w:pPr>
        <w:pStyle w:val="Cmsor2"/>
        <w:jc w:val="both"/>
        <w:rPr>
          <w:rFonts w:ascii="Helvetica" w:eastAsia="Helvetica" w:hAnsi="Helvetica" w:cs="Helvetica"/>
        </w:rPr>
      </w:pPr>
      <w:r>
        <w:rPr>
          <w:rFonts w:ascii="Helvetica" w:hAnsi="Helvetica"/>
        </w:rPr>
        <w:t>Subject content</w:t>
      </w:r>
    </w:p>
    <w:p w14:paraId="0AF690C5" w14:textId="77777777" w:rsidR="00AC79B1" w:rsidRDefault="00AC79B1"/>
    <w:p w14:paraId="0AF690C6" w14:textId="77777777" w:rsidR="00AC79B1" w:rsidRDefault="00AC4B9C">
      <w:pPr>
        <w:widowControl w:val="0"/>
        <w:jc w:val="both"/>
        <w:rPr>
          <w:rStyle w:val="Ninguno"/>
          <w:rFonts w:ascii="Helvetica" w:eastAsia="Helvetica" w:hAnsi="Helvetica" w:cs="Helvetica"/>
          <w:sz w:val="20"/>
          <w:szCs w:val="20"/>
        </w:rPr>
      </w:pPr>
      <w:r>
        <w:rPr>
          <w:rStyle w:val="Ninguno"/>
          <w:rFonts w:ascii="Helvetica" w:hAnsi="Helvetica"/>
          <w:sz w:val="20"/>
          <w:szCs w:val="20"/>
        </w:rPr>
        <w:t xml:space="preserve">Lecture: </w:t>
      </w:r>
      <w:r>
        <w:rPr>
          <w:rStyle w:val="Ninguno"/>
          <w:rFonts w:ascii="Helvetica" w:hAnsi="Helvetica"/>
          <w:sz w:val="20"/>
          <w:szCs w:val="20"/>
          <w:lang w:val="es-ES_tradnl"/>
        </w:rPr>
        <w:t>2</w:t>
      </w:r>
    </w:p>
    <w:p w14:paraId="0AF690C7" w14:textId="77777777" w:rsidR="00AC79B1" w:rsidRDefault="00AC4B9C">
      <w:pPr>
        <w:widowControl w:val="0"/>
        <w:jc w:val="both"/>
        <w:rPr>
          <w:rStyle w:val="Ninguno"/>
          <w:rFonts w:ascii="Helvetica" w:eastAsia="Helvetica" w:hAnsi="Helvetica" w:cs="Helvetica"/>
          <w:sz w:val="20"/>
          <w:szCs w:val="20"/>
        </w:rPr>
      </w:pPr>
      <w:r>
        <w:rPr>
          <w:rStyle w:val="Ninguno"/>
          <w:rFonts w:ascii="Helvetica" w:hAnsi="Helvetica"/>
          <w:sz w:val="20"/>
          <w:szCs w:val="20"/>
        </w:rPr>
        <w:t>Practice:</w:t>
      </w:r>
      <w:r>
        <w:rPr>
          <w:rStyle w:val="Ninguno"/>
          <w:rFonts w:ascii="Helvetica" w:hAnsi="Helvetica"/>
          <w:sz w:val="20"/>
          <w:szCs w:val="20"/>
          <w:lang w:val="es-ES_tradnl"/>
        </w:rPr>
        <w:t xml:space="preserve"> 4</w:t>
      </w:r>
    </w:p>
    <w:p w14:paraId="0AF690C8" w14:textId="77777777" w:rsidR="00AC79B1" w:rsidRDefault="00AC4B9C">
      <w:pPr>
        <w:widowControl w:val="0"/>
        <w:jc w:val="both"/>
        <w:rPr>
          <w:rStyle w:val="Ninguno"/>
          <w:rFonts w:ascii="Helvetica" w:eastAsia="Helvetica" w:hAnsi="Helvetica" w:cs="Helvetica"/>
          <w:sz w:val="20"/>
          <w:szCs w:val="20"/>
        </w:rPr>
      </w:pPr>
      <w:r>
        <w:rPr>
          <w:rStyle w:val="Ninguno"/>
          <w:rFonts w:ascii="Helvetica" w:hAnsi="Helvetica"/>
          <w:sz w:val="20"/>
          <w:szCs w:val="20"/>
        </w:rPr>
        <w:t xml:space="preserve">Laboratory Practice: </w:t>
      </w:r>
      <w:r>
        <w:rPr>
          <w:rStyle w:val="Ninguno"/>
          <w:rFonts w:ascii="Helvetica" w:hAnsi="Helvetica"/>
          <w:sz w:val="20"/>
          <w:szCs w:val="20"/>
          <w:lang w:val="es-ES_tradnl"/>
        </w:rPr>
        <w:t>0</w:t>
      </w:r>
    </w:p>
    <w:p w14:paraId="0AF690C9" w14:textId="77777777" w:rsidR="00AC79B1" w:rsidRDefault="00AC79B1">
      <w:pPr>
        <w:widowControl w:val="0"/>
        <w:jc w:val="both"/>
        <w:rPr>
          <w:rStyle w:val="Ninguno"/>
          <w:rFonts w:ascii="Helvetica" w:eastAsia="Helvetica" w:hAnsi="Helvetica" w:cs="Helvetica"/>
          <w:sz w:val="20"/>
          <w:szCs w:val="20"/>
        </w:rPr>
      </w:pPr>
    </w:p>
    <w:p w14:paraId="0AF690CA" w14:textId="77777777" w:rsidR="00AC79B1" w:rsidRDefault="00AC4B9C">
      <w:pPr>
        <w:widowControl w:val="0"/>
        <w:jc w:val="both"/>
        <w:rPr>
          <w:rStyle w:val="Ninguno"/>
          <w:rFonts w:ascii="Helvetica" w:eastAsia="Helvetica" w:hAnsi="Helvetica" w:cs="Helvetica"/>
          <w:sz w:val="20"/>
          <w:szCs w:val="20"/>
        </w:rPr>
      </w:pPr>
      <w:r>
        <w:rPr>
          <w:rStyle w:val="Ninguno"/>
          <w:rFonts w:ascii="Helvetica" w:hAnsi="Helvetica"/>
          <w:sz w:val="20"/>
          <w:szCs w:val="20"/>
          <w:lang w:val="es-ES_tradnl"/>
        </w:rPr>
        <w:t>The assignments and requirements will be issued according to the syllabus and will be uploaded to the course</w:t>
      </w:r>
      <w:r>
        <w:rPr>
          <w:rStyle w:val="Ninguno"/>
          <w:rFonts w:ascii="Helvetica" w:hAnsi="Helvetica"/>
          <w:sz w:val="20"/>
          <w:szCs w:val="20"/>
          <w:lang w:val="es-ES_tradnl"/>
        </w:rPr>
        <w:t>’</w:t>
      </w:r>
      <w:r>
        <w:rPr>
          <w:rStyle w:val="Ninguno"/>
          <w:rFonts w:ascii="Helvetica" w:hAnsi="Helvetica"/>
          <w:sz w:val="20"/>
          <w:szCs w:val="20"/>
          <w:lang w:val="es-ES_tradnl"/>
        </w:rPr>
        <w:t xml:space="preserve">s Neptune and MS Teams. Information related to the subject will also be available on these platforms, where the students can address their doubts related to the assignment. </w:t>
      </w:r>
    </w:p>
    <w:p w14:paraId="0AF690CB" w14:textId="77777777" w:rsidR="00AC79B1" w:rsidRDefault="00AC79B1">
      <w:pPr>
        <w:widowControl w:val="0"/>
        <w:jc w:val="both"/>
        <w:rPr>
          <w:rFonts w:ascii="Helvetica" w:eastAsia="Helvetica" w:hAnsi="Helvetica" w:cs="Helvetica"/>
        </w:rPr>
      </w:pPr>
    </w:p>
    <w:p w14:paraId="0AF690CC" w14:textId="77777777" w:rsidR="00AC79B1" w:rsidRDefault="00AC4B9C">
      <w:pPr>
        <w:pStyle w:val="Nincstrkz"/>
        <w:jc w:val="both"/>
        <w:rPr>
          <w:rStyle w:val="Ninguno"/>
          <w:rFonts w:ascii="Helvetica" w:eastAsia="Helvetica" w:hAnsi="Helvetica" w:cs="Helvetica"/>
          <w:b/>
          <w:bCs/>
          <w:color w:val="2F759E"/>
          <w:sz w:val="20"/>
          <w:szCs w:val="20"/>
          <w:u w:color="2F759E"/>
        </w:rPr>
      </w:pPr>
      <w:r>
        <w:rPr>
          <w:rStyle w:val="Ninguno"/>
          <w:rFonts w:ascii="Helvetica" w:hAnsi="Helvetica"/>
          <w:b/>
          <w:bCs/>
          <w:color w:val="2F759E"/>
          <w:sz w:val="20"/>
          <w:szCs w:val="20"/>
          <w:u w:color="2F759E"/>
        </w:rPr>
        <w:t>Examination and evaluation system</w:t>
      </w:r>
    </w:p>
    <w:p w14:paraId="0AF690CD" w14:textId="77777777" w:rsidR="00AC79B1" w:rsidRDefault="00AC79B1">
      <w:pPr>
        <w:pStyle w:val="Nincstrkz"/>
        <w:jc w:val="both"/>
        <w:rPr>
          <w:rStyle w:val="Ninguno"/>
          <w:rFonts w:ascii="Helvetica" w:eastAsia="Helvetica" w:hAnsi="Helvetica" w:cs="Helvetica"/>
          <w:b/>
          <w:bCs/>
          <w:color w:val="2F759E"/>
          <w:sz w:val="20"/>
          <w:szCs w:val="20"/>
          <w:u w:color="2F759E"/>
        </w:rPr>
      </w:pPr>
    </w:p>
    <w:p w14:paraId="0AF690CE" w14:textId="77777777" w:rsidR="00AC79B1" w:rsidRDefault="00AC4B9C">
      <w:pPr>
        <w:pStyle w:val="Nincstrkz"/>
        <w:jc w:val="both"/>
        <w:rPr>
          <w:rStyle w:val="Ninguno"/>
          <w:rFonts w:ascii="Helvetica" w:eastAsia="Helvetica" w:hAnsi="Helvetica" w:cs="Helvetica"/>
          <w:i/>
          <w:iCs/>
          <w:sz w:val="20"/>
          <w:szCs w:val="20"/>
        </w:rPr>
      </w:pPr>
      <w:r>
        <w:rPr>
          <w:rStyle w:val="Ninguno"/>
          <w:rFonts w:ascii="Helvetica" w:hAnsi="Helvetica"/>
          <w:i/>
          <w:iCs/>
          <w:sz w:val="20"/>
          <w:szCs w:val="20"/>
        </w:rPr>
        <w:t xml:space="preserve">In all cases. Annex 5 of the Statutes of </w:t>
      </w:r>
      <w:r>
        <w:rPr>
          <w:rStyle w:val="Ninguno"/>
          <w:rFonts w:ascii="Helvetica" w:hAnsi="Helvetica"/>
          <w:i/>
          <w:iCs/>
          <w:sz w:val="20"/>
          <w:szCs w:val="20"/>
        </w:rPr>
        <w:t>the University of P</w:t>
      </w:r>
      <w:r>
        <w:rPr>
          <w:rStyle w:val="Ninguno"/>
          <w:rFonts w:ascii="Helvetica" w:hAnsi="Helvetica"/>
          <w:i/>
          <w:iCs/>
          <w:sz w:val="20"/>
          <w:szCs w:val="20"/>
        </w:rPr>
        <w:t>é</w:t>
      </w:r>
      <w:r>
        <w:rPr>
          <w:rStyle w:val="Ninguno"/>
          <w:rFonts w:ascii="Helvetica" w:hAnsi="Helvetica"/>
          <w:i/>
          <w:iCs/>
          <w:sz w:val="20"/>
          <w:szCs w:val="20"/>
        </w:rPr>
        <w:t xml:space="preserve">cs, the </w:t>
      </w:r>
      <w:r>
        <w:rPr>
          <w:rStyle w:val="Ninguno"/>
          <w:rFonts w:ascii="Helvetica" w:hAnsi="Helvetica"/>
          <w:b/>
          <w:bCs/>
          <w:i/>
          <w:iCs/>
          <w:sz w:val="20"/>
          <w:szCs w:val="20"/>
        </w:rPr>
        <w:t>Code of Studies and Examinations (CSE)</w:t>
      </w:r>
      <w:r>
        <w:rPr>
          <w:rStyle w:val="Ninguno"/>
          <w:rFonts w:ascii="Helvetica" w:hAnsi="Helvetica"/>
          <w:i/>
          <w:iCs/>
          <w:sz w:val="20"/>
          <w:szCs w:val="20"/>
        </w:rPr>
        <w:t xml:space="preserve"> </w:t>
      </w:r>
      <w:r>
        <w:rPr>
          <w:rStyle w:val="Ninguno"/>
          <w:rFonts w:ascii="Helvetica" w:hAnsi="Helvetica"/>
          <w:b/>
          <w:bCs/>
          <w:i/>
          <w:iCs/>
          <w:sz w:val="20"/>
          <w:szCs w:val="20"/>
        </w:rPr>
        <w:t>of the University of P</w:t>
      </w:r>
      <w:r>
        <w:rPr>
          <w:rStyle w:val="Ninguno"/>
          <w:rFonts w:ascii="Helvetica" w:hAnsi="Helvetica"/>
          <w:b/>
          <w:bCs/>
          <w:i/>
          <w:iCs/>
          <w:sz w:val="20"/>
          <w:szCs w:val="20"/>
        </w:rPr>
        <w:t>é</w:t>
      </w:r>
      <w:r>
        <w:rPr>
          <w:rStyle w:val="Ninguno"/>
          <w:rFonts w:ascii="Helvetica" w:hAnsi="Helvetica"/>
          <w:b/>
          <w:bCs/>
          <w:i/>
          <w:iCs/>
          <w:sz w:val="20"/>
          <w:szCs w:val="20"/>
        </w:rPr>
        <w:t>cs</w:t>
      </w:r>
      <w:r>
        <w:rPr>
          <w:rStyle w:val="Ninguno"/>
          <w:rFonts w:ascii="Helvetica" w:hAnsi="Helvetica"/>
          <w:i/>
          <w:iCs/>
          <w:sz w:val="20"/>
          <w:szCs w:val="20"/>
        </w:rPr>
        <w:t xml:space="preserve"> shall </w:t>
      </w:r>
      <w:proofErr w:type="gramStart"/>
      <w:r>
        <w:rPr>
          <w:rStyle w:val="Ninguno"/>
          <w:rFonts w:ascii="Helvetica" w:hAnsi="Helvetica"/>
          <w:i/>
          <w:iCs/>
          <w:sz w:val="20"/>
          <w:szCs w:val="20"/>
        </w:rPr>
        <w:t>prevail</w:t>
      </w:r>
      <w:proofErr w:type="gramEnd"/>
    </w:p>
    <w:p w14:paraId="0AF690CF" w14:textId="77777777" w:rsidR="00AC79B1" w:rsidRDefault="00AC4B9C">
      <w:pPr>
        <w:pStyle w:val="Nincstrkz"/>
        <w:jc w:val="both"/>
        <w:rPr>
          <w:rStyle w:val="Ninguno"/>
          <w:rFonts w:ascii="Helvetica" w:eastAsia="Helvetica" w:hAnsi="Helvetica" w:cs="Helvetica"/>
          <w:i/>
          <w:iCs/>
          <w:sz w:val="20"/>
          <w:szCs w:val="20"/>
        </w:rPr>
      </w:pPr>
      <w:hyperlink r:id="rId7" w:history="1">
        <w:r>
          <w:rPr>
            <w:rStyle w:val="Hyperlink1"/>
            <w:rFonts w:ascii="Helvetica" w:hAnsi="Helvetica"/>
            <w:lang w:val="en-US"/>
          </w:rPr>
          <w:t>https://international.pte.hu/sites/internat</w:t>
        </w:r>
        <w:r>
          <w:rPr>
            <w:rStyle w:val="Hyperlink1"/>
            <w:rFonts w:ascii="Helvetica" w:hAnsi="Helvetica"/>
            <w:lang w:val="en-US"/>
          </w:rPr>
          <w:t>ional.pte.hu/files/doc/TVSZ%202022_06_23_ENG.pdf</w:t>
        </w:r>
      </w:hyperlink>
    </w:p>
    <w:p w14:paraId="0AF690D0"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Students have to participate on the lectures and on excursions. Unexcused absences will adversely affect the grade, and in case of absence from more than 30% of the tot</w:t>
      </w:r>
      <w:r>
        <w:rPr>
          <w:rFonts w:ascii="Helvetica" w:hAnsi="Helvetica"/>
          <w:sz w:val="20"/>
          <w:szCs w:val="20"/>
          <w:lang w:val="es-ES_tradnl"/>
        </w:rPr>
        <w:t>al number of lessons, the student will fail the course. It is required to be in class at the beginning and stay until the scheduled end of the lesson, tardiness of more than 20 minutes will be counted as an absence. In the case of sickness or family emerge</w:t>
      </w:r>
      <w:r>
        <w:rPr>
          <w:rFonts w:ascii="Helvetica" w:hAnsi="Helvetica"/>
          <w:sz w:val="20"/>
          <w:szCs w:val="20"/>
          <w:lang w:val="es-ES_tradnl"/>
        </w:rPr>
        <w:t xml:space="preserve">ncy, the student must present a valid certificate. </w:t>
      </w:r>
    </w:p>
    <w:p w14:paraId="0AF690D1" w14:textId="77777777" w:rsidR="00AC79B1" w:rsidRDefault="00AC79B1">
      <w:pPr>
        <w:jc w:val="both"/>
        <w:rPr>
          <w:rStyle w:val="Ninguno"/>
          <w:rFonts w:ascii="Helvetica" w:eastAsia="Helvetica" w:hAnsi="Helvetica" w:cs="Helvetica"/>
          <w:sz w:val="20"/>
          <w:szCs w:val="20"/>
        </w:rPr>
      </w:pPr>
    </w:p>
    <w:p w14:paraId="0AF690D2" w14:textId="77777777" w:rsidR="00AC79B1" w:rsidRDefault="00AC79B1">
      <w:pPr>
        <w:jc w:val="both"/>
        <w:rPr>
          <w:rFonts w:ascii="Helvetica" w:eastAsia="Helvetica" w:hAnsi="Helvetica" w:cs="Helvetica"/>
          <w:sz w:val="20"/>
          <w:szCs w:val="20"/>
        </w:rPr>
      </w:pPr>
    </w:p>
    <w:p w14:paraId="0AF690D3" w14:textId="77777777" w:rsidR="00AC79B1" w:rsidRDefault="00AC4B9C">
      <w:pPr>
        <w:jc w:val="both"/>
        <w:rPr>
          <w:rStyle w:val="Ninguno"/>
          <w:rFonts w:ascii="Helvetica" w:eastAsia="Helvetica" w:hAnsi="Helvetica" w:cs="Helvetica"/>
          <w:b/>
          <w:bCs/>
          <w:sz w:val="20"/>
          <w:szCs w:val="20"/>
        </w:rPr>
      </w:pPr>
      <w:r>
        <w:rPr>
          <w:rStyle w:val="Ninguno"/>
          <w:rFonts w:ascii="Helvetica" w:hAnsi="Helvetica"/>
          <w:b/>
          <w:bCs/>
          <w:sz w:val="20"/>
          <w:szCs w:val="20"/>
        </w:rPr>
        <w:t>Attendance</w:t>
      </w:r>
    </w:p>
    <w:p w14:paraId="0AF690D4" w14:textId="77777777" w:rsidR="00AC79B1" w:rsidRDefault="00AC79B1">
      <w:pPr>
        <w:jc w:val="both"/>
        <w:rPr>
          <w:rStyle w:val="Ninguno"/>
          <w:rFonts w:ascii="Helvetica" w:eastAsia="Helvetica" w:hAnsi="Helvetica" w:cs="Helvetica"/>
          <w:b/>
          <w:bCs/>
          <w:sz w:val="20"/>
          <w:szCs w:val="20"/>
        </w:rPr>
      </w:pPr>
    </w:p>
    <w:p w14:paraId="0AF690D5"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In accordance with the Code of Studies and Examinations of the University of P</w:t>
      </w:r>
      <w:r>
        <w:rPr>
          <w:rStyle w:val="Ninguno"/>
          <w:rFonts w:ascii="Helvetica" w:hAnsi="Helvetica"/>
          <w:sz w:val="20"/>
          <w:szCs w:val="20"/>
        </w:rPr>
        <w:t>é</w:t>
      </w:r>
      <w:r>
        <w:rPr>
          <w:rStyle w:val="Ninguno"/>
          <w:rFonts w:ascii="Helvetica" w:hAnsi="Helvetica"/>
          <w:sz w:val="20"/>
          <w:szCs w:val="20"/>
        </w:rPr>
        <w:t xml:space="preserve">cs, Article 45 (2) and Annex 9. (Article 3) a student may be refused a grade or qualification in the given </w:t>
      </w:r>
      <w:r>
        <w:rPr>
          <w:rStyle w:val="Ninguno"/>
          <w:rFonts w:ascii="Helvetica" w:hAnsi="Helvetica"/>
          <w:sz w:val="20"/>
          <w:szCs w:val="20"/>
        </w:rPr>
        <w:t>full-time course if the number of class absences exceeds 30% of the contact hours stipulated in the course description.</w:t>
      </w:r>
    </w:p>
    <w:p w14:paraId="0AF690D6" w14:textId="77777777" w:rsidR="00AC79B1" w:rsidRDefault="00AC79B1">
      <w:pPr>
        <w:jc w:val="both"/>
        <w:rPr>
          <w:rFonts w:ascii="Helvetica" w:eastAsia="Helvetica" w:hAnsi="Helvetica" w:cs="Helvetica"/>
          <w:sz w:val="20"/>
          <w:szCs w:val="20"/>
        </w:rPr>
      </w:pPr>
    </w:p>
    <w:p w14:paraId="0AF690D7"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Method for monitoring attendance</w:t>
      </w:r>
      <w:r>
        <w:rPr>
          <w:rStyle w:val="Ninguno"/>
          <w:rFonts w:ascii="Helvetica" w:hAnsi="Helvetica"/>
          <w:sz w:val="20"/>
          <w:szCs w:val="20"/>
          <w:lang w:val="es-ES_tradnl"/>
        </w:rPr>
        <w:t xml:space="preserve">: every class the </w:t>
      </w:r>
      <w:proofErr w:type="gramStart"/>
      <w:r>
        <w:rPr>
          <w:rStyle w:val="Ninguno"/>
          <w:rFonts w:ascii="Helvetica" w:hAnsi="Helvetica"/>
          <w:sz w:val="20"/>
          <w:szCs w:val="20"/>
          <w:lang w:val="es-ES_tradnl"/>
        </w:rPr>
        <w:t>Instructor</w:t>
      </w:r>
      <w:proofErr w:type="gramEnd"/>
      <w:r>
        <w:rPr>
          <w:rStyle w:val="Ninguno"/>
          <w:rFonts w:ascii="Helvetica" w:hAnsi="Helvetica"/>
          <w:sz w:val="20"/>
          <w:szCs w:val="20"/>
          <w:lang w:val="es-ES_tradnl"/>
        </w:rPr>
        <w:t xml:space="preserve"> will present the attendance sheet which must be signed by each students.</w:t>
      </w:r>
    </w:p>
    <w:p w14:paraId="0AF690D8" w14:textId="77777777" w:rsidR="00AC79B1" w:rsidRDefault="00AC79B1">
      <w:pPr>
        <w:jc w:val="both"/>
        <w:rPr>
          <w:rFonts w:ascii="Helvetica" w:eastAsia="Helvetica" w:hAnsi="Helvetica" w:cs="Helvetica"/>
          <w:sz w:val="20"/>
          <w:szCs w:val="20"/>
        </w:rPr>
      </w:pPr>
    </w:p>
    <w:p w14:paraId="0AF690D9" w14:textId="77777777" w:rsidR="00AC79B1" w:rsidRDefault="00AC4B9C">
      <w:pPr>
        <w:jc w:val="both"/>
        <w:rPr>
          <w:rStyle w:val="Ninguno"/>
          <w:rFonts w:ascii="Helvetica" w:eastAsia="Helvetica" w:hAnsi="Helvetica" w:cs="Helvetica"/>
          <w:sz w:val="20"/>
          <w:szCs w:val="20"/>
        </w:rPr>
      </w:pPr>
      <w:r>
        <w:rPr>
          <w:rStyle w:val="Ninguno"/>
          <w:rFonts w:ascii="Helvetica" w:hAnsi="Helvetica"/>
          <w:b/>
          <w:bCs/>
          <w:sz w:val="20"/>
          <w:szCs w:val="20"/>
        </w:rPr>
        <w:t>Assessment</w:t>
      </w:r>
    </w:p>
    <w:p w14:paraId="0AF690DA" w14:textId="77777777" w:rsidR="00AC79B1" w:rsidRDefault="00AC79B1">
      <w:pPr>
        <w:jc w:val="both"/>
        <w:rPr>
          <w:rStyle w:val="Ninguno"/>
          <w:rFonts w:ascii="Helvetica" w:eastAsia="Helvetica" w:hAnsi="Helvetica" w:cs="Helvetica"/>
          <w:sz w:val="20"/>
          <w:szCs w:val="20"/>
        </w:rPr>
      </w:pPr>
    </w:p>
    <w:p w14:paraId="0AF690DB" w14:textId="77777777" w:rsidR="00AC79B1" w:rsidRDefault="00AC4B9C">
      <w:pPr>
        <w:jc w:val="both"/>
        <w:rPr>
          <w:rStyle w:val="Ninguno"/>
          <w:rFonts w:ascii="Helvetica" w:eastAsia="Helvetica" w:hAnsi="Helvetica" w:cs="Helvetica"/>
          <w:i/>
          <w:iCs/>
          <w:color w:val="FF2D21"/>
          <w:sz w:val="20"/>
          <w:szCs w:val="20"/>
          <w:u w:color="FF2D21"/>
        </w:rPr>
      </w:pPr>
      <w:r>
        <w:rPr>
          <w:rStyle w:val="Ninguno"/>
          <w:rFonts w:ascii="Helvetica" w:hAnsi="Helvetica"/>
          <w:i/>
          <w:iCs/>
          <w:sz w:val="20"/>
          <w:szCs w:val="20"/>
          <w:u w:color="FF2D21"/>
        </w:rPr>
        <w:t xml:space="preserve">A.) Course resulting in mid-term grade (PTE </w:t>
      </w:r>
      <w:proofErr w:type="spellStart"/>
      <w:r>
        <w:rPr>
          <w:rStyle w:val="Ninguno"/>
          <w:rFonts w:ascii="Helvetica" w:hAnsi="Helvetica"/>
          <w:i/>
          <w:iCs/>
          <w:sz w:val="20"/>
          <w:szCs w:val="20"/>
          <w:u w:color="FF2D21"/>
        </w:rPr>
        <w:t>TVSz</w:t>
      </w:r>
      <w:proofErr w:type="spellEnd"/>
      <w:r>
        <w:rPr>
          <w:rStyle w:val="Ninguno"/>
          <w:rFonts w:ascii="Helvetica" w:hAnsi="Helvetica"/>
          <w:i/>
          <w:iCs/>
          <w:sz w:val="20"/>
          <w:szCs w:val="20"/>
          <w:u w:color="FF2D21"/>
        </w:rPr>
        <w:t xml:space="preserve"> 40</w:t>
      </w:r>
      <w:proofErr w:type="gramStart"/>
      <w:r>
        <w:rPr>
          <w:rStyle w:val="Ninguno"/>
          <w:rFonts w:ascii="Helvetica" w:hAnsi="Helvetica"/>
          <w:i/>
          <w:iCs/>
          <w:sz w:val="20"/>
          <w:szCs w:val="20"/>
          <w:u w:color="FF2D21"/>
        </w:rPr>
        <w:t>§</w:t>
      </w:r>
      <w:r>
        <w:rPr>
          <w:rStyle w:val="Ninguno"/>
          <w:rFonts w:ascii="Helvetica" w:hAnsi="Helvetica"/>
          <w:i/>
          <w:iCs/>
          <w:sz w:val="20"/>
          <w:szCs w:val="20"/>
          <w:u w:color="FF2D21"/>
        </w:rPr>
        <w:t>(</w:t>
      </w:r>
      <w:proofErr w:type="gramEnd"/>
      <w:r>
        <w:rPr>
          <w:rStyle w:val="Ninguno"/>
          <w:rFonts w:ascii="Helvetica" w:hAnsi="Helvetica"/>
          <w:i/>
          <w:iCs/>
          <w:sz w:val="20"/>
          <w:szCs w:val="20"/>
          <w:u w:color="FF2D21"/>
        </w:rPr>
        <w:t>3))</w:t>
      </w:r>
    </w:p>
    <w:p w14:paraId="0AF690DC" w14:textId="77777777" w:rsidR="00AC79B1" w:rsidRDefault="00AC79B1">
      <w:pPr>
        <w:jc w:val="both"/>
        <w:rPr>
          <w:rFonts w:ascii="Helvetica" w:eastAsia="Helvetica" w:hAnsi="Helvetica" w:cs="Helvetica"/>
          <w:sz w:val="20"/>
          <w:szCs w:val="20"/>
        </w:rPr>
      </w:pPr>
    </w:p>
    <w:p w14:paraId="0AF690DD" w14:textId="77777777" w:rsidR="00AC79B1" w:rsidRDefault="00AC4B9C">
      <w:pPr>
        <w:jc w:val="both"/>
        <w:rPr>
          <w:rStyle w:val="Ninguno"/>
          <w:rFonts w:ascii="Helvetica" w:eastAsia="Helvetica" w:hAnsi="Helvetica" w:cs="Helvetica"/>
          <w:sz w:val="20"/>
          <w:szCs w:val="20"/>
        </w:rPr>
      </w:pPr>
      <w:r>
        <w:rPr>
          <w:rStyle w:val="Ninguno"/>
          <w:rFonts w:ascii="Helvetica" w:hAnsi="Helvetica"/>
          <w:b/>
          <w:bCs/>
          <w:sz w:val="20"/>
          <w:szCs w:val="20"/>
        </w:rPr>
        <w:t xml:space="preserve">Mid-term assessments, performance evaluation and their ratio in the final grade </w:t>
      </w:r>
      <w:r>
        <w:rPr>
          <w:rStyle w:val="Ninguno"/>
          <w:rFonts w:ascii="Helvetica" w:hAnsi="Helvetica"/>
          <w:sz w:val="20"/>
          <w:szCs w:val="20"/>
        </w:rPr>
        <w:t>(The samples in the table to be deleted.)</w:t>
      </w:r>
    </w:p>
    <w:p w14:paraId="0AF690DE" w14:textId="77777777" w:rsidR="00AC79B1" w:rsidRDefault="00AC79B1">
      <w:pPr>
        <w:jc w:val="both"/>
        <w:rPr>
          <w:rFonts w:ascii="Helvetica" w:eastAsia="Helvetica" w:hAnsi="Helvetica" w:cs="Helvetica"/>
          <w:sz w:val="20"/>
          <w:szCs w:val="20"/>
        </w:rPr>
      </w:pPr>
    </w:p>
    <w:p w14:paraId="0AF690DF" w14:textId="77777777" w:rsidR="00AC79B1" w:rsidRDefault="00AC79B1">
      <w:pPr>
        <w:jc w:val="both"/>
        <w:rPr>
          <w:rFonts w:ascii="Helvetica" w:eastAsia="Helvetica" w:hAnsi="Helvetica" w:cs="Helvetica"/>
          <w:sz w:val="20"/>
          <w:szCs w:val="20"/>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4678"/>
        <w:gridCol w:w="1697"/>
        <w:gridCol w:w="2697"/>
      </w:tblGrid>
      <w:tr w:rsidR="00AC79B1" w14:paraId="0AF690E3" w14:textId="77777777">
        <w:tblPrEx>
          <w:tblCellMar>
            <w:top w:w="0" w:type="dxa"/>
            <w:left w:w="0" w:type="dxa"/>
            <w:bottom w:w="0" w:type="dxa"/>
            <w:right w:w="0" w:type="dxa"/>
          </w:tblCellMar>
        </w:tblPrEx>
        <w:trPr>
          <w:trHeight w:val="226"/>
        </w:trPr>
        <w:tc>
          <w:tcPr>
            <w:tcW w:w="467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0AF690E0" w14:textId="77777777" w:rsidR="00AC79B1" w:rsidRDefault="00AC4B9C">
            <w:pPr>
              <w:ind w:left="851" w:hanging="851"/>
              <w:jc w:val="center"/>
            </w:pPr>
            <w:r>
              <w:rPr>
                <w:rStyle w:val="Ninguno"/>
                <w:rFonts w:ascii="Calibri" w:hAnsi="Calibri"/>
                <w:b/>
                <w:bCs/>
                <w:sz w:val="20"/>
                <w:szCs w:val="20"/>
              </w:rPr>
              <w:t>Type</w:t>
            </w:r>
          </w:p>
        </w:tc>
        <w:tc>
          <w:tcPr>
            <w:tcW w:w="1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0AF690E1" w14:textId="77777777" w:rsidR="00AC79B1" w:rsidRDefault="00AC4B9C">
            <w:pPr>
              <w:ind w:left="851" w:hanging="851"/>
              <w:jc w:val="center"/>
            </w:pPr>
            <w:r>
              <w:rPr>
                <w:rStyle w:val="Ninguno"/>
                <w:rFonts w:ascii="Calibri" w:hAnsi="Calibri"/>
                <w:b/>
                <w:bCs/>
                <w:sz w:val="20"/>
                <w:szCs w:val="20"/>
                <w:lang w:val="it-IT"/>
              </w:rPr>
              <w:t>Assessment</w:t>
            </w:r>
          </w:p>
        </w:tc>
        <w:tc>
          <w:tcPr>
            <w:tcW w:w="269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0AF690E2" w14:textId="77777777" w:rsidR="00AC79B1" w:rsidRDefault="00AC4B9C">
            <w:pPr>
              <w:jc w:val="center"/>
            </w:pPr>
            <w:r>
              <w:rPr>
                <w:rStyle w:val="Ninguno"/>
                <w:rFonts w:ascii="Calibri" w:hAnsi="Calibri"/>
                <w:b/>
                <w:bCs/>
                <w:sz w:val="20"/>
                <w:szCs w:val="20"/>
              </w:rPr>
              <w:t>Ratio in the final grade</w:t>
            </w:r>
          </w:p>
        </w:tc>
      </w:tr>
      <w:tr w:rsidR="00AC79B1" w14:paraId="0AF690E7" w14:textId="77777777">
        <w:tblPrEx>
          <w:tblCellMar>
            <w:top w:w="0" w:type="dxa"/>
            <w:left w:w="0" w:type="dxa"/>
            <w:bottom w:w="0" w:type="dxa"/>
            <w:right w:w="0" w:type="dxa"/>
          </w:tblCellMar>
        </w:tblPrEx>
        <w:trPr>
          <w:trHeight w:val="226"/>
        </w:trPr>
        <w:tc>
          <w:tcPr>
            <w:tcW w:w="4678" w:type="dxa"/>
            <w:tcBorders>
              <w:top w:val="single" w:sz="4" w:space="0" w:color="BFBFBF"/>
              <w:left w:val="single" w:sz="4" w:space="0" w:color="BFBFBF"/>
              <w:bottom w:val="single" w:sz="4" w:space="0" w:color="BFBFBF"/>
              <w:right w:val="single" w:sz="4" w:space="0" w:color="BFBFBF"/>
            </w:tcBorders>
            <w:shd w:val="clear" w:color="auto" w:fill="auto"/>
            <w:tcMar>
              <w:top w:w="80" w:type="dxa"/>
              <w:left w:w="125" w:type="dxa"/>
              <w:bottom w:w="80" w:type="dxa"/>
              <w:right w:w="80" w:type="dxa"/>
            </w:tcMar>
          </w:tcPr>
          <w:p w14:paraId="0AF690E4" w14:textId="77777777" w:rsidR="00AC79B1" w:rsidRDefault="00AC4B9C">
            <w:pPr>
              <w:ind w:left="45"/>
              <w:jc w:val="both"/>
            </w:pPr>
            <w:r>
              <w:rPr>
                <w:rFonts w:ascii="Calibri" w:hAnsi="Calibri"/>
                <w:i/>
                <w:iCs/>
                <w:color w:val="808080"/>
                <w:sz w:val="20"/>
                <w:szCs w:val="20"/>
                <w:u w:color="808080"/>
              </w:rPr>
              <w:t>Case study</w:t>
            </w:r>
          </w:p>
        </w:tc>
        <w:tc>
          <w:tcPr>
            <w:tcW w:w="1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5" w14:textId="77777777" w:rsidR="00AC79B1" w:rsidRDefault="00AC4B9C">
            <w:pPr>
              <w:ind w:left="851" w:hanging="851"/>
              <w:jc w:val="both"/>
            </w:pPr>
            <w:r>
              <w:rPr>
                <w:rStyle w:val="Ninguno"/>
                <w:rFonts w:ascii="Calibri" w:hAnsi="Calibri"/>
                <w:i/>
                <w:iCs/>
                <w:color w:val="808080"/>
                <w:sz w:val="20"/>
                <w:szCs w:val="20"/>
                <w:u w:color="808080"/>
                <w:lang w:val="it-IT"/>
              </w:rPr>
              <w:t xml:space="preserve">pl. max </w:t>
            </w:r>
            <w:r>
              <w:rPr>
                <w:rStyle w:val="Ninguno"/>
                <w:rFonts w:ascii="Calibri" w:hAnsi="Calibri"/>
                <w:i/>
                <w:iCs/>
                <w:color w:val="808080"/>
                <w:sz w:val="20"/>
                <w:szCs w:val="20"/>
                <w:u w:color="808080"/>
                <w:lang w:val="es-ES_tradnl"/>
              </w:rPr>
              <w:t>20</w:t>
            </w:r>
            <w:r>
              <w:rPr>
                <w:rStyle w:val="Ninguno"/>
                <w:rFonts w:ascii="Calibri" w:hAnsi="Calibri"/>
                <w:i/>
                <w:iCs/>
                <w:color w:val="808080"/>
                <w:sz w:val="20"/>
                <w:szCs w:val="20"/>
                <w:u w:color="808080"/>
              </w:rPr>
              <w:t xml:space="preserve"> points</w:t>
            </w:r>
          </w:p>
        </w:tc>
        <w:tc>
          <w:tcPr>
            <w:tcW w:w="2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6" w14:textId="77777777" w:rsidR="00AC79B1" w:rsidRDefault="00AC4B9C">
            <w:pPr>
              <w:ind w:left="851" w:hanging="851"/>
              <w:jc w:val="both"/>
            </w:pPr>
            <w:proofErr w:type="spellStart"/>
            <w:r>
              <w:rPr>
                <w:rStyle w:val="Ninguno"/>
                <w:rFonts w:ascii="Calibri" w:hAnsi="Calibri"/>
                <w:i/>
                <w:iCs/>
                <w:color w:val="808080"/>
                <w:sz w:val="20"/>
                <w:szCs w:val="20"/>
                <w:u w:color="808080"/>
              </w:rPr>
              <w:t>eg</w:t>
            </w:r>
            <w:proofErr w:type="spellEnd"/>
            <w:r>
              <w:rPr>
                <w:rStyle w:val="Ninguno"/>
                <w:rFonts w:ascii="Calibri" w:hAnsi="Calibri"/>
                <w:i/>
                <w:iCs/>
                <w:color w:val="808080"/>
                <w:sz w:val="20"/>
                <w:szCs w:val="20"/>
                <w:u w:color="808080"/>
              </w:rPr>
              <w:t>:</w:t>
            </w:r>
            <w:r>
              <w:rPr>
                <w:rStyle w:val="Ninguno"/>
                <w:rFonts w:ascii="Calibri" w:hAnsi="Calibri"/>
                <w:i/>
                <w:iCs/>
                <w:color w:val="808080"/>
                <w:sz w:val="20"/>
                <w:szCs w:val="20"/>
                <w:u w:color="808080"/>
                <w:lang w:val="es-ES_tradnl"/>
              </w:rPr>
              <w:t xml:space="preserve"> 15</w:t>
            </w:r>
            <w:r>
              <w:rPr>
                <w:rStyle w:val="Ninguno"/>
                <w:rFonts w:ascii="Calibri" w:hAnsi="Calibri"/>
                <w:i/>
                <w:iCs/>
                <w:color w:val="808080"/>
                <w:sz w:val="20"/>
                <w:szCs w:val="20"/>
                <w:u w:color="808080"/>
              </w:rPr>
              <w:t xml:space="preserve"> %</w:t>
            </w:r>
          </w:p>
        </w:tc>
      </w:tr>
      <w:tr w:rsidR="00AC79B1" w14:paraId="0AF690EB" w14:textId="77777777">
        <w:tblPrEx>
          <w:tblCellMar>
            <w:top w:w="0" w:type="dxa"/>
            <w:left w:w="0" w:type="dxa"/>
            <w:bottom w:w="0" w:type="dxa"/>
            <w:right w:w="0" w:type="dxa"/>
          </w:tblCellMar>
        </w:tblPrEx>
        <w:trPr>
          <w:trHeight w:val="226"/>
        </w:trPr>
        <w:tc>
          <w:tcPr>
            <w:tcW w:w="467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F690E8" w14:textId="77777777" w:rsidR="00AC79B1" w:rsidRDefault="00AC4B9C">
            <w:pPr>
              <w:jc w:val="both"/>
            </w:pPr>
            <w:r>
              <w:rPr>
                <w:rStyle w:val="Ninguno"/>
                <w:rFonts w:ascii="Calibri" w:hAnsi="Calibri"/>
                <w:i/>
                <w:iCs/>
                <w:color w:val="808080"/>
                <w:sz w:val="20"/>
                <w:szCs w:val="20"/>
                <w:u w:color="808080"/>
                <w:lang w:val="es-ES_tradnl"/>
              </w:rPr>
              <w:t>Midterm presentation</w:t>
            </w:r>
          </w:p>
        </w:tc>
        <w:tc>
          <w:tcPr>
            <w:tcW w:w="1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9" w14:textId="77777777" w:rsidR="00AC79B1" w:rsidRDefault="00AC4B9C">
            <w:pPr>
              <w:ind w:left="851" w:hanging="851"/>
              <w:jc w:val="both"/>
            </w:pPr>
            <w:r>
              <w:rPr>
                <w:rStyle w:val="Ninguno"/>
                <w:rFonts w:ascii="Calibri" w:hAnsi="Calibri"/>
                <w:i/>
                <w:iCs/>
                <w:color w:val="808080"/>
                <w:sz w:val="20"/>
                <w:szCs w:val="20"/>
                <w:u w:color="808080"/>
                <w:lang w:val="it-IT"/>
              </w:rPr>
              <w:t xml:space="preserve">pl. max </w:t>
            </w:r>
            <w:r>
              <w:rPr>
                <w:rStyle w:val="Ninguno"/>
                <w:rFonts w:ascii="Calibri" w:hAnsi="Calibri"/>
                <w:i/>
                <w:iCs/>
                <w:color w:val="808080"/>
                <w:sz w:val="20"/>
                <w:szCs w:val="20"/>
                <w:u w:color="808080"/>
                <w:lang w:val="es-ES_tradnl"/>
              </w:rPr>
              <w:t>30</w:t>
            </w:r>
            <w:r>
              <w:rPr>
                <w:rStyle w:val="Ninguno"/>
                <w:rFonts w:ascii="Calibri" w:hAnsi="Calibri"/>
                <w:i/>
                <w:iCs/>
                <w:color w:val="808080"/>
                <w:sz w:val="20"/>
                <w:szCs w:val="20"/>
                <w:u w:color="808080"/>
              </w:rPr>
              <w:t xml:space="preserve"> points</w:t>
            </w:r>
          </w:p>
        </w:tc>
        <w:tc>
          <w:tcPr>
            <w:tcW w:w="2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A" w14:textId="77777777" w:rsidR="00AC79B1" w:rsidRDefault="00AC4B9C">
            <w:pPr>
              <w:ind w:left="851" w:hanging="851"/>
              <w:jc w:val="both"/>
            </w:pPr>
            <w:proofErr w:type="spellStart"/>
            <w:r>
              <w:rPr>
                <w:rStyle w:val="Ninguno"/>
                <w:rFonts w:ascii="Calibri" w:hAnsi="Calibri"/>
                <w:i/>
                <w:iCs/>
                <w:color w:val="808080"/>
                <w:sz w:val="20"/>
                <w:szCs w:val="20"/>
                <w:u w:color="808080"/>
              </w:rPr>
              <w:t>eg.</w:t>
            </w:r>
            <w:proofErr w:type="spellEnd"/>
            <w:r>
              <w:rPr>
                <w:rStyle w:val="Ninguno"/>
                <w:rFonts w:ascii="Calibri" w:hAnsi="Calibri"/>
                <w:i/>
                <w:iCs/>
                <w:color w:val="808080"/>
                <w:sz w:val="20"/>
                <w:szCs w:val="20"/>
                <w:u w:color="808080"/>
              </w:rPr>
              <w:t xml:space="preserve"> </w:t>
            </w:r>
            <w:r>
              <w:rPr>
                <w:rStyle w:val="Ninguno"/>
                <w:rFonts w:ascii="Calibri" w:hAnsi="Calibri"/>
                <w:i/>
                <w:iCs/>
                <w:color w:val="808080"/>
                <w:sz w:val="20"/>
                <w:szCs w:val="20"/>
                <w:u w:color="808080"/>
                <w:lang w:val="es-ES_tradnl"/>
              </w:rPr>
              <w:t>30</w:t>
            </w:r>
            <w:r>
              <w:rPr>
                <w:rStyle w:val="Ninguno"/>
                <w:rFonts w:ascii="Calibri" w:hAnsi="Calibri"/>
                <w:i/>
                <w:iCs/>
                <w:color w:val="808080"/>
                <w:sz w:val="20"/>
                <w:szCs w:val="20"/>
                <w:u w:color="808080"/>
              </w:rPr>
              <w:t xml:space="preserve"> %</w:t>
            </w:r>
          </w:p>
        </w:tc>
      </w:tr>
      <w:tr w:rsidR="00AC79B1" w14:paraId="0AF690EF" w14:textId="77777777">
        <w:tblPrEx>
          <w:tblCellMar>
            <w:top w:w="0" w:type="dxa"/>
            <w:left w:w="0" w:type="dxa"/>
            <w:bottom w:w="0" w:type="dxa"/>
            <w:right w:w="0" w:type="dxa"/>
          </w:tblCellMar>
        </w:tblPrEx>
        <w:trPr>
          <w:trHeight w:val="226"/>
        </w:trPr>
        <w:tc>
          <w:tcPr>
            <w:tcW w:w="467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F690EC" w14:textId="77777777" w:rsidR="00AC79B1" w:rsidRDefault="00AC4B9C">
            <w:pPr>
              <w:jc w:val="both"/>
            </w:pPr>
            <w:r>
              <w:rPr>
                <w:rStyle w:val="Ninguno"/>
                <w:rFonts w:ascii="Calibri" w:hAnsi="Calibri"/>
                <w:i/>
                <w:iCs/>
                <w:color w:val="808080"/>
                <w:sz w:val="20"/>
                <w:szCs w:val="20"/>
                <w:u w:color="808080"/>
                <w:lang w:val="es-ES_tradnl"/>
              </w:rPr>
              <w:t>Final presentation</w:t>
            </w:r>
          </w:p>
        </w:tc>
        <w:tc>
          <w:tcPr>
            <w:tcW w:w="1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D" w14:textId="77777777" w:rsidR="00AC79B1" w:rsidRDefault="00AC4B9C">
            <w:pPr>
              <w:ind w:left="851" w:hanging="851"/>
              <w:jc w:val="both"/>
            </w:pPr>
            <w:r>
              <w:rPr>
                <w:rStyle w:val="Ninguno"/>
                <w:rFonts w:ascii="Calibri" w:hAnsi="Calibri"/>
                <w:i/>
                <w:iCs/>
                <w:color w:val="808080"/>
                <w:sz w:val="20"/>
                <w:szCs w:val="20"/>
                <w:u w:color="808080"/>
                <w:lang w:val="it-IT"/>
              </w:rPr>
              <w:t xml:space="preserve">pl. max </w:t>
            </w:r>
            <w:r>
              <w:rPr>
                <w:rStyle w:val="Ninguno"/>
                <w:rFonts w:ascii="Calibri" w:hAnsi="Calibri"/>
                <w:i/>
                <w:iCs/>
                <w:color w:val="808080"/>
                <w:sz w:val="20"/>
                <w:szCs w:val="20"/>
                <w:u w:color="808080"/>
                <w:lang w:val="es-ES_tradnl"/>
              </w:rPr>
              <w:t>4</w:t>
            </w:r>
            <w:r>
              <w:rPr>
                <w:rStyle w:val="Ninguno"/>
                <w:rFonts w:ascii="Calibri" w:hAnsi="Calibri"/>
                <w:i/>
                <w:iCs/>
                <w:color w:val="808080"/>
                <w:sz w:val="20"/>
                <w:szCs w:val="20"/>
                <w:u w:color="808080"/>
              </w:rPr>
              <w:t>0 points</w:t>
            </w:r>
          </w:p>
        </w:tc>
        <w:tc>
          <w:tcPr>
            <w:tcW w:w="2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EE" w14:textId="77777777" w:rsidR="00AC79B1" w:rsidRDefault="00AC4B9C">
            <w:pPr>
              <w:ind w:left="851" w:hanging="851"/>
              <w:jc w:val="both"/>
            </w:pPr>
            <w:proofErr w:type="spellStart"/>
            <w:r>
              <w:rPr>
                <w:rStyle w:val="Ninguno"/>
                <w:rFonts w:ascii="Calibri" w:hAnsi="Calibri"/>
                <w:i/>
                <w:iCs/>
                <w:color w:val="808080"/>
                <w:sz w:val="20"/>
                <w:szCs w:val="20"/>
                <w:u w:color="808080"/>
              </w:rPr>
              <w:t>eg.</w:t>
            </w:r>
            <w:proofErr w:type="spellEnd"/>
            <w:r>
              <w:rPr>
                <w:rStyle w:val="Ninguno"/>
                <w:rFonts w:ascii="Calibri" w:hAnsi="Calibri"/>
                <w:i/>
                <w:iCs/>
                <w:color w:val="808080"/>
                <w:sz w:val="20"/>
                <w:szCs w:val="20"/>
                <w:u w:color="808080"/>
              </w:rPr>
              <w:t xml:space="preserve"> </w:t>
            </w:r>
            <w:r>
              <w:rPr>
                <w:rStyle w:val="Ninguno"/>
                <w:rFonts w:ascii="Calibri" w:hAnsi="Calibri"/>
                <w:i/>
                <w:iCs/>
                <w:color w:val="808080"/>
                <w:sz w:val="20"/>
                <w:szCs w:val="20"/>
                <w:u w:color="808080"/>
                <w:lang w:val="es-ES_tradnl"/>
              </w:rPr>
              <w:t>45</w:t>
            </w:r>
            <w:r>
              <w:rPr>
                <w:rStyle w:val="Ninguno"/>
                <w:rFonts w:ascii="Calibri" w:hAnsi="Calibri"/>
                <w:i/>
                <w:iCs/>
                <w:color w:val="808080"/>
                <w:sz w:val="20"/>
                <w:szCs w:val="20"/>
                <w:u w:color="808080"/>
              </w:rPr>
              <w:t xml:space="preserve"> %</w:t>
            </w:r>
          </w:p>
        </w:tc>
      </w:tr>
      <w:tr w:rsidR="00AC79B1" w14:paraId="0AF690F3" w14:textId="77777777">
        <w:tblPrEx>
          <w:tblCellMar>
            <w:top w:w="0" w:type="dxa"/>
            <w:left w:w="0" w:type="dxa"/>
            <w:bottom w:w="0" w:type="dxa"/>
            <w:right w:w="0" w:type="dxa"/>
          </w:tblCellMar>
        </w:tblPrEx>
        <w:trPr>
          <w:trHeight w:val="226"/>
        </w:trPr>
        <w:tc>
          <w:tcPr>
            <w:tcW w:w="467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F690F0" w14:textId="77777777" w:rsidR="00AC79B1" w:rsidRDefault="00AC4B9C">
            <w:pPr>
              <w:jc w:val="both"/>
            </w:pPr>
            <w:r>
              <w:rPr>
                <w:rStyle w:val="Ninguno"/>
                <w:rFonts w:ascii="Calibri" w:hAnsi="Calibri"/>
                <w:i/>
                <w:iCs/>
                <w:color w:val="808080"/>
                <w:sz w:val="20"/>
                <w:szCs w:val="20"/>
                <w:u w:color="808080"/>
                <w:lang w:val="es-ES_tradnl"/>
              </w:rPr>
              <w:t xml:space="preserve">Attendance </w:t>
            </w:r>
          </w:p>
        </w:tc>
        <w:tc>
          <w:tcPr>
            <w:tcW w:w="1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F1" w14:textId="77777777" w:rsidR="00AC79B1" w:rsidRDefault="00AC4B9C">
            <w:pPr>
              <w:ind w:left="851" w:hanging="851"/>
              <w:jc w:val="both"/>
            </w:pPr>
            <w:r>
              <w:rPr>
                <w:rStyle w:val="Ninguno"/>
                <w:rFonts w:ascii="Calibri" w:hAnsi="Calibri"/>
                <w:i/>
                <w:iCs/>
                <w:color w:val="808080"/>
                <w:sz w:val="20"/>
                <w:szCs w:val="20"/>
                <w:u w:color="808080"/>
                <w:lang w:val="it-IT"/>
              </w:rPr>
              <w:t>pl. max 1</w:t>
            </w:r>
            <w:r>
              <w:rPr>
                <w:rStyle w:val="Ninguno"/>
                <w:rFonts w:ascii="Calibri" w:hAnsi="Calibri"/>
                <w:i/>
                <w:iCs/>
                <w:color w:val="808080"/>
                <w:sz w:val="20"/>
                <w:szCs w:val="20"/>
                <w:u w:color="808080"/>
                <w:lang w:val="es-ES_tradnl"/>
              </w:rPr>
              <w:t>0</w:t>
            </w:r>
            <w:r>
              <w:rPr>
                <w:rStyle w:val="Ninguno"/>
                <w:rFonts w:ascii="Calibri" w:hAnsi="Calibri"/>
                <w:i/>
                <w:iCs/>
                <w:color w:val="808080"/>
                <w:sz w:val="20"/>
                <w:szCs w:val="20"/>
                <w:u w:color="808080"/>
              </w:rPr>
              <w:t xml:space="preserve"> points</w:t>
            </w:r>
          </w:p>
        </w:tc>
        <w:tc>
          <w:tcPr>
            <w:tcW w:w="269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AF690F2" w14:textId="77777777" w:rsidR="00AC79B1" w:rsidRDefault="00AC4B9C">
            <w:pPr>
              <w:ind w:left="851" w:hanging="851"/>
              <w:jc w:val="both"/>
            </w:pPr>
            <w:proofErr w:type="spellStart"/>
            <w:r>
              <w:rPr>
                <w:rStyle w:val="Ninguno"/>
                <w:rFonts w:ascii="Calibri" w:hAnsi="Calibri"/>
                <w:i/>
                <w:iCs/>
                <w:color w:val="808080"/>
                <w:sz w:val="20"/>
                <w:szCs w:val="20"/>
                <w:u w:color="808080"/>
              </w:rPr>
              <w:t>eg.</w:t>
            </w:r>
            <w:proofErr w:type="spellEnd"/>
            <w:r>
              <w:rPr>
                <w:rStyle w:val="Ninguno"/>
                <w:rFonts w:ascii="Calibri" w:hAnsi="Calibri"/>
                <w:i/>
                <w:iCs/>
                <w:color w:val="808080"/>
                <w:sz w:val="20"/>
                <w:szCs w:val="20"/>
                <w:u w:color="808080"/>
              </w:rPr>
              <w:t xml:space="preserve"> </w:t>
            </w:r>
            <w:r>
              <w:rPr>
                <w:rStyle w:val="Ninguno"/>
                <w:rFonts w:ascii="Calibri" w:hAnsi="Calibri"/>
                <w:i/>
                <w:iCs/>
                <w:color w:val="808080"/>
                <w:sz w:val="20"/>
                <w:szCs w:val="20"/>
                <w:u w:color="808080"/>
                <w:lang w:val="es-ES_tradnl"/>
              </w:rPr>
              <w:t>10</w:t>
            </w:r>
            <w:r>
              <w:rPr>
                <w:rStyle w:val="Ninguno"/>
                <w:rFonts w:ascii="Calibri" w:hAnsi="Calibri"/>
                <w:i/>
                <w:iCs/>
                <w:color w:val="808080"/>
                <w:sz w:val="20"/>
                <w:szCs w:val="20"/>
                <w:u w:color="808080"/>
              </w:rPr>
              <w:t xml:space="preserve"> %</w:t>
            </w:r>
          </w:p>
        </w:tc>
      </w:tr>
    </w:tbl>
    <w:p w14:paraId="0AF690F4" w14:textId="77777777" w:rsidR="00AC79B1" w:rsidRDefault="00AC79B1">
      <w:pPr>
        <w:widowControl w:val="0"/>
        <w:jc w:val="both"/>
        <w:rPr>
          <w:rFonts w:ascii="Helvetica" w:eastAsia="Helvetica" w:hAnsi="Helvetica" w:cs="Helvetica"/>
          <w:sz w:val="20"/>
          <w:szCs w:val="20"/>
        </w:rPr>
      </w:pPr>
    </w:p>
    <w:p w14:paraId="0AF690F5" w14:textId="77777777" w:rsidR="00AC79B1" w:rsidRDefault="00AC79B1">
      <w:pPr>
        <w:jc w:val="both"/>
        <w:rPr>
          <w:rFonts w:ascii="Helvetica" w:eastAsia="Helvetica" w:hAnsi="Helvetica" w:cs="Helvetica"/>
          <w:sz w:val="20"/>
          <w:szCs w:val="20"/>
        </w:rPr>
      </w:pPr>
    </w:p>
    <w:p w14:paraId="0AF690F6" w14:textId="77777777" w:rsidR="00AC79B1" w:rsidRDefault="00AC4B9C">
      <w:pPr>
        <w:jc w:val="both"/>
        <w:rPr>
          <w:rStyle w:val="Ninguno"/>
          <w:rFonts w:ascii="Helvetica" w:eastAsia="Helvetica" w:hAnsi="Helvetica" w:cs="Helvetica"/>
          <w:b/>
          <w:bCs/>
          <w:sz w:val="20"/>
          <w:szCs w:val="20"/>
        </w:rPr>
      </w:pPr>
      <w:r>
        <w:rPr>
          <w:rStyle w:val="Ninguno"/>
          <w:rFonts w:ascii="Helvetica" w:hAnsi="Helvetica"/>
          <w:b/>
          <w:bCs/>
          <w:sz w:val="20"/>
          <w:szCs w:val="20"/>
        </w:rPr>
        <w:t xml:space="preserve">Opportunity and procedure for re-takes (PTE </w:t>
      </w:r>
      <w:proofErr w:type="spellStart"/>
      <w:r>
        <w:rPr>
          <w:rStyle w:val="Ninguno"/>
          <w:rFonts w:ascii="Helvetica" w:hAnsi="Helvetica"/>
          <w:b/>
          <w:bCs/>
          <w:sz w:val="20"/>
          <w:szCs w:val="20"/>
        </w:rPr>
        <w:t>TVSz</w:t>
      </w:r>
      <w:proofErr w:type="spellEnd"/>
      <w:r>
        <w:rPr>
          <w:rStyle w:val="Ninguno"/>
          <w:rFonts w:ascii="Helvetica" w:hAnsi="Helvetica"/>
          <w:b/>
          <w:bCs/>
          <w:sz w:val="20"/>
          <w:szCs w:val="20"/>
        </w:rPr>
        <w:t xml:space="preserve"> 47</w:t>
      </w:r>
      <w:proofErr w:type="gramStart"/>
      <w:r>
        <w:rPr>
          <w:rStyle w:val="Ninguno"/>
          <w:rFonts w:ascii="Helvetica" w:hAnsi="Helvetica"/>
          <w:b/>
          <w:bCs/>
          <w:sz w:val="20"/>
          <w:szCs w:val="20"/>
        </w:rPr>
        <w:t>§</w:t>
      </w:r>
      <w:r>
        <w:rPr>
          <w:rStyle w:val="Ninguno"/>
          <w:rFonts w:ascii="Helvetica" w:hAnsi="Helvetica"/>
          <w:b/>
          <w:bCs/>
          <w:sz w:val="20"/>
          <w:szCs w:val="20"/>
        </w:rPr>
        <w:t>(</w:t>
      </w:r>
      <w:proofErr w:type="gramEnd"/>
      <w:r>
        <w:rPr>
          <w:rStyle w:val="Ninguno"/>
          <w:rFonts w:ascii="Helvetica" w:hAnsi="Helvetica"/>
          <w:b/>
          <w:bCs/>
          <w:sz w:val="20"/>
          <w:szCs w:val="20"/>
        </w:rPr>
        <w:t>4))</w:t>
      </w:r>
    </w:p>
    <w:p w14:paraId="0AF690F7"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 xml:space="preserve">The specific </w:t>
      </w:r>
      <w:r>
        <w:rPr>
          <w:rStyle w:val="Ninguno"/>
          <w:rFonts w:ascii="Helvetica" w:hAnsi="Helvetica"/>
          <w:sz w:val="20"/>
          <w:szCs w:val="20"/>
        </w:rPr>
        <w:t>regulations for improving grades and re</w:t>
      </w:r>
      <w:r>
        <w:rPr>
          <w:rStyle w:val="Ninguno"/>
          <w:rFonts w:ascii="Helvetica" w:hAnsi="Helvetica"/>
          <w:sz w:val="20"/>
          <w:szCs w:val="20"/>
          <w:lang w:val="es-ES_tradnl"/>
        </w:rPr>
        <w:t>taking</w:t>
      </w:r>
      <w:r>
        <w:rPr>
          <w:rStyle w:val="Ninguno"/>
          <w:rFonts w:ascii="Helvetica" w:hAnsi="Helvetica"/>
          <w:sz w:val="20"/>
          <w:szCs w:val="20"/>
        </w:rPr>
        <w:t xml:space="preserve"> tests must be read and applied according to the general Code of Studies and Examinations. E.g.: all tests and assessment tasks can be repeated/improved at least once every semester, and the tests and home assig</w:t>
      </w:r>
      <w:r>
        <w:rPr>
          <w:rStyle w:val="Ninguno"/>
          <w:rFonts w:ascii="Helvetica" w:hAnsi="Helvetica"/>
          <w:sz w:val="20"/>
          <w:szCs w:val="20"/>
        </w:rPr>
        <w:t>nments can be repeated/improved at least once in the first two weeks of the examination period.</w:t>
      </w:r>
    </w:p>
    <w:p w14:paraId="0AF690F8" w14:textId="77777777" w:rsidR="00AC79B1" w:rsidRDefault="00AC79B1">
      <w:pPr>
        <w:jc w:val="both"/>
        <w:rPr>
          <w:rStyle w:val="Ninguno"/>
          <w:rFonts w:ascii="Helvetica" w:eastAsia="Helvetica" w:hAnsi="Helvetica" w:cs="Helvetica"/>
          <w:sz w:val="20"/>
          <w:szCs w:val="20"/>
        </w:rPr>
      </w:pPr>
    </w:p>
    <w:p w14:paraId="0AF690F9" w14:textId="77777777" w:rsidR="00AC79B1" w:rsidRDefault="00AC79B1">
      <w:pPr>
        <w:jc w:val="both"/>
        <w:rPr>
          <w:rFonts w:ascii="Helvetica" w:eastAsia="Helvetica" w:hAnsi="Helvetica" w:cs="Helvetica"/>
          <w:color w:val="FF2D21"/>
          <w:sz w:val="20"/>
          <w:szCs w:val="20"/>
          <w:u w:color="FF2D21"/>
        </w:rPr>
      </w:pPr>
    </w:p>
    <w:p w14:paraId="0AF690FA" w14:textId="77777777" w:rsidR="00AC79B1" w:rsidRDefault="00AC4B9C">
      <w:pPr>
        <w:jc w:val="both"/>
        <w:rPr>
          <w:rStyle w:val="Ninguno"/>
          <w:rFonts w:ascii="Helvetica" w:eastAsia="Helvetica" w:hAnsi="Helvetica" w:cs="Helvetica"/>
          <w:b/>
          <w:bCs/>
          <w:sz w:val="20"/>
          <w:szCs w:val="20"/>
        </w:rPr>
      </w:pPr>
      <w:r>
        <w:rPr>
          <w:rStyle w:val="Ninguno"/>
          <w:rFonts w:ascii="Helvetica" w:hAnsi="Helvetica"/>
          <w:b/>
          <w:bCs/>
          <w:sz w:val="20"/>
          <w:szCs w:val="20"/>
        </w:rPr>
        <w:t xml:space="preserve">Requirements for the end-of-semester signature </w:t>
      </w:r>
    </w:p>
    <w:p w14:paraId="0AF690FB" w14:textId="77777777" w:rsidR="00AC79B1" w:rsidRDefault="00AC79B1">
      <w:pPr>
        <w:ind w:left="720"/>
        <w:jc w:val="both"/>
        <w:rPr>
          <w:rFonts w:ascii="Helvetica" w:eastAsia="Helvetica" w:hAnsi="Helvetica" w:cs="Helvetica"/>
          <w:i/>
          <w:iCs/>
          <w:color w:val="FF2D21"/>
          <w:sz w:val="20"/>
          <w:szCs w:val="20"/>
          <w:u w:color="FF2D21"/>
        </w:rPr>
      </w:pPr>
    </w:p>
    <w:p w14:paraId="0AF690FC" w14:textId="77777777" w:rsidR="00AC79B1" w:rsidRDefault="00AC4B9C">
      <w:pPr>
        <w:jc w:val="both"/>
        <w:rPr>
          <w:rStyle w:val="Ninguno"/>
          <w:rFonts w:ascii="Helvetica" w:eastAsia="Helvetica" w:hAnsi="Helvetica" w:cs="Helvetica"/>
          <w:i/>
          <w:iCs/>
          <w:sz w:val="20"/>
          <w:szCs w:val="20"/>
        </w:rPr>
      </w:pPr>
      <w:r>
        <w:rPr>
          <w:rStyle w:val="Ninguno"/>
          <w:rFonts w:ascii="Helvetica" w:hAnsi="Helvetica"/>
          <w:b/>
          <w:bCs/>
          <w:i/>
          <w:iCs/>
          <w:sz w:val="20"/>
          <w:szCs w:val="20"/>
        </w:rPr>
        <w:t xml:space="preserve">Re-takes for the end-of-semester </w:t>
      </w:r>
      <w:proofErr w:type="gramStart"/>
      <w:r>
        <w:rPr>
          <w:rStyle w:val="Ninguno"/>
          <w:rFonts w:ascii="Helvetica" w:hAnsi="Helvetica"/>
          <w:b/>
          <w:bCs/>
          <w:i/>
          <w:iCs/>
          <w:sz w:val="20"/>
          <w:szCs w:val="20"/>
        </w:rPr>
        <w:t xml:space="preserve">signature  </w:t>
      </w:r>
      <w:r>
        <w:rPr>
          <w:rStyle w:val="Ninguno"/>
          <w:rFonts w:ascii="Helvetica" w:hAnsi="Helvetica"/>
          <w:i/>
          <w:iCs/>
          <w:sz w:val="20"/>
          <w:szCs w:val="20"/>
        </w:rPr>
        <w:t>(</w:t>
      </w:r>
      <w:proofErr w:type="gramEnd"/>
      <w:r>
        <w:rPr>
          <w:rStyle w:val="Ninguno"/>
          <w:rFonts w:ascii="Helvetica" w:hAnsi="Helvetica"/>
          <w:i/>
          <w:iCs/>
          <w:sz w:val="20"/>
          <w:szCs w:val="20"/>
        </w:rPr>
        <w:t xml:space="preserve">PTE </w:t>
      </w:r>
      <w:proofErr w:type="spellStart"/>
      <w:r>
        <w:rPr>
          <w:rStyle w:val="Ninguno"/>
          <w:rFonts w:ascii="Helvetica" w:hAnsi="Helvetica"/>
          <w:i/>
          <w:iCs/>
          <w:sz w:val="20"/>
          <w:szCs w:val="20"/>
        </w:rPr>
        <w:t>TVSz</w:t>
      </w:r>
      <w:proofErr w:type="spellEnd"/>
      <w:r>
        <w:rPr>
          <w:rStyle w:val="Ninguno"/>
          <w:rFonts w:ascii="Helvetica" w:hAnsi="Helvetica"/>
          <w:i/>
          <w:iCs/>
          <w:sz w:val="20"/>
          <w:szCs w:val="20"/>
        </w:rPr>
        <w:t xml:space="preserve"> 50</w:t>
      </w:r>
      <w:r>
        <w:rPr>
          <w:rStyle w:val="Ninguno"/>
          <w:rFonts w:ascii="Helvetica" w:hAnsi="Helvetica"/>
          <w:i/>
          <w:iCs/>
          <w:sz w:val="20"/>
          <w:szCs w:val="20"/>
        </w:rPr>
        <w:t>§</w:t>
      </w:r>
      <w:r>
        <w:rPr>
          <w:rStyle w:val="Ninguno"/>
          <w:rFonts w:ascii="Helvetica" w:hAnsi="Helvetica"/>
          <w:i/>
          <w:iCs/>
          <w:sz w:val="20"/>
          <w:szCs w:val="20"/>
        </w:rPr>
        <w:t>(2))</w:t>
      </w:r>
    </w:p>
    <w:p w14:paraId="0AF690FD" w14:textId="77777777" w:rsidR="00AC79B1" w:rsidRDefault="00AC4B9C">
      <w:pPr>
        <w:jc w:val="both"/>
        <w:rPr>
          <w:rStyle w:val="Ninguno"/>
          <w:rFonts w:ascii="Helvetica" w:eastAsia="Helvetica" w:hAnsi="Helvetica" w:cs="Helvetica"/>
          <w:i/>
          <w:iCs/>
          <w:sz w:val="20"/>
          <w:szCs w:val="20"/>
        </w:rPr>
      </w:pPr>
      <w:r>
        <w:rPr>
          <w:rStyle w:val="Ninguno"/>
          <w:rFonts w:ascii="Helvetica" w:hAnsi="Helvetica"/>
          <w:i/>
          <w:iCs/>
          <w:sz w:val="20"/>
          <w:szCs w:val="20"/>
        </w:rPr>
        <w:t>The specific regulations for grade betterment and re-take must be read and applied according to the general Code of Studies and Examinations. E.g.: all the tests and the records to be submitted can be repeated/improved each at least once every semester, an</w:t>
      </w:r>
      <w:r>
        <w:rPr>
          <w:rStyle w:val="Ninguno"/>
          <w:rFonts w:ascii="Helvetica" w:hAnsi="Helvetica"/>
          <w:i/>
          <w:iCs/>
          <w:sz w:val="20"/>
          <w:szCs w:val="20"/>
        </w:rPr>
        <w:t xml:space="preserve">d the tests and home assignments can be repeated/improved at least once in the first two weeks of the examination period. </w:t>
      </w:r>
    </w:p>
    <w:p w14:paraId="0AF690FE" w14:textId="77777777" w:rsidR="00AC79B1" w:rsidRDefault="00AC79B1">
      <w:pPr>
        <w:jc w:val="both"/>
        <w:rPr>
          <w:rFonts w:ascii="Helvetica" w:eastAsia="Helvetica" w:hAnsi="Helvetica" w:cs="Helvetica"/>
          <w:sz w:val="20"/>
          <w:szCs w:val="20"/>
        </w:rPr>
      </w:pPr>
    </w:p>
    <w:p w14:paraId="0AF690FF" w14:textId="77777777" w:rsidR="00AC79B1" w:rsidRDefault="00AC79B1">
      <w:pPr>
        <w:jc w:val="both"/>
        <w:rPr>
          <w:rFonts w:ascii="Helvetica" w:eastAsia="Helvetica" w:hAnsi="Helvetica" w:cs="Helvetica"/>
        </w:rPr>
      </w:pPr>
    </w:p>
    <w:p w14:paraId="0AF69100" w14:textId="77777777" w:rsidR="00AC79B1" w:rsidRDefault="00AC4B9C">
      <w:pPr>
        <w:jc w:val="both"/>
        <w:rPr>
          <w:rStyle w:val="Ninguno"/>
          <w:rFonts w:ascii="Helvetica" w:eastAsia="Helvetica" w:hAnsi="Helvetica" w:cs="Helvetica"/>
          <w:b/>
          <w:bCs/>
          <w:sz w:val="20"/>
          <w:szCs w:val="20"/>
        </w:rPr>
      </w:pPr>
      <w:r>
        <w:rPr>
          <w:rStyle w:val="Ninguno"/>
          <w:rFonts w:ascii="Helvetica" w:hAnsi="Helvetica"/>
          <w:b/>
          <w:bCs/>
          <w:sz w:val="20"/>
          <w:szCs w:val="20"/>
        </w:rPr>
        <w:t xml:space="preserve">Grade calculation as a percentage </w:t>
      </w:r>
    </w:p>
    <w:p w14:paraId="0AF69101"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lang w:val="es-ES_tradnl"/>
        </w:rPr>
        <w:t>B</w:t>
      </w:r>
      <w:proofErr w:type="spellStart"/>
      <w:r>
        <w:rPr>
          <w:rStyle w:val="Ninguno"/>
          <w:rFonts w:ascii="Helvetica" w:hAnsi="Helvetica"/>
          <w:sz w:val="20"/>
          <w:szCs w:val="20"/>
        </w:rPr>
        <w:t>ased</w:t>
      </w:r>
      <w:proofErr w:type="spellEnd"/>
      <w:r>
        <w:rPr>
          <w:rStyle w:val="Ninguno"/>
          <w:rFonts w:ascii="Helvetica" w:hAnsi="Helvetica"/>
          <w:sz w:val="20"/>
          <w:szCs w:val="20"/>
        </w:rPr>
        <w:t xml:space="preserve"> on the aggregate performance according to the following table.</w:t>
      </w:r>
    </w:p>
    <w:p w14:paraId="0AF69102" w14:textId="77777777" w:rsidR="00AC79B1" w:rsidRDefault="00AC79B1">
      <w:pPr>
        <w:jc w:val="both"/>
        <w:rPr>
          <w:rFonts w:ascii="Helvetica" w:eastAsia="Helvetica" w:hAnsi="Helvetica" w:cs="Helvetica"/>
          <w:sz w:val="20"/>
          <w:szCs w:val="20"/>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1839"/>
        <w:gridCol w:w="1276"/>
        <w:gridCol w:w="1559"/>
        <w:gridCol w:w="1558"/>
        <w:gridCol w:w="1418"/>
        <w:gridCol w:w="1417"/>
      </w:tblGrid>
      <w:tr w:rsidR="00AC79B1" w14:paraId="0AF69109" w14:textId="77777777">
        <w:tblPrEx>
          <w:tblCellMar>
            <w:top w:w="0" w:type="dxa"/>
            <w:left w:w="0" w:type="dxa"/>
            <w:bottom w:w="0" w:type="dxa"/>
            <w:right w:w="0" w:type="dxa"/>
          </w:tblCellMar>
        </w:tblPrEx>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3" w14:textId="77777777" w:rsidR="00AC79B1" w:rsidRDefault="00AC4B9C">
            <w:pPr>
              <w:jc w:val="both"/>
            </w:pPr>
            <w:r>
              <w:rPr>
                <w:rStyle w:val="Ninguno"/>
                <w:sz w:val="20"/>
                <w:szCs w:val="20"/>
              </w:rPr>
              <w:t>Grade: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4" w14:textId="77777777" w:rsidR="00AC79B1" w:rsidRDefault="00AC4B9C">
            <w:pPr>
              <w:jc w:val="center"/>
            </w:pPr>
            <w:r>
              <w:rPr>
                <w:rStyle w:val="Ninguno"/>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5" w14:textId="77777777" w:rsidR="00AC79B1" w:rsidRDefault="00AC4B9C">
            <w:pPr>
              <w:jc w:val="center"/>
            </w:pPr>
            <w:r>
              <w:rPr>
                <w:rStyle w:val="Ninguno"/>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6" w14:textId="77777777" w:rsidR="00AC79B1" w:rsidRDefault="00AC4B9C">
            <w:pPr>
              <w:jc w:val="center"/>
            </w:pPr>
            <w:r>
              <w:rPr>
                <w:rStyle w:val="Ninguno"/>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7" w14:textId="77777777" w:rsidR="00AC79B1" w:rsidRDefault="00AC4B9C">
            <w:pPr>
              <w:jc w:val="center"/>
            </w:pPr>
            <w:r>
              <w:rPr>
                <w:rStyle w:val="Ningun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8" w14:textId="77777777" w:rsidR="00AC79B1" w:rsidRDefault="00AC4B9C">
            <w:pPr>
              <w:jc w:val="center"/>
            </w:pPr>
            <w:r>
              <w:rPr>
                <w:rStyle w:val="Ninguno"/>
                <w:sz w:val="20"/>
                <w:szCs w:val="20"/>
              </w:rPr>
              <w:t>1</w:t>
            </w:r>
          </w:p>
        </w:tc>
      </w:tr>
      <w:tr w:rsidR="00AC79B1" w14:paraId="0AF69110" w14:textId="77777777">
        <w:tblPrEx>
          <w:tblCellMar>
            <w:top w:w="0" w:type="dxa"/>
            <w:left w:w="0" w:type="dxa"/>
            <w:bottom w:w="0" w:type="dxa"/>
            <w:right w:w="0" w:type="dxa"/>
          </w:tblCellMar>
        </w:tblPrEx>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A" w14:textId="77777777" w:rsidR="00AC79B1" w:rsidRDefault="00AC79B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B" w14:textId="77777777" w:rsidR="00AC79B1" w:rsidRDefault="00AC4B9C">
            <w:pPr>
              <w:jc w:val="center"/>
            </w:pPr>
            <w:r>
              <w:rPr>
                <w:rStyle w:val="Ninguno"/>
                <w:sz w:val="20"/>
                <w:szCs w:val="20"/>
              </w:rPr>
              <w:t xml:space="preserve">A, </w:t>
            </w:r>
            <w:r>
              <w:rPr>
                <w:rStyle w:val="Ninguno"/>
                <w:sz w:val="20"/>
                <w:szCs w:val="20"/>
                <w:lang w:val="es-ES_tradnl"/>
              </w:rPr>
              <w:t>excellent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C" w14:textId="77777777" w:rsidR="00AC79B1" w:rsidRDefault="00AC4B9C">
            <w:pPr>
              <w:jc w:val="center"/>
            </w:pPr>
            <w:r>
              <w:rPr>
                <w:rStyle w:val="Ninguno"/>
                <w:sz w:val="20"/>
                <w:szCs w:val="20"/>
              </w:rPr>
              <w:t xml:space="preserve">B, </w:t>
            </w:r>
            <w:r>
              <w:rPr>
                <w:rStyle w:val="Ninguno"/>
                <w:sz w:val="20"/>
                <w:szCs w:val="20"/>
                <w:lang w:val="es-ES_tradnl"/>
              </w:rPr>
              <w:t>Good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D" w14:textId="77777777" w:rsidR="00AC79B1" w:rsidRDefault="00AC4B9C">
            <w:pPr>
              <w:jc w:val="center"/>
            </w:pPr>
            <w:r>
              <w:rPr>
                <w:rStyle w:val="Ninguno"/>
                <w:sz w:val="20"/>
                <w:szCs w:val="20"/>
              </w:rPr>
              <w:t xml:space="preserve">C, </w:t>
            </w:r>
            <w:r>
              <w:rPr>
                <w:rStyle w:val="Ninguno"/>
                <w:sz w:val="20"/>
                <w:szCs w:val="20"/>
                <w:lang w:val="es-ES_tradnl"/>
              </w:rPr>
              <w:t>avarage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E" w14:textId="77777777" w:rsidR="00AC79B1" w:rsidRDefault="00AC4B9C">
            <w:pPr>
              <w:jc w:val="center"/>
            </w:pPr>
            <w:r>
              <w:rPr>
                <w:rStyle w:val="Ninguno"/>
                <w:sz w:val="20"/>
                <w:szCs w:val="20"/>
              </w:rPr>
              <w:t xml:space="preserve">D, </w:t>
            </w:r>
            <w:r>
              <w:rPr>
                <w:rStyle w:val="Ninguno"/>
                <w:sz w:val="20"/>
                <w:szCs w:val="20"/>
                <w:lang w:val="es-ES_tradnl"/>
              </w:rPr>
              <w:t>satisfactory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0F" w14:textId="77777777" w:rsidR="00AC79B1" w:rsidRDefault="00AC4B9C">
            <w:pPr>
              <w:jc w:val="center"/>
            </w:pPr>
            <w:r>
              <w:rPr>
                <w:rStyle w:val="Ninguno"/>
                <w:sz w:val="20"/>
                <w:szCs w:val="20"/>
              </w:rPr>
              <w:t xml:space="preserve">F, </w:t>
            </w:r>
            <w:r>
              <w:rPr>
                <w:rStyle w:val="Ninguno"/>
                <w:sz w:val="20"/>
                <w:szCs w:val="20"/>
                <w:lang w:val="es-ES_tradnl"/>
              </w:rPr>
              <w:t>fail</w:t>
            </w:r>
          </w:p>
        </w:tc>
      </w:tr>
      <w:tr w:rsidR="00AC79B1" w14:paraId="0AF69117" w14:textId="77777777">
        <w:tblPrEx>
          <w:tblCellMar>
            <w:top w:w="0" w:type="dxa"/>
            <w:left w:w="0" w:type="dxa"/>
            <w:bottom w:w="0" w:type="dxa"/>
            <w:right w:w="0" w:type="dxa"/>
          </w:tblCellMar>
        </w:tblPrEx>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1" w14:textId="77777777" w:rsidR="00AC79B1" w:rsidRDefault="00AC4B9C">
            <w:r>
              <w:rPr>
                <w:rStyle w:val="Ninguno"/>
                <w:sz w:val="20"/>
                <w:szCs w:val="20"/>
              </w:rPr>
              <w:t>Performance in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2" w14:textId="77777777" w:rsidR="00AC79B1" w:rsidRDefault="00AC4B9C">
            <w:pPr>
              <w:jc w:val="center"/>
            </w:pPr>
            <w:r>
              <w:rPr>
                <w:rStyle w:val="Ninguno"/>
                <w:sz w:val="20"/>
                <w:szCs w:val="20"/>
              </w:rPr>
              <w:t>85%-100%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3" w14:textId="77777777" w:rsidR="00AC79B1" w:rsidRDefault="00AC4B9C">
            <w:pPr>
              <w:jc w:val="center"/>
            </w:pPr>
            <w:r>
              <w:rPr>
                <w:rStyle w:val="Ninguno"/>
                <w:sz w:val="20"/>
                <w:szCs w:val="20"/>
              </w:rPr>
              <w:t>70%-84%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4" w14:textId="77777777" w:rsidR="00AC79B1" w:rsidRDefault="00AC4B9C">
            <w:pPr>
              <w:jc w:val="center"/>
            </w:pPr>
            <w:r>
              <w:rPr>
                <w:rStyle w:val="Ninguno"/>
                <w:sz w:val="20"/>
                <w:szCs w:val="20"/>
              </w:rPr>
              <w:t>55%-69%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5" w14:textId="77777777" w:rsidR="00AC79B1" w:rsidRDefault="00AC4B9C">
            <w:pPr>
              <w:jc w:val="center"/>
            </w:pPr>
            <w:r>
              <w:rPr>
                <w:rStyle w:val="Ninguno"/>
                <w:sz w:val="20"/>
                <w:szCs w:val="20"/>
              </w:rPr>
              <w:t>40%-55%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9116" w14:textId="77777777" w:rsidR="00AC79B1" w:rsidRDefault="00AC4B9C">
            <w:pPr>
              <w:jc w:val="center"/>
            </w:pPr>
            <w:r>
              <w:rPr>
                <w:rStyle w:val="Ninguno"/>
                <w:sz w:val="20"/>
                <w:szCs w:val="20"/>
              </w:rPr>
              <w:t>0-39%</w:t>
            </w:r>
          </w:p>
        </w:tc>
      </w:tr>
    </w:tbl>
    <w:p w14:paraId="0AF69118" w14:textId="77777777" w:rsidR="00AC79B1" w:rsidRDefault="00AC79B1">
      <w:pPr>
        <w:widowControl w:val="0"/>
        <w:jc w:val="both"/>
        <w:rPr>
          <w:rFonts w:ascii="Helvetica" w:eastAsia="Helvetica" w:hAnsi="Helvetica" w:cs="Helvetica"/>
          <w:sz w:val="20"/>
          <w:szCs w:val="20"/>
        </w:rPr>
      </w:pPr>
    </w:p>
    <w:p w14:paraId="0AF69119" w14:textId="77777777" w:rsidR="00AC79B1" w:rsidRDefault="00AC79B1">
      <w:pPr>
        <w:jc w:val="both"/>
        <w:rPr>
          <w:rFonts w:ascii="Helvetica" w:eastAsia="Helvetica" w:hAnsi="Helvetica" w:cs="Helvetica"/>
          <w:sz w:val="20"/>
          <w:szCs w:val="20"/>
        </w:rPr>
      </w:pPr>
    </w:p>
    <w:p w14:paraId="0AF6911A" w14:textId="77777777" w:rsidR="00AC79B1" w:rsidRDefault="00AC79B1">
      <w:pPr>
        <w:jc w:val="both"/>
        <w:rPr>
          <w:rFonts w:ascii="Helvetica" w:eastAsia="Helvetica" w:hAnsi="Helvetica" w:cs="Helvetica"/>
          <w:sz w:val="20"/>
          <w:szCs w:val="20"/>
        </w:rPr>
      </w:pPr>
    </w:p>
    <w:p w14:paraId="0AF6911B" w14:textId="77777777" w:rsidR="00AC79B1" w:rsidRDefault="00AC79B1">
      <w:pPr>
        <w:jc w:val="both"/>
        <w:rPr>
          <w:rFonts w:ascii="Helvetica" w:eastAsia="Helvetica" w:hAnsi="Helvetica" w:cs="Helvetica"/>
        </w:rPr>
      </w:pPr>
    </w:p>
    <w:p w14:paraId="0AF6911C" w14:textId="77777777" w:rsidR="00AC79B1" w:rsidRDefault="00AC79B1">
      <w:pPr>
        <w:jc w:val="both"/>
        <w:rPr>
          <w:rFonts w:ascii="Helvetica" w:eastAsia="Helvetica" w:hAnsi="Helvetica" w:cs="Helvetica"/>
          <w:sz w:val="20"/>
          <w:szCs w:val="20"/>
        </w:rPr>
      </w:pPr>
    </w:p>
    <w:p w14:paraId="0AF6911D" w14:textId="77777777" w:rsidR="00AC79B1" w:rsidRDefault="00AC79B1">
      <w:pPr>
        <w:pStyle w:val="Cmsor2"/>
        <w:jc w:val="both"/>
        <w:rPr>
          <w:rFonts w:ascii="Helvetica" w:eastAsia="Helvetica" w:hAnsi="Helvetica" w:cs="Helvetica"/>
        </w:rPr>
      </w:pPr>
    </w:p>
    <w:p w14:paraId="0AF6911E" w14:textId="77777777" w:rsidR="00AC79B1" w:rsidRDefault="00AC4B9C">
      <w:pPr>
        <w:pStyle w:val="Cmsor2"/>
        <w:jc w:val="both"/>
        <w:rPr>
          <w:rFonts w:ascii="Helvetica" w:eastAsia="Helvetica" w:hAnsi="Helvetica" w:cs="Helvetica"/>
        </w:rPr>
      </w:pPr>
      <w:r>
        <w:rPr>
          <w:rFonts w:ascii="Helvetica" w:hAnsi="Helvetica"/>
        </w:rPr>
        <w:t>Readings and Reference Materials</w:t>
      </w:r>
    </w:p>
    <w:p w14:paraId="0AF6911F" w14:textId="77777777" w:rsidR="00AC79B1" w:rsidRDefault="00AC79B1">
      <w:pPr>
        <w:jc w:val="both"/>
        <w:rPr>
          <w:rStyle w:val="Ninguno"/>
          <w:rFonts w:ascii="Helvetica" w:eastAsia="Helvetica" w:hAnsi="Helvetica" w:cs="Helvetica"/>
          <w:sz w:val="20"/>
          <w:szCs w:val="20"/>
        </w:rPr>
      </w:pPr>
    </w:p>
    <w:p w14:paraId="0AF69120" w14:textId="77777777" w:rsidR="00AC79B1" w:rsidRDefault="00AC79B1">
      <w:pPr>
        <w:jc w:val="both"/>
        <w:rPr>
          <w:rFonts w:ascii="Helvetica" w:eastAsia="Helvetica" w:hAnsi="Helvetica" w:cs="Helvetica"/>
          <w:sz w:val="20"/>
          <w:szCs w:val="20"/>
        </w:rPr>
      </w:pPr>
    </w:p>
    <w:p w14:paraId="0AF69121"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Required:</w:t>
      </w:r>
    </w:p>
    <w:p w14:paraId="0AF69122" w14:textId="77777777" w:rsidR="00AC79B1" w:rsidRDefault="00AC4B9C">
      <w:pPr>
        <w:rPr>
          <w:rStyle w:val="Ninguno"/>
          <w:rFonts w:ascii="Helvetica" w:eastAsia="Helvetica" w:hAnsi="Helvetica" w:cs="Helvetica"/>
          <w:sz w:val="20"/>
          <w:szCs w:val="20"/>
        </w:rPr>
      </w:pPr>
      <w:r>
        <w:rPr>
          <w:rStyle w:val="Ninguno"/>
          <w:rFonts w:ascii="Helvetica" w:hAnsi="Helvetica"/>
          <w:sz w:val="20"/>
          <w:szCs w:val="20"/>
        </w:rPr>
        <w:t xml:space="preserve">[1.] </w:t>
      </w:r>
      <w:r>
        <w:rPr>
          <w:rStyle w:val="Ninguno"/>
          <w:rFonts w:ascii="Helvetica" w:hAnsi="Helvetica"/>
          <w:sz w:val="20"/>
          <w:szCs w:val="20"/>
          <w:lang w:val="es-ES_tradnl"/>
        </w:rPr>
        <w:t>Lawson Stuart</w:t>
      </w:r>
      <w:r>
        <w:rPr>
          <w:rStyle w:val="Ninguno"/>
          <w:rFonts w:ascii="Helvetica" w:hAnsi="Helvetica"/>
          <w:sz w:val="20"/>
          <w:szCs w:val="20"/>
        </w:rPr>
        <w:t xml:space="preserve">, </w:t>
      </w:r>
      <w:r>
        <w:rPr>
          <w:rStyle w:val="Ninguno"/>
          <w:rFonts w:ascii="Helvetica" w:hAnsi="Helvetica"/>
          <w:sz w:val="20"/>
          <w:szCs w:val="20"/>
          <w:lang w:val="es-ES_tradnl"/>
        </w:rPr>
        <w:t>“</w:t>
      </w:r>
      <w:r>
        <w:rPr>
          <w:rStyle w:val="Ninguno"/>
          <w:rFonts w:ascii="Helvetica" w:hAnsi="Helvetica"/>
          <w:sz w:val="20"/>
          <w:szCs w:val="20"/>
          <w:lang w:val="es-ES_tradnl"/>
        </w:rPr>
        <w:t xml:space="preserve">Furniture Design: An Introduction to Development, Materials and </w:t>
      </w:r>
      <w:r>
        <w:rPr>
          <w:rStyle w:val="Ninguno"/>
          <w:rFonts w:ascii="Helvetica" w:hAnsi="Helvetica"/>
          <w:sz w:val="20"/>
          <w:szCs w:val="20"/>
          <w:lang w:val="es-ES_tradnl"/>
        </w:rPr>
        <w:t>Manufacturing</w:t>
      </w:r>
      <w:r>
        <w:rPr>
          <w:rStyle w:val="Ninguno"/>
          <w:rFonts w:ascii="Helvetica" w:hAnsi="Helvetica"/>
          <w:sz w:val="20"/>
          <w:szCs w:val="20"/>
          <w:lang w:val="es-ES_tradnl"/>
        </w:rPr>
        <w:t>”</w:t>
      </w:r>
      <w:r>
        <w:rPr>
          <w:rStyle w:val="Ninguno"/>
          <w:rFonts w:ascii="Helvetica" w:hAnsi="Helvetica"/>
          <w:sz w:val="20"/>
          <w:szCs w:val="20"/>
        </w:rPr>
        <w:t xml:space="preserve">, </w:t>
      </w:r>
      <w:r>
        <w:rPr>
          <w:rStyle w:val="Ninguno"/>
          <w:rFonts w:ascii="Helvetica" w:hAnsi="Helvetica"/>
          <w:sz w:val="20"/>
          <w:szCs w:val="20"/>
          <w:lang w:val="es-ES_tradnl"/>
        </w:rPr>
        <w:t xml:space="preserve">Laurence King Publishing Ltd </w:t>
      </w:r>
      <w:r>
        <w:rPr>
          <w:rStyle w:val="Ninguno"/>
          <w:rFonts w:ascii="Helvetica" w:hAnsi="Helvetica"/>
          <w:sz w:val="20"/>
          <w:szCs w:val="20"/>
        </w:rPr>
        <w:t>20</w:t>
      </w:r>
      <w:r>
        <w:rPr>
          <w:rStyle w:val="Ninguno"/>
          <w:rFonts w:ascii="Helvetica" w:hAnsi="Helvetica"/>
          <w:sz w:val="20"/>
          <w:szCs w:val="20"/>
          <w:lang w:val="es-ES_tradnl"/>
        </w:rPr>
        <w:t>13</w:t>
      </w:r>
      <w:r>
        <w:rPr>
          <w:rStyle w:val="Ninguno"/>
          <w:rFonts w:ascii="Helvetica" w:hAnsi="Helvetica"/>
          <w:sz w:val="20"/>
          <w:szCs w:val="20"/>
        </w:rPr>
        <w:t xml:space="preserve">, </w:t>
      </w:r>
      <w:r>
        <w:rPr>
          <w:rStyle w:val="Ninguno"/>
          <w:rFonts w:ascii="Helvetica" w:hAnsi="Helvetica"/>
          <w:sz w:val="20"/>
          <w:szCs w:val="20"/>
          <w:lang w:val="es-ES_tradnl"/>
        </w:rPr>
        <w:t>ISBN: 978-1-78067-120-8</w:t>
      </w:r>
    </w:p>
    <w:p w14:paraId="0AF69123" w14:textId="77777777" w:rsidR="00AC79B1" w:rsidRDefault="00AC4B9C">
      <w:pPr>
        <w:rPr>
          <w:rStyle w:val="Ninguno"/>
          <w:rFonts w:ascii="Helvetica" w:eastAsia="Helvetica" w:hAnsi="Helvetica" w:cs="Helvetica"/>
          <w:sz w:val="22"/>
          <w:szCs w:val="22"/>
        </w:rPr>
      </w:pPr>
      <w:r>
        <w:rPr>
          <w:rFonts w:ascii="Helvetica" w:hAnsi="Helvetica"/>
          <w:sz w:val="20"/>
          <w:szCs w:val="20"/>
        </w:rPr>
        <w:t>[2.]</w:t>
      </w:r>
      <w:r>
        <w:rPr>
          <w:rFonts w:ascii="Helvetica" w:hAnsi="Helvetica"/>
          <w:sz w:val="20"/>
          <w:szCs w:val="20"/>
          <w:lang w:val="es-ES_tradnl"/>
        </w:rPr>
        <w:t xml:space="preserve"> </w:t>
      </w:r>
      <w:r>
        <w:rPr>
          <w:rStyle w:val="Ninguno"/>
          <w:rFonts w:ascii="Helvetica" w:hAnsi="Helvetica"/>
          <w:sz w:val="20"/>
          <w:szCs w:val="20"/>
          <w:lang w:val="es-ES_tradnl"/>
        </w:rPr>
        <w:t>Fiell Charlotte and Peter</w:t>
      </w:r>
      <w:r>
        <w:rPr>
          <w:rStyle w:val="Ninguno"/>
          <w:rFonts w:ascii="Helvetica" w:hAnsi="Helvetica"/>
          <w:sz w:val="20"/>
          <w:szCs w:val="20"/>
        </w:rPr>
        <w:t>,</w:t>
      </w:r>
      <w:r>
        <w:rPr>
          <w:rStyle w:val="Ninguno"/>
          <w:rFonts w:ascii="Helvetica" w:hAnsi="Helvetica"/>
          <w:sz w:val="20"/>
          <w:szCs w:val="20"/>
          <w:lang w:val="es-ES_tradnl"/>
        </w:rPr>
        <w:t xml:space="preserve"> “</w:t>
      </w:r>
      <w:r>
        <w:rPr>
          <w:rStyle w:val="Ninguno"/>
          <w:rFonts w:ascii="Helvetica" w:hAnsi="Helvetica"/>
          <w:sz w:val="20"/>
          <w:szCs w:val="20"/>
          <w:lang w:val="es-ES_tradnl"/>
        </w:rPr>
        <w:t>Design of the 20th Century</w:t>
      </w:r>
      <w:r>
        <w:rPr>
          <w:rStyle w:val="Ninguno"/>
          <w:rFonts w:ascii="Helvetica" w:hAnsi="Helvetica"/>
          <w:sz w:val="20"/>
          <w:szCs w:val="20"/>
          <w:lang w:val="es-ES_tradnl"/>
        </w:rPr>
        <w:t>”</w:t>
      </w:r>
      <w:r>
        <w:rPr>
          <w:rStyle w:val="Ninguno"/>
          <w:rFonts w:ascii="Helvetica" w:hAnsi="Helvetica"/>
          <w:sz w:val="20"/>
          <w:szCs w:val="20"/>
        </w:rPr>
        <w:t xml:space="preserve">, </w:t>
      </w:r>
      <w:r>
        <w:rPr>
          <w:rStyle w:val="Ninguno"/>
          <w:rFonts w:ascii="Helvetica" w:hAnsi="Helvetica"/>
          <w:sz w:val="20"/>
          <w:szCs w:val="20"/>
          <w:lang w:val="es-ES_tradnl"/>
        </w:rPr>
        <w:t>Taschen, printed in Germany 1999</w:t>
      </w:r>
      <w:r>
        <w:rPr>
          <w:rStyle w:val="Ninguno"/>
          <w:rFonts w:ascii="Helvetica" w:hAnsi="Helvetica"/>
          <w:sz w:val="20"/>
          <w:szCs w:val="20"/>
        </w:rPr>
        <w:t>, ISBN</w:t>
      </w:r>
      <w:r>
        <w:rPr>
          <w:rStyle w:val="Ninguno"/>
          <w:rFonts w:ascii="Helvetica" w:hAnsi="Helvetica"/>
          <w:sz w:val="20"/>
          <w:szCs w:val="20"/>
          <w:lang w:val="es-ES_tradnl"/>
        </w:rPr>
        <w:t>:</w:t>
      </w:r>
      <w:r>
        <w:rPr>
          <w:rStyle w:val="Ninguno"/>
          <w:rFonts w:ascii="Helvetica" w:hAnsi="Helvetica"/>
          <w:sz w:val="20"/>
          <w:szCs w:val="20"/>
        </w:rPr>
        <w:t xml:space="preserve"> </w:t>
      </w:r>
      <w:r>
        <w:rPr>
          <w:rStyle w:val="Ninguno"/>
          <w:rFonts w:ascii="Helvetica" w:hAnsi="Helvetica"/>
          <w:sz w:val="20"/>
          <w:szCs w:val="20"/>
          <w:lang w:val="es-ES_tradnl"/>
        </w:rPr>
        <w:t>3-8228-5873-0</w:t>
      </w:r>
    </w:p>
    <w:p w14:paraId="0AF69124" w14:textId="77777777" w:rsidR="00AC79B1" w:rsidRDefault="00AC4B9C">
      <w:pPr>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3</w:t>
      </w:r>
      <w:r>
        <w:rPr>
          <w:rStyle w:val="Ninguno"/>
          <w:rFonts w:ascii="Helvetica" w:hAnsi="Helvetica"/>
          <w:sz w:val="20"/>
          <w:szCs w:val="20"/>
        </w:rPr>
        <w:t xml:space="preserve">.] </w:t>
      </w:r>
      <w:r>
        <w:rPr>
          <w:rStyle w:val="Ninguno"/>
          <w:rFonts w:ascii="Helvetica" w:hAnsi="Helvetica"/>
          <w:sz w:val="20"/>
          <w:szCs w:val="20"/>
          <w:lang w:val="es-ES_tradnl"/>
        </w:rPr>
        <w:t xml:space="preserve">Orrom James, </w:t>
      </w:r>
      <w:r>
        <w:rPr>
          <w:rStyle w:val="Ninguno"/>
          <w:rFonts w:ascii="Helvetica" w:hAnsi="Helvetica"/>
          <w:sz w:val="20"/>
          <w:szCs w:val="20"/>
          <w:lang w:val="es-ES_tradnl"/>
        </w:rPr>
        <w:t>“</w:t>
      </w:r>
      <w:r>
        <w:rPr>
          <w:rStyle w:val="Ninguno"/>
          <w:rFonts w:ascii="Helvetica" w:hAnsi="Helvetica"/>
          <w:sz w:val="20"/>
          <w:szCs w:val="20"/>
          <w:lang w:val="es-ES_tradnl"/>
        </w:rPr>
        <w:t xml:space="preserve">Chair Anatomy: Design and </w:t>
      </w:r>
      <w:r>
        <w:rPr>
          <w:rStyle w:val="Ninguno"/>
          <w:rFonts w:ascii="Helvetica" w:hAnsi="Helvetica"/>
          <w:sz w:val="20"/>
          <w:szCs w:val="20"/>
          <w:lang w:val="es-ES_tradnl"/>
        </w:rPr>
        <w:t>Construction</w:t>
      </w:r>
      <w:r>
        <w:rPr>
          <w:rStyle w:val="Ninguno"/>
          <w:rFonts w:ascii="Helvetica" w:hAnsi="Helvetica"/>
          <w:sz w:val="20"/>
          <w:szCs w:val="20"/>
          <w:lang w:val="es-ES_tradnl"/>
        </w:rPr>
        <w:t>”</w:t>
      </w:r>
      <w:r>
        <w:rPr>
          <w:rStyle w:val="Ninguno"/>
          <w:rFonts w:ascii="Helvetica" w:hAnsi="Helvetica"/>
          <w:sz w:val="20"/>
          <w:szCs w:val="20"/>
          <w:lang w:val="es-ES_tradnl"/>
        </w:rPr>
        <w:t>, Publishing by Thames &amp; Hudson Ltd 2018 in London, ISBN: 978-0-500-29594-6</w:t>
      </w:r>
    </w:p>
    <w:p w14:paraId="0AF69125" w14:textId="77777777" w:rsidR="00AC79B1" w:rsidRDefault="00AC79B1">
      <w:pPr>
        <w:jc w:val="both"/>
        <w:rPr>
          <w:rFonts w:ascii="Helvetica" w:eastAsia="Helvetica" w:hAnsi="Helvetica" w:cs="Helvetica"/>
          <w:color w:val="F1D130"/>
          <w:sz w:val="20"/>
          <w:szCs w:val="20"/>
        </w:rPr>
      </w:pPr>
    </w:p>
    <w:p w14:paraId="0AF69126"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Recommended:</w:t>
      </w:r>
    </w:p>
    <w:p w14:paraId="0AF69127"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4</w:t>
      </w:r>
      <w:r>
        <w:rPr>
          <w:rStyle w:val="Ninguno"/>
          <w:rFonts w:ascii="Helvetica" w:hAnsi="Helvetica"/>
          <w:sz w:val="20"/>
          <w:szCs w:val="20"/>
        </w:rPr>
        <w:t xml:space="preserve">.] Sam Booth, Drew Plunkett, </w:t>
      </w:r>
      <w:r>
        <w:rPr>
          <w:rStyle w:val="Ninguno"/>
          <w:rFonts w:ascii="Helvetica" w:hAnsi="Helvetica"/>
          <w:sz w:val="20"/>
          <w:szCs w:val="20"/>
          <w:lang w:val="es-ES_tradnl"/>
        </w:rPr>
        <w:t>“</w:t>
      </w:r>
      <w:r>
        <w:rPr>
          <w:rStyle w:val="Ninguno"/>
          <w:rFonts w:ascii="Helvetica" w:hAnsi="Helvetica"/>
          <w:sz w:val="20"/>
          <w:szCs w:val="20"/>
        </w:rPr>
        <w:t>Furniture for interior design</w:t>
      </w:r>
      <w:r>
        <w:rPr>
          <w:rStyle w:val="Ninguno"/>
          <w:rFonts w:ascii="Helvetica" w:hAnsi="Helvetica"/>
          <w:sz w:val="20"/>
          <w:szCs w:val="20"/>
          <w:lang w:val="es-ES_tradnl"/>
        </w:rPr>
        <w:t>”</w:t>
      </w:r>
      <w:r>
        <w:rPr>
          <w:rStyle w:val="Ninguno"/>
          <w:rFonts w:ascii="Helvetica" w:hAnsi="Helvetica"/>
          <w:sz w:val="20"/>
          <w:szCs w:val="20"/>
        </w:rPr>
        <w:t xml:space="preserve">, Laurence king publishing </w:t>
      </w:r>
      <w:r>
        <w:rPr>
          <w:rStyle w:val="Ninguno"/>
          <w:rFonts w:ascii="Helvetica" w:hAnsi="Helvetica"/>
          <w:sz w:val="20"/>
          <w:szCs w:val="20"/>
          <w:lang w:val="es-ES_tradnl"/>
        </w:rPr>
        <w:t>L</w:t>
      </w:r>
      <w:r>
        <w:rPr>
          <w:rStyle w:val="Ninguno"/>
          <w:rFonts w:ascii="Helvetica" w:hAnsi="Helvetica"/>
          <w:sz w:val="20"/>
          <w:szCs w:val="20"/>
        </w:rPr>
        <w:t>td 2014, ISBN 978-1-78067-322-6</w:t>
      </w:r>
    </w:p>
    <w:p w14:paraId="0AF69128"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5</w:t>
      </w:r>
      <w:r>
        <w:rPr>
          <w:rStyle w:val="Ninguno"/>
          <w:rFonts w:ascii="Helvetica" w:hAnsi="Helvetica"/>
          <w:sz w:val="20"/>
          <w:szCs w:val="20"/>
        </w:rPr>
        <w:t>.]</w:t>
      </w:r>
      <w:r>
        <w:rPr>
          <w:rStyle w:val="Ninguno"/>
          <w:rFonts w:ascii="Helvetica" w:hAnsi="Helvetica"/>
          <w:sz w:val="20"/>
          <w:szCs w:val="20"/>
          <w:lang w:val="es-ES_tradnl"/>
        </w:rPr>
        <w:t xml:space="preserve"> Fiell Charlotte and Peter,</w:t>
      </w:r>
      <w:r>
        <w:rPr>
          <w:rStyle w:val="Ninguno"/>
          <w:rFonts w:ascii="Helvetica" w:hAnsi="Helvetica"/>
          <w:sz w:val="20"/>
          <w:szCs w:val="20"/>
          <w:lang w:val="es-ES_tradnl"/>
        </w:rPr>
        <w:t xml:space="preserve"> </w:t>
      </w:r>
      <w:r>
        <w:rPr>
          <w:rStyle w:val="Ninguno"/>
          <w:rFonts w:ascii="Helvetica" w:hAnsi="Helvetica"/>
          <w:sz w:val="20"/>
          <w:szCs w:val="20"/>
          <w:lang w:val="es-ES_tradnl"/>
        </w:rPr>
        <w:t>“</w:t>
      </w:r>
      <w:r>
        <w:rPr>
          <w:rStyle w:val="Ninguno"/>
          <w:rFonts w:ascii="Helvetica" w:hAnsi="Helvetica"/>
          <w:sz w:val="20"/>
          <w:szCs w:val="20"/>
          <w:lang w:val="es-ES_tradnl"/>
        </w:rPr>
        <w:t>Industrial Design A-Z</w:t>
      </w:r>
      <w:r>
        <w:rPr>
          <w:rStyle w:val="Ninguno"/>
          <w:rFonts w:ascii="Helvetica" w:hAnsi="Helvetica"/>
          <w:sz w:val="20"/>
          <w:szCs w:val="20"/>
          <w:lang w:val="es-ES_tradnl"/>
        </w:rPr>
        <w:t>”</w:t>
      </w:r>
      <w:r>
        <w:rPr>
          <w:rStyle w:val="Ninguno"/>
          <w:rFonts w:ascii="Helvetica" w:hAnsi="Helvetica"/>
          <w:sz w:val="20"/>
          <w:szCs w:val="20"/>
          <w:lang w:val="es-ES_tradnl"/>
        </w:rPr>
        <w:t>, Taschen, printed in China 2006, ISBN: 3-8228-5057-8</w:t>
      </w:r>
    </w:p>
    <w:p w14:paraId="0AF69129" w14:textId="77777777" w:rsidR="00AC79B1" w:rsidRDefault="00AC4B9C">
      <w:pPr>
        <w:pStyle w:val="Cmsor2"/>
        <w:jc w:val="both"/>
        <w:rPr>
          <w:rFonts w:ascii="Helvetica" w:eastAsia="Helvetica" w:hAnsi="Helvetica" w:cs="Helvetica"/>
        </w:rPr>
      </w:pPr>
      <w:r>
        <w:rPr>
          <w:rFonts w:ascii="Helvetica" w:hAnsi="Helvetica"/>
        </w:rPr>
        <w:t>Methodology</w:t>
      </w:r>
    </w:p>
    <w:p w14:paraId="0AF6912A" w14:textId="77777777" w:rsidR="00AC79B1" w:rsidRDefault="00AC79B1">
      <w:pPr>
        <w:pStyle w:val="Nincstrkz"/>
        <w:jc w:val="both"/>
        <w:rPr>
          <w:rFonts w:ascii="Helvetica" w:eastAsia="Helvetica" w:hAnsi="Helvetica" w:cs="Helvetica"/>
          <w:sz w:val="20"/>
          <w:szCs w:val="20"/>
          <w:u w:color="FF2D21"/>
        </w:rPr>
      </w:pPr>
    </w:p>
    <w:p w14:paraId="0AF6912B" w14:textId="77777777" w:rsidR="00AC79B1" w:rsidRDefault="00AC4B9C">
      <w:pPr>
        <w:pStyle w:val="Nincstrkz"/>
        <w:jc w:val="both"/>
        <w:rPr>
          <w:rFonts w:ascii="Helvetica" w:eastAsia="Helvetica" w:hAnsi="Helvetica" w:cs="Helvetica"/>
          <w:sz w:val="20"/>
          <w:szCs w:val="20"/>
          <w:u w:color="FF2D21"/>
        </w:rPr>
      </w:pPr>
      <w:r>
        <w:rPr>
          <w:rFonts w:ascii="Helvetica" w:hAnsi="Helvetica"/>
          <w:sz w:val="20"/>
          <w:szCs w:val="20"/>
          <w:u w:color="FF2D21"/>
          <w:lang w:val="es-ES_tradnl"/>
        </w:rPr>
        <w:t xml:space="preserve">The course is based on continuous communication between teachers and students. For that reason, the professors will guide the students during the class through workshops and consultations showing different approaches to the object in developing. </w:t>
      </w:r>
    </w:p>
    <w:p w14:paraId="0AF6912C" w14:textId="77777777" w:rsidR="00AC79B1" w:rsidRDefault="00AC4B9C">
      <w:pPr>
        <w:pStyle w:val="Nincstrkz"/>
        <w:jc w:val="both"/>
        <w:rPr>
          <w:rFonts w:ascii="Helvetica" w:eastAsia="Helvetica" w:hAnsi="Helvetica" w:cs="Helvetica"/>
          <w:sz w:val="20"/>
          <w:szCs w:val="20"/>
          <w:u w:color="FF2D21"/>
        </w:rPr>
      </w:pPr>
      <w:r>
        <w:rPr>
          <w:rFonts w:ascii="Helvetica" w:hAnsi="Helvetica"/>
          <w:sz w:val="20"/>
          <w:szCs w:val="20"/>
          <w:u w:color="FF2D21"/>
          <w:lang w:val="es-ES_tradnl"/>
        </w:rPr>
        <w:t>The metho</w:t>
      </w:r>
      <w:r>
        <w:rPr>
          <w:rFonts w:ascii="Helvetica" w:hAnsi="Helvetica"/>
          <w:sz w:val="20"/>
          <w:szCs w:val="20"/>
          <w:u w:color="FF2D21"/>
          <w:lang w:val="es-ES_tradnl"/>
        </w:rPr>
        <w:t>dology:</w:t>
      </w:r>
    </w:p>
    <w:p w14:paraId="0AF6912D" w14:textId="77777777" w:rsidR="00AC79B1" w:rsidRDefault="00AC4B9C">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1. Regular consultation during class time according to the syllabus announced in the </w:t>
      </w: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detailed course programme.</w:t>
      </w:r>
    </w:p>
    <w:p w14:paraId="0AF6912E" w14:textId="77777777" w:rsidR="00AC79B1" w:rsidRDefault="00AC4B9C">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2. Independent work during class time.  </w:t>
      </w:r>
    </w:p>
    <w:p w14:paraId="0AF6912F" w14:textId="77777777" w:rsidR="00AC79B1" w:rsidRDefault="00AC4B9C">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3. Independent work at home. </w:t>
      </w:r>
    </w:p>
    <w:p w14:paraId="0AF69130" w14:textId="77777777" w:rsidR="00AC79B1" w:rsidRDefault="00AC4B9C">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4. Independent research, data collection and analyses.</w:t>
      </w:r>
      <w:r>
        <w:rPr>
          <w:rFonts w:ascii="Helvetica" w:eastAsia="Helvetica" w:hAnsi="Helvetica" w:cs="Helvetica"/>
          <w:sz w:val="20"/>
          <w:szCs w:val="20"/>
          <w:u w:color="FF2D21"/>
          <w:lang w:val="es-ES_tradnl"/>
        </w:rPr>
        <w:t xml:space="preserve"> </w:t>
      </w:r>
    </w:p>
    <w:p w14:paraId="0AF69131" w14:textId="77777777" w:rsidR="00AC79B1" w:rsidRDefault="00AC4B9C">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5. Case study presentation or experts</w:t>
      </w:r>
      <w:r>
        <w:rPr>
          <w:rFonts w:ascii="Helvetica" w:hAnsi="Helvetica"/>
          <w:sz w:val="20"/>
          <w:szCs w:val="20"/>
          <w:u w:color="FF2D21"/>
          <w:lang w:val="es-ES_tradnl"/>
        </w:rPr>
        <w:t xml:space="preserve">’ </w:t>
      </w:r>
      <w:r>
        <w:rPr>
          <w:rFonts w:ascii="Helvetica" w:hAnsi="Helvetica"/>
          <w:sz w:val="20"/>
          <w:szCs w:val="20"/>
          <w:u w:color="FF2D21"/>
          <w:lang w:val="es-ES_tradnl"/>
        </w:rPr>
        <w:t xml:space="preserve">interviews. </w:t>
      </w:r>
    </w:p>
    <w:p w14:paraId="0AF69132" w14:textId="77777777" w:rsidR="00AC79B1" w:rsidRDefault="00AC79B1">
      <w:pPr>
        <w:pStyle w:val="Nincstrkz"/>
        <w:jc w:val="both"/>
        <w:rPr>
          <w:rFonts w:ascii="Helvetica" w:eastAsia="Helvetica" w:hAnsi="Helvetica" w:cs="Helvetica"/>
          <w:sz w:val="20"/>
          <w:szCs w:val="20"/>
        </w:rPr>
      </w:pPr>
    </w:p>
    <w:p w14:paraId="0AF69133" w14:textId="77777777" w:rsidR="00AC79B1" w:rsidRDefault="00AC79B1">
      <w:pPr>
        <w:pStyle w:val="Nincstrkz"/>
        <w:jc w:val="both"/>
        <w:rPr>
          <w:rFonts w:ascii="Helvetica" w:eastAsia="Helvetica" w:hAnsi="Helvetica" w:cs="Helvetica"/>
          <w:sz w:val="20"/>
          <w:szCs w:val="20"/>
        </w:rPr>
      </w:pPr>
    </w:p>
    <w:p w14:paraId="0AF69134" w14:textId="77777777" w:rsidR="00AC79B1" w:rsidRDefault="00AC4B9C">
      <w:pPr>
        <w:pStyle w:val="Nincstrkz"/>
        <w:jc w:val="both"/>
        <w:rPr>
          <w:rStyle w:val="Ninguno"/>
          <w:rFonts w:ascii="Helvetica" w:eastAsia="Helvetica" w:hAnsi="Helvetica" w:cs="Helvetica"/>
          <w:b/>
          <w:bCs/>
          <w:sz w:val="20"/>
          <w:szCs w:val="20"/>
        </w:rPr>
      </w:pPr>
      <w:r>
        <w:rPr>
          <w:rStyle w:val="Ninguno"/>
          <w:rFonts w:ascii="Helvetica" w:hAnsi="Helvetica"/>
          <w:b/>
          <w:bCs/>
          <w:sz w:val="20"/>
          <w:szCs w:val="20"/>
          <w:lang w:val="es-ES_tradnl"/>
        </w:rPr>
        <w:t>Methodology and criteria</w:t>
      </w:r>
      <w:r>
        <w:rPr>
          <w:rStyle w:val="Ninguno"/>
          <w:rFonts w:ascii="Helvetica" w:hAnsi="Helvetica"/>
          <w:b/>
          <w:bCs/>
          <w:sz w:val="20"/>
          <w:szCs w:val="20"/>
        </w:rPr>
        <w:t>:</w:t>
      </w:r>
    </w:p>
    <w:p w14:paraId="0AF69135" w14:textId="77777777" w:rsidR="00AC79B1" w:rsidRDefault="00AC79B1">
      <w:pPr>
        <w:pStyle w:val="Nincstrkz"/>
        <w:jc w:val="both"/>
        <w:rPr>
          <w:rStyle w:val="Ninguno"/>
          <w:rFonts w:ascii="Helvetica" w:eastAsia="Helvetica" w:hAnsi="Helvetica" w:cs="Helvetica"/>
          <w:b/>
          <w:bCs/>
          <w:i/>
          <w:iCs/>
          <w:sz w:val="20"/>
          <w:szCs w:val="20"/>
          <w:u w:color="FF2D21"/>
        </w:rPr>
      </w:pPr>
    </w:p>
    <w:p w14:paraId="0AF69136"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The problem solving methods used by the students models the real design process. Typically, the aim of product design research is to ask, to observe, think, and learn with</w:t>
      </w:r>
      <w:r>
        <w:rPr>
          <w:rFonts w:ascii="Helvetica" w:hAnsi="Helvetica"/>
          <w:sz w:val="20"/>
          <w:szCs w:val="20"/>
          <w:lang w:val="es-ES_tradnl"/>
        </w:rPr>
        <w:t xml:space="preserve"> objectivity from people who interact on day-today basis with products, spaces and systems. Once, the design research is completed, it is expected to produce new knowledge or understanding that improve the world, be that form that economic, social, cultura</w:t>
      </w:r>
      <w:r>
        <w:rPr>
          <w:rFonts w:ascii="Helvetica" w:hAnsi="Helvetica"/>
          <w:sz w:val="20"/>
          <w:szCs w:val="20"/>
          <w:lang w:val="es-ES_tradnl"/>
        </w:rPr>
        <w:t>l, or environmental perspective.</w:t>
      </w:r>
    </w:p>
    <w:p w14:paraId="0AF69137" w14:textId="77777777" w:rsidR="00AC79B1" w:rsidRDefault="00AC79B1">
      <w:pPr>
        <w:pStyle w:val="Nincstrkz"/>
        <w:jc w:val="both"/>
        <w:rPr>
          <w:rFonts w:ascii="Helvetica" w:eastAsia="Helvetica" w:hAnsi="Helvetica" w:cs="Helvetica"/>
          <w:sz w:val="20"/>
          <w:szCs w:val="20"/>
        </w:rPr>
      </w:pPr>
    </w:p>
    <w:p w14:paraId="0AF69138"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The semester task is to work through the following phases:</w:t>
      </w:r>
    </w:p>
    <w:p w14:paraId="0AF69139" w14:textId="77777777" w:rsidR="00AC79B1" w:rsidRDefault="00AC79B1">
      <w:pPr>
        <w:pStyle w:val="Nincstrkz"/>
        <w:jc w:val="both"/>
        <w:rPr>
          <w:rFonts w:ascii="Helvetica" w:eastAsia="Helvetica" w:hAnsi="Helvetica" w:cs="Helvetica"/>
          <w:sz w:val="20"/>
          <w:szCs w:val="20"/>
        </w:rPr>
      </w:pPr>
    </w:p>
    <w:p w14:paraId="0AF6913A"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MODULE 1 - Analysis and concept design phase</w:t>
      </w:r>
    </w:p>
    <w:p w14:paraId="0AF6913B"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In the first part of the course, students will be introduce the main task to realize during the semester. This time the goal is to design a sitting furniture. It could be a chair, an office chair, high chair,  a folding chair, an armchair, a longhair, a ro</w:t>
      </w:r>
      <w:r>
        <w:rPr>
          <w:rFonts w:ascii="Helvetica" w:hAnsi="Helvetica"/>
          <w:sz w:val="20"/>
          <w:szCs w:val="20"/>
          <w:lang w:val="es-ES_tradnl"/>
        </w:rPr>
        <w:t xml:space="preserve">cking chair, a wing chair, a bench, a stool, a sofa, among other piece of furniture. The students must think in the branding of their products, which it will help to be recognizable and emotional resonance in consumers.  </w:t>
      </w:r>
    </w:p>
    <w:p w14:paraId="0AF6913C" w14:textId="77777777" w:rsidR="00AC79B1" w:rsidRDefault="00AC79B1">
      <w:pPr>
        <w:pStyle w:val="Nincstrkz"/>
        <w:jc w:val="both"/>
        <w:rPr>
          <w:rFonts w:ascii="Helvetica" w:eastAsia="Helvetica" w:hAnsi="Helvetica" w:cs="Helvetica"/>
          <w:sz w:val="20"/>
          <w:szCs w:val="20"/>
        </w:rPr>
      </w:pPr>
    </w:p>
    <w:p w14:paraId="0AF6913D"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 xml:space="preserve">During this part of the semester </w:t>
      </w:r>
      <w:r>
        <w:rPr>
          <w:rFonts w:ascii="Helvetica" w:hAnsi="Helvetica"/>
          <w:sz w:val="20"/>
          <w:szCs w:val="20"/>
          <w:lang w:val="es-ES_tradnl"/>
        </w:rPr>
        <w:t>the students will be introduced to different furniture and product design solutions, focusing in sitting pieces. Therefore, the lecturer will present to different topics related to the product design such as: Historical and cultural context, Research and c</w:t>
      </w:r>
      <w:r>
        <w:rPr>
          <w:rFonts w:ascii="Helvetica" w:hAnsi="Helvetica"/>
          <w:sz w:val="20"/>
          <w:szCs w:val="20"/>
          <w:lang w:val="es-ES_tradnl"/>
        </w:rPr>
        <w:t>oncept design and Contemporary issues. At the end of this conceptual design phase, the design brief should be presented through scheme graphics, diagrams, sketches and the conceptual and prototyping paper models. It is recommending to keep all the document</w:t>
      </w:r>
      <w:r>
        <w:rPr>
          <w:rFonts w:ascii="Helvetica" w:hAnsi="Helvetica"/>
          <w:sz w:val="20"/>
          <w:szCs w:val="20"/>
          <w:lang w:val="es-ES_tradnl"/>
        </w:rPr>
        <w:t xml:space="preserve">ation which is helping the developing of the idea. </w:t>
      </w:r>
    </w:p>
    <w:p w14:paraId="0AF6913E" w14:textId="77777777" w:rsidR="00AC79B1" w:rsidRDefault="00AC79B1">
      <w:pPr>
        <w:pStyle w:val="Nincstrkz"/>
        <w:jc w:val="both"/>
        <w:rPr>
          <w:rFonts w:ascii="Helvetica" w:eastAsia="Helvetica" w:hAnsi="Helvetica" w:cs="Helvetica"/>
          <w:sz w:val="20"/>
          <w:szCs w:val="20"/>
        </w:rPr>
      </w:pPr>
    </w:p>
    <w:p w14:paraId="0AF6913F" w14:textId="77777777" w:rsidR="00AC79B1" w:rsidRDefault="00AC79B1">
      <w:pPr>
        <w:pStyle w:val="Nincstrkz"/>
        <w:jc w:val="both"/>
        <w:rPr>
          <w:rFonts w:ascii="Helvetica" w:eastAsia="Helvetica" w:hAnsi="Helvetica" w:cs="Helvetica"/>
          <w:sz w:val="20"/>
          <w:szCs w:val="20"/>
        </w:rPr>
      </w:pPr>
    </w:p>
    <w:p w14:paraId="0AF69140" w14:textId="77777777" w:rsidR="00AC79B1" w:rsidRDefault="00AC79B1">
      <w:pPr>
        <w:pStyle w:val="Nincstrkz"/>
        <w:jc w:val="both"/>
        <w:rPr>
          <w:rFonts w:ascii="Helvetica" w:eastAsia="Helvetica" w:hAnsi="Helvetica" w:cs="Helvetica"/>
          <w:sz w:val="20"/>
          <w:szCs w:val="20"/>
        </w:rPr>
      </w:pPr>
    </w:p>
    <w:p w14:paraId="0AF69141" w14:textId="77777777" w:rsidR="00AC79B1" w:rsidRDefault="00AC79B1">
      <w:pPr>
        <w:pStyle w:val="Nincstrkz"/>
        <w:jc w:val="both"/>
        <w:rPr>
          <w:rFonts w:ascii="Helvetica" w:eastAsia="Helvetica" w:hAnsi="Helvetica" w:cs="Helvetica"/>
          <w:sz w:val="20"/>
          <w:szCs w:val="20"/>
        </w:rPr>
      </w:pPr>
    </w:p>
    <w:p w14:paraId="0AF69142"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MODULE 2 - Detail design</w:t>
      </w:r>
    </w:p>
    <w:p w14:paraId="0AF69143" w14:textId="77777777" w:rsidR="00AC79B1" w:rsidRDefault="00AC79B1">
      <w:pPr>
        <w:pStyle w:val="Nincstrkz"/>
        <w:jc w:val="both"/>
        <w:rPr>
          <w:rFonts w:ascii="Helvetica" w:eastAsia="Helvetica" w:hAnsi="Helvetica" w:cs="Helvetica"/>
          <w:sz w:val="20"/>
          <w:szCs w:val="20"/>
        </w:rPr>
      </w:pPr>
    </w:p>
    <w:p w14:paraId="0AF69144"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This module covers the key stages of transforming the chosen concept design into a fully detailed design with all the dimensions and specifications necessary to make the prod</w:t>
      </w:r>
      <w:r>
        <w:rPr>
          <w:rFonts w:ascii="Helvetica" w:hAnsi="Helvetica"/>
          <w:sz w:val="20"/>
          <w:szCs w:val="20"/>
          <w:lang w:val="es-ES_tradnl"/>
        </w:rPr>
        <w:t xml:space="preserve">uct specified on a detailed drawing. The goal is to have the enough detail documentation to provide the manufacturing phases. In this phase the student has to be capable to elaborate a complete manufacturing drawing set, which enable the understanding and </w:t>
      </w:r>
      <w:r>
        <w:rPr>
          <w:rFonts w:ascii="Helvetica" w:hAnsi="Helvetica"/>
          <w:sz w:val="20"/>
          <w:szCs w:val="20"/>
          <w:lang w:val="es-ES_tradnl"/>
        </w:rPr>
        <w:t xml:space="preserve">identification how parts will be sourced and manufactured. This process, will provide the definition of components and sub-units of the furniture itself. </w:t>
      </w:r>
    </w:p>
    <w:p w14:paraId="0AF69145" w14:textId="77777777" w:rsidR="00AC79B1" w:rsidRDefault="00AC79B1">
      <w:pPr>
        <w:pStyle w:val="Nincstrkz"/>
        <w:jc w:val="both"/>
        <w:rPr>
          <w:rFonts w:ascii="Helvetica" w:eastAsia="Helvetica" w:hAnsi="Helvetica" w:cs="Helvetica"/>
          <w:sz w:val="20"/>
          <w:szCs w:val="20"/>
        </w:rPr>
      </w:pPr>
    </w:p>
    <w:p w14:paraId="0AF69146"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Each phase should be discussed at team level (students and consultants) during the class:</w:t>
      </w:r>
    </w:p>
    <w:p w14:paraId="0AF69147" w14:textId="77777777" w:rsidR="00AC79B1" w:rsidRDefault="00AC4B9C">
      <w:pPr>
        <w:pStyle w:val="Nincstrkz"/>
        <w:jc w:val="both"/>
        <w:rPr>
          <w:rFonts w:ascii="Helvetica" w:eastAsia="Helvetica" w:hAnsi="Helvetica" w:cs="Helvetica"/>
          <w:sz w:val="20"/>
          <w:szCs w:val="20"/>
        </w:rPr>
      </w:pPr>
      <w:r>
        <w:rPr>
          <w:rFonts w:ascii="Helvetica" w:hAnsi="Helvetica"/>
          <w:sz w:val="20"/>
          <w:szCs w:val="20"/>
          <w:lang w:val="es-ES_tradnl"/>
        </w:rPr>
        <w:t>The studen</w:t>
      </w:r>
      <w:r>
        <w:rPr>
          <w:rFonts w:ascii="Helvetica" w:hAnsi="Helvetica"/>
          <w:sz w:val="20"/>
          <w:szCs w:val="20"/>
          <w:lang w:val="es-ES_tradnl"/>
        </w:rPr>
        <w:t>ts must assist class and participate with their presentations where the instructor could value innovative and thoughtful exploration and development of concepts through drawn, physical, and virtual sketching. This process allow to discuss among the student</w:t>
      </w:r>
      <w:r>
        <w:rPr>
          <w:rFonts w:ascii="Helvetica" w:hAnsi="Helvetica"/>
          <w:sz w:val="20"/>
          <w:szCs w:val="20"/>
          <w:lang w:val="es-ES_tradnl"/>
        </w:rPr>
        <w:t xml:space="preserve">s and professor about the projects itself and identify raising problems, analysis alternative solutions and consolidate and refined the students techniques, philosophy and style. </w:t>
      </w:r>
    </w:p>
    <w:p w14:paraId="0AF69148" w14:textId="77777777" w:rsidR="00AC79B1" w:rsidRDefault="00AC79B1">
      <w:pPr>
        <w:pStyle w:val="Nincstrkz"/>
        <w:jc w:val="both"/>
        <w:rPr>
          <w:rFonts w:ascii="Helvetica" w:eastAsia="Helvetica" w:hAnsi="Helvetica" w:cs="Helvetica"/>
          <w:sz w:val="20"/>
          <w:szCs w:val="20"/>
        </w:rPr>
      </w:pPr>
    </w:p>
    <w:p w14:paraId="0AF69149" w14:textId="77777777" w:rsidR="00AC79B1" w:rsidRDefault="00AC79B1">
      <w:pPr>
        <w:pStyle w:val="Nincstrkz"/>
        <w:jc w:val="both"/>
        <w:rPr>
          <w:rFonts w:ascii="Helvetica" w:eastAsia="Helvetica" w:hAnsi="Helvetica" w:cs="Helvetica"/>
          <w:sz w:val="20"/>
          <w:szCs w:val="20"/>
        </w:rPr>
      </w:pPr>
    </w:p>
    <w:p w14:paraId="0AF6914A" w14:textId="77777777" w:rsidR="00AC79B1" w:rsidRDefault="00AC4B9C">
      <w:pPr>
        <w:pStyle w:val="Nincstrkz"/>
        <w:jc w:val="both"/>
        <w:rPr>
          <w:rStyle w:val="Ninguno"/>
          <w:rFonts w:ascii="Helvetica" w:eastAsia="Helvetica" w:hAnsi="Helvetica" w:cs="Helvetica"/>
          <w:i/>
          <w:iCs/>
          <w:color w:val="3A7CA1"/>
          <w:u w:color="2F759E"/>
        </w:rPr>
      </w:pPr>
      <w:r>
        <w:rPr>
          <w:rStyle w:val="Ninguno"/>
          <w:rFonts w:ascii="Helvetica" w:hAnsi="Helvetica"/>
          <w:i/>
          <w:iCs/>
          <w:color w:val="3A7CA1"/>
          <w:u w:color="2F759E"/>
        </w:rPr>
        <w:t>Detailed requirements and schedule of the Course</w:t>
      </w:r>
    </w:p>
    <w:p w14:paraId="0AF6914B" w14:textId="77777777" w:rsidR="00AC79B1" w:rsidRDefault="00AC79B1">
      <w:pPr>
        <w:pStyle w:val="Nincstrkz"/>
        <w:jc w:val="both"/>
        <w:rPr>
          <w:rStyle w:val="Ninguno"/>
          <w:rFonts w:ascii="Helvetica" w:eastAsia="Helvetica" w:hAnsi="Helvetica" w:cs="Helvetica"/>
          <w:i/>
          <w:iCs/>
          <w:color w:val="C1A726"/>
          <w:sz w:val="20"/>
          <w:szCs w:val="20"/>
          <w:u w:color="2F759E"/>
        </w:rPr>
      </w:pPr>
    </w:p>
    <w:p w14:paraId="0AF6914C" w14:textId="77777777" w:rsidR="00AC79B1" w:rsidRDefault="00AC4B9C">
      <w:pPr>
        <w:pStyle w:val="Nincstrkz"/>
        <w:jc w:val="both"/>
        <w:rPr>
          <w:rStyle w:val="Ninguno"/>
          <w:rFonts w:ascii="Helvetica" w:eastAsia="Helvetica" w:hAnsi="Helvetica" w:cs="Helvetica"/>
          <w:sz w:val="20"/>
          <w:szCs w:val="20"/>
          <w:u w:color="2F759E"/>
        </w:rPr>
      </w:pPr>
      <w:r>
        <w:rPr>
          <w:rStyle w:val="Ninguno"/>
          <w:rFonts w:ascii="Helvetica" w:hAnsi="Helvetica"/>
          <w:sz w:val="20"/>
          <w:szCs w:val="20"/>
          <w:u w:color="2F759E"/>
          <w:lang w:val="es-ES_tradnl"/>
        </w:rPr>
        <w:t xml:space="preserve">During the semester the </w:t>
      </w:r>
      <w:r>
        <w:rPr>
          <w:rStyle w:val="Ninguno"/>
          <w:rFonts w:ascii="Helvetica" w:hAnsi="Helvetica"/>
          <w:sz w:val="20"/>
          <w:szCs w:val="20"/>
          <w:u w:color="2F759E"/>
          <w:lang w:val="es-ES_tradnl"/>
        </w:rPr>
        <w:t>students will be introduce different furniture examples from different periods in order to inspire them through the analysis of shapes, colors, materials, functionality and styles. This exploration may help them to think about the processes of innovation a</w:t>
      </w:r>
      <w:r>
        <w:rPr>
          <w:rStyle w:val="Ninguno"/>
          <w:rFonts w:ascii="Helvetica" w:hAnsi="Helvetica"/>
          <w:sz w:val="20"/>
          <w:szCs w:val="20"/>
          <w:u w:color="2F759E"/>
          <w:lang w:val="es-ES_tradnl"/>
        </w:rPr>
        <w:t xml:space="preserve">nd engage with the challenge of being more systematic, more rational, more explicit and more critical. Every design project needs to show its relationship to precedents, historical and contemporary examples. It is fundamental the students could test their </w:t>
      </w:r>
      <w:r>
        <w:rPr>
          <w:rStyle w:val="Ninguno"/>
          <w:rFonts w:ascii="Helvetica" w:hAnsi="Helvetica"/>
          <w:sz w:val="20"/>
          <w:szCs w:val="20"/>
          <w:u w:color="2F759E"/>
          <w:lang w:val="es-ES_tradnl"/>
        </w:rPr>
        <w:t xml:space="preserve">concepts, using a variety of established and proven techniques while also forging innovative approaches to the design process. </w:t>
      </w:r>
    </w:p>
    <w:p w14:paraId="0AF6914D" w14:textId="77777777" w:rsidR="00AC79B1" w:rsidRDefault="00AC79B1">
      <w:pPr>
        <w:pStyle w:val="Nincstrkz"/>
        <w:jc w:val="both"/>
        <w:rPr>
          <w:rStyle w:val="Ninguno"/>
          <w:rFonts w:ascii="Helvetica" w:eastAsia="Helvetica" w:hAnsi="Helvetica" w:cs="Helvetica"/>
          <w:sz w:val="20"/>
          <w:szCs w:val="20"/>
          <w:u w:color="2F759E"/>
        </w:rPr>
      </w:pPr>
    </w:p>
    <w:p w14:paraId="0AF6914E" w14:textId="77777777" w:rsidR="00AC79B1" w:rsidRDefault="00AC4B9C">
      <w:pPr>
        <w:pStyle w:val="Nincstrkz"/>
        <w:jc w:val="both"/>
        <w:rPr>
          <w:rStyle w:val="Ninguno"/>
          <w:rFonts w:ascii="Helvetica" w:eastAsia="Helvetica" w:hAnsi="Helvetica" w:cs="Helvetica"/>
          <w:sz w:val="20"/>
          <w:szCs w:val="20"/>
          <w:u w:color="2F759E"/>
        </w:rPr>
      </w:pPr>
      <w:r>
        <w:rPr>
          <w:rStyle w:val="Ninguno"/>
          <w:rFonts w:ascii="Helvetica" w:hAnsi="Helvetica"/>
          <w:sz w:val="20"/>
          <w:szCs w:val="20"/>
          <w:u w:color="2F759E"/>
          <w:lang w:val="es-ES_tradnl"/>
        </w:rPr>
        <w:t>The goal of this semester is to challenge the students to design a sitting furniture. The project is individual, however they a</w:t>
      </w:r>
      <w:r>
        <w:rPr>
          <w:rStyle w:val="Ninguno"/>
          <w:rFonts w:ascii="Helvetica" w:hAnsi="Helvetica"/>
          <w:sz w:val="20"/>
          <w:szCs w:val="20"/>
          <w:u w:color="2F759E"/>
          <w:lang w:val="es-ES_tradnl"/>
        </w:rPr>
        <w:t>re allow to share their knowledge and personal experience in the classroom. The sitting furniture project must  build a design language that fit for purpose, and not just be about an enclosed and narrow self-expression. So, it would be important that the s</w:t>
      </w:r>
      <w:r>
        <w:rPr>
          <w:rStyle w:val="Ninguno"/>
          <w:rFonts w:ascii="Helvetica" w:hAnsi="Helvetica"/>
          <w:sz w:val="20"/>
          <w:szCs w:val="20"/>
          <w:u w:color="2F759E"/>
          <w:lang w:val="es-ES_tradnl"/>
        </w:rPr>
        <w:t>tudent keep in mind the following questions and remarks during the design process:</w:t>
      </w:r>
    </w:p>
    <w:p w14:paraId="0AF6914F" w14:textId="77777777" w:rsidR="00AC79B1" w:rsidRDefault="00AC79B1">
      <w:pPr>
        <w:pStyle w:val="Nincstrkz"/>
        <w:jc w:val="both"/>
        <w:rPr>
          <w:rStyle w:val="Ninguno"/>
          <w:rFonts w:ascii="Helvetica" w:eastAsia="Helvetica" w:hAnsi="Helvetica" w:cs="Helvetica"/>
          <w:sz w:val="20"/>
          <w:szCs w:val="20"/>
          <w:u w:color="2F759E"/>
        </w:rPr>
      </w:pPr>
    </w:p>
    <w:p w14:paraId="0AF69150" w14:textId="77777777" w:rsidR="00AC79B1" w:rsidRDefault="00AC4B9C">
      <w:pPr>
        <w:pStyle w:val="Nincstrkz"/>
        <w:numPr>
          <w:ilvl w:val="0"/>
          <w:numId w:val="1"/>
        </w:numPr>
        <w:jc w:val="both"/>
        <w:rPr>
          <w:rFonts w:ascii="Helvetica" w:hAnsi="Helvetica"/>
          <w:sz w:val="20"/>
          <w:szCs w:val="20"/>
          <w:lang w:val="es-ES_tradnl"/>
        </w:rPr>
      </w:pPr>
      <w:r>
        <w:rPr>
          <w:rStyle w:val="Ninguno"/>
          <w:rFonts w:ascii="Helvetica" w:hAnsi="Helvetica"/>
          <w:sz w:val="20"/>
          <w:szCs w:val="20"/>
          <w:u w:color="2F759E"/>
          <w:lang w:val="es-ES_tradnl"/>
        </w:rPr>
        <w:t xml:space="preserve">Who is this design for? It may be a group of users, or a business. </w:t>
      </w:r>
    </w:p>
    <w:p w14:paraId="0AF69151" w14:textId="77777777" w:rsidR="00AC79B1" w:rsidRDefault="00AC4B9C">
      <w:pPr>
        <w:pStyle w:val="Nincstrkz"/>
        <w:numPr>
          <w:ilvl w:val="0"/>
          <w:numId w:val="1"/>
        </w:numPr>
        <w:jc w:val="both"/>
        <w:rPr>
          <w:rFonts w:ascii="Helvetica" w:hAnsi="Helvetica"/>
          <w:sz w:val="20"/>
          <w:szCs w:val="20"/>
          <w:lang w:val="es-ES_tradnl"/>
        </w:rPr>
      </w:pPr>
      <w:r>
        <w:rPr>
          <w:rStyle w:val="Ninguno"/>
          <w:rFonts w:ascii="Helvetica" w:hAnsi="Helvetica"/>
          <w:sz w:val="20"/>
          <w:szCs w:val="20"/>
          <w:u w:color="2F759E"/>
          <w:lang w:val="es-ES_tradnl"/>
        </w:rPr>
        <w:t xml:space="preserve">Try to understand and display technical and material process. </w:t>
      </w:r>
    </w:p>
    <w:p w14:paraId="0AF69152" w14:textId="77777777" w:rsidR="00AC79B1" w:rsidRDefault="00AC4B9C">
      <w:pPr>
        <w:pStyle w:val="Nincstrkz"/>
        <w:numPr>
          <w:ilvl w:val="0"/>
          <w:numId w:val="1"/>
        </w:numPr>
        <w:jc w:val="both"/>
        <w:rPr>
          <w:rFonts w:ascii="Helvetica" w:hAnsi="Helvetica"/>
          <w:sz w:val="20"/>
          <w:szCs w:val="20"/>
          <w:lang w:val="es-ES_tradnl"/>
        </w:rPr>
      </w:pPr>
      <w:r>
        <w:rPr>
          <w:rStyle w:val="Ninguno"/>
          <w:rFonts w:ascii="Helvetica" w:hAnsi="Helvetica"/>
          <w:sz w:val="20"/>
          <w:szCs w:val="20"/>
          <w:u w:color="2F759E"/>
          <w:lang w:val="es-ES_tradnl"/>
        </w:rPr>
        <w:t xml:space="preserve">Faced with a set of rigorous criteria, evaluating the design work from an aesthetic, social, technical, cultural, philosophical, functional and marketing context. The furniture should fit in the marketplace. </w:t>
      </w:r>
    </w:p>
    <w:p w14:paraId="0AF69153" w14:textId="77777777" w:rsidR="00AC79B1" w:rsidRDefault="00AC79B1">
      <w:pPr>
        <w:pStyle w:val="Nincstrkz"/>
        <w:jc w:val="both"/>
        <w:rPr>
          <w:rStyle w:val="Ninguno"/>
          <w:rFonts w:ascii="Helvetica" w:eastAsia="Helvetica" w:hAnsi="Helvetica" w:cs="Helvetica"/>
          <w:sz w:val="20"/>
          <w:szCs w:val="20"/>
          <w:u w:color="FF2D21"/>
        </w:rPr>
      </w:pPr>
    </w:p>
    <w:p w14:paraId="0AF69154" w14:textId="77777777" w:rsidR="00AC79B1" w:rsidRDefault="00AC4B9C">
      <w:pPr>
        <w:pStyle w:val="Cmsor2"/>
        <w:jc w:val="both"/>
        <w:rPr>
          <w:rFonts w:ascii="Helvetica" w:eastAsia="Helvetica" w:hAnsi="Helvetica" w:cs="Helvetica"/>
        </w:rPr>
      </w:pPr>
      <w:r>
        <w:rPr>
          <w:rFonts w:ascii="Helvetica" w:hAnsi="Helvetica"/>
        </w:rPr>
        <w:t>Students with Special Needs</w:t>
      </w:r>
    </w:p>
    <w:p w14:paraId="0AF69155" w14:textId="77777777" w:rsidR="00AC79B1" w:rsidRDefault="00AC4B9C">
      <w:pPr>
        <w:jc w:val="both"/>
        <w:rPr>
          <w:rStyle w:val="Ninguno"/>
          <w:rFonts w:ascii="Helvetica" w:eastAsia="Helvetica" w:hAnsi="Helvetica" w:cs="Helvetica"/>
          <w:sz w:val="20"/>
          <w:szCs w:val="20"/>
        </w:rPr>
      </w:pPr>
      <w:r>
        <w:rPr>
          <w:rStyle w:val="Ninguno"/>
          <w:rFonts w:ascii="Helvetica" w:hAnsi="Helvetica"/>
          <w:sz w:val="20"/>
          <w:szCs w:val="20"/>
        </w:rPr>
        <w:t xml:space="preserve">Students with a </w:t>
      </w:r>
      <w:r>
        <w:rPr>
          <w:rStyle w:val="Ninguno"/>
          <w:rFonts w:ascii="Helvetica" w:hAnsi="Helvetica"/>
          <w:sz w:val="20"/>
          <w:szCs w:val="20"/>
        </w:rPr>
        <w:t xml:space="preserve">disability and needs to request special accommodations, please, notify the </w:t>
      </w:r>
      <w:proofErr w:type="spellStart"/>
      <w:r>
        <w:rPr>
          <w:rStyle w:val="Ninguno"/>
          <w:rFonts w:ascii="Helvetica" w:hAnsi="Helvetica"/>
          <w:sz w:val="20"/>
          <w:szCs w:val="20"/>
        </w:rPr>
        <w:t>Deans</w:t>
      </w:r>
      <w:proofErr w:type="spellEnd"/>
      <w:r>
        <w:rPr>
          <w:rStyle w:val="Ninguno"/>
          <w:rFonts w:ascii="Helvetica" w:hAnsi="Helvetica"/>
          <w:sz w:val="20"/>
          <w:szCs w:val="20"/>
        </w:rPr>
        <w:t xml:space="preserve"> Office. Proper documentation of disability will be required. All attempts to provide an equal learning environment for all will be made.</w:t>
      </w:r>
    </w:p>
    <w:p w14:paraId="0AF69156" w14:textId="77777777" w:rsidR="00AC79B1" w:rsidRDefault="00AC79B1">
      <w:pPr>
        <w:pStyle w:val="Nincstrkz"/>
        <w:jc w:val="both"/>
        <w:rPr>
          <w:rFonts w:ascii="Helvetica" w:eastAsia="Helvetica" w:hAnsi="Helvetica" w:cs="Helvetica"/>
          <w:i/>
          <w:iCs/>
          <w:color w:val="FF2D21"/>
          <w:sz w:val="20"/>
          <w:szCs w:val="20"/>
          <w:u w:color="FF2D21"/>
        </w:rPr>
      </w:pPr>
    </w:p>
    <w:p w14:paraId="0AF69157" w14:textId="77777777" w:rsidR="00AC79B1" w:rsidRDefault="00AC79B1">
      <w:pPr>
        <w:pStyle w:val="Nincstrkz"/>
        <w:jc w:val="both"/>
        <w:rPr>
          <w:rFonts w:ascii="Helvetica" w:eastAsia="Helvetica" w:hAnsi="Helvetica" w:cs="Helvetica"/>
          <w:color w:val="C1A726"/>
        </w:rPr>
      </w:pPr>
    </w:p>
    <w:p w14:paraId="0AF69158" w14:textId="77777777" w:rsidR="00AC79B1" w:rsidRDefault="00AC79B1">
      <w:pPr>
        <w:pStyle w:val="Nincstrkz"/>
        <w:jc w:val="both"/>
        <w:rPr>
          <w:rFonts w:ascii="Helvetica" w:eastAsia="Helvetica" w:hAnsi="Helvetica" w:cs="Helvetica"/>
          <w:color w:val="C1A726"/>
        </w:rPr>
      </w:pPr>
    </w:p>
    <w:p w14:paraId="0AF69159" w14:textId="77777777" w:rsidR="00AC79B1" w:rsidRDefault="00AC79B1">
      <w:pPr>
        <w:pStyle w:val="Nincstrkz"/>
        <w:jc w:val="both"/>
        <w:rPr>
          <w:rFonts w:ascii="Helvetica" w:eastAsia="Helvetica" w:hAnsi="Helvetica" w:cs="Helvetica"/>
          <w:color w:val="C1A726"/>
        </w:rPr>
      </w:pPr>
    </w:p>
    <w:p w14:paraId="0AF6915A" w14:textId="77777777" w:rsidR="00AC79B1" w:rsidRDefault="00AC79B1">
      <w:pPr>
        <w:pStyle w:val="Nincstrkz"/>
        <w:jc w:val="both"/>
        <w:rPr>
          <w:rFonts w:ascii="Helvetica" w:eastAsia="Helvetica" w:hAnsi="Helvetica" w:cs="Helvetica"/>
          <w:color w:val="C1A726"/>
        </w:rPr>
      </w:pPr>
    </w:p>
    <w:p w14:paraId="0AF6915B" w14:textId="77777777" w:rsidR="00AC79B1" w:rsidRDefault="00AC79B1">
      <w:pPr>
        <w:pStyle w:val="Nincstrkz"/>
        <w:jc w:val="both"/>
        <w:rPr>
          <w:rFonts w:ascii="Helvetica" w:eastAsia="Helvetica" w:hAnsi="Helvetica" w:cs="Helvetica"/>
          <w:color w:val="C1A726"/>
        </w:rPr>
      </w:pPr>
    </w:p>
    <w:p w14:paraId="0AF6915C" w14:textId="77777777" w:rsidR="00AC79B1" w:rsidRDefault="00AC79B1">
      <w:pPr>
        <w:pStyle w:val="Nincstrkz"/>
        <w:jc w:val="both"/>
        <w:rPr>
          <w:rFonts w:ascii="Helvetica" w:eastAsia="Helvetica" w:hAnsi="Helvetica" w:cs="Helvetica"/>
          <w:color w:val="C1A726"/>
        </w:rPr>
      </w:pPr>
    </w:p>
    <w:p w14:paraId="0AF6915D" w14:textId="77777777" w:rsidR="00AC79B1" w:rsidRDefault="00AC79B1">
      <w:pPr>
        <w:pStyle w:val="Nincstrkz"/>
        <w:jc w:val="both"/>
        <w:rPr>
          <w:rFonts w:ascii="Helvetica" w:eastAsia="Helvetica" w:hAnsi="Helvetica" w:cs="Helvetica"/>
          <w:color w:val="C1A726"/>
        </w:rPr>
      </w:pPr>
    </w:p>
    <w:p w14:paraId="0AF6915E" w14:textId="77777777" w:rsidR="00AC79B1" w:rsidRDefault="00AC79B1">
      <w:pPr>
        <w:pStyle w:val="Nincstrkz"/>
        <w:jc w:val="both"/>
        <w:rPr>
          <w:rFonts w:ascii="Helvetica" w:eastAsia="Helvetica" w:hAnsi="Helvetica" w:cs="Helvetica"/>
          <w:color w:val="C1A726"/>
        </w:rPr>
      </w:pPr>
    </w:p>
    <w:p w14:paraId="0AF6915F" w14:textId="77777777" w:rsidR="00AC79B1" w:rsidRDefault="00AC79B1">
      <w:pPr>
        <w:pStyle w:val="Nincstrkz"/>
        <w:jc w:val="both"/>
        <w:rPr>
          <w:rFonts w:ascii="Helvetica" w:eastAsia="Helvetica" w:hAnsi="Helvetica" w:cs="Helvetica"/>
          <w:color w:val="C1A726"/>
        </w:rPr>
      </w:pPr>
    </w:p>
    <w:p w14:paraId="0AF69160" w14:textId="77777777" w:rsidR="00AC79B1" w:rsidRDefault="00AC79B1">
      <w:pPr>
        <w:pStyle w:val="Nincstrkz"/>
        <w:jc w:val="both"/>
        <w:rPr>
          <w:rFonts w:ascii="Helvetica" w:eastAsia="Helvetica" w:hAnsi="Helvetica" w:cs="Helvetica"/>
          <w:color w:val="C1A726"/>
        </w:rPr>
      </w:pPr>
    </w:p>
    <w:p w14:paraId="0AF69161" w14:textId="77777777" w:rsidR="00AC79B1" w:rsidRDefault="00AC79B1">
      <w:pPr>
        <w:pStyle w:val="Nincstrkz"/>
        <w:jc w:val="both"/>
        <w:rPr>
          <w:rStyle w:val="Ninguno"/>
          <w:rFonts w:ascii="Helvetica" w:eastAsia="Helvetica" w:hAnsi="Helvetica" w:cs="Helvetica"/>
          <w:i/>
          <w:iCs/>
          <w:color w:val="2F759E"/>
          <w:u w:color="2F759E"/>
        </w:rPr>
      </w:pPr>
    </w:p>
    <w:p w14:paraId="0AF69162" w14:textId="77777777" w:rsidR="00AC79B1" w:rsidRDefault="00AC79B1">
      <w:pPr>
        <w:pStyle w:val="Nincstrkz"/>
        <w:jc w:val="both"/>
        <w:rPr>
          <w:rFonts w:ascii="Helvetica" w:eastAsia="Helvetica" w:hAnsi="Helvetica" w:cs="Helvetica"/>
          <w:b/>
          <w:bCs/>
          <w:sz w:val="20"/>
          <w:szCs w:val="20"/>
        </w:rPr>
      </w:pPr>
    </w:p>
    <w:p w14:paraId="0AF69163" w14:textId="77777777" w:rsidR="00AC79B1" w:rsidRDefault="00AC79B1">
      <w:pPr>
        <w:pStyle w:val="Nincstrkz"/>
        <w:jc w:val="both"/>
        <w:rPr>
          <w:rFonts w:ascii="Helvetica" w:eastAsia="Helvetica" w:hAnsi="Helvetica" w:cs="Helvetica"/>
        </w:rPr>
      </w:pPr>
    </w:p>
    <w:p w14:paraId="0AF69164" w14:textId="77777777" w:rsidR="00AC79B1" w:rsidRDefault="00AC4B9C">
      <w:pPr>
        <w:pStyle w:val="Nincstrkz"/>
        <w:jc w:val="both"/>
        <w:rPr>
          <w:rStyle w:val="Ninguno"/>
          <w:rFonts w:ascii="Helvetica" w:eastAsia="Helvetica" w:hAnsi="Helvetica" w:cs="Helvetica"/>
          <w:b/>
          <w:bCs/>
          <w:sz w:val="20"/>
          <w:szCs w:val="20"/>
        </w:rPr>
      </w:pPr>
      <w:r>
        <w:rPr>
          <w:rStyle w:val="Ninguno"/>
          <w:rFonts w:ascii="Helvetica" w:hAnsi="Helvetica"/>
          <w:b/>
          <w:bCs/>
          <w:sz w:val="20"/>
          <w:szCs w:val="20"/>
        </w:rPr>
        <w:t>Tasks and minimum requir</w:t>
      </w:r>
      <w:r>
        <w:rPr>
          <w:rStyle w:val="Ninguno"/>
          <w:rFonts w:ascii="Helvetica" w:hAnsi="Helvetica"/>
          <w:b/>
          <w:bCs/>
          <w:sz w:val="20"/>
          <w:szCs w:val="20"/>
        </w:rPr>
        <w:t>ements</w:t>
      </w:r>
    </w:p>
    <w:p w14:paraId="0AF69165" w14:textId="77777777" w:rsidR="00AC79B1" w:rsidRDefault="00AC79B1">
      <w:pPr>
        <w:pStyle w:val="Nincstrkz"/>
        <w:jc w:val="both"/>
        <w:rPr>
          <w:rStyle w:val="Ninguno"/>
          <w:rFonts w:ascii="Helvetica" w:eastAsia="Helvetica" w:hAnsi="Helvetica" w:cs="Helvetica"/>
          <w:b/>
          <w:bCs/>
          <w:sz w:val="20"/>
          <w:szCs w:val="20"/>
        </w:rPr>
      </w:pPr>
    </w:p>
    <w:p w14:paraId="0AF69166"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 xml:space="preserve">MODULE 1 - analysis and concept design phase </w:t>
      </w:r>
    </w:p>
    <w:p w14:paraId="0AF69167"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Minimum technical requirements for the task to be submitted:</w:t>
      </w:r>
    </w:p>
    <w:p w14:paraId="0AF69168" w14:textId="77777777" w:rsidR="00AC79B1" w:rsidRDefault="00AC79B1">
      <w:pPr>
        <w:pStyle w:val="Nincstrkz"/>
        <w:jc w:val="both"/>
        <w:rPr>
          <w:rStyle w:val="Ninguno"/>
          <w:rFonts w:ascii="Helvetica" w:eastAsia="Helvetica" w:hAnsi="Helvetica" w:cs="Helvetica"/>
          <w:sz w:val="20"/>
          <w:szCs w:val="20"/>
        </w:rPr>
      </w:pPr>
    </w:p>
    <w:p w14:paraId="0AF69169" w14:textId="77777777" w:rsidR="00AC79B1" w:rsidRDefault="00AC4B9C">
      <w:pPr>
        <w:pStyle w:val="Nincstrkz"/>
        <w:jc w:val="both"/>
        <w:rPr>
          <w:rStyle w:val="Ninguno"/>
          <w:rFonts w:ascii="Helvetica" w:eastAsia="Helvetica" w:hAnsi="Helvetica" w:cs="Helvetica"/>
          <w:sz w:val="20"/>
          <w:szCs w:val="20"/>
          <w:u w:val="single"/>
        </w:rPr>
      </w:pPr>
      <w:r>
        <w:rPr>
          <w:rStyle w:val="Ninguno"/>
          <w:rFonts w:ascii="Helvetica" w:hAnsi="Helvetica"/>
          <w:sz w:val="20"/>
          <w:szCs w:val="20"/>
          <w:u w:val="single"/>
          <w:lang w:val="es-ES_tradnl"/>
        </w:rPr>
        <w:t xml:space="preserve">Conceptual presentation of the furniture design: </w:t>
      </w:r>
    </w:p>
    <w:p w14:paraId="0AF6916A" w14:textId="77777777" w:rsidR="00AC79B1" w:rsidRDefault="00AC79B1">
      <w:pPr>
        <w:pStyle w:val="Nincstrkz"/>
        <w:jc w:val="both"/>
        <w:rPr>
          <w:rStyle w:val="Ninguno"/>
          <w:rFonts w:ascii="Helvetica" w:eastAsia="Helvetica" w:hAnsi="Helvetica" w:cs="Helvetica"/>
          <w:sz w:val="20"/>
          <w:szCs w:val="20"/>
        </w:rPr>
      </w:pPr>
    </w:p>
    <w:p w14:paraId="0AF6916B"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 xml:space="preserve">Series of diagrams and drawing illustrating the analysis aspects and reference points (e. g.: ergonomics analyses) </w:t>
      </w:r>
    </w:p>
    <w:p w14:paraId="0AF6916C"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Freehand drawings: Sketches (concept, thematic and schematic)</w:t>
      </w:r>
    </w:p>
    <w:p w14:paraId="0AF6916D"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Technical drawings: 2D floorpans, sections and elevations.</w:t>
      </w:r>
    </w:p>
    <w:p w14:paraId="0AF6916E"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Axonometric -  Obli</w:t>
      </w:r>
      <w:r>
        <w:rPr>
          <w:rStyle w:val="Ninguno"/>
          <w:rFonts w:ascii="Helvetica" w:hAnsi="Helvetica"/>
          <w:sz w:val="20"/>
          <w:szCs w:val="20"/>
          <w:lang w:val="es-ES_tradnl"/>
        </w:rPr>
        <w:t xml:space="preserve">que projection drawings. </w:t>
      </w:r>
    </w:p>
    <w:p w14:paraId="0AF6916F"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3D visualizations.</w:t>
      </w:r>
    </w:p>
    <w:p w14:paraId="0AF69170"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Mock-ups (physical model constructed from easily fabricated materials such as cardboard)</w:t>
      </w:r>
    </w:p>
    <w:p w14:paraId="0AF69171" w14:textId="77777777" w:rsidR="00AC79B1" w:rsidRDefault="00AC79B1">
      <w:pPr>
        <w:pStyle w:val="Nincstrkz"/>
        <w:jc w:val="both"/>
        <w:rPr>
          <w:rStyle w:val="Ninguno"/>
          <w:rFonts w:ascii="Helvetica" w:eastAsia="Helvetica" w:hAnsi="Helvetica" w:cs="Helvetica"/>
          <w:sz w:val="20"/>
          <w:szCs w:val="20"/>
        </w:rPr>
      </w:pPr>
    </w:p>
    <w:p w14:paraId="0AF69172" w14:textId="77777777" w:rsidR="00AC79B1" w:rsidRDefault="00AC79B1">
      <w:pPr>
        <w:pStyle w:val="Nincstrkz"/>
        <w:jc w:val="both"/>
        <w:rPr>
          <w:rStyle w:val="Ninguno"/>
          <w:rFonts w:ascii="Helvetica" w:eastAsia="Helvetica" w:hAnsi="Helvetica" w:cs="Helvetica"/>
          <w:sz w:val="20"/>
          <w:szCs w:val="20"/>
        </w:rPr>
      </w:pPr>
    </w:p>
    <w:p w14:paraId="0AF69173"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MODULE 2 - Detail design</w:t>
      </w:r>
    </w:p>
    <w:p w14:paraId="0AF69174"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Minimum technical requirements for the task to be submitted:</w:t>
      </w:r>
    </w:p>
    <w:p w14:paraId="0AF69175" w14:textId="77777777" w:rsidR="00AC79B1" w:rsidRDefault="00AC79B1">
      <w:pPr>
        <w:pStyle w:val="Nincstrkz"/>
        <w:jc w:val="both"/>
        <w:rPr>
          <w:rStyle w:val="Ninguno"/>
          <w:rFonts w:ascii="Helvetica" w:eastAsia="Helvetica" w:hAnsi="Helvetica" w:cs="Helvetica"/>
          <w:sz w:val="20"/>
          <w:szCs w:val="20"/>
        </w:rPr>
      </w:pPr>
    </w:p>
    <w:p w14:paraId="0AF69176"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The students must create a poster according to the dimensions provide by the instructors. In this format it should be include all the relevant information (drawings, schemes, descriptions) to have a coherence and complete understanding of the concept and t</w:t>
      </w:r>
      <w:r>
        <w:rPr>
          <w:rStyle w:val="Ninguno"/>
          <w:rFonts w:ascii="Helvetica" w:hAnsi="Helvetica"/>
          <w:sz w:val="20"/>
          <w:szCs w:val="20"/>
          <w:lang w:val="es-ES_tradnl"/>
        </w:rPr>
        <w:t xml:space="preserve">he final project design. The drawings and documentations of the furniture design it should be fully detailed with the dimensions and specifications necessary to make the product ready for the manufactory process. </w:t>
      </w:r>
    </w:p>
    <w:p w14:paraId="0AF69177" w14:textId="77777777" w:rsidR="00AC79B1" w:rsidRDefault="00AC79B1">
      <w:pPr>
        <w:pStyle w:val="Nincstrkz"/>
        <w:jc w:val="both"/>
        <w:rPr>
          <w:rStyle w:val="Ninguno"/>
          <w:rFonts w:ascii="Helvetica" w:eastAsia="Helvetica" w:hAnsi="Helvetica" w:cs="Helvetica"/>
          <w:sz w:val="20"/>
          <w:szCs w:val="20"/>
        </w:rPr>
      </w:pPr>
    </w:p>
    <w:p w14:paraId="0AF69178" w14:textId="77777777" w:rsidR="00AC79B1" w:rsidRDefault="00AC4B9C">
      <w:pPr>
        <w:pStyle w:val="Nincstrkz"/>
        <w:jc w:val="both"/>
        <w:rPr>
          <w:rStyle w:val="Ninguno"/>
          <w:rFonts w:ascii="Helvetica" w:eastAsia="Helvetica" w:hAnsi="Helvetica" w:cs="Helvetica"/>
          <w:sz w:val="20"/>
          <w:szCs w:val="20"/>
          <w:u w:val="single"/>
        </w:rPr>
      </w:pPr>
      <w:r>
        <w:rPr>
          <w:rStyle w:val="Ninguno"/>
          <w:rFonts w:ascii="Helvetica" w:hAnsi="Helvetica"/>
          <w:sz w:val="20"/>
          <w:szCs w:val="20"/>
          <w:u w:val="single"/>
          <w:lang w:val="es-ES_tradnl"/>
        </w:rPr>
        <w:t xml:space="preserve">POSTER. </w:t>
      </w:r>
      <w:r>
        <w:rPr>
          <w:rFonts w:ascii="Helvetica" w:hAnsi="Helvetica"/>
          <w:sz w:val="20"/>
          <w:szCs w:val="20"/>
          <w:u w:val="single"/>
          <w:lang w:val="es-ES_tradnl"/>
        </w:rPr>
        <w:t>Final presentation of the furnitu</w:t>
      </w:r>
      <w:r>
        <w:rPr>
          <w:rFonts w:ascii="Helvetica" w:hAnsi="Helvetica"/>
          <w:sz w:val="20"/>
          <w:szCs w:val="20"/>
          <w:u w:val="single"/>
          <w:lang w:val="es-ES_tradnl"/>
        </w:rPr>
        <w:t>re to hand in:</w:t>
      </w:r>
    </w:p>
    <w:p w14:paraId="0AF69179" w14:textId="77777777" w:rsidR="00AC79B1" w:rsidRDefault="00AC79B1">
      <w:pPr>
        <w:pStyle w:val="Nincstrkz"/>
        <w:jc w:val="both"/>
        <w:rPr>
          <w:rStyle w:val="Ninguno"/>
          <w:rFonts w:ascii="Helvetica" w:eastAsia="Helvetica" w:hAnsi="Helvetica" w:cs="Helvetica"/>
          <w:sz w:val="20"/>
          <w:szCs w:val="20"/>
        </w:rPr>
      </w:pPr>
    </w:p>
    <w:p w14:paraId="0AF6917A"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 xml:space="preserve">Concept plans. </w:t>
      </w:r>
    </w:p>
    <w:p w14:paraId="0AF6917B"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Supplementary diagrams.</w:t>
      </w:r>
    </w:p>
    <w:p w14:paraId="0AF6917C"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Floor plans, sections and elevations 1: 20 - 1: 10</w:t>
      </w:r>
    </w:p>
    <w:p w14:paraId="0AF6917D"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Detail sections: 1: 5 - 1:1</w:t>
      </w:r>
    </w:p>
    <w:p w14:paraId="0AF6917E"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 xml:space="preserve">Pictures of mock-ups </w:t>
      </w:r>
    </w:p>
    <w:p w14:paraId="0AF6917F"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Paper models (optional)</w:t>
      </w:r>
    </w:p>
    <w:p w14:paraId="0AF69180"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Ensamble axonometrics</w:t>
      </w:r>
    </w:p>
    <w:p w14:paraId="0AF69181"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Renderings</w:t>
      </w:r>
    </w:p>
    <w:p w14:paraId="0AF69182"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lang w:val="es-ES_tradnl"/>
        </w:rPr>
        <w:t>Collages (optional)</w:t>
      </w:r>
    </w:p>
    <w:p w14:paraId="0AF69183" w14:textId="77777777" w:rsidR="00AC79B1" w:rsidRDefault="00AC79B1">
      <w:pPr>
        <w:pStyle w:val="Nincstrkz"/>
        <w:jc w:val="both"/>
        <w:rPr>
          <w:rStyle w:val="Ninguno"/>
          <w:rFonts w:ascii="Helvetica" w:eastAsia="Helvetica" w:hAnsi="Helvetica" w:cs="Helvetica"/>
          <w:sz w:val="20"/>
          <w:szCs w:val="20"/>
        </w:rPr>
      </w:pPr>
    </w:p>
    <w:p w14:paraId="0AF69184" w14:textId="77777777" w:rsidR="00AC79B1" w:rsidRDefault="00AC79B1">
      <w:pPr>
        <w:pStyle w:val="Nincstrkz"/>
        <w:jc w:val="both"/>
        <w:rPr>
          <w:rStyle w:val="Ninguno"/>
          <w:rFonts w:ascii="Helvetica" w:eastAsia="Helvetica" w:hAnsi="Helvetica" w:cs="Helvetica"/>
          <w:sz w:val="20"/>
          <w:szCs w:val="20"/>
        </w:rPr>
      </w:pPr>
    </w:p>
    <w:p w14:paraId="0AF69185" w14:textId="77777777" w:rsidR="00AC79B1" w:rsidRDefault="00AC79B1">
      <w:pPr>
        <w:pStyle w:val="Nincstrkz"/>
        <w:jc w:val="both"/>
        <w:rPr>
          <w:rStyle w:val="Ninguno"/>
          <w:rFonts w:ascii="Helvetica" w:eastAsia="Helvetica" w:hAnsi="Helvetica" w:cs="Helvetica"/>
          <w:sz w:val="20"/>
          <w:szCs w:val="20"/>
        </w:rPr>
      </w:pPr>
    </w:p>
    <w:p w14:paraId="0AF69186" w14:textId="77777777" w:rsidR="00AC79B1" w:rsidRDefault="00AC79B1">
      <w:pPr>
        <w:pStyle w:val="Nincstrkz"/>
        <w:jc w:val="both"/>
        <w:rPr>
          <w:rStyle w:val="Ninguno"/>
          <w:rFonts w:ascii="Helvetica" w:eastAsia="Helvetica" w:hAnsi="Helvetica" w:cs="Helvetica"/>
          <w:sz w:val="20"/>
          <w:szCs w:val="20"/>
        </w:rPr>
      </w:pPr>
    </w:p>
    <w:p w14:paraId="0AF69187" w14:textId="77777777" w:rsidR="00AC79B1" w:rsidRDefault="00AC4B9C">
      <w:pPr>
        <w:pStyle w:val="Nincstrkz"/>
        <w:jc w:val="both"/>
      </w:pPr>
      <w:r>
        <w:rPr>
          <w:rFonts w:ascii="Arial Unicode MS" w:eastAsia="Arial Unicode MS" w:hAnsi="Arial Unicode MS" w:cs="Arial Unicode MS"/>
          <w:sz w:val="20"/>
          <w:szCs w:val="20"/>
        </w:rPr>
        <w:br w:type="page"/>
      </w:r>
    </w:p>
    <w:p w14:paraId="0AF69188" w14:textId="77777777" w:rsidR="00AC79B1" w:rsidRDefault="00AC79B1">
      <w:pPr>
        <w:jc w:val="both"/>
        <w:rPr>
          <w:rFonts w:ascii="Helvetica" w:eastAsia="Helvetica" w:hAnsi="Helvetica" w:cs="Helvetica"/>
          <w:sz w:val="20"/>
          <w:szCs w:val="20"/>
        </w:rPr>
      </w:pPr>
    </w:p>
    <w:p w14:paraId="0AF69189" w14:textId="77777777" w:rsidR="00AC79B1" w:rsidRDefault="00AC4B9C">
      <w:pPr>
        <w:pStyle w:val="Cmsor2"/>
        <w:jc w:val="both"/>
        <w:rPr>
          <w:rFonts w:ascii="Helvetica" w:eastAsia="Helvetica" w:hAnsi="Helvetica" w:cs="Helvetica"/>
        </w:rPr>
      </w:pPr>
      <w:r>
        <w:rPr>
          <w:rFonts w:ascii="Helvetica" w:hAnsi="Helvetica"/>
        </w:rPr>
        <w:t>Schedule</w:t>
      </w:r>
    </w:p>
    <w:p w14:paraId="0AF6918A" w14:textId="77777777" w:rsidR="00AC79B1" w:rsidRDefault="00AC79B1">
      <w:pPr>
        <w:pStyle w:val="Nincstrkz"/>
        <w:jc w:val="both"/>
        <w:rPr>
          <w:rFonts w:ascii="Helvetica" w:eastAsia="Helvetica" w:hAnsi="Helvetica" w:cs="Helvetica"/>
          <w:sz w:val="20"/>
          <w:szCs w:val="20"/>
        </w:rPr>
      </w:pPr>
    </w:p>
    <w:tbl>
      <w:tblPr>
        <w:tblStyle w:val="TableNormal"/>
        <w:tblW w:w="10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711"/>
        <w:gridCol w:w="3827"/>
        <w:gridCol w:w="1985"/>
        <w:gridCol w:w="1842"/>
        <w:gridCol w:w="1985"/>
      </w:tblGrid>
      <w:tr w:rsidR="00AC79B1" w14:paraId="0AF6918C" w14:textId="77777777">
        <w:tblPrEx>
          <w:tblCellMar>
            <w:top w:w="0" w:type="dxa"/>
            <w:left w:w="0" w:type="dxa"/>
            <w:bottom w:w="0" w:type="dxa"/>
            <w:right w:w="0" w:type="dxa"/>
          </w:tblCellMar>
        </w:tblPrEx>
        <w:trPr>
          <w:trHeight w:val="254"/>
        </w:trPr>
        <w:tc>
          <w:tcPr>
            <w:tcW w:w="10350" w:type="dxa"/>
            <w:gridSpan w:val="5"/>
            <w:tcBorders>
              <w:top w:val="nil"/>
              <w:left w:val="nil"/>
              <w:bottom w:val="nil"/>
              <w:right w:val="nil"/>
            </w:tcBorders>
            <w:shd w:val="clear" w:color="auto" w:fill="FFFFFF"/>
            <w:tcMar>
              <w:top w:w="80" w:type="dxa"/>
              <w:left w:w="80" w:type="dxa"/>
              <w:bottom w:w="80" w:type="dxa"/>
              <w:right w:w="80" w:type="dxa"/>
            </w:tcMar>
          </w:tcPr>
          <w:p w14:paraId="0AF6918B" w14:textId="77777777" w:rsidR="00AC79B1" w:rsidRDefault="00AC4B9C">
            <w:pPr>
              <w:keepNext/>
            </w:pPr>
            <w:r>
              <w:rPr>
                <w:rFonts w:ascii="Helvetica Neue" w:hAnsi="Helvetica Neue"/>
                <w:b/>
                <w:bCs/>
                <w:spacing w:val="20"/>
                <w:sz w:val="20"/>
                <w:szCs w:val="20"/>
              </w:rPr>
              <w:t xml:space="preserve">Lecture </w:t>
            </w:r>
          </w:p>
        </w:tc>
      </w:tr>
      <w:tr w:rsidR="00AC79B1" w14:paraId="0AF69193" w14:textId="77777777">
        <w:tblPrEx>
          <w:tblCellMar>
            <w:top w:w="0" w:type="dxa"/>
            <w:left w:w="0" w:type="dxa"/>
            <w:bottom w:w="0" w:type="dxa"/>
            <w:right w:w="0" w:type="dxa"/>
          </w:tblCellMar>
        </w:tblPrEx>
        <w:trPr>
          <w:trHeight w:val="97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8D" w14:textId="77777777" w:rsidR="00AC79B1" w:rsidRDefault="00AC4B9C">
            <w:pPr>
              <w:keepNext/>
              <w:jc w:val="center"/>
            </w:pPr>
            <w:r>
              <w:rPr>
                <w:rStyle w:val="Ninguno"/>
                <w:rFonts w:ascii="Helvetica Neue" w:hAnsi="Helvetica Neue"/>
                <w:b/>
                <w:bCs/>
                <w:sz w:val="16"/>
                <w:szCs w:val="16"/>
                <w:lang w:val="nl-NL"/>
              </w:rPr>
              <w:t>week</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8E" w14:textId="77777777" w:rsidR="00AC79B1" w:rsidRDefault="00AC4B9C">
            <w:pPr>
              <w:keepNext/>
              <w:jc w:val="center"/>
            </w:pPr>
            <w:r>
              <w:rPr>
                <w:rFonts w:ascii="Helvetica Neue" w:hAnsi="Helvetica Neue"/>
                <w:b/>
                <w:bCs/>
                <w:sz w:val="20"/>
                <w:szCs w:val="20"/>
              </w:rPr>
              <w:t>Topic</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8F" w14:textId="77777777" w:rsidR="00AC79B1" w:rsidRDefault="00AC4B9C">
            <w:pPr>
              <w:keepNext/>
              <w:jc w:val="center"/>
              <w:rPr>
                <w:rFonts w:ascii="Helvetica Neue" w:eastAsia="Helvetica Neue" w:hAnsi="Helvetica Neue" w:cs="Helvetica Neue"/>
                <w:b/>
                <w:bCs/>
                <w:sz w:val="20"/>
                <w:szCs w:val="20"/>
              </w:rPr>
            </w:pPr>
            <w:r>
              <w:rPr>
                <w:rFonts w:ascii="Helvetica Neue" w:hAnsi="Helvetica Neue"/>
                <w:b/>
                <w:bCs/>
                <w:sz w:val="20"/>
                <w:szCs w:val="20"/>
              </w:rPr>
              <w:t>Compulsory reading; page number</w:t>
            </w:r>
          </w:p>
          <w:p w14:paraId="0AF69190" w14:textId="77777777" w:rsidR="00AC79B1" w:rsidRDefault="00AC4B9C">
            <w:pPr>
              <w:keepNext/>
              <w:jc w:val="center"/>
            </w:pPr>
            <w:r>
              <w:rPr>
                <w:rFonts w:ascii="Helvetica Neue" w:hAnsi="Helvetica Neue"/>
                <w:b/>
                <w:bCs/>
                <w:sz w:val="20"/>
                <w:szCs w:val="20"/>
              </w:rPr>
              <w:t>(</w:t>
            </w:r>
            <w:proofErr w:type="gramStart"/>
            <w:r>
              <w:rPr>
                <w:rFonts w:ascii="Helvetica Neue" w:hAnsi="Helvetica Neue"/>
                <w:b/>
                <w:bCs/>
                <w:sz w:val="20"/>
                <w:szCs w:val="20"/>
              </w:rPr>
              <w:t>from</w:t>
            </w:r>
            <w:proofErr w:type="gramEnd"/>
            <w:r>
              <w:rPr>
                <w:rFonts w:ascii="Helvetica Neue" w:hAnsi="Helvetica Neue"/>
                <w:b/>
                <w:bCs/>
                <w:sz w:val="20"/>
                <w:szCs w:val="20"/>
              </w:rPr>
              <w:t xml:space="preserve"> </w:t>
            </w:r>
            <w:r>
              <w:rPr>
                <w:rFonts w:ascii="Helvetica Neue" w:hAnsi="Helvetica Neue"/>
                <w:b/>
                <w:bCs/>
                <w:sz w:val="20"/>
                <w:szCs w:val="20"/>
              </w:rPr>
              <w:t xml:space="preserve">… </w:t>
            </w:r>
            <w:r>
              <w:rPr>
                <w:rFonts w:ascii="Helvetica Neue" w:hAnsi="Helvetica Neue"/>
                <w:b/>
                <w:bCs/>
                <w:sz w:val="20"/>
                <w:szCs w:val="20"/>
              </w:rPr>
              <w:t xml:space="preserve">to </w:t>
            </w:r>
            <w:r>
              <w:rPr>
                <w:rFonts w:ascii="Helvetica Neue" w:hAnsi="Helvetica Neue"/>
                <w:b/>
                <w:bCs/>
                <w:sz w:val="20"/>
                <w:szCs w:val="20"/>
              </w:rPr>
              <w:t>…</w:t>
            </w:r>
            <w:r>
              <w:rPr>
                <w:rFonts w:ascii="Helvetica Neue" w:hAnsi="Helvetica Neue"/>
                <w:b/>
                <w:bCs/>
                <w:sz w:val="20"/>
                <w:szCs w:val="2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1" w14:textId="77777777" w:rsidR="00AC79B1" w:rsidRDefault="00AC4B9C">
            <w:pPr>
              <w:keepNext/>
              <w:jc w:val="center"/>
            </w:pPr>
            <w:r>
              <w:rPr>
                <w:rFonts w:ascii="Helvetica Neue" w:hAnsi="Helvetica Neue"/>
                <w:b/>
                <w:bCs/>
                <w:sz w:val="20"/>
                <w:szCs w:val="20"/>
              </w:rPr>
              <w:t>Required tasks (assignments, tests, etc.)</w:t>
            </w:r>
          </w:p>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2" w14:textId="77777777" w:rsidR="00AC79B1" w:rsidRDefault="00AC4B9C">
            <w:pPr>
              <w:keepNext/>
              <w:jc w:val="center"/>
            </w:pPr>
            <w:r>
              <w:rPr>
                <w:rFonts w:ascii="Helvetica Neue" w:hAnsi="Helvetica Neue"/>
                <w:b/>
                <w:bCs/>
                <w:sz w:val="20"/>
                <w:szCs w:val="20"/>
              </w:rPr>
              <w:t>Completion date, due date</w:t>
            </w:r>
          </w:p>
        </w:tc>
      </w:tr>
      <w:tr w:rsidR="00AC79B1" w14:paraId="0AF69199" w14:textId="77777777">
        <w:tblPrEx>
          <w:tblCellMar>
            <w:top w:w="0" w:type="dxa"/>
            <w:left w:w="0" w:type="dxa"/>
            <w:bottom w:w="0" w:type="dxa"/>
            <w:right w:w="0" w:type="dxa"/>
          </w:tblCellMar>
        </w:tblPrEx>
        <w:trPr>
          <w:trHeight w:val="49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94"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5" w14:textId="77777777" w:rsidR="00AC79B1" w:rsidRDefault="00AC4B9C">
            <w:pPr>
              <w:jc w:val="both"/>
            </w:pPr>
            <w:r>
              <w:rPr>
                <w:rFonts w:ascii="Helvetica Neue Light" w:hAnsi="Helvetica Neue Light"/>
                <w:sz w:val="20"/>
                <w:szCs w:val="20"/>
              </w:rPr>
              <w:t>Semester welcome speech, introduction of the semester task</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6" w14:textId="77777777" w:rsidR="00AC79B1" w:rsidRDefault="00AC4B9C">
            <w:pPr>
              <w:jc w:val="both"/>
            </w:pPr>
            <w:r>
              <w:rPr>
                <w:rStyle w:val="Ninguno"/>
                <w:sz w:val="20"/>
                <w:szCs w:val="2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7" w14:textId="77777777" w:rsidR="00AC79B1" w:rsidRDefault="00AC4B9C">
            <w:pPr>
              <w:jc w:val="both"/>
            </w:pPr>
            <w:r>
              <w:rPr>
                <w:rStyle w:val="Ninguno"/>
                <w:sz w:val="20"/>
                <w:szCs w:val="20"/>
              </w:rPr>
              <w:t>…</w:t>
            </w:r>
          </w:p>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8" w14:textId="77777777" w:rsidR="00AC79B1" w:rsidRDefault="00AC4B9C">
            <w:pPr>
              <w:jc w:val="both"/>
            </w:pPr>
            <w:r>
              <w:rPr>
                <w:rStyle w:val="Ninguno"/>
                <w:sz w:val="20"/>
                <w:szCs w:val="20"/>
              </w:rPr>
              <w:t>…</w:t>
            </w:r>
          </w:p>
        </w:tc>
      </w:tr>
      <w:tr w:rsidR="00AC79B1" w14:paraId="0AF6919F"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9A"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2.</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B" w14:textId="77777777" w:rsidR="00AC79B1" w:rsidRDefault="00AC4B9C">
            <w:pPr>
              <w:jc w:val="both"/>
            </w:pPr>
            <w:proofErr w:type="spellStart"/>
            <w:r>
              <w:rPr>
                <w:rFonts w:ascii="Helvetica Neue Light" w:eastAsia="Arial Unicode MS" w:hAnsi="Helvetica Neue Light" w:cs="Arial Unicode MS"/>
                <w:sz w:val="20"/>
                <w:szCs w:val="20"/>
                <w14:textOutline w14:w="0" w14:cap="flat" w14:cmpd="sng" w14:algn="ctr">
                  <w14:noFill/>
                  <w14:prstDash w14:val="solid"/>
                  <w14:bevel/>
                </w14:textOutline>
              </w:rPr>
              <w:t>Historial</w:t>
            </w:r>
            <w:proofErr w:type="spellEnd"/>
            <w:r>
              <w:rPr>
                <w:rFonts w:ascii="Helvetica Neue Light" w:eastAsia="Arial Unicode MS" w:hAnsi="Helvetica Neue Light" w:cs="Arial Unicode MS"/>
                <w:sz w:val="20"/>
                <w:szCs w:val="20"/>
                <w14:textOutline w14:w="0" w14:cap="flat" w14:cmpd="sng" w14:algn="ctr">
                  <w14:noFill/>
                  <w14:prstDash w14:val="solid"/>
                  <w14:bevel/>
                </w14:textOutline>
              </w:rPr>
              <w:t xml:space="preserve"> and Cultural Context</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C"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D"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9E" w14:textId="77777777" w:rsidR="00AC79B1" w:rsidRDefault="00AC79B1"/>
        </w:tc>
      </w:tr>
      <w:tr w:rsidR="00AC79B1" w14:paraId="0AF691A5"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A0"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3.</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1"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Research and Concept Design</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2"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3"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4" w14:textId="77777777" w:rsidR="00AC79B1" w:rsidRDefault="00AC79B1"/>
        </w:tc>
      </w:tr>
      <w:tr w:rsidR="00AC79B1" w14:paraId="0AF691AB"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A6"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4.</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7"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 xml:space="preserve">Materials and Manufactural processes </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8"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9"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A" w14:textId="77777777" w:rsidR="00AC79B1" w:rsidRDefault="00AC79B1"/>
        </w:tc>
      </w:tr>
      <w:tr w:rsidR="00AC79B1" w14:paraId="0AF691B1"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AC"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5.</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D"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Consultation</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E"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AF"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0" w14:textId="77777777" w:rsidR="00AC79B1" w:rsidRDefault="00AC79B1"/>
        </w:tc>
      </w:tr>
      <w:tr w:rsidR="00AC79B1" w14:paraId="0AF691B7"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B2"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6.</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3"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Consultation</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4"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5"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6" w14:textId="77777777" w:rsidR="00AC79B1" w:rsidRDefault="00AC79B1"/>
        </w:tc>
      </w:tr>
      <w:tr w:rsidR="00AC79B1" w14:paraId="0AF691BD"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B8"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7.</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9" w14:textId="77777777" w:rsidR="00AC79B1" w:rsidRDefault="00AC4B9C">
            <w:pPr>
              <w:jc w:val="both"/>
            </w:pPr>
            <w:proofErr w:type="spellStart"/>
            <w:r>
              <w:rPr>
                <w:rFonts w:ascii="Helvetica Neue Light" w:eastAsia="Arial Unicode MS" w:hAnsi="Helvetica Neue Light" w:cs="Arial Unicode MS"/>
                <w:sz w:val="20"/>
                <w:szCs w:val="20"/>
                <w14:textOutline w14:w="0" w14:cap="flat" w14:cmpd="sng" w14:algn="ctr">
                  <w14:noFill/>
                  <w14:prstDash w14:val="solid"/>
                  <w14:bevel/>
                </w14:textOutline>
              </w:rPr>
              <w:t>Constultation</w:t>
            </w:r>
            <w:proofErr w:type="spellEnd"/>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A"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B"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C" w14:textId="77777777" w:rsidR="00AC79B1" w:rsidRDefault="00AC79B1"/>
        </w:tc>
      </w:tr>
      <w:tr w:rsidR="00AC79B1" w14:paraId="0AF691C3"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BE"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8.</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BF"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 xml:space="preserve">Midterm presentation </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0"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1"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2" w14:textId="77777777" w:rsidR="00AC79B1" w:rsidRDefault="00AC79B1"/>
        </w:tc>
      </w:tr>
      <w:tr w:rsidR="00AC79B1" w14:paraId="0AF691C9"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C4"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9.</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5"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Autumn break</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6"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7"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8" w14:textId="77777777" w:rsidR="00AC79B1" w:rsidRDefault="00AC79B1"/>
        </w:tc>
      </w:tr>
      <w:tr w:rsidR="00AC79B1" w14:paraId="0AF691CF"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CA"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10.</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B" w14:textId="77777777" w:rsidR="00AC79B1" w:rsidRDefault="00AC79B1"/>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C"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D"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CE" w14:textId="77777777" w:rsidR="00AC79B1" w:rsidRDefault="00AC79B1"/>
        </w:tc>
      </w:tr>
      <w:tr w:rsidR="00AC79B1" w14:paraId="0AF691D5"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D0"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11.</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1"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Contemporary issues</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2"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3"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4" w14:textId="77777777" w:rsidR="00AC79B1" w:rsidRDefault="00AC79B1"/>
        </w:tc>
      </w:tr>
      <w:tr w:rsidR="00AC79B1" w14:paraId="0AF691DB"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D6"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12.</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7" w14:textId="77777777" w:rsidR="00AC79B1" w:rsidRDefault="00AC79B1"/>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8"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9"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A" w14:textId="77777777" w:rsidR="00AC79B1" w:rsidRDefault="00AC79B1"/>
        </w:tc>
      </w:tr>
      <w:tr w:rsidR="00AC79B1" w14:paraId="0AF691E1"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DC"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13.</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D" w14:textId="77777777" w:rsidR="00AC79B1" w:rsidRDefault="00AC79B1"/>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E"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DF"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0" w14:textId="77777777" w:rsidR="00AC79B1" w:rsidRDefault="00AC79B1"/>
        </w:tc>
      </w:tr>
      <w:tr w:rsidR="00AC79B1" w14:paraId="0AF691E7"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E2"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14.</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3" w14:textId="77777777" w:rsidR="00AC79B1" w:rsidRDefault="00AC79B1"/>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4"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5"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6" w14:textId="77777777" w:rsidR="00AC79B1" w:rsidRDefault="00AC79B1"/>
        </w:tc>
      </w:tr>
      <w:tr w:rsidR="00AC79B1" w14:paraId="0AF691ED" w14:textId="77777777">
        <w:tblPrEx>
          <w:tblCellMar>
            <w:top w:w="0" w:type="dxa"/>
            <w:left w:w="0" w:type="dxa"/>
            <w:bottom w:w="0" w:type="dxa"/>
            <w:right w:w="0" w:type="dxa"/>
          </w:tblCellMar>
        </w:tblPrEx>
        <w:trPr>
          <w:trHeight w:val="254"/>
        </w:trPr>
        <w:tc>
          <w:tcPr>
            <w:tcW w:w="711" w:type="dxa"/>
            <w:tcBorders>
              <w:top w:val="nil"/>
              <w:left w:val="nil"/>
              <w:bottom w:val="nil"/>
              <w:right w:val="single" w:sz="4" w:space="0" w:color="666666"/>
            </w:tcBorders>
            <w:shd w:val="clear" w:color="auto" w:fill="FFFFFF"/>
            <w:tcMar>
              <w:top w:w="80" w:type="dxa"/>
              <w:left w:w="80" w:type="dxa"/>
              <w:bottom w:w="80" w:type="dxa"/>
              <w:right w:w="80" w:type="dxa"/>
            </w:tcMar>
          </w:tcPr>
          <w:p w14:paraId="0AF691E8" w14:textId="77777777" w:rsidR="00AC79B1" w:rsidRDefault="00AC4B9C">
            <w:pPr>
              <w:jc w:val="both"/>
            </w:pPr>
            <w:r>
              <w:rPr>
                <w:rFonts w:ascii="Helvetica Neue" w:eastAsia="Arial Unicode MS" w:hAnsi="Helvetica Neue" w:cs="Arial Unicode MS"/>
                <w:sz w:val="20"/>
                <w:szCs w:val="20"/>
                <w14:textOutline w14:w="0" w14:cap="flat" w14:cmpd="sng" w14:algn="ctr">
                  <w14:noFill/>
                  <w14:prstDash w14:val="solid"/>
                  <w14:bevel/>
                </w14:textOutline>
              </w:rPr>
              <w:t>15.</w:t>
            </w:r>
          </w:p>
        </w:tc>
        <w:tc>
          <w:tcPr>
            <w:tcW w:w="382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9" w14:textId="77777777" w:rsidR="00AC79B1" w:rsidRDefault="00AC79B1"/>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A" w14:textId="77777777" w:rsidR="00AC79B1" w:rsidRDefault="00AC79B1"/>
        </w:tc>
        <w:tc>
          <w:tcPr>
            <w:tcW w:w="1842"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B" w14:textId="77777777" w:rsidR="00AC79B1" w:rsidRDefault="00AC79B1"/>
        </w:tc>
        <w:tc>
          <w:tcPr>
            <w:tcW w:w="198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EC" w14:textId="77777777" w:rsidR="00AC79B1" w:rsidRDefault="00AC79B1"/>
        </w:tc>
      </w:tr>
    </w:tbl>
    <w:p w14:paraId="0AF691EE" w14:textId="77777777" w:rsidR="00AC79B1" w:rsidRDefault="00AC79B1">
      <w:pPr>
        <w:pStyle w:val="Nincstrkz"/>
        <w:widowControl w:val="0"/>
        <w:jc w:val="both"/>
        <w:rPr>
          <w:rFonts w:ascii="Helvetica" w:eastAsia="Helvetica" w:hAnsi="Helvetica" w:cs="Helvetica"/>
          <w:sz w:val="20"/>
          <w:szCs w:val="20"/>
        </w:rPr>
      </w:pPr>
    </w:p>
    <w:p w14:paraId="0AF691EF" w14:textId="77777777" w:rsidR="00AC79B1" w:rsidRDefault="00AC79B1">
      <w:pPr>
        <w:pStyle w:val="Nincstrkz"/>
        <w:jc w:val="both"/>
        <w:rPr>
          <w:rFonts w:ascii="Helvetica" w:eastAsia="Helvetica" w:hAnsi="Helvetica" w:cs="Helvetica"/>
          <w:sz w:val="20"/>
          <w:szCs w:val="20"/>
        </w:rPr>
      </w:pPr>
    </w:p>
    <w:tbl>
      <w:tblPr>
        <w:tblStyle w:val="TableNormal"/>
        <w:tblW w:w="93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637"/>
        <w:gridCol w:w="3470"/>
        <w:gridCol w:w="1797"/>
        <w:gridCol w:w="1668"/>
        <w:gridCol w:w="1799"/>
      </w:tblGrid>
      <w:tr w:rsidR="00AC79B1" w14:paraId="0AF691F1" w14:textId="77777777">
        <w:tblPrEx>
          <w:tblCellMar>
            <w:top w:w="0" w:type="dxa"/>
            <w:left w:w="0" w:type="dxa"/>
            <w:bottom w:w="0" w:type="dxa"/>
            <w:right w:w="0" w:type="dxa"/>
          </w:tblCellMar>
        </w:tblPrEx>
        <w:trPr>
          <w:trHeight w:val="254"/>
        </w:trPr>
        <w:tc>
          <w:tcPr>
            <w:tcW w:w="9371" w:type="dxa"/>
            <w:gridSpan w:val="5"/>
            <w:tcBorders>
              <w:top w:val="nil"/>
              <w:left w:val="nil"/>
              <w:bottom w:val="nil"/>
              <w:right w:val="nil"/>
            </w:tcBorders>
            <w:shd w:val="clear" w:color="auto" w:fill="FFFFFF"/>
            <w:tcMar>
              <w:top w:w="80" w:type="dxa"/>
              <w:left w:w="80" w:type="dxa"/>
              <w:bottom w:w="80" w:type="dxa"/>
              <w:right w:w="80" w:type="dxa"/>
            </w:tcMar>
          </w:tcPr>
          <w:p w14:paraId="0AF691F0" w14:textId="77777777" w:rsidR="00AC79B1" w:rsidRDefault="00AC4B9C">
            <w:pPr>
              <w:keepNext/>
            </w:pPr>
            <w:r>
              <w:rPr>
                <w:rStyle w:val="Ninguno"/>
                <w:rFonts w:ascii="Helvetica Neue" w:hAnsi="Helvetica Neue"/>
                <w:b/>
                <w:bCs/>
                <w:spacing w:val="20"/>
                <w:sz w:val="20"/>
                <w:szCs w:val="20"/>
              </w:rPr>
              <w:t>Practice/Laboratory Practice</w:t>
            </w:r>
          </w:p>
        </w:tc>
      </w:tr>
      <w:tr w:rsidR="00AC79B1" w14:paraId="0AF691F8" w14:textId="77777777">
        <w:tblPrEx>
          <w:tblCellMar>
            <w:top w:w="0" w:type="dxa"/>
            <w:left w:w="0" w:type="dxa"/>
            <w:bottom w:w="0" w:type="dxa"/>
            <w:right w:w="0" w:type="dxa"/>
          </w:tblCellMar>
        </w:tblPrEx>
        <w:trPr>
          <w:trHeight w:val="974"/>
        </w:trPr>
        <w:tc>
          <w:tcPr>
            <w:tcW w:w="637" w:type="dxa"/>
            <w:tcBorders>
              <w:top w:val="nil"/>
              <w:left w:val="nil"/>
              <w:bottom w:val="nil"/>
              <w:right w:val="single" w:sz="4" w:space="0" w:color="666666"/>
            </w:tcBorders>
            <w:shd w:val="clear" w:color="auto" w:fill="FFFFFF"/>
            <w:tcMar>
              <w:top w:w="80" w:type="dxa"/>
              <w:left w:w="80" w:type="dxa"/>
              <w:bottom w:w="80" w:type="dxa"/>
              <w:right w:w="80" w:type="dxa"/>
            </w:tcMar>
          </w:tcPr>
          <w:p w14:paraId="0AF691F2" w14:textId="77777777" w:rsidR="00AC79B1" w:rsidRDefault="00AC4B9C">
            <w:pPr>
              <w:jc w:val="center"/>
            </w:pPr>
            <w:r>
              <w:rPr>
                <w:rFonts w:ascii="Helvetica Neue" w:hAnsi="Helvetica Neue"/>
                <w:b/>
                <w:bCs/>
                <w:sz w:val="16"/>
                <w:szCs w:val="16"/>
              </w:rPr>
              <w:t>week</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3" w14:textId="77777777" w:rsidR="00AC79B1" w:rsidRDefault="00AC4B9C">
            <w:pPr>
              <w:jc w:val="center"/>
            </w:pPr>
            <w:r>
              <w:rPr>
                <w:rFonts w:ascii="Helvetica Neue" w:eastAsia="Arial Unicode MS" w:hAnsi="Helvetica Neue" w:cs="Arial Unicode MS"/>
                <w:b/>
                <w:bCs/>
                <w:sz w:val="20"/>
                <w:szCs w:val="20"/>
                <w14:textOutline w14:w="0" w14:cap="flat" w14:cmpd="sng" w14:algn="ctr">
                  <w14:noFill/>
                  <w14:prstDash w14:val="solid"/>
                  <w14:bevel/>
                </w14:textOutline>
              </w:rPr>
              <w:t>Topic</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4" w14:textId="77777777" w:rsidR="00AC79B1" w:rsidRDefault="00AC4B9C">
            <w:pPr>
              <w:keepNext/>
              <w:jc w:val="center"/>
              <w:rPr>
                <w:rFonts w:ascii="Helvetica Neue" w:eastAsia="Helvetica Neue" w:hAnsi="Helvetica Neue" w:cs="Helvetica Neue"/>
                <w:b/>
                <w:bCs/>
                <w:sz w:val="20"/>
                <w:szCs w:val="20"/>
              </w:rPr>
            </w:pPr>
            <w:r>
              <w:rPr>
                <w:rFonts w:ascii="Helvetica Neue" w:hAnsi="Helvetica Neue"/>
                <w:b/>
                <w:bCs/>
                <w:sz w:val="20"/>
                <w:szCs w:val="20"/>
              </w:rPr>
              <w:t>Compulsory reading; page number</w:t>
            </w:r>
          </w:p>
          <w:p w14:paraId="0AF691F5" w14:textId="77777777" w:rsidR="00AC79B1" w:rsidRDefault="00AC4B9C">
            <w:pPr>
              <w:jc w:val="center"/>
            </w:pPr>
            <w:r>
              <w:rPr>
                <w:rFonts w:ascii="Helvetica Neue" w:hAnsi="Helvetica Neue"/>
                <w:b/>
                <w:bCs/>
                <w:sz w:val="20"/>
                <w:szCs w:val="20"/>
              </w:rPr>
              <w:t>(</w:t>
            </w:r>
            <w:proofErr w:type="gramStart"/>
            <w:r>
              <w:rPr>
                <w:rFonts w:ascii="Helvetica Neue" w:hAnsi="Helvetica Neue"/>
                <w:b/>
                <w:bCs/>
                <w:sz w:val="20"/>
                <w:szCs w:val="20"/>
              </w:rPr>
              <w:t>from</w:t>
            </w:r>
            <w:proofErr w:type="gramEnd"/>
            <w:r>
              <w:rPr>
                <w:rFonts w:ascii="Helvetica Neue" w:hAnsi="Helvetica Neue"/>
                <w:b/>
                <w:bCs/>
                <w:sz w:val="20"/>
                <w:szCs w:val="20"/>
              </w:rPr>
              <w:t xml:space="preserve"> </w:t>
            </w:r>
            <w:r>
              <w:rPr>
                <w:rFonts w:ascii="Helvetica Neue" w:hAnsi="Helvetica Neue"/>
                <w:b/>
                <w:bCs/>
                <w:sz w:val="20"/>
                <w:szCs w:val="20"/>
              </w:rPr>
              <w:t xml:space="preserve">… </w:t>
            </w:r>
            <w:r>
              <w:rPr>
                <w:rFonts w:ascii="Helvetica Neue" w:hAnsi="Helvetica Neue"/>
                <w:b/>
                <w:bCs/>
                <w:sz w:val="20"/>
                <w:szCs w:val="20"/>
              </w:rPr>
              <w:t xml:space="preserve">to </w:t>
            </w:r>
            <w:r>
              <w:rPr>
                <w:rFonts w:ascii="Helvetica Neue" w:hAnsi="Helvetica Neue"/>
                <w:b/>
                <w:bCs/>
                <w:sz w:val="20"/>
                <w:szCs w:val="20"/>
              </w:rPr>
              <w:t>…</w:t>
            </w:r>
            <w:r>
              <w:rPr>
                <w:rFonts w:ascii="Helvetica Neue" w:hAnsi="Helvetica Neue"/>
                <w:b/>
                <w:bCs/>
                <w:sz w:val="20"/>
                <w:szCs w:val="20"/>
              </w:rPr>
              <w:t>)</w:t>
            </w:r>
          </w:p>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6" w14:textId="77777777" w:rsidR="00AC79B1" w:rsidRDefault="00AC4B9C">
            <w:pPr>
              <w:jc w:val="center"/>
            </w:pPr>
            <w:r>
              <w:rPr>
                <w:rFonts w:ascii="Helvetica Neue" w:eastAsia="Arial Unicode MS" w:hAnsi="Helvetica Neue" w:cs="Arial Unicode MS"/>
                <w:b/>
                <w:bCs/>
                <w:sz w:val="20"/>
                <w:szCs w:val="20"/>
                <w14:textOutline w14:w="0" w14:cap="flat" w14:cmpd="sng" w14:algn="ctr">
                  <w14:noFill/>
                  <w14:prstDash w14:val="solid"/>
                  <w14:bevel/>
                </w14:textOutline>
              </w:rPr>
              <w:t>Required tasks (assignments, tests, etc.)</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7" w14:textId="77777777" w:rsidR="00AC79B1" w:rsidRDefault="00AC4B9C">
            <w:pPr>
              <w:jc w:val="center"/>
            </w:pPr>
            <w:r>
              <w:rPr>
                <w:rFonts w:ascii="Helvetica Neue" w:eastAsia="Arial Unicode MS" w:hAnsi="Helvetica Neue" w:cs="Arial Unicode MS"/>
                <w:b/>
                <w:bCs/>
                <w:sz w:val="20"/>
                <w:szCs w:val="20"/>
                <w14:textOutline w14:w="0" w14:cap="flat" w14:cmpd="sng" w14:algn="ctr">
                  <w14:noFill/>
                  <w14:prstDash w14:val="solid"/>
                  <w14:bevel/>
                </w14:textOutline>
              </w:rPr>
              <w:t>Completion date, due date</w:t>
            </w:r>
          </w:p>
        </w:tc>
      </w:tr>
      <w:tr w:rsidR="00AC79B1" w14:paraId="0AF691FE"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FFFFFF"/>
            <w:tcMar>
              <w:top w:w="80" w:type="dxa"/>
              <w:left w:w="80" w:type="dxa"/>
              <w:bottom w:w="80" w:type="dxa"/>
              <w:right w:w="80" w:type="dxa"/>
            </w:tcMar>
          </w:tcPr>
          <w:p w14:paraId="0AF691F9"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A"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B"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C"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1FD" w14:textId="77777777" w:rsidR="00AC79B1" w:rsidRDefault="00AC79B1"/>
        </w:tc>
      </w:tr>
      <w:tr w:rsidR="00AC79B1" w14:paraId="0AF69204"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1FF"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2.</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0"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Research</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1"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2"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3" w14:textId="77777777" w:rsidR="00AC79B1" w:rsidRDefault="00AC79B1"/>
        </w:tc>
      </w:tr>
      <w:tr w:rsidR="00AC79B1" w14:paraId="0AF6920A"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05"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3.</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6"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Beginning to work with the concept</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7"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8"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9" w14:textId="77777777" w:rsidR="00AC79B1" w:rsidRDefault="00AC79B1"/>
        </w:tc>
      </w:tr>
      <w:tr w:rsidR="00AC79B1" w14:paraId="0AF69210" w14:textId="77777777">
        <w:tblPrEx>
          <w:tblCellMar>
            <w:top w:w="0" w:type="dxa"/>
            <w:left w:w="0" w:type="dxa"/>
            <w:bottom w:w="0" w:type="dxa"/>
            <w:right w:w="0" w:type="dxa"/>
          </w:tblCellMar>
        </w:tblPrEx>
        <w:trPr>
          <w:trHeight w:val="49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0B"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4.</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C"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Concept figures, schemes graphics, analysis</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D"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E"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0F" w14:textId="77777777" w:rsidR="00AC79B1" w:rsidRDefault="00AC79B1"/>
        </w:tc>
      </w:tr>
      <w:tr w:rsidR="00AC79B1" w14:paraId="0AF69216" w14:textId="77777777">
        <w:tblPrEx>
          <w:tblCellMar>
            <w:top w:w="0" w:type="dxa"/>
            <w:left w:w="0" w:type="dxa"/>
            <w:bottom w:w="0" w:type="dxa"/>
            <w:right w:w="0" w:type="dxa"/>
          </w:tblCellMar>
        </w:tblPrEx>
        <w:trPr>
          <w:trHeight w:val="97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11"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5.</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2"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Consultation of technical drawings, floor plans, sections, axonometric, sketches, etc. of the furniture prototype</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3"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4"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5" w14:textId="77777777" w:rsidR="00AC79B1" w:rsidRDefault="00AC79B1"/>
        </w:tc>
      </w:tr>
      <w:tr w:rsidR="00AC79B1" w14:paraId="0AF6921C" w14:textId="77777777">
        <w:tblPrEx>
          <w:tblCellMar>
            <w:top w:w="0" w:type="dxa"/>
            <w:left w:w="0" w:type="dxa"/>
            <w:bottom w:w="0" w:type="dxa"/>
            <w:right w:w="0" w:type="dxa"/>
          </w:tblCellMar>
        </w:tblPrEx>
        <w:trPr>
          <w:trHeight w:val="49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17"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6.</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8"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Design process - ergonomics - functionality</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9"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A"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B" w14:textId="77777777" w:rsidR="00AC79B1" w:rsidRDefault="00AC79B1"/>
        </w:tc>
      </w:tr>
      <w:tr w:rsidR="00AC79B1" w14:paraId="0AF69222"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1D"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7.</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E"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 xml:space="preserve">Design process </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1F"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0"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1" w14:textId="77777777" w:rsidR="00AC79B1" w:rsidRDefault="00AC79B1"/>
        </w:tc>
      </w:tr>
      <w:tr w:rsidR="00AC79B1" w14:paraId="0AF69228" w14:textId="77777777">
        <w:tblPrEx>
          <w:tblCellMar>
            <w:top w:w="0" w:type="dxa"/>
            <w:left w:w="0" w:type="dxa"/>
            <w:bottom w:w="0" w:type="dxa"/>
            <w:right w:w="0" w:type="dxa"/>
          </w:tblCellMar>
        </w:tblPrEx>
        <w:trPr>
          <w:trHeight w:val="14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23"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8.</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4"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MIDTHERM presentation</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5"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6"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Digital presentation with the content specified in the syllabus</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7"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Week 8th by midnight each student must uplo</w:t>
            </w:r>
            <w:r>
              <w:rPr>
                <w:rFonts w:ascii="Helvetica Neue Light" w:eastAsia="Arial Unicode MS" w:hAnsi="Helvetica Neue Light" w:cs="Arial Unicode MS"/>
                <w:sz w:val="20"/>
                <w:szCs w:val="20"/>
                <w14:textOutline w14:w="0" w14:cap="flat" w14:cmpd="sng" w14:algn="ctr">
                  <w14:noFill/>
                  <w14:prstDash w14:val="solid"/>
                  <w14:bevel/>
                </w14:textOutline>
              </w:rPr>
              <w:t>aded the presentation to MS Teams</w:t>
            </w:r>
          </w:p>
        </w:tc>
      </w:tr>
      <w:tr w:rsidR="00AC79B1" w14:paraId="0AF6922E"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29"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9.</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A"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Autumn break</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B"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C"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2D" w14:textId="77777777" w:rsidR="00AC79B1" w:rsidRDefault="00AC79B1"/>
        </w:tc>
      </w:tr>
      <w:tr w:rsidR="00AC79B1" w14:paraId="0AF69234"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2F"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10.</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0"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Analysis of midterm presentation</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1"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2"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3" w14:textId="77777777" w:rsidR="00AC79B1" w:rsidRDefault="00AC79B1"/>
        </w:tc>
      </w:tr>
      <w:tr w:rsidR="00AC79B1" w14:paraId="0AF6923A"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FFFFFF"/>
            <w:tcMar>
              <w:top w:w="80" w:type="dxa"/>
              <w:left w:w="80" w:type="dxa"/>
              <w:bottom w:w="80" w:type="dxa"/>
              <w:right w:w="80" w:type="dxa"/>
            </w:tcMar>
          </w:tcPr>
          <w:p w14:paraId="0AF69235"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11.</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6"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Working in the furniture detail design</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7"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8"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9" w14:textId="77777777" w:rsidR="00AC79B1" w:rsidRDefault="00AC79B1"/>
        </w:tc>
      </w:tr>
      <w:tr w:rsidR="00AC79B1" w14:paraId="0AF69240" w14:textId="77777777">
        <w:tblPrEx>
          <w:tblCellMar>
            <w:top w:w="0" w:type="dxa"/>
            <w:left w:w="0" w:type="dxa"/>
            <w:bottom w:w="0" w:type="dxa"/>
            <w:right w:w="0" w:type="dxa"/>
          </w:tblCellMar>
        </w:tblPrEx>
        <w:trPr>
          <w:trHeight w:val="49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3B"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12.</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C"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Consultation: Product subdivision. Furniture components. Materials.</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D"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E"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3F" w14:textId="77777777" w:rsidR="00AC79B1" w:rsidRDefault="00AC79B1"/>
        </w:tc>
      </w:tr>
      <w:tr w:rsidR="00AC79B1" w14:paraId="0AF69246" w14:textId="77777777">
        <w:tblPrEx>
          <w:tblCellMar>
            <w:top w:w="0" w:type="dxa"/>
            <w:left w:w="0" w:type="dxa"/>
            <w:bottom w:w="0" w:type="dxa"/>
            <w:right w:w="0" w:type="dxa"/>
          </w:tblCellMar>
        </w:tblPrEx>
        <w:trPr>
          <w:trHeight w:val="73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41"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13.</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2"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Consultation: POSTER LAYOUT. Integration furniture parts. Materials. Assembly manufacturing drawings.</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3"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4"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5" w14:textId="77777777" w:rsidR="00AC79B1" w:rsidRDefault="00AC79B1"/>
        </w:tc>
      </w:tr>
      <w:tr w:rsidR="00AC79B1" w14:paraId="0AF6924C" w14:textId="77777777">
        <w:tblPrEx>
          <w:tblCellMar>
            <w:top w:w="0" w:type="dxa"/>
            <w:left w:w="0" w:type="dxa"/>
            <w:bottom w:w="0" w:type="dxa"/>
            <w:right w:w="0" w:type="dxa"/>
          </w:tblCellMar>
        </w:tblPrEx>
        <w:trPr>
          <w:trHeight w:val="121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47"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14.</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8"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Final presentation</w:t>
            </w:r>
          </w:p>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9"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A"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B" w14:textId="77777777" w:rsidR="00AC79B1" w:rsidRDefault="00AC4B9C">
            <w:pPr>
              <w:jc w:val="both"/>
            </w:pPr>
            <w:r>
              <w:rPr>
                <w:rFonts w:ascii="Helvetica Neue Light" w:eastAsia="Arial Unicode MS" w:hAnsi="Helvetica Neue Light" w:cs="Arial Unicode MS"/>
                <w:sz w:val="20"/>
                <w:szCs w:val="20"/>
                <w14:textOutline w14:w="0" w14:cap="flat" w14:cmpd="sng" w14:algn="ctr">
                  <w14:noFill/>
                  <w14:prstDash w14:val="solid"/>
                  <w14:bevel/>
                </w14:textOutline>
              </w:rPr>
              <w:t xml:space="preserve">Week 14th by midnight each student must present their posters. </w:t>
            </w:r>
          </w:p>
        </w:tc>
      </w:tr>
      <w:tr w:rsidR="00AC79B1" w14:paraId="0AF69252" w14:textId="77777777">
        <w:tblPrEx>
          <w:tblCellMar>
            <w:top w:w="0" w:type="dxa"/>
            <w:left w:w="0" w:type="dxa"/>
            <w:bottom w:w="0" w:type="dxa"/>
            <w:right w:w="0" w:type="dxa"/>
          </w:tblCellMar>
        </w:tblPrEx>
        <w:trPr>
          <w:trHeight w:val="254"/>
        </w:trPr>
        <w:tc>
          <w:tcPr>
            <w:tcW w:w="637" w:type="dxa"/>
            <w:tcBorders>
              <w:top w:val="nil"/>
              <w:left w:val="nil"/>
              <w:bottom w:val="nil"/>
              <w:right w:val="single" w:sz="4" w:space="0" w:color="666666"/>
            </w:tcBorders>
            <w:shd w:val="clear" w:color="auto" w:fill="auto"/>
            <w:tcMar>
              <w:top w:w="80" w:type="dxa"/>
              <w:left w:w="80" w:type="dxa"/>
              <w:bottom w:w="80" w:type="dxa"/>
              <w:right w:w="80" w:type="dxa"/>
            </w:tcMar>
          </w:tcPr>
          <w:p w14:paraId="0AF6924D" w14:textId="77777777" w:rsidR="00AC79B1" w:rsidRDefault="00AC4B9C">
            <w:pPr>
              <w:jc w:val="right"/>
            </w:pPr>
            <w:r>
              <w:rPr>
                <w:rFonts w:ascii="Helvetica Neue" w:eastAsia="Arial Unicode MS" w:hAnsi="Helvetica Neue" w:cs="Arial Unicode MS"/>
                <w:sz w:val="20"/>
                <w:szCs w:val="20"/>
                <w14:textOutline w14:w="0" w14:cap="flat" w14:cmpd="sng" w14:algn="ctr">
                  <w14:noFill/>
                  <w14:prstDash w14:val="solid"/>
                  <w14:bevel/>
                </w14:textOutline>
              </w:rPr>
              <w:t>15.</w:t>
            </w:r>
          </w:p>
        </w:tc>
        <w:tc>
          <w:tcPr>
            <w:tcW w:w="34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E"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4F" w14:textId="77777777" w:rsidR="00AC79B1" w:rsidRDefault="00AC79B1"/>
        </w:tc>
        <w:tc>
          <w:tcPr>
            <w:tcW w:w="166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50" w14:textId="77777777" w:rsidR="00AC79B1" w:rsidRDefault="00AC79B1"/>
        </w:tc>
        <w:tc>
          <w:tcPr>
            <w:tcW w:w="179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AF69251" w14:textId="77777777" w:rsidR="00AC79B1" w:rsidRDefault="00AC79B1"/>
        </w:tc>
      </w:tr>
    </w:tbl>
    <w:p w14:paraId="0AF69253" w14:textId="77777777" w:rsidR="00AC79B1" w:rsidRDefault="00AC79B1">
      <w:pPr>
        <w:pStyle w:val="Nincstrkz"/>
        <w:widowControl w:val="0"/>
        <w:jc w:val="both"/>
        <w:rPr>
          <w:rFonts w:ascii="Helvetica" w:eastAsia="Helvetica" w:hAnsi="Helvetica" w:cs="Helvetica"/>
          <w:sz w:val="20"/>
          <w:szCs w:val="20"/>
        </w:rPr>
      </w:pPr>
    </w:p>
    <w:p w14:paraId="0AF69254" w14:textId="77777777" w:rsidR="00AC79B1" w:rsidRDefault="00AC79B1">
      <w:pPr>
        <w:pStyle w:val="Nincstrkz"/>
        <w:jc w:val="both"/>
        <w:rPr>
          <w:rFonts w:ascii="Helvetica" w:eastAsia="Helvetica" w:hAnsi="Helvetica" w:cs="Helvetica"/>
          <w:sz w:val="20"/>
          <w:szCs w:val="20"/>
        </w:rPr>
      </w:pPr>
    </w:p>
    <w:p w14:paraId="0AF69255" w14:textId="77777777" w:rsidR="00AC79B1" w:rsidRDefault="00AC79B1">
      <w:pPr>
        <w:pStyle w:val="Nincstrkz"/>
        <w:jc w:val="both"/>
        <w:rPr>
          <w:rFonts w:ascii="Helvetica" w:eastAsia="Helvetica" w:hAnsi="Helvetica" w:cs="Helvetica"/>
          <w:sz w:val="20"/>
          <w:szCs w:val="20"/>
        </w:rPr>
      </w:pPr>
    </w:p>
    <w:p w14:paraId="0AF69256" w14:textId="77777777" w:rsidR="00AC79B1" w:rsidRDefault="00AC79B1">
      <w:pPr>
        <w:pStyle w:val="Nincstrkz"/>
        <w:jc w:val="both"/>
        <w:rPr>
          <w:rFonts w:ascii="Helvetica" w:eastAsia="Helvetica" w:hAnsi="Helvetica" w:cs="Helvetica"/>
          <w:sz w:val="20"/>
          <w:szCs w:val="20"/>
        </w:rPr>
      </w:pPr>
    </w:p>
    <w:p w14:paraId="0AF69257" w14:textId="77777777" w:rsidR="00AC79B1" w:rsidRDefault="00AC79B1">
      <w:pPr>
        <w:pStyle w:val="Nincstrkz"/>
        <w:jc w:val="both"/>
        <w:rPr>
          <w:rFonts w:ascii="Helvetica" w:eastAsia="Helvetica" w:hAnsi="Helvetica" w:cs="Helvetica"/>
          <w:sz w:val="20"/>
          <w:szCs w:val="20"/>
        </w:rPr>
      </w:pPr>
    </w:p>
    <w:p w14:paraId="0AF69258" w14:textId="77777777" w:rsidR="00AC79B1" w:rsidRDefault="00AC4B9C">
      <w:pPr>
        <w:pStyle w:val="Nincstrkz"/>
        <w:tabs>
          <w:tab w:val="left" w:pos="5670"/>
        </w:tabs>
        <w:jc w:val="both"/>
        <w:rPr>
          <w:rStyle w:val="Ninguno"/>
          <w:rFonts w:ascii="Helvetica" w:eastAsia="Helvetica" w:hAnsi="Helvetica" w:cs="Helvetica"/>
          <w:sz w:val="20"/>
          <w:szCs w:val="20"/>
        </w:rPr>
      </w:pPr>
      <w:r>
        <w:rPr>
          <w:rStyle w:val="Ninguno"/>
          <w:rFonts w:ascii="Helvetica" w:eastAsia="Helvetica" w:hAnsi="Helvetica" w:cs="Helvetica"/>
          <w:sz w:val="20"/>
          <w:szCs w:val="20"/>
        </w:rPr>
        <w:tab/>
        <w:t>..</w:t>
      </w:r>
      <w:r>
        <w:rPr>
          <w:rStyle w:val="Ninguno"/>
          <w:rFonts w:ascii="Helvetica" w:hAnsi="Helvetica"/>
          <w:sz w:val="20"/>
          <w:szCs w:val="20"/>
        </w:rPr>
        <w:t>………………………</w:t>
      </w:r>
      <w:r>
        <w:rPr>
          <w:rStyle w:val="Ninguno"/>
          <w:rFonts w:ascii="Helvetica" w:hAnsi="Helvetica"/>
          <w:sz w:val="20"/>
          <w:szCs w:val="20"/>
        </w:rPr>
        <w:t>.</w:t>
      </w:r>
    </w:p>
    <w:p w14:paraId="0AF69259" w14:textId="77777777" w:rsidR="00AC79B1" w:rsidRDefault="00AC4B9C">
      <w:pPr>
        <w:pStyle w:val="Nincstrkz"/>
        <w:tabs>
          <w:tab w:val="left" w:pos="5954"/>
        </w:tabs>
        <w:jc w:val="both"/>
        <w:rPr>
          <w:rStyle w:val="Ninguno"/>
          <w:rFonts w:ascii="Helvetica" w:eastAsia="Helvetica" w:hAnsi="Helvetica" w:cs="Helvetica"/>
          <w:sz w:val="20"/>
          <w:szCs w:val="20"/>
        </w:rPr>
      </w:pPr>
      <w:r>
        <w:rPr>
          <w:rStyle w:val="Ninguno"/>
          <w:rFonts w:ascii="Helvetica" w:eastAsia="Helvetica" w:hAnsi="Helvetica" w:cs="Helvetica"/>
          <w:sz w:val="20"/>
          <w:szCs w:val="20"/>
        </w:rPr>
        <w:tab/>
        <w:t>course director</w:t>
      </w:r>
    </w:p>
    <w:p w14:paraId="0AF6925A" w14:textId="77777777" w:rsidR="00AC79B1" w:rsidRDefault="00AC4B9C">
      <w:pPr>
        <w:pStyle w:val="Nincstrkz"/>
        <w:jc w:val="both"/>
        <w:rPr>
          <w:rStyle w:val="Ninguno"/>
          <w:rFonts w:ascii="Helvetica" w:eastAsia="Helvetica" w:hAnsi="Helvetica" w:cs="Helvetica"/>
          <w:sz w:val="20"/>
          <w:szCs w:val="20"/>
        </w:rPr>
      </w:pPr>
      <w:r>
        <w:rPr>
          <w:rStyle w:val="Ninguno"/>
          <w:rFonts w:ascii="Helvetica" w:hAnsi="Helvetica"/>
          <w:sz w:val="20"/>
          <w:szCs w:val="20"/>
        </w:rPr>
        <w:t xml:space="preserve"> </w:t>
      </w:r>
    </w:p>
    <w:p w14:paraId="0AF6925B" w14:textId="77777777" w:rsidR="00AC79B1" w:rsidRDefault="00AC4B9C">
      <w:pPr>
        <w:pStyle w:val="Nincstrkz"/>
        <w:jc w:val="both"/>
      </w:pPr>
      <w:r>
        <w:rPr>
          <w:rStyle w:val="Ninguno"/>
          <w:rFonts w:ascii="Helvetica" w:hAnsi="Helvetica"/>
          <w:sz w:val="20"/>
          <w:szCs w:val="20"/>
        </w:rPr>
        <w:t>P</w:t>
      </w:r>
      <w:r>
        <w:rPr>
          <w:rStyle w:val="Ninguno"/>
          <w:rFonts w:ascii="Helvetica" w:hAnsi="Helvetica"/>
          <w:sz w:val="20"/>
          <w:szCs w:val="20"/>
        </w:rPr>
        <w:t>é</w:t>
      </w:r>
      <w:r>
        <w:rPr>
          <w:rStyle w:val="Ninguno"/>
          <w:rFonts w:ascii="Helvetica" w:hAnsi="Helvetica"/>
          <w:sz w:val="20"/>
          <w:szCs w:val="20"/>
        </w:rPr>
        <w:t>cs,</w:t>
      </w:r>
      <w:r>
        <w:rPr>
          <w:rStyle w:val="Ninguno"/>
          <w:rFonts w:ascii="Helvetica" w:hAnsi="Helvetica"/>
          <w:sz w:val="20"/>
          <w:szCs w:val="20"/>
          <w:lang w:val="es-ES_tradnl"/>
        </w:rPr>
        <w:t xml:space="preserve"> 05</w:t>
      </w:r>
      <w:r>
        <w:rPr>
          <w:rStyle w:val="Ninguno"/>
          <w:rFonts w:ascii="Helvetica" w:hAnsi="Helvetica"/>
          <w:sz w:val="20"/>
          <w:szCs w:val="20"/>
        </w:rPr>
        <w:t>.0</w:t>
      </w:r>
      <w:r>
        <w:rPr>
          <w:rStyle w:val="Ninguno"/>
          <w:rFonts w:ascii="Helvetica" w:hAnsi="Helvetica"/>
          <w:sz w:val="20"/>
          <w:szCs w:val="20"/>
          <w:lang w:val="es-ES_tradnl"/>
        </w:rPr>
        <w:t>9</w:t>
      </w:r>
      <w:r>
        <w:rPr>
          <w:rStyle w:val="Ninguno"/>
          <w:rFonts w:ascii="Helvetica" w:hAnsi="Helvetica"/>
          <w:sz w:val="20"/>
          <w:szCs w:val="20"/>
        </w:rPr>
        <w:t>.2022</w:t>
      </w:r>
    </w:p>
    <w:sectPr w:rsidR="00AC79B1">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9266" w14:textId="77777777" w:rsidR="00AC4B9C" w:rsidRDefault="00AC4B9C">
      <w:r>
        <w:separator/>
      </w:r>
    </w:p>
  </w:endnote>
  <w:endnote w:type="continuationSeparator" w:id="0">
    <w:p w14:paraId="0AF69268" w14:textId="77777777" w:rsidR="00AC4B9C" w:rsidRDefault="00AC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Helvetica Neue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9260" w14:textId="77777777" w:rsidR="00AC79B1" w:rsidRDefault="00AC79B1">
    <w:pPr>
      <w:pStyle w:val="BodyA"/>
      <w:spacing w:after="0" w:line="240" w:lineRule="auto"/>
      <w:rPr>
        <w:rStyle w:val="Ninguno"/>
        <w:sz w:val="16"/>
        <w:szCs w:val="16"/>
      </w:rPr>
    </w:pPr>
  </w:p>
  <w:p w14:paraId="0AF69261" w14:textId="626F6798" w:rsidR="00AC79B1" w:rsidRDefault="00AC4B9C">
    <w:pPr>
      <w:pStyle w:val="BodyA"/>
      <w:spacing w:after="0" w:line="240" w:lineRule="auto"/>
    </w:pPr>
    <w:r>
      <w:rPr>
        <w:rStyle w:val="Ninguno"/>
        <w:sz w:val="16"/>
        <w:szCs w:val="16"/>
      </w:rPr>
      <w:t>University of Pécs</w:t>
    </w:r>
    <w:r>
      <w:rPr>
        <w:rStyle w:val="Ninguno"/>
        <w:b/>
        <w:bCs/>
        <w:sz w:val="16"/>
        <w:szCs w:val="16"/>
      </w:rPr>
      <w:t xml:space="preserve"> </w:t>
    </w:r>
    <w:r>
      <w:rPr>
        <w:rStyle w:val="Ninguno"/>
        <w:b/>
        <w:bCs/>
        <w:sz w:val="16"/>
        <w:szCs w:val="16"/>
      </w:rPr>
      <w:br/>
      <w:t>Faculty of Engineering and IT</w:t>
    </w:r>
    <w:r>
      <w:rPr>
        <w:rStyle w:val="Ninguno"/>
        <w:b/>
        <w:bCs/>
        <w:sz w:val="16"/>
        <w:szCs w:val="16"/>
      </w:rPr>
      <w:t xml:space="preserve"> </w:t>
    </w:r>
    <w:r>
      <w:rPr>
        <w:rStyle w:val="Ninguno"/>
        <w:sz w:val="16"/>
        <w:szCs w:val="16"/>
      </w:rPr>
      <w:t xml:space="preserve">– </w:t>
    </w:r>
    <w:r>
      <w:rPr>
        <w:rStyle w:val="Ninguno"/>
        <w:sz w:val="16"/>
        <w:szCs w:val="16"/>
      </w:rPr>
      <w:t>Institute of Architecture</w:t>
    </w:r>
    <w:r>
      <w:rPr>
        <w:rStyle w:val="Ninguno"/>
        <w:b/>
        <w:bCs/>
        <w:color w:val="808080"/>
        <w:sz w:val="16"/>
        <w:szCs w:val="16"/>
        <w:u w:color="808080"/>
      </w:rPr>
      <w:br/>
    </w:r>
    <w:r>
      <w:rPr>
        <w:rStyle w:val="Ninguno"/>
        <w:b/>
        <w:bCs/>
        <w:color w:val="499BC9"/>
        <w:sz w:val="14"/>
        <w:szCs w:val="14"/>
        <w:u w:color="499BC9"/>
        <w:lang w:val="de-DE"/>
      </w:rPr>
      <w:t>H-7624 P</w:t>
    </w:r>
    <w:proofErr w:type="spellStart"/>
    <w:r>
      <w:rPr>
        <w:rStyle w:val="Ninguno"/>
        <w:b/>
        <w:bCs/>
        <w:color w:val="499BC9"/>
        <w:sz w:val="14"/>
        <w:szCs w:val="14"/>
        <w:u w:color="499BC9"/>
      </w:rPr>
      <w:t>é</w:t>
    </w:r>
    <w:r>
      <w:rPr>
        <w:rStyle w:val="Ninguno"/>
        <w:b/>
        <w:bCs/>
        <w:color w:val="499BC9"/>
        <w:sz w:val="14"/>
        <w:szCs w:val="14"/>
        <w:u w:color="499BC9"/>
      </w:rPr>
      <w:t>cs</w:t>
    </w:r>
    <w:proofErr w:type="spellEnd"/>
    <w:r>
      <w:rPr>
        <w:rStyle w:val="Ninguno"/>
        <w:b/>
        <w:bCs/>
        <w:color w:val="499BC9"/>
        <w:sz w:val="14"/>
        <w:szCs w:val="14"/>
        <w:u w:color="499BC9"/>
      </w:rPr>
      <w:t>, Boszork</w:t>
    </w:r>
    <w:r>
      <w:rPr>
        <w:rStyle w:val="Ninguno"/>
        <w:b/>
        <w:bCs/>
        <w:color w:val="499BC9"/>
        <w:sz w:val="14"/>
        <w:szCs w:val="14"/>
        <w:u w:color="499BC9"/>
      </w:rPr>
      <w:t xml:space="preserve">ány str. 2. </w:t>
    </w:r>
    <w:proofErr w:type="gramStart"/>
    <w:r>
      <w:rPr>
        <w:rStyle w:val="Ninguno"/>
        <w:b/>
        <w:bCs/>
        <w:color w:val="499BC9"/>
        <w:sz w:val="14"/>
        <w:szCs w:val="14"/>
        <w:u w:color="499BC9"/>
      </w:rPr>
      <w:t>|  phone</w:t>
    </w:r>
    <w:proofErr w:type="gramEnd"/>
    <w:r>
      <w:rPr>
        <w:rStyle w:val="Ninguno"/>
        <w:b/>
        <w:bCs/>
        <w:color w:val="499BC9"/>
        <w:sz w:val="14"/>
        <w:szCs w:val="14"/>
        <w:u w:color="499BC9"/>
      </w:rPr>
      <w:t>: +36 72 501 </w:t>
    </w:r>
    <w:r>
      <w:rPr>
        <w:rStyle w:val="Ninguno"/>
        <w:b/>
        <w:bCs/>
        <w:color w:val="499BC9"/>
        <w:sz w:val="14"/>
        <w:szCs w:val="14"/>
        <w:u w:color="499BC9"/>
      </w:rPr>
      <w:t xml:space="preserve">500/23769 |  </w:t>
    </w:r>
    <w:proofErr w:type="spellStart"/>
    <w:r>
      <w:rPr>
        <w:rStyle w:val="Ninguno"/>
        <w:b/>
        <w:bCs/>
        <w:color w:val="499BC9"/>
        <w:sz w:val="14"/>
        <w:szCs w:val="14"/>
        <w:u w:color="499BC9"/>
        <w:lang w:val="de-DE"/>
      </w:rPr>
      <w:t>e-mail</w:t>
    </w:r>
    <w:proofErr w:type="spellEnd"/>
    <w:r>
      <w:rPr>
        <w:rStyle w:val="Ninguno"/>
        <w:b/>
        <w:bCs/>
        <w:color w:val="499BC9"/>
        <w:sz w:val="14"/>
        <w:szCs w:val="14"/>
        <w:u w:color="499BC9"/>
        <w:lang w:val="de-DE"/>
      </w:rPr>
      <w:t xml:space="preserve">: </w:t>
    </w:r>
    <w:r>
      <w:rPr>
        <w:rStyle w:val="Enlace"/>
        <w:b/>
        <w:bCs/>
        <w:color w:val="499BC9"/>
        <w:sz w:val="14"/>
        <w:szCs w:val="14"/>
        <w:u w:val="none" w:color="499BC9"/>
      </w:rPr>
      <w:t xml:space="preserve">epitesz@mik.pte.hu </w:t>
    </w:r>
    <w:r>
      <w:rPr>
        <w:rStyle w:val="Ninguno"/>
        <w:b/>
        <w:bCs/>
        <w:color w:val="499BC9"/>
        <w:sz w:val="14"/>
        <w:szCs w:val="14"/>
        <w:u w:color="499BC9"/>
      </w:rPr>
      <w:t xml:space="preserve"> | </w:t>
    </w:r>
    <w:r>
      <w:rPr>
        <w:rStyle w:val="Enlace"/>
        <w:b/>
        <w:bCs/>
        <w:color w:val="499BC9"/>
        <w:sz w:val="14"/>
        <w:szCs w:val="14"/>
        <w:u w:val="none" w:color="499BC9"/>
      </w:rPr>
      <w:t xml:space="preserve">  </w:t>
    </w:r>
    <w:hyperlink r:id="rId1" w:history="1">
      <w:r>
        <w:rPr>
          <w:rStyle w:val="Hyperlink0"/>
          <w:lang w:val="de-DE"/>
        </w:rPr>
        <w:t>http://mik.pte.hu</w:t>
      </w:r>
    </w:hyperlink>
    <w:r>
      <w:rPr>
        <w:rStyle w:val="Ninguno"/>
        <w:rFonts w:ascii="Trebuchet MS" w:eastAsia="Trebuchet MS" w:hAnsi="Trebuchet MS" w:cs="Trebuchet MS"/>
        <w:color w:val="0000FF"/>
        <w:sz w:val="14"/>
        <w:szCs w:val="14"/>
        <w:u w:color="0000FF"/>
      </w:rPr>
      <w:tab/>
    </w:r>
    <w:r>
      <w:rPr>
        <w:rStyle w:val="Ninguno"/>
        <w:rFonts w:ascii="Trebuchet MS" w:eastAsia="Trebuchet MS" w:hAnsi="Trebuchet MS" w:cs="Trebuchet MS"/>
        <w:color w:val="0000FF"/>
        <w:sz w:val="14"/>
        <w:szCs w:val="14"/>
        <w:u w:color="0000FF"/>
      </w:rPr>
      <w:tab/>
    </w:r>
    <w:r>
      <w:rPr>
        <w:rStyle w:val="Ninguno"/>
        <w:rFonts w:ascii="Trebuchet MS" w:eastAsia="Trebuchet MS" w:hAnsi="Trebuchet MS" w:cs="Trebuchet MS"/>
        <w:sz w:val="14"/>
        <w:szCs w:val="14"/>
      </w:rPr>
      <w:fldChar w:fldCharType="begin"/>
    </w:r>
    <w:r>
      <w:rPr>
        <w:rStyle w:val="Ninguno"/>
        <w:rFonts w:ascii="Trebuchet MS" w:eastAsia="Trebuchet MS" w:hAnsi="Trebuchet MS" w:cs="Trebuchet MS"/>
        <w:sz w:val="14"/>
        <w:szCs w:val="14"/>
      </w:rPr>
      <w:instrText xml:space="preserve"> PAGE </w:instrText>
    </w:r>
    <w:r>
      <w:rPr>
        <w:rStyle w:val="Ninguno"/>
        <w:rFonts w:ascii="Trebuchet MS" w:eastAsia="Trebuchet MS" w:hAnsi="Trebuchet MS" w:cs="Trebuchet MS"/>
        <w:sz w:val="14"/>
        <w:szCs w:val="14"/>
      </w:rPr>
      <w:fldChar w:fldCharType="separate"/>
    </w:r>
    <w:r>
      <w:rPr>
        <w:rStyle w:val="Ninguno"/>
        <w:rFonts w:ascii="Trebuchet MS" w:eastAsia="Trebuchet MS" w:hAnsi="Trebuchet MS" w:cs="Trebuchet MS"/>
        <w:noProof/>
        <w:sz w:val="14"/>
        <w:szCs w:val="14"/>
      </w:rPr>
      <w:t>1</w:t>
    </w:r>
    <w:r>
      <w:rPr>
        <w:rStyle w:val="Ninguno"/>
        <w:rFonts w:ascii="Trebuchet MS" w:eastAsia="Trebuchet MS" w:hAnsi="Trebuchet MS" w:cs="Trebuchet M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9262" w14:textId="77777777" w:rsidR="00AC4B9C" w:rsidRDefault="00AC4B9C">
      <w:r>
        <w:separator/>
      </w:r>
    </w:p>
  </w:footnote>
  <w:footnote w:type="continuationSeparator" w:id="0">
    <w:p w14:paraId="0AF69264" w14:textId="77777777" w:rsidR="00AC4B9C" w:rsidRDefault="00AC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925C" w14:textId="77777777" w:rsidR="00AC79B1" w:rsidRDefault="00AC4B9C">
    <w:pPr>
      <w:pStyle w:val="TEMATIKAFEJLC-LBLC"/>
      <w:rPr>
        <w:color w:val="535353"/>
      </w:rPr>
    </w:pPr>
    <w:r>
      <w:rPr>
        <w:rStyle w:val="Ninguno"/>
        <w:color w:val="535353"/>
        <w:u w:color="FF0000"/>
      </w:rPr>
      <w:t>Architecture M</w:t>
    </w:r>
    <w:r>
      <w:rPr>
        <w:rStyle w:val="Ninguno"/>
        <w:color w:val="535353"/>
        <w:u w:color="FF0000"/>
        <w:lang w:val="es-ES_tradnl"/>
      </w:rPr>
      <w:t>A</w:t>
    </w:r>
    <w:r>
      <w:rPr>
        <w:rStyle w:val="Ninguno"/>
        <w:color w:val="535353"/>
        <w:u w:color="FF0000"/>
      </w:rPr>
      <w:t xml:space="preserve">, </w:t>
    </w:r>
    <w:r>
      <w:rPr>
        <w:rStyle w:val="Ninguno"/>
        <w:color w:val="535353"/>
        <w:u w:color="FF0000"/>
        <w:lang w:val="es-ES_tradnl"/>
      </w:rPr>
      <w:t>Furniture and Object Design</w:t>
    </w:r>
  </w:p>
  <w:p w14:paraId="0AF6925D" w14:textId="77777777" w:rsidR="00AC79B1" w:rsidRDefault="00AC4B9C">
    <w:pPr>
      <w:pStyle w:val="TEMATIKAFEJLC-LBLC"/>
      <w:rPr>
        <w:color w:val="535353"/>
      </w:rPr>
    </w:pPr>
    <w:r>
      <w:rPr>
        <w:color w:val="535353"/>
      </w:rPr>
      <w:t>Course name:</w:t>
    </w:r>
    <w:r>
      <w:rPr>
        <w:color w:val="535353"/>
        <w:lang w:val="es-ES_tradnl"/>
      </w:rPr>
      <w:t xml:space="preserve"> Furniture and Object Design Studio, Furniture and Object Design</w:t>
    </w:r>
    <w:r>
      <w:rPr>
        <w:color w:val="535353"/>
      </w:rPr>
      <w:tab/>
    </w:r>
    <w:r>
      <w:rPr>
        <w:color w:val="535353"/>
      </w:rPr>
      <w:tab/>
    </w:r>
    <w:r>
      <w:rPr>
        <w:color w:val="535353"/>
      </w:rPr>
      <w:tab/>
    </w:r>
    <w:r>
      <w:rPr>
        <w:color w:val="535353"/>
      </w:rPr>
      <w:tab/>
    </w:r>
    <w:r>
      <w:rPr>
        <w:color w:val="535353"/>
      </w:rPr>
      <w:t>course syllabus</w:t>
    </w:r>
  </w:p>
  <w:p w14:paraId="0AF6925E" w14:textId="77777777" w:rsidR="00AC79B1" w:rsidRDefault="00AC4B9C">
    <w:pPr>
      <w:pStyle w:val="TEMATIKAFEJLC-LBLC"/>
      <w:rPr>
        <w:color w:val="535353"/>
      </w:rPr>
    </w:pPr>
    <w:r>
      <w:rPr>
        <w:color w:val="535353"/>
      </w:rPr>
      <w:t>Course code:</w:t>
    </w:r>
    <w:r>
      <w:rPr>
        <w:color w:val="535353"/>
        <w:lang w:val="es-ES_tradnl"/>
      </w:rPr>
      <w:t xml:space="preserve"> EPM023AN-GY-01, EPE237AN-LA-01</w:t>
    </w:r>
    <w:r>
      <w:rPr>
        <w:color w:val="535353"/>
      </w:rPr>
      <w:tab/>
    </w:r>
    <w:r>
      <w:rPr>
        <w:color w:val="535353"/>
      </w:rPr>
      <w:tab/>
      <w:t>Lecture:</w:t>
    </w:r>
    <w:r>
      <w:rPr>
        <w:rStyle w:val="Ninguno"/>
        <w:color w:val="535353"/>
        <w:u w:color="FF0000"/>
      </w:rPr>
      <w:t xml:space="preserve"> (</w:t>
    </w:r>
    <w:r>
      <w:rPr>
        <w:rStyle w:val="Ninguno"/>
        <w:color w:val="535353"/>
        <w:u w:color="FF0000"/>
        <w:lang w:val="es-ES_tradnl"/>
      </w:rPr>
      <w:t>1-15 weeks</w:t>
    </w:r>
    <w:r>
      <w:rPr>
        <w:rStyle w:val="Ninguno"/>
        <w:color w:val="535353"/>
        <w:u w:color="FF0000"/>
      </w:rPr>
      <w:t xml:space="preserve">, </w:t>
    </w:r>
    <w:r>
      <w:rPr>
        <w:rStyle w:val="Ninguno"/>
        <w:color w:val="535353"/>
        <w:u w:color="FF0000"/>
        <w:lang w:val="es-ES_tradnl"/>
      </w:rPr>
      <w:t>Wednesday</w:t>
    </w:r>
    <w:r>
      <w:rPr>
        <w:rStyle w:val="Ninguno"/>
        <w:color w:val="535353"/>
        <w:u w:color="FF0000"/>
      </w:rPr>
      <w:t xml:space="preserve">, </w:t>
    </w:r>
    <w:r>
      <w:rPr>
        <w:rStyle w:val="Ninguno"/>
        <w:color w:val="535353"/>
        <w:u w:color="FF0000"/>
        <w:lang w:val="es-ES_tradnl"/>
      </w:rPr>
      <w:t>13.15</w:t>
    </w:r>
    <w:r>
      <w:rPr>
        <w:rStyle w:val="Ninguno"/>
        <w:color w:val="535353"/>
        <w:u w:color="FF0000"/>
      </w:rPr>
      <w:t>-</w:t>
    </w:r>
    <w:r>
      <w:rPr>
        <w:rStyle w:val="Ninguno"/>
        <w:color w:val="535353"/>
        <w:u w:color="FF0000"/>
        <w:lang w:val="es-ES_tradnl"/>
      </w:rPr>
      <w:t>14.45</w:t>
    </w:r>
    <w:r>
      <w:rPr>
        <w:rStyle w:val="Ninguno"/>
        <w:color w:val="535353"/>
        <w:u w:color="FF0000"/>
      </w:rPr>
      <w:t>)</w:t>
    </w:r>
    <w:r>
      <w:rPr>
        <w:color w:val="535353"/>
      </w:rPr>
      <w:t xml:space="preserve"> Location: </w:t>
    </w:r>
    <w:r>
      <w:rPr>
        <w:rStyle w:val="Ninguno"/>
        <w:color w:val="535353"/>
        <w:u w:color="FF0000"/>
      </w:rPr>
      <w:t>PTE MIK</w:t>
    </w:r>
  </w:p>
  <w:p w14:paraId="0AF6925F" w14:textId="77777777" w:rsidR="00AC79B1" w:rsidRDefault="00AC4B9C">
    <w:pPr>
      <w:pStyle w:val="TEMATIKAFEJLC-LBLC"/>
    </w:pPr>
    <w:r>
      <w:rPr>
        <w:color w:val="535353"/>
      </w:rPr>
      <w:t xml:space="preserve">Semester: </w:t>
    </w:r>
    <w:r>
      <w:rPr>
        <w:rStyle w:val="Ninguno"/>
        <w:color w:val="535353"/>
        <w:u w:color="FF0000"/>
        <w:lang w:val="es-ES_tradnl"/>
      </w:rPr>
      <w:t xml:space="preserve">Autumn </w:t>
    </w:r>
    <w:r>
      <w:rPr>
        <w:color w:val="535353"/>
      </w:rPr>
      <w:tab/>
    </w:r>
    <w:r>
      <w:rPr>
        <w:color w:val="535353"/>
      </w:rPr>
      <w:tab/>
    </w:r>
    <w:r>
      <w:rPr>
        <w:color w:val="535353"/>
        <w:lang w:val="es-ES_tradnl"/>
      </w:rPr>
      <w:t>P</w:t>
    </w:r>
    <w:proofErr w:type="spellStart"/>
    <w:r>
      <w:rPr>
        <w:color w:val="535353"/>
      </w:rPr>
      <w:t>rac</w:t>
    </w:r>
    <w:proofErr w:type="spellEnd"/>
    <w:r>
      <w:rPr>
        <w:color w:val="535353"/>
      </w:rPr>
      <w:t xml:space="preserve">/lab: </w:t>
    </w:r>
    <w:r>
      <w:rPr>
        <w:rStyle w:val="Ninguno"/>
        <w:color w:val="535353"/>
        <w:u w:color="FF0000"/>
      </w:rPr>
      <w:t>1-15 week</w:t>
    </w:r>
    <w:r>
      <w:rPr>
        <w:rStyle w:val="Ninguno"/>
        <w:color w:val="535353"/>
        <w:u w:color="FF0000"/>
        <w:lang w:val="es-ES_tradnl"/>
      </w:rPr>
      <w:t>s,</w:t>
    </w:r>
    <w:r>
      <w:rPr>
        <w:rStyle w:val="Ninguno"/>
        <w:color w:val="535353"/>
        <w:u w:color="FF0000"/>
      </w:rPr>
      <w:t xml:space="preserve"> </w:t>
    </w:r>
    <w:r>
      <w:rPr>
        <w:rStyle w:val="Ninguno"/>
        <w:color w:val="535353"/>
        <w:u w:color="FF0000"/>
        <w:lang w:val="es-ES_tradnl"/>
      </w:rPr>
      <w:t>Thursday</w:t>
    </w:r>
    <w:r>
      <w:rPr>
        <w:rStyle w:val="Ninguno"/>
        <w:color w:val="535353"/>
        <w:u w:color="FF0000"/>
      </w:rPr>
      <w:t xml:space="preserve"> </w:t>
    </w:r>
    <w:r>
      <w:rPr>
        <w:rStyle w:val="Ninguno"/>
        <w:color w:val="535353"/>
        <w:u w:color="FF0000"/>
        <w:lang w:val="es-ES_tradnl"/>
      </w:rPr>
      <w:t>9</w:t>
    </w:r>
    <w:r>
      <w:rPr>
        <w:rStyle w:val="Ninguno"/>
        <w:color w:val="535353"/>
        <w:u w:color="FF0000"/>
      </w:rPr>
      <w:t>.30-1</w:t>
    </w:r>
    <w:r>
      <w:rPr>
        <w:rStyle w:val="Ninguno"/>
        <w:color w:val="535353"/>
        <w:u w:color="FF0000"/>
        <w:lang w:val="es-ES_tradnl"/>
      </w:rPr>
      <w:t>2</w:t>
    </w:r>
    <w:r>
      <w:rPr>
        <w:rStyle w:val="Ninguno"/>
        <w:color w:val="535353"/>
        <w:u w:color="FF0000"/>
      </w:rPr>
      <w:t>.45</w:t>
    </w:r>
    <w:r>
      <w:rPr>
        <w:color w:val="535353"/>
      </w:rPr>
      <w:t xml:space="preserve"> Location: </w:t>
    </w:r>
    <w:r>
      <w:rPr>
        <w:rStyle w:val="Ninguno"/>
        <w:color w:val="535353"/>
        <w:u w:color="FF0000"/>
      </w:rPr>
      <w:t>PTE MIK, 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 o:bullet="t">
        <v:imagedata r:id="rId1" o:title="bullet_blackmetal-black"/>
      </v:shape>
    </w:pict>
  </w:numPicBullet>
  <w:abstractNum w:abstractNumId="0" w15:restartNumberingAfterBreak="0">
    <w:nsid w:val="40BE7EF1"/>
    <w:multiLevelType w:val="hybridMultilevel"/>
    <w:tmpl w:val="60C26F96"/>
    <w:lvl w:ilvl="0" w:tplc="6F905F96">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6CAA43FA">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45E24230">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9BA2348A">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0C0C8010">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FBAC66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05B8E0D0">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3A3A3E0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F3546822">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16cid:durableId="209886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B1"/>
    <w:rsid w:val="00AC4B9C"/>
    <w:rsid w:val="00AC79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69095"/>
  <w15:docId w15:val="{5E2798F0-EC5F-4881-926F-32A9B99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imes New Roman"/>
      <w:color w:val="000000"/>
      <w:sz w:val="24"/>
      <w:szCs w:val="24"/>
      <w:u w:color="000000"/>
      <w:lang w:val="en-US"/>
    </w:rPr>
  </w:style>
  <w:style w:type="paragraph" w:styleId="Cmsor1">
    <w:name w:val="heading 1"/>
    <w:next w:val="Norml"/>
    <w:uiPriority w:val="9"/>
    <w:qFormat/>
    <w:pPr>
      <w:keepNext/>
      <w:keepLines/>
      <w:spacing w:before="240"/>
      <w:outlineLvl w:val="0"/>
    </w:pPr>
    <w:rPr>
      <w:rFonts w:eastAsia="Times New Roman"/>
      <w:i/>
      <w:iCs/>
      <w:color w:val="2F759E"/>
      <w:sz w:val="22"/>
      <w:szCs w:val="22"/>
      <w:u w:color="2F759E"/>
      <w:lang w:val="en-US"/>
    </w:rPr>
  </w:style>
  <w:style w:type="paragraph" w:styleId="Cmsor2">
    <w:name w:val="heading 2"/>
    <w:next w:val="Norml"/>
    <w:uiPriority w:val="9"/>
    <w:unhideWhenUsed/>
    <w:qFormat/>
    <w:pPr>
      <w:keepNext/>
      <w:keepLines/>
      <w:spacing w:before="240"/>
      <w:outlineLvl w:val="1"/>
    </w:pPr>
    <w:rPr>
      <w:rFonts w:cs="Arial Unicode MS"/>
      <w:b/>
      <w:bCs/>
      <w:color w:val="2F759E"/>
      <w:u w:color="2F759E"/>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MATIKAFEJLC-LBLC">
    <w:name w:val="TEMATIKA FEJLÉC-LÁBLÉC"/>
    <w:pPr>
      <w:tabs>
        <w:tab w:val="center" w:pos="4536"/>
        <w:tab w:val="right" w:pos="9044"/>
      </w:tabs>
    </w:pPr>
    <w:rPr>
      <w:rFonts w:ascii="Century Gothic" w:hAnsi="Century Gothic" w:cs="Arial Unicode MS"/>
      <w:b/>
      <w:bCs/>
      <w:color w:val="808080"/>
      <w:sz w:val="14"/>
      <w:szCs w:val="14"/>
      <w:u w:color="525252"/>
      <w:lang w:val="en-US"/>
    </w:rPr>
  </w:style>
  <w:style w:type="character" w:customStyle="1" w:styleId="Ninguno">
    <w:name w:val="Ninguno"/>
    <w:rPr>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Enlace">
    <w:name w:val="Enlace"/>
    <w:rPr>
      <w:outline w:val="0"/>
      <w:color w:val="0000FF"/>
      <w:u w:val="single" w:color="0000FF"/>
      <w:lang w:val="de-DE"/>
    </w:rPr>
  </w:style>
  <w:style w:type="character" w:customStyle="1" w:styleId="Hyperlink0">
    <w:name w:val="Hyperlink.0"/>
    <w:basedOn w:val="Ninguno"/>
    <w:rPr>
      <w:rFonts w:ascii="Calibri" w:eastAsia="Calibri" w:hAnsi="Calibri" w:cs="Calibri"/>
      <w:b/>
      <w:bCs/>
      <w:outline w:val="0"/>
      <w:color w:val="499BC9"/>
      <w:sz w:val="14"/>
      <w:szCs w:val="14"/>
      <w:u w:val="none" w:color="499BC9"/>
      <w:lang w:val="en-US"/>
    </w:rPr>
  </w:style>
  <w:style w:type="paragraph" w:styleId="Nincstrkz">
    <w:name w:val="No Spacing"/>
    <w:rPr>
      <w:rFonts w:eastAsia="Times New Roman"/>
      <w:color w:val="000000"/>
      <w:sz w:val="24"/>
      <w:szCs w:val="24"/>
      <w:u w:color="000000"/>
      <w:lang w:val="en-US"/>
    </w:rPr>
  </w:style>
  <w:style w:type="paragraph" w:customStyle="1" w:styleId="TEMATIKA-OKTATK">
    <w:name w:val="TEMATIKA-OKTATÓK"/>
    <w:pPr>
      <w:tabs>
        <w:tab w:val="left" w:pos="2977"/>
      </w:tabs>
    </w:pPr>
    <w:rPr>
      <w:rFonts w:cs="Arial Unicode MS"/>
      <w:b/>
      <w:bCs/>
      <w:color w:val="7D7D7D"/>
      <w:u w:color="7D7D7D"/>
      <w:lang w:val="en-US"/>
    </w:rPr>
  </w:style>
  <w:style w:type="character" w:customStyle="1" w:styleId="Hyperlink1">
    <w:name w:val="Hyperlink.1"/>
    <w:basedOn w:val="Enlace"/>
    <w:rPr>
      <w:i/>
      <w:iCs/>
      <w:outline w:val="0"/>
      <w:color w:val="000000"/>
      <w:sz w:val="20"/>
      <w:szCs w:val="20"/>
      <w:u w:val="single"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ternational.pte.hu/sites/international.pte.hu/files/doc/TVSZ%25202022_06_23_ENG.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93A66-2831-4973-AF22-05403FC3C4EF}"/>
</file>

<file path=customXml/itemProps2.xml><?xml version="1.0" encoding="utf-8"?>
<ds:datastoreItem xmlns:ds="http://schemas.openxmlformats.org/officeDocument/2006/customXml" ds:itemID="{9E2B7813-2957-4B15-8BB3-A4461E12C419}"/>
</file>

<file path=customXml/itemProps3.xml><?xml version="1.0" encoding="utf-8"?>
<ds:datastoreItem xmlns:ds="http://schemas.openxmlformats.org/officeDocument/2006/customXml" ds:itemID="{47587596-BEB2-4F37-A664-669B2F15606B}"/>
</file>

<file path=docProps/app.xml><?xml version="1.0" encoding="utf-8"?>
<Properties xmlns="http://schemas.openxmlformats.org/officeDocument/2006/extended-properties" xmlns:vt="http://schemas.openxmlformats.org/officeDocument/2006/docPropsVTypes">
  <Template>Normal</Template>
  <TotalTime>4</TotalTime>
  <Pages>9</Pages>
  <Words>2222</Words>
  <Characters>12627</Characters>
  <Application>Microsoft Office Word</Application>
  <DocSecurity>0</DocSecurity>
  <Lines>1403</Lines>
  <Paragraphs>645</Paragraphs>
  <ScaleCrop>false</ScaleCrop>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Varju Kata</cp:lastModifiedBy>
  <cp:revision>2</cp:revision>
  <dcterms:created xsi:type="dcterms:W3CDTF">2023-08-16T17:53:00Z</dcterms:created>
  <dcterms:modified xsi:type="dcterms:W3CDTF">2023-09-01T03:05:00Z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