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73E0" w:rsidR="003A23E0" w:rsidP="00CE73E0" w:rsidRDefault="003A23E0" w14:paraId="1B01C61C" w14:textId="66CB3195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Pr="00B62997" w:rsidR="009132BE">
        <w:t>i</w:t>
      </w:r>
      <w:r w:rsidRPr="00B62997">
        <w:t xml:space="preserve"> tematika és teljesítés</w:t>
      </w:r>
      <w:r w:rsidRPr="00B62997" w:rsidR="00BF0F08">
        <w:t>i</w:t>
      </w:r>
      <w:r w:rsidRPr="00B62997">
        <w:t xml:space="preserve"> követelménye</w:t>
      </w:r>
      <w:r w:rsidRPr="00B62997" w:rsidR="00BF0F08">
        <w:t>k</w:t>
      </w:r>
      <w:r w:rsidRPr="00B62997" w:rsidR="002F61F2">
        <w:t xml:space="preserve"> </w:t>
      </w:r>
      <w:r w:rsidRPr="00B62997" w:rsidR="00E34CFC">
        <w:br/>
      </w:r>
      <w:r w:rsidR="006342EF">
        <w:rPr>
          <w:lang w:val="en-US"/>
        </w:rPr>
        <w:t>2023</w:t>
      </w:r>
      <w:r w:rsidRPr="00CE73E0" w:rsidR="00647A74">
        <w:rPr>
          <w:lang w:val="en-US"/>
        </w:rPr>
        <w:t>/</w:t>
      </w:r>
      <w:r w:rsidR="006342EF">
        <w:rPr>
          <w:lang w:val="en-US"/>
        </w:rPr>
        <w:t xml:space="preserve">2024 II.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Pr="00637494" w:rsidR="00637494" w:rsidTr="00A72E36" w14:paraId="1B01C6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Pr="00637494" w:rsidR="00AD4BC7" w:rsidP="00B40C80" w:rsidRDefault="00AD4BC7" w14:paraId="1B01C61D" w14:textId="18F2A7B1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Pr="00905B95" w:rsidR="00AD4BC7" w:rsidP="00024567" w:rsidRDefault="00337138" w14:paraId="1B01C61E" w14:textId="46EFD233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Szín- és fényelmélet</w:t>
            </w:r>
          </w:p>
        </w:tc>
      </w:tr>
      <w:tr w:rsidRPr="00637494" w:rsidR="00637494" w:rsidTr="00A72E36" w14:paraId="1B01C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0" w14:textId="2FA6DB3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B87661" w:rsidR="00AD4BC7" w:rsidP="00B40C80" w:rsidRDefault="00B87661" w14:paraId="1B01C621" w14:textId="5D68C55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87661">
              <w:rPr>
                <w:rStyle w:val="None"/>
                <w:b/>
                <w:i w:val="0"/>
              </w:rPr>
              <w:t>EPE345MNEM</w:t>
            </w:r>
          </w:p>
        </w:tc>
      </w:tr>
      <w:tr w:rsidRPr="00637494" w:rsidR="00637494" w:rsidTr="00A72E36" w14:paraId="1B01C6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3" w14:textId="14E4C50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Pr="00637494" w:rsidR="003A57DC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Pr="00637494" w:rsidR="007910A3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 w:rsidR="007910A3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 w:rsidR="007910A3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24" w14:textId="13DE2650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0/3/0</w:t>
            </w:r>
          </w:p>
        </w:tc>
      </w:tr>
      <w:tr w:rsidRPr="00637494" w:rsidR="00637494" w:rsidTr="00A72E36" w14:paraId="1B01C6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6" w14:textId="323ED60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27" w14:textId="5F95D5E7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Pr="00637494" w:rsidR="00637494" w:rsidTr="00A72E36" w14:paraId="1B01C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9" w14:textId="4C2B3FE3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D51B87" w:rsidP="00D51B87" w:rsidRDefault="00B87661" w14:paraId="1F5AB1FA" w14:textId="44D3B6CB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Építőművész BA</w:t>
            </w:r>
          </w:p>
          <w:p w:rsidRPr="00D51B87" w:rsidR="00AD4BC7" w:rsidP="00D51B87" w:rsidRDefault="00AD4BC7" w14:paraId="1B01C62A" w14:textId="4CA7B5BD">
            <w:pPr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</w:tr>
      <w:tr w:rsidRPr="00637494" w:rsidR="00637494" w:rsidTr="00A72E36" w14:paraId="1B01C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C" w14:textId="7F14974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2D" w14:textId="6E26520A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N</w:t>
            </w:r>
          </w:p>
        </w:tc>
      </w:tr>
      <w:tr w:rsidRPr="00637494" w:rsidR="00637494" w:rsidTr="00A72E36" w14:paraId="1B01C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F" w14:textId="49C41B3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30" w14:textId="4308EB0F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félévközi jegy (f)</w:t>
            </w:r>
          </w:p>
        </w:tc>
      </w:tr>
      <w:tr w:rsidRPr="00637494" w:rsidR="00637494" w:rsidTr="00A72E36" w14:paraId="1B01C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2" w14:textId="656EAF7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B87661" w14:paraId="1B01C633" w14:textId="66011C7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Pr="00637494" w:rsidR="00637494" w:rsidTr="00A72E36" w14:paraId="1B01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5" w14:textId="624D369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B87661" w:rsidR="00D51B87" w:rsidP="00D51B87" w:rsidRDefault="00B87661" w14:paraId="15DF14B3" w14:textId="1ECACC70">
            <w:pPr>
              <w:pStyle w:val="Nincstrkz"/>
              <w:tabs>
                <w:tab w:val="left" w:pos="2977"/>
              </w:tabs>
              <w:rPr>
                <w:rStyle w:val="None"/>
                <w:b/>
                <w:bCs/>
                <w:i w:val="0"/>
              </w:rPr>
            </w:pPr>
            <w:r w:rsidRPr="00B87661">
              <w:rPr>
                <w:rStyle w:val="None"/>
                <w:b/>
                <w:bCs/>
                <w:i w:val="0"/>
              </w:rPr>
              <w:t>Tervezési stúdió 1.</w:t>
            </w:r>
          </w:p>
          <w:p w:rsidRPr="00AF5724" w:rsidR="00AD4BC7" w:rsidP="00B40C80" w:rsidRDefault="00AD4BC7" w14:paraId="1B01C636" w14:textId="2D71F089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Pr="00637494" w:rsidR="00637494" w:rsidTr="00A72E36" w14:paraId="1B01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8" w14:textId="6B121A1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51B87" w14:paraId="1B01C639" w14:textId="7426E181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Vizuáli</w:t>
            </w:r>
            <w:r w:rsidR="00BB2977">
              <w:rPr>
                <w:rFonts w:asciiTheme="majorHAnsi" w:hAnsiTheme="majorHAnsi"/>
                <w:b/>
                <w:i w:val="0"/>
                <w:color w:val="auto"/>
              </w:rPr>
              <w:t>s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Isme</w:t>
            </w:r>
            <w:r w:rsidR="00BB2977">
              <w:rPr>
                <w:rFonts w:asciiTheme="majorHAnsi" w:hAnsiTheme="majorHAnsi"/>
                <w:b/>
                <w:i w:val="0"/>
                <w:color w:val="auto"/>
              </w:rPr>
              <w:t>rete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k Tanszék</w:t>
            </w:r>
          </w:p>
        </w:tc>
      </w:tr>
      <w:tr w:rsidRPr="00637494" w:rsidR="00637494" w:rsidTr="00A72E36" w14:paraId="1B01C6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B" w14:textId="0C99136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Pr="00637494" w:rsidR="00A72E36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B2977" w:rsidRDefault="00D51B87" w14:paraId="1B01C63C" w14:textId="56551CDA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</w:t>
            </w:r>
            <w:r w:rsidR="00B87661">
              <w:rPr>
                <w:rFonts w:asciiTheme="majorHAnsi" w:hAnsiTheme="majorHAnsi"/>
                <w:b/>
                <w:color w:val="auto"/>
              </w:rPr>
              <w:t>Krámli Márta</w:t>
            </w:r>
          </w:p>
        </w:tc>
      </w:tr>
      <w:tr w:rsidRPr="00637494" w:rsidR="00637494" w:rsidTr="00A72E36" w14:paraId="1B01C6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6643D3" w:rsidP="00B40C80" w:rsidRDefault="00C17094" w14:paraId="1B01C63E" w14:textId="2FA8047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6643D3" w:rsidP="00BB2977" w:rsidRDefault="00D51B87" w14:paraId="1B01C63F" w14:textId="47849D35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Krámli Márta,  </w:t>
            </w:r>
          </w:p>
        </w:tc>
      </w:tr>
      <w:tr w:rsidRPr="00637494" w:rsidR="00637494" w:rsidTr="00A72E36" w14:paraId="1BA2A80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Pr="00637494" w:rsidR="005C08F1" w:rsidP="005C08F1" w:rsidRDefault="005C08F1" w14:paraId="17F05E28" w14:textId="437B45C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Pr="00637494" w:rsidR="005C08F1" w:rsidP="005C08F1" w:rsidRDefault="005C08F1" w14:paraId="7B58E052" w14:textId="399FD35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Pr="00B62997" w:rsidR="009B4F16" w:rsidP="00CE73E0" w:rsidRDefault="003E046B" w14:paraId="5E154A5F" w14:textId="6BBABD85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Pr="00B62997" w:rsidR="005C08F1">
        <w:t>árgyleírás</w:t>
      </w:r>
    </w:p>
    <w:p w:rsidRPr="00637494" w:rsidR="00BE0BC5" w:rsidP="00B87661" w:rsidRDefault="00B87661" w14:paraId="7CAF4753" w14:textId="73D405AD">
      <w:pPr>
        <w:suppressAutoHyphens/>
        <w:rPr>
          <w:i/>
          <w:iCs/>
        </w:rPr>
      </w:pPr>
      <w:r w:rsidRPr="00CA7818">
        <w:rPr>
          <w:sz w:val="22"/>
          <w:szCs w:val="22"/>
        </w:rPr>
        <w:t>A kurzus nagyvonalakban áttekinti a színlátás fiziológiáját, a színek és a fény mibenlétét, fizikáját. Betekintést nyújt a színhasználat, a színpreferenciák kulturális változásába, a színszimbolika, a színek pszichés hatásának, a színkomponálás alapjaiba. Az előadásokat gyakorlati feladatok kísérik, melyek segítségével a hallgatók megtapasztalhatják, kipróbálhatják az elméleti ismeretek egy-egy aspektusát</w:t>
      </w:r>
      <w:r>
        <w:rPr>
          <w:sz w:val="22"/>
          <w:szCs w:val="22"/>
        </w:rPr>
        <w:t>.</w:t>
      </w:r>
      <w:r w:rsidRPr="00CA7818">
        <w:rPr>
          <w:sz w:val="22"/>
          <w:szCs w:val="22"/>
        </w:rPr>
        <w:t xml:space="preserve"> A gyakorlati feladatok lehetőséget kívánnak nyújtani a színalkalmazás alapvető szabályainak, a színek objektív és szubjektív tulajdonságainak megismerésére</w:t>
      </w:r>
    </w:p>
    <w:p w:rsidRPr="00637494" w:rsidR="00023F6C" w:rsidP="00207007" w:rsidRDefault="00023F6C" w14:paraId="6CAD1299" w14:textId="75BDD58A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:rsidRPr="00637494" w:rsidR="00D649DA" w:rsidP="00D649DA" w:rsidRDefault="000C72BC" w14:paraId="267957FC" w14:textId="26001C1F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5C08F1" w:rsidP="00637494" w:rsidRDefault="00E13611" w14:paraId="712BD539" w14:textId="66F278B5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 w:rsidR="005C08F1">
        <w:rPr>
          <w:b/>
          <w:bCs/>
          <w:lang w:val="en-US"/>
        </w:rPr>
        <w:t>oktatás</w:t>
      </w:r>
      <w:proofErr w:type="spellEnd"/>
      <w:r w:rsidRPr="0063460E" w:rsidR="005C08F1">
        <w:rPr>
          <w:b/>
          <w:bCs/>
          <w:lang w:val="en-US"/>
        </w:rPr>
        <w:t xml:space="preserve"> </w:t>
      </w:r>
      <w:proofErr w:type="spellStart"/>
      <w:r w:rsidRPr="0063460E" w:rsidR="005C08F1">
        <w:rPr>
          <w:b/>
          <w:bCs/>
          <w:lang w:val="en-US"/>
        </w:rPr>
        <w:t>célja</w:t>
      </w:r>
      <w:proofErr w:type="spellEnd"/>
    </w:p>
    <w:p w:rsidRPr="00F14B59" w:rsidR="00F14B59" w:rsidP="00F14B59" w:rsidRDefault="00F14B59" w14:paraId="7F0D9FFA" w14:textId="77777777">
      <w:pPr>
        <w:rPr>
          <w:lang w:val="en-US"/>
        </w:rPr>
      </w:pPr>
    </w:p>
    <w:p w:rsidRPr="009C50F9" w:rsidR="009C50F9" w:rsidP="009C50F9" w:rsidRDefault="009C50F9" w14:paraId="75EBD037" w14:textId="77777777">
      <w:pPr>
        <w:widowControl w:val="0"/>
        <w:ind w:left="360"/>
        <w:rPr>
          <w:sz w:val="22"/>
          <w:szCs w:val="22"/>
        </w:rPr>
      </w:pPr>
      <w:r w:rsidRPr="009C50F9">
        <w:rPr>
          <w:sz w:val="22"/>
          <w:szCs w:val="22"/>
        </w:rPr>
        <w:t xml:space="preserve">A kurzus alapvető célja színtani alapfogalmak megismertetése, a színek harmóniájának, forma és térérzet befolyásoló hatásának feltárása. </w:t>
      </w:r>
    </w:p>
    <w:p w:rsidRPr="009C50F9" w:rsidR="009C50F9" w:rsidP="009C50F9" w:rsidRDefault="009C50F9" w14:paraId="729FB694" w14:textId="77777777">
      <w:pPr>
        <w:widowControl w:val="0"/>
        <w:ind w:left="360"/>
        <w:rPr>
          <w:sz w:val="22"/>
          <w:szCs w:val="22"/>
        </w:rPr>
      </w:pPr>
      <w:r w:rsidRPr="009C50F9">
        <w:rPr>
          <w:sz w:val="22"/>
          <w:szCs w:val="22"/>
        </w:rPr>
        <w:t>Cél továbbá a hallgatók színlátásának, a színek iránti érzékenységének, vizuális kultúrájának fejlesztése.</w:t>
      </w:r>
    </w:p>
    <w:p w:rsidRPr="009C50F9" w:rsidR="00F14B59" w:rsidP="009C50F9" w:rsidRDefault="00F14B59" w14:paraId="34E27AF9" w14:textId="41271495">
      <w:pPr>
        <w:widowControl w:val="0"/>
        <w:ind w:left="360"/>
        <w:rPr>
          <w:sz w:val="22"/>
          <w:szCs w:val="22"/>
        </w:rPr>
      </w:pPr>
    </w:p>
    <w:p w:rsidRPr="00F14B59" w:rsidR="00F14B59" w:rsidP="00F14B59" w:rsidRDefault="00F14B59" w14:paraId="05EE1151" w14:textId="77777777">
      <w:pPr>
        <w:rPr>
          <w:lang w:val="en-US"/>
        </w:rPr>
      </w:pPr>
    </w:p>
    <w:p w:rsidRPr="00637494" w:rsidR="004348FE" w:rsidP="00637494" w:rsidRDefault="004348FE" w14:paraId="33A6314D" w14:textId="09BE19AA">
      <w:pPr>
        <w:shd w:val="clear" w:color="auto" w:fill="DFDFDF" w:themeFill="background2" w:themeFillShade="E6"/>
        <w:jc w:val="left"/>
      </w:pPr>
    </w:p>
    <w:p w:rsidRPr="00637494" w:rsidR="004348FE" w:rsidP="00637494" w:rsidRDefault="004348FE" w14:paraId="1D59E103" w14:textId="77777777">
      <w:pPr>
        <w:shd w:val="clear" w:color="auto" w:fill="DFDFDF" w:themeFill="background2" w:themeFillShade="E6"/>
        <w:jc w:val="left"/>
      </w:pPr>
    </w:p>
    <w:p w:rsidR="00576376" w:rsidP="00576376" w:rsidRDefault="00576376" w14:paraId="4EBE8805" w14:textId="77777777">
      <w:pPr>
        <w:rPr>
          <w:lang w:val="en-US"/>
        </w:rPr>
      </w:pPr>
    </w:p>
    <w:p w:rsidRPr="00A241DC" w:rsidR="009B4F16" w:rsidP="00DC3D3E" w:rsidRDefault="003E046B" w14:paraId="57AD0700" w14:textId="4DAFB0CA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Pr="00A241DC" w:rsidR="00E13611">
        <w:rPr>
          <w:b/>
          <w:bCs/>
        </w:rPr>
        <w:t xml:space="preserve"> </w:t>
      </w:r>
      <w:r w:rsidRPr="00A241DC" w:rsidR="005C08F1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Pr="00A241DC" w:rsidR="009B4F16">
        <w:rPr>
          <w:b/>
          <w:bCs/>
        </w:rPr>
        <w:t>artalma</w:t>
      </w:r>
    </w:p>
    <w:p w:rsidRPr="00CA7818" w:rsidR="009C50F9" w:rsidP="009C50F9" w:rsidRDefault="009C50F9" w14:paraId="551FBF80" w14:textId="77777777">
      <w:pPr>
        <w:pStyle w:val="Listaszerbekezds"/>
      </w:pPr>
      <w:r w:rsidRPr="00CA7818">
        <w:t>A kurzus gyakorlati feladatokon keresztül lehetőséget kíván nyújtani a színek alkalmazásának alapvető szabályaira, objektív és szubjektív tulajdonságainak megismerésére.</w:t>
      </w:r>
    </w:p>
    <w:p w:rsidRPr="00CA7818" w:rsidR="009C50F9" w:rsidP="009C50F9" w:rsidRDefault="009C50F9" w14:paraId="3E02650C" w14:textId="77777777">
      <w:pPr>
        <w:pStyle w:val="Listaszerbekezds"/>
        <w:widowControl w:val="0"/>
      </w:pPr>
      <w:r w:rsidRPr="009C50F9">
        <w:rPr>
          <w:sz w:val="22"/>
          <w:szCs w:val="22"/>
        </w:rPr>
        <w:t xml:space="preserve">A kurzus nagyvonalakban áttekinti a színlátás fiziológiáját, a színek és a fény mibenlétét, fizikáját. Betekintést nyújt a színhasználat, a színpreferenciák kulturális változásába, a színszimbolika, a színek pszichés hatásának, a színkomponálás alapjaiba. Az előadásokat gyakorlati feladatok kísérik, melyek segítségével a hallgatók megtapasztalhatják, kipróbálhatják az elméleti ismeretek egy-egy aspektusát, A gyakorlati feladatok lehetőséget kívánnak nyújtani a színalkalmazás alapvető szabályainak, a színek objektív és szubjektív tulajdonságainak megismerésére </w:t>
      </w:r>
    </w:p>
    <w:p w:rsidRPr="00F14B59" w:rsidR="00B20BFF" w:rsidP="00A241DC" w:rsidRDefault="00B20BFF" w14:paraId="305E6F12" w14:textId="77777777">
      <w:pPr>
        <w:suppressAutoHyphens/>
        <w:ind w:left="709"/>
        <w:rPr>
          <w:sz w:val="22"/>
          <w:szCs w:val="22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Pr="00637494" w:rsidR="00637494" w:rsidTr="001F4310" w14:paraId="017A07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Pr="00637494" w:rsidR="00720EAD" w:rsidP="00052842" w:rsidRDefault="00720EAD" w14:paraId="2EBD18DD" w14:textId="1DF29B0A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Pr="003E046B" w:rsidR="00720EAD" w:rsidP="00052842" w:rsidRDefault="00720EAD" w14:paraId="276FA783" w14:textId="522636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Pr="00637494" w:rsidR="00637494" w:rsidTr="001F4310" w14:paraId="16615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720EAD" w14:paraId="418520B9" w14:textId="648B67F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7A2229" w:rsidRDefault="00720EAD" w14:paraId="2B452320" w14:textId="4F601D9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Pr="00637494" w:rsidR="00637494" w:rsidTr="001F4310" w14:paraId="0C9C20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576376" w14:paraId="3013D3AE" w14:textId="0EAA989E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Pr="003E046B" w:rsidR="00720EAD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720EAD" w:rsidRDefault="009C50F9" w14:paraId="5DF752B3" w14:textId="3FAFF682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Színtani alapismeretek</w:t>
            </w:r>
          </w:p>
          <w:p w:rsidRPr="009C50F9" w:rsidR="00720EAD" w:rsidP="009C50F9" w:rsidRDefault="009C50F9" w14:paraId="6996ABC8" w14:textId="29BACAD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Színinstalláció tervezés</w:t>
            </w:r>
          </w:p>
          <w:p w:rsidRPr="007A2229" w:rsidR="00720EAD" w:rsidP="007A2229" w:rsidRDefault="00720EAD" w14:paraId="03AC85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:rsidR="007A2229" w:rsidRDefault="007A2229" w14:paraId="644352AD" w14:textId="1A7B28AC">
      <w:pPr>
        <w:rPr>
          <w:lang w:val="en-US"/>
        </w:rPr>
      </w:pPr>
    </w:p>
    <w:p w:rsidR="00576376" w:rsidP="00576376" w:rsidRDefault="00576376" w14:paraId="6F9193FD" w14:textId="77777777">
      <w:pPr>
        <w:rPr>
          <w:lang w:val="en-US"/>
        </w:rPr>
      </w:pPr>
    </w:p>
    <w:p w:rsidRPr="00612830" w:rsidR="00065780" w:rsidP="00CE73E0" w:rsidRDefault="005C08F1" w14:paraId="72BEDA46" w14:textId="4DFDEE1D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Pr="00612830" w:rsidR="008C1D48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Pr="00612830" w:rsidR="00EC5287">
        <w:rPr>
          <w:b/>
          <w:bCs/>
        </w:rPr>
        <w:t xml:space="preserve"> ütemezése</w:t>
      </w:r>
    </w:p>
    <w:p w:rsidRPr="00D03D13" w:rsidR="00B2643A" w:rsidP="008B50C8" w:rsidRDefault="00B2643A" w14:paraId="02961D51" w14:textId="03BDB4CA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Pr="00D03D13" w:rsidR="008B50C8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Pr="00D03D13" w:rsidR="00C43463">
        <w:rPr>
          <w:i/>
          <w:iCs/>
          <w:sz w:val="16"/>
          <w:szCs w:val="16"/>
        </w:rPr>
        <w:t>z oktatási</w:t>
      </w:r>
      <w:r w:rsidRPr="00D03D13" w:rsidR="00547C1C">
        <w:rPr>
          <w:i/>
          <w:iCs/>
          <w:sz w:val="16"/>
          <w:szCs w:val="16"/>
        </w:rPr>
        <w:t xml:space="preserve"> szüne</w:t>
      </w:r>
      <w:r w:rsidRPr="00D03D13" w:rsidR="00C4346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Pr="00D03D13" w:rsidR="008B50C8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tbl>
      <w:tblPr>
        <w:tblW w:w="90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000"/>
        <w:gridCol w:w="1605"/>
        <w:gridCol w:w="3375"/>
      </w:tblGrid>
      <w:tr w:rsidR="009C7B4A" w:rsidTr="35835179" w14:paraId="35799CB5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440728F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Hét</w:t>
            </w:r>
            <w:r>
              <w:rPr>
                <w:rStyle w:val="eop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61BBA2A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Előadás témája</w:t>
            </w:r>
            <w:r>
              <w:rPr>
                <w:rStyle w:val="eop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765B1A4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200D336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Gyakorlat témája</w:t>
            </w:r>
            <w:r>
              <w:rPr>
                <w:rStyle w:val="eop"/>
              </w:rPr>
              <w:t> </w:t>
            </w:r>
          </w:p>
        </w:tc>
      </w:tr>
      <w:tr w:rsidR="009C7B4A" w:rsidTr="35835179" w14:paraId="101A6A8E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157D9E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</w:t>
            </w:r>
            <w:proofErr w:type="gramStart"/>
            <w:r>
              <w:rPr>
                <w:rStyle w:val="normaltextrun"/>
                <w:sz w:val="22"/>
                <w:szCs w:val="22"/>
                <w:lang w:val="hu-HU"/>
              </w:rPr>
              <w:t>.hét</w:t>
            </w:r>
            <w:proofErr w:type="gram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F3B35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Tematika és követelményrendszer megbeszélése, szükséges anyagok és eszközök listájának kiadása.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6D9051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textId="77777777" w14:noSpellErr="1" w14:paraId="4B625F8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000000" w:themeColor="text2" w:themeTint="FF" w:themeShade="FF"/>
                <w:sz w:val="18"/>
                <w:szCs w:val="18"/>
              </w:rPr>
            </w:pPr>
            <w:r w:rsidRPr="35835179" w:rsidR="053C547E">
              <w:rPr>
                <w:rStyle w:val="normaltextrun"/>
                <w:color w:val="000000" w:themeColor="text2" w:themeTint="FF" w:themeShade="FF"/>
                <w:sz w:val="22"/>
                <w:szCs w:val="22"/>
                <w:lang w:val="hu-HU"/>
              </w:rPr>
              <w:t>Bevezető kreatív gyakorlat: üzenet színnel.</w:t>
            </w:r>
            <w:r w:rsidRPr="35835179" w:rsidR="053C547E">
              <w:rPr>
                <w:rStyle w:val="eop"/>
                <w:color w:val="000000" w:themeColor="text2" w:themeTint="FF" w:themeShade="FF"/>
                <w:sz w:val="22"/>
                <w:szCs w:val="22"/>
              </w:rPr>
              <w:t> </w:t>
            </w:r>
          </w:p>
          <w:p w:rsidR="009C7B4A" w:rsidP="35835179" w:rsidRDefault="009C7B4A" w14:paraId="667C4677" w14:textId="65FAFB6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009C7B4A">
              <w:rPr>
                <w:rStyle w:val="eop"/>
                <w:color w:val="000000" w:themeColor="text2" w:themeTint="FF" w:themeShade="FF"/>
                <w:sz w:val="22"/>
                <w:szCs w:val="22"/>
              </w:rPr>
              <w:t> </w:t>
            </w:r>
          </w:p>
          <w:p w:rsidR="009C7B4A" w:rsidP="35835179" w:rsidRDefault="009C7B4A" w14:paraId="3268565A" w14:textId="3836C70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3C75757E">
              <w:rPr>
                <w:rStyle w:val="normaltextrun"/>
                <w:sz w:val="22"/>
                <w:szCs w:val="22"/>
                <w:lang w:val="hu-HU"/>
              </w:rPr>
              <w:t xml:space="preserve"> Színélmény, színes manipuláció, szín és funkció összhangja, ellentéte. Gyűjtési feladat.</w:t>
            </w:r>
            <w:r w:rsidRPr="35835179" w:rsidR="3C75757E">
              <w:rPr>
                <w:rStyle w:val="eop"/>
                <w:sz w:val="22"/>
                <w:szCs w:val="22"/>
              </w:rPr>
              <w:t> </w:t>
            </w:r>
          </w:p>
          <w:p w:rsidR="009C7B4A" w:rsidP="35835179" w:rsidRDefault="009C7B4A" w14:paraId="548F14B6" w14:textId="1D0C807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color w:val="000000"/>
                <w:sz w:val="22"/>
                <w:szCs w:val="22"/>
              </w:rPr>
            </w:pPr>
          </w:p>
        </w:tc>
      </w:tr>
      <w:tr w:rsidR="009C7B4A" w:rsidTr="35835179" w14:paraId="2FDF6A97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607674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2.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3B584F9E" w14:textId="2B237BD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35835179" w:rsidR="009C7B4A">
              <w:rPr>
                <w:rStyle w:val="normaltextrun"/>
                <w:sz w:val="22"/>
                <w:szCs w:val="22"/>
                <w:lang w:val="hu-HU"/>
              </w:rPr>
              <w:t>A látás kialakulása, az emberi szem felépítése. Az emberi látás mechanizmusa.</w:t>
            </w:r>
            <w:r w:rsidRPr="35835179" w:rsidR="009C7B4A">
              <w:rPr>
                <w:rStyle w:val="eop"/>
                <w:sz w:val="22"/>
                <w:szCs w:val="22"/>
              </w:rPr>
              <w:t> </w:t>
            </w:r>
            <w:r w:rsidRPr="35835179" w:rsidR="392983B4">
              <w:rPr>
                <w:rStyle w:val="normaltextrun"/>
                <w:sz w:val="22"/>
                <w:szCs w:val="22"/>
                <w:lang w:val="hu-HU"/>
              </w:rPr>
              <w:t xml:space="preserve"> A szín fogalma.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45F329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 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1C818531" w14:textId="5D1DD5CF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color w:val="000000"/>
                <w:sz w:val="22"/>
                <w:szCs w:val="22"/>
              </w:rPr>
            </w:pPr>
            <w:r w:rsidRPr="35835179" w:rsidR="700CE952">
              <w:rPr>
                <w:rStyle w:val="eop"/>
                <w:color w:val="000000" w:themeColor="text2" w:themeTint="FF" w:themeShade="FF"/>
                <w:sz w:val="22"/>
                <w:szCs w:val="22"/>
              </w:rPr>
              <w:t>Festési</w:t>
            </w:r>
            <w:r w:rsidRPr="35835179" w:rsidR="700CE952">
              <w:rPr>
                <w:rStyle w:val="eop"/>
                <w:color w:val="000000" w:themeColor="text2" w:themeTint="FF" w:themeShade="FF"/>
                <w:sz w:val="22"/>
                <w:szCs w:val="22"/>
              </w:rPr>
              <w:t xml:space="preserve"> </w:t>
            </w:r>
            <w:r w:rsidRPr="35835179" w:rsidR="700CE952">
              <w:rPr>
                <w:rStyle w:val="eop"/>
                <w:color w:val="000000" w:themeColor="text2" w:themeTint="FF" w:themeShade="FF"/>
                <w:sz w:val="22"/>
                <w:szCs w:val="22"/>
              </w:rPr>
              <w:t>feladat.</w:t>
            </w:r>
          </w:p>
        </w:tc>
      </w:tr>
      <w:tr w:rsidR="009C7B4A" w:rsidTr="35835179" w14:paraId="37EEAC8B" w14:textId="77777777">
        <w:trPr>
          <w:trHeight w:val="51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2908E8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3.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55D66CBC" w14:textId="3F11E87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66200BC1">
              <w:rPr>
                <w:rStyle w:val="eop"/>
                <w:sz w:val="22"/>
                <w:szCs w:val="22"/>
              </w:rPr>
              <w:t>Színtantörténet</w:t>
            </w:r>
            <w:r w:rsidRPr="35835179" w:rsidR="66200BC1">
              <w:rPr>
                <w:rStyle w:val="eop"/>
                <w:sz w:val="22"/>
                <w:szCs w:val="22"/>
              </w:rPr>
              <w:t>.</w:t>
            </w:r>
            <w:r w:rsidRPr="35835179" w:rsidR="66200BC1">
              <w:rPr>
                <w:rStyle w:val="normaltextrun"/>
                <w:sz w:val="22"/>
                <w:szCs w:val="22"/>
                <w:lang w:val="hu-HU"/>
              </w:rPr>
              <w:t xml:space="preserve"> </w:t>
            </w:r>
            <w:r w:rsidRPr="35835179" w:rsidR="009C7B4A">
              <w:rPr>
                <w:rStyle w:val="normaltextrun"/>
                <w:sz w:val="22"/>
                <w:szCs w:val="22"/>
                <w:lang w:val="hu-HU"/>
              </w:rPr>
              <w:t xml:space="preserve">Additív és </w:t>
            </w:r>
            <w:r w:rsidRPr="35835179" w:rsidR="009C7B4A">
              <w:rPr>
                <w:rStyle w:val="normaltextrun"/>
                <w:sz w:val="22"/>
                <w:szCs w:val="22"/>
                <w:lang w:val="hu-HU"/>
              </w:rPr>
              <w:t>szubtraktív</w:t>
            </w:r>
            <w:r w:rsidRPr="35835179" w:rsidR="009C7B4A">
              <w:rPr>
                <w:rStyle w:val="normaltextrun"/>
                <w:sz w:val="22"/>
                <w:szCs w:val="22"/>
                <w:lang w:val="hu-HU"/>
              </w:rPr>
              <w:t xml:space="preserve"> színkeverés. </w:t>
            </w:r>
            <w:r w:rsidRPr="35835179" w:rsidR="009C7B4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1E1657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5A2FE5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7A7671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2CFB18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Színkorong készítés additív színkeveréshez. Színsor festés és összetétel felismerés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9C7B4A" w:rsidTr="35835179" w14:paraId="2A4870AF" w14:textId="77777777">
        <w:trPr>
          <w:trHeight w:val="51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5A5E28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4.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69431A25" w14:textId="7EA5391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35835179" w:rsidR="009C7B4A">
              <w:rPr>
                <w:rStyle w:val="normaltextrun"/>
                <w:sz w:val="22"/>
                <w:szCs w:val="22"/>
                <w:lang w:val="hu-HU"/>
              </w:rPr>
              <w:t>Színdinamikai alapismeretek.</w:t>
            </w:r>
            <w:r w:rsidRPr="35835179" w:rsidR="009C7B4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4E4EF121" w14:textId="3AA3315A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45856A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Színkompozíció festése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9C7B4A" w:rsidTr="35835179" w14:paraId="2F2476F6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3817C5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5.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31246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A kontrasztok: mennyiségi, minőségi, komplementer és szimultán kontraszt.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6F324D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, Itten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77CF83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6EF72F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1BF3F1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Színkompozíció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festése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kontraszttal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C7B4A" w:rsidP="00C91B4E" w:rsidRDefault="009C7B4A" w14:paraId="787909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Színkompozíció festése komplementer kontraszttal. Szimultán kontraszt létrehozása és ellensúlyozása</w:t>
            </w: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:rsidR="009C7B4A" w:rsidP="00C91B4E" w:rsidRDefault="009C7B4A" w14:paraId="565FAA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hu-HU"/>
              </w:rPr>
            </w:pP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</w:tr>
      <w:tr w:rsidR="009C7B4A" w:rsidTr="35835179" w14:paraId="1DC0BB50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24F47E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6.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52A02B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Színszimbolika, színek jelentése, pszichés hatása.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65ACAB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C7B4A" w:rsidP="00C91B4E" w:rsidRDefault="009C7B4A" w14:paraId="2C48FF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0789DA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4E8D4C9B" w14:textId="3795C40C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35835179" w:rsidR="629C6127">
              <w:rPr>
                <w:rStyle w:val="eop"/>
                <w:sz w:val="22"/>
                <w:szCs w:val="22"/>
              </w:rPr>
              <w:t>Jellemzés színekkel.</w:t>
            </w:r>
          </w:p>
        </w:tc>
      </w:tr>
      <w:tr w:rsidR="009C7B4A" w:rsidTr="35835179" w14:paraId="126DA42A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9C7B4A" w:rsidP="00C91B4E" w:rsidRDefault="009C7B4A" w14:paraId="05DEC0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7.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9C7B4A" w:rsidP="00C91B4E" w:rsidRDefault="009C7B4A" w14:paraId="4D808A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Színpreferencia.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9C7B4A" w:rsidP="00C91B4E" w:rsidRDefault="009C7B4A" w14:paraId="574B0A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C7B4A" w:rsidP="00C91B4E" w:rsidRDefault="009C7B4A" w14:paraId="74E0C1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6D73E1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1194F3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1A3CE0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9C7B4A" w:rsidP="00C91B4E" w:rsidRDefault="009C7B4A" w14:paraId="2C6AA5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 xml:space="preserve">Kompozíció festése különböző szempontok szerint nagy méretben. 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:rsidTr="35835179" w14:paraId="4CC5AC8B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133F91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8. hét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8CD69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 és anyag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C7B4A" w:rsidP="00C91B4E" w:rsidRDefault="009C7B4A" w14:paraId="4B5101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:rsidR="009C7B4A" w:rsidP="00C91B4E" w:rsidRDefault="009C7B4A" w14:paraId="7DBA87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77DB7D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C7B4A" w:rsidP="00C91B4E" w:rsidRDefault="009C7B4A" w14:paraId="3A5BFD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Oktatói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jegyzet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7608DAFA" w14:textId="7C262B8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009C7B4A">
              <w:rPr>
                <w:rStyle w:val="normaltextrun"/>
                <w:sz w:val="22"/>
                <w:szCs w:val="22"/>
                <w:lang w:val="hu-HU"/>
              </w:rPr>
              <w:t xml:space="preserve">. </w:t>
            </w:r>
            <w:r w:rsidRPr="35835179" w:rsidR="4038AFBE">
              <w:rPr>
                <w:rStyle w:val="normaltextrun"/>
                <w:sz w:val="22"/>
                <w:szCs w:val="22"/>
                <w:lang w:val="hu-HU"/>
              </w:rPr>
              <w:t>Festési feladat</w:t>
            </w:r>
            <w:r w:rsidRPr="35835179" w:rsidR="009C7B4A"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:rsidTr="35835179" w14:paraId="09A1AF34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567936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9.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33CE1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Tavaszi szünet</w:t>
            </w: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5197C6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4694E1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5895E5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:rsidTr="35835179" w14:paraId="70098467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1ACB21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10.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7DBED9CA" w14:textId="2F1F13F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35835179" w:rsidR="009C7B4A">
              <w:rPr>
                <w:rStyle w:val="eop"/>
                <w:sz w:val="22"/>
                <w:szCs w:val="22"/>
              </w:rPr>
              <w:t> </w:t>
            </w:r>
            <w:r w:rsidRPr="35835179" w:rsidR="65445DAA">
              <w:rPr>
                <w:rStyle w:val="eop"/>
                <w:sz w:val="22"/>
                <w:szCs w:val="22"/>
              </w:rPr>
              <w:t>Szinesztézia</w:t>
            </w:r>
          </w:p>
          <w:p w:rsidR="009C7B4A" w:rsidP="00C91B4E" w:rsidRDefault="009C7B4A" w14:paraId="1DB608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6B7D7CF6" w14:textId="17F5595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009C7B4A">
              <w:rPr>
                <w:rStyle w:val="eop"/>
                <w:sz w:val="22"/>
                <w:szCs w:val="22"/>
              </w:rPr>
              <w:t> </w:t>
            </w:r>
            <w:r w:rsidRPr="35835179" w:rsidR="6DE427E7">
              <w:rPr>
                <w:rStyle w:val="eop"/>
                <w:sz w:val="22"/>
                <w:szCs w:val="22"/>
              </w:rPr>
              <w:t>O</w:t>
            </w:r>
            <w:r w:rsidRPr="35835179" w:rsidR="6DE427E7">
              <w:rPr>
                <w:rStyle w:val="eop"/>
                <w:sz w:val="22"/>
                <w:szCs w:val="22"/>
              </w:rPr>
              <w:t>ktatói</w:t>
            </w:r>
            <w:r w:rsidRPr="35835179" w:rsidR="6DE427E7">
              <w:rPr>
                <w:rStyle w:val="eop"/>
                <w:sz w:val="22"/>
                <w:szCs w:val="22"/>
              </w:rPr>
              <w:t xml:space="preserve"> </w:t>
            </w:r>
            <w:r w:rsidRPr="35835179" w:rsidR="6DE427E7">
              <w:rPr>
                <w:rStyle w:val="eop"/>
                <w:sz w:val="22"/>
                <w:szCs w:val="22"/>
              </w:rPr>
              <w:t>jegyzet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482FE24D" w14:textId="4A4E4E1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009C7B4A">
              <w:rPr>
                <w:rStyle w:val="eop"/>
                <w:sz w:val="22"/>
                <w:szCs w:val="22"/>
              </w:rPr>
              <w:t> </w:t>
            </w:r>
            <w:r w:rsidRPr="35835179" w:rsidR="072FDDF2">
              <w:rPr>
                <w:rStyle w:val="eop"/>
                <w:sz w:val="22"/>
                <w:szCs w:val="22"/>
              </w:rPr>
              <w:t>Festési feladat illat alapján</w:t>
            </w:r>
          </w:p>
        </w:tc>
      </w:tr>
      <w:tr w:rsidR="009C7B4A" w:rsidTr="35835179" w14:paraId="4BA9CEBD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38295A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11.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258F4BB7" w14:textId="11060D8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35835179" w:rsidR="747BCC14">
              <w:rPr>
                <w:rStyle w:val="normaltextrun"/>
                <w:sz w:val="22"/>
                <w:szCs w:val="22"/>
                <w:lang w:val="hu-HU"/>
              </w:rPr>
              <w:t>Zárthelyi dolgozat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55882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2F8991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:rsidTr="35835179" w14:paraId="5BD4FF49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4C6D0D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12.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EBAA6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2992E2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9C7B4A" w:rsidP="00C91B4E" w:rsidRDefault="009C7B4A" w14:paraId="0311E6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60D4B9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:rsidTr="35835179" w14:paraId="6417F08D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155275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13.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176806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CCEC4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735A23AF" w14:textId="7BC7A89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009C7B4A">
              <w:rPr>
                <w:rStyle w:val="eop"/>
                <w:sz w:val="22"/>
                <w:szCs w:val="22"/>
              </w:rPr>
              <w:t> </w:t>
            </w:r>
            <w:r w:rsidRPr="35835179" w:rsidR="66F01D51">
              <w:rPr>
                <w:rStyle w:val="normaltextrun"/>
                <w:sz w:val="22"/>
                <w:szCs w:val="22"/>
                <w:lang w:val="hu-HU"/>
              </w:rPr>
              <w:t xml:space="preserve"> I</w:t>
            </w:r>
            <w:r w:rsidRPr="35835179" w:rsidR="66F01D51">
              <w:rPr>
                <w:rStyle w:val="normaltextrun"/>
                <w:sz w:val="22"/>
                <w:szCs w:val="22"/>
                <w:lang w:val="hu-HU"/>
              </w:rPr>
              <w:t>nstalláció</w:t>
            </w:r>
            <w:r w:rsidRPr="35835179" w:rsidR="66F01D51">
              <w:rPr>
                <w:rStyle w:val="normaltextrun"/>
                <w:sz w:val="22"/>
                <w:szCs w:val="22"/>
                <w:lang w:val="hu-HU"/>
              </w:rPr>
              <w:t xml:space="preserve"> tervezése</w:t>
            </w:r>
            <w:r w:rsidRPr="35835179" w:rsidR="66F01D51"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:rsidTr="35835179" w14:paraId="71673883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57434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14.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56094672" w14:textId="07E12B15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597F9526">
              <w:rPr>
                <w:rStyle w:val="normaltextrun"/>
                <w:sz w:val="22"/>
                <w:szCs w:val="22"/>
                <w:lang w:val="hu-HU"/>
              </w:rPr>
              <w:t>Vizsgamunka bemutatása</w:t>
            </w:r>
            <w:r w:rsidRPr="35835179" w:rsidR="009C7B4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3CE076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0A3D6C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:rsidTr="35835179" w14:paraId="66EB34A1" w14:textId="77777777">
        <w:trPr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69C9EFE5" w14:textId="70898A2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009C7B4A">
              <w:rPr>
                <w:rStyle w:val="eop"/>
                <w:sz w:val="22"/>
                <w:szCs w:val="22"/>
              </w:rPr>
              <w:t> </w:t>
            </w:r>
            <w:r w:rsidRPr="35835179" w:rsidR="13E6A55F">
              <w:rPr>
                <w:rStyle w:val="eop"/>
                <w:sz w:val="22"/>
                <w:szCs w:val="22"/>
              </w:rPr>
              <w:t>15. hét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35835179" w:rsidRDefault="009C7B4A" w14:paraId="030525E5" w14:textId="3B9DA3E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5835179" w:rsidR="009C7B4A">
              <w:rPr>
                <w:rStyle w:val="eop"/>
                <w:sz w:val="22"/>
                <w:szCs w:val="22"/>
              </w:rPr>
              <w:t> </w:t>
            </w:r>
            <w:r w:rsidRPr="35835179" w:rsidR="3FEFF18C">
              <w:rPr>
                <w:rStyle w:val="eop"/>
                <w:sz w:val="22"/>
                <w:szCs w:val="22"/>
              </w:rPr>
              <w:t>Osztályzás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778B85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7B4A" w:rsidP="00C91B4E" w:rsidRDefault="009C7B4A" w14:paraId="3E97F6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576376" w:rsidP="00576376" w:rsidRDefault="00576376" w14:paraId="34AE0E35" w14:textId="77777777">
      <w:pPr>
        <w:rPr>
          <w:lang w:val="en-US"/>
        </w:rPr>
      </w:pPr>
    </w:p>
    <w:p w:rsidRPr="0063460E" w:rsidR="009B4F16" w:rsidP="00576376" w:rsidRDefault="009B4F16" w14:paraId="23C91BA5" w14:textId="3A7E4A2E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:rsidRPr="00744428" w:rsidR="00576376" w:rsidP="00744428" w:rsidRDefault="00EE747E" w14:paraId="56227E70" w14:textId="371CA090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P="00576376" w:rsidRDefault="00744428" w14:paraId="1F925394" w14:textId="77777777">
      <w:pPr>
        <w:rPr>
          <w:lang w:val="en-US"/>
        </w:rPr>
      </w:pPr>
    </w:p>
    <w:p w:rsidR="001C7AF2" w:rsidP="00DC3D3E" w:rsidRDefault="00903CAA" w14:paraId="138AF213" w14:textId="51FC50EF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Pr="00D50FBF" w:rsidR="002038B8">
        <w:rPr>
          <w:b/>
          <w:bCs/>
          <w:color w:val="auto"/>
          <w:u w:val="single"/>
          <w:lang w:val="en-US"/>
        </w:rPr>
        <w:t xml:space="preserve"> </w:t>
      </w:r>
    </w:p>
    <w:p w:rsidRPr="00A237E0" w:rsidR="009E5747" w:rsidP="009E5747" w:rsidRDefault="009E5747" w14:paraId="73E37F83" w14:textId="77777777">
      <w:pPr>
        <w:pStyle w:val="Nincstrkz"/>
        <w:rPr>
          <w:rStyle w:val="None"/>
          <w:rFonts w:eastAsia="Times New Roman"/>
          <w:bCs/>
          <w:i/>
        </w:rPr>
      </w:pPr>
      <w:r w:rsidRPr="00A237E0">
        <w:rPr>
          <w:rStyle w:val="None"/>
          <w:rFonts w:eastAsia="Times New Roman"/>
          <w:bCs/>
          <w:i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237E0">
        <w:rPr>
          <w:rStyle w:val="None"/>
          <w:rFonts w:eastAsia="Times New Roman"/>
          <w:b/>
          <w:bCs/>
          <w:i/>
        </w:rPr>
        <w:t>Tanulmányi és Vizsgaszabályzata (TVSZ)</w:t>
      </w:r>
      <w:r w:rsidRPr="00A237E0">
        <w:rPr>
          <w:rStyle w:val="None"/>
          <w:rFonts w:eastAsia="Times New Roman"/>
          <w:bCs/>
          <w:i/>
        </w:rPr>
        <w:t xml:space="preserve"> az irányadó.</w:t>
      </w:r>
    </w:p>
    <w:p w:rsidRPr="00A237E0" w:rsidR="009E5747" w:rsidP="35835179" w:rsidRDefault="009E5747" w14:paraId="799FB2A8" w14:textId="259F1BC4">
      <w:pPr>
        <w:pStyle w:val="Nincstrkz"/>
        <w:rPr>
          <w:rStyle w:val="None"/>
          <w:rFonts w:eastAsia="Times New Roman"/>
        </w:rPr>
      </w:pPr>
      <w:r w:rsidRPr="35835179" w:rsidR="1F75F35F">
        <w:rPr>
          <w:rStyle w:val="None"/>
          <w:rFonts w:eastAsia="Times New Roman"/>
        </w:rPr>
        <w:t>A tantárgy vizsgajeggyel zárul.</w:t>
      </w:r>
    </w:p>
    <w:p w:rsidR="001859C9" w:rsidP="001859C9" w:rsidRDefault="001859C9" w14:paraId="01F2E930" w14:textId="65E190F4">
      <w:pPr>
        <w:pStyle w:val="Nincstrkz"/>
        <w:rPr>
          <w:rStyle w:val="None"/>
          <w:rFonts w:eastAsia="Times New Roman"/>
          <w:b w:val="1"/>
          <w:bCs w:val="1"/>
        </w:rPr>
      </w:pPr>
      <w:r w:rsidRPr="35835179" w:rsidR="4ECE26A9">
        <w:rPr>
          <w:rStyle w:val="None"/>
          <w:rFonts w:eastAsia="Times New Roman"/>
          <w:b w:val="1"/>
          <w:bCs w:val="1"/>
        </w:rPr>
        <w:t xml:space="preserve">A tantárgy </w:t>
      </w:r>
      <w:r w:rsidRPr="35835179" w:rsidR="6FD03E70">
        <w:rPr>
          <w:rStyle w:val="None"/>
          <w:rFonts w:eastAsia="Times New Roman"/>
          <w:b w:val="1"/>
          <w:bCs w:val="1"/>
        </w:rPr>
        <w:t>érdemjegy</w:t>
      </w:r>
      <w:r w:rsidRPr="35835179" w:rsidR="42D9B663">
        <w:rPr>
          <w:rStyle w:val="None"/>
          <w:rFonts w:eastAsia="Times New Roman"/>
          <w:b w:val="1"/>
          <w:bCs w:val="1"/>
        </w:rPr>
        <w:t>e</w:t>
      </w:r>
      <w:r w:rsidRPr="35835179" w:rsidR="6FD03E70">
        <w:rPr>
          <w:rStyle w:val="None"/>
          <w:rFonts w:eastAsia="Times New Roman"/>
          <w:b w:val="1"/>
          <w:bCs w:val="1"/>
        </w:rPr>
        <w:t xml:space="preserve"> </w:t>
      </w:r>
      <w:r w:rsidRPr="35835179" w:rsidR="4ECE26A9">
        <w:rPr>
          <w:rStyle w:val="None"/>
          <w:rFonts w:eastAsia="Times New Roman"/>
          <w:b w:val="1"/>
          <w:bCs w:val="1"/>
        </w:rPr>
        <w:t>egy</w:t>
      </w:r>
      <w:r w:rsidRPr="35835179" w:rsidR="1426FC41">
        <w:rPr>
          <w:rStyle w:val="None"/>
          <w:rFonts w:eastAsia="Times New Roman"/>
          <w:b w:val="1"/>
          <w:bCs w:val="1"/>
        </w:rPr>
        <w:t xml:space="preserve"> zárthelyi dolgozat</w:t>
      </w:r>
      <w:r w:rsidRPr="35835179" w:rsidR="58CCC5D9">
        <w:rPr>
          <w:rStyle w:val="None"/>
          <w:rFonts w:eastAsia="Times New Roman"/>
          <w:b w:val="1"/>
          <w:bCs w:val="1"/>
        </w:rPr>
        <w:t>ra</w:t>
      </w:r>
      <w:r w:rsidRPr="35835179" w:rsidR="1426FC41">
        <w:rPr>
          <w:rStyle w:val="None"/>
          <w:rFonts w:eastAsia="Times New Roman"/>
          <w:b w:val="1"/>
          <w:bCs w:val="1"/>
        </w:rPr>
        <w:t xml:space="preserve"> </w:t>
      </w:r>
      <w:r w:rsidRPr="35835179" w:rsidR="1426FC41">
        <w:rPr>
          <w:rStyle w:val="None"/>
          <w:rFonts w:eastAsia="Times New Roman"/>
          <w:b w:val="1"/>
          <w:bCs w:val="1"/>
        </w:rPr>
        <w:t>és eg</w:t>
      </w:r>
      <w:r w:rsidRPr="35835179" w:rsidR="1494A281">
        <w:rPr>
          <w:rStyle w:val="None"/>
          <w:rFonts w:eastAsia="Times New Roman"/>
          <w:b w:val="1"/>
          <w:bCs w:val="1"/>
        </w:rPr>
        <w:t>y</w:t>
      </w:r>
      <w:r w:rsidRPr="35835179" w:rsidR="4ECE26A9">
        <w:rPr>
          <w:rStyle w:val="None"/>
          <w:rFonts w:eastAsia="Times New Roman"/>
          <w:b w:val="1"/>
          <w:bCs w:val="1"/>
        </w:rPr>
        <w:t xml:space="preserve"> vizsgamun</w:t>
      </w:r>
      <w:r w:rsidRPr="35835179" w:rsidR="21719347">
        <w:rPr>
          <w:rStyle w:val="None"/>
          <w:rFonts w:eastAsia="Times New Roman"/>
          <w:b w:val="1"/>
          <w:bCs w:val="1"/>
        </w:rPr>
        <w:t>kára kapott pontszám alapján jön létre</w:t>
      </w:r>
      <w:r w:rsidRPr="35835179" w:rsidR="6C3E217A">
        <w:rPr>
          <w:rStyle w:val="None"/>
          <w:rFonts w:eastAsia="Times New Roman"/>
          <w:b w:val="1"/>
          <w:bCs w:val="1"/>
        </w:rPr>
        <w:t>.</w:t>
      </w:r>
      <w:r w:rsidRPr="35835179" w:rsidR="2C3BEFC9">
        <w:rPr>
          <w:rStyle w:val="None"/>
          <w:rFonts w:eastAsia="Times New Roman"/>
          <w:b w:val="1"/>
          <w:bCs w:val="1"/>
        </w:rPr>
        <w:t xml:space="preserve"> A dolgozatra </w:t>
      </w:r>
      <w:r w:rsidRPr="35835179" w:rsidR="60D10E2D">
        <w:rPr>
          <w:rStyle w:val="None"/>
          <w:rFonts w:eastAsia="Times New Roman"/>
          <w:b w:val="1"/>
          <w:bCs w:val="1"/>
        </w:rPr>
        <w:t>szerezhető</w:t>
      </w:r>
      <w:r w:rsidRPr="35835179" w:rsidR="2C3BEFC9">
        <w:rPr>
          <w:rStyle w:val="None"/>
          <w:rFonts w:eastAsia="Times New Roman"/>
          <w:b w:val="1"/>
          <w:bCs w:val="1"/>
        </w:rPr>
        <w:t xml:space="preserve"> maximális pontszám 30 pont, a vizsgamunkára </w:t>
      </w:r>
      <w:r w:rsidRPr="35835179" w:rsidR="205568C0">
        <w:rPr>
          <w:rStyle w:val="None"/>
          <w:rFonts w:eastAsia="Times New Roman"/>
          <w:b w:val="1"/>
          <w:bCs w:val="1"/>
        </w:rPr>
        <w:t>szerezhető</w:t>
      </w:r>
      <w:r w:rsidRPr="35835179" w:rsidR="2C3BEFC9">
        <w:rPr>
          <w:rStyle w:val="None"/>
          <w:rFonts w:eastAsia="Times New Roman"/>
          <w:b w:val="1"/>
          <w:bCs w:val="1"/>
        </w:rPr>
        <w:t xml:space="preserve"> maximális pont</w:t>
      </w:r>
      <w:r w:rsidRPr="35835179" w:rsidR="16D62922">
        <w:rPr>
          <w:rStyle w:val="None"/>
          <w:rFonts w:eastAsia="Times New Roman"/>
          <w:b w:val="1"/>
          <w:bCs w:val="1"/>
        </w:rPr>
        <w:t>szám</w:t>
      </w:r>
      <w:r w:rsidRPr="35835179" w:rsidR="2C3BEFC9">
        <w:rPr>
          <w:rStyle w:val="None"/>
          <w:rFonts w:eastAsia="Times New Roman"/>
          <w:b w:val="1"/>
          <w:bCs w:val="1"/>
        </w:rPr>
        <w:t xml:space="preserve"> 70 pont. </w:t>
      </w:r>
    </w:p>
    <w:p w:rsidR="001859C9" w:rsidP="001859C9" w:rsidRDefault="001859C9" w14:paraId="5EE87A8D" w14:textId="1570B13F">
      <w:pPr>
        <w:pStyle w:val="Nincstrkz"/>
        <w:rPr>
          <w:rStyle w:val="None"/>
          <w:rFonts w:eastAsia="Times New Roman"/>
          <w:b w:val="1"/>
          <w:bCs w:val="1"/>
        </w:rPr>
      </w:pPr>
      <w:r w:rsidRPr="35835179" w:rsidR="001859C9">
        <w:rPr>
          <w:rStyle w:val="None"/>
          <w:rFonts w:eastAsia="Times New Roman"/>
          <w:b w:val="1"/>
          <w:bCs w:val="1"/>
        </w:rPr>
        <w:t>E</w:t>
      </w:r>
      <w:r w:rsidRPr="35835179" w:rsidR="12A718D8">
        <w:rPr>
          <w:rStyle w:val="None"/>
          <w:rFonts w:eastAsia="Times New Roman"/>
          <w:b w:val="1"/>
          <w:bCs w:val="1"/>
        </w:rPr>
        <w:t xml:space="preserve"> két </w:t>
      </w:r>
      <w:r w:rsidRPr="35835179" w:rsidR="001859C9">
        <w:rPr>
          <w:rStyle w:val="None"/>
          <w:rFonts w:eastAsia="Times New Roman"/>
          <w:b w:val="1"/>
          <w:bCs w:val="1"/>
        </w:rPr>
        <w:t>pontszám képezi az értékelés 100%-</w:t>
      </w:r>
      <w:r w:rsidRPr="35835179" w:rsidR="001859C9">
        <w:rPr>
          <w:rStyle w:val="None"/>
          <w:rFonts w:eastAsia="Times New Roman"/>
          <w:b w:val="1"/>
          <w:bCs w:val="1"/>
        </w:rPr>
        <w:t>os</w:t>
      </w:r>
      <w:r w:rsidRPr="35835179" w:rsidR="001859C9">
        <w:rPr>
          <w:rStyle w:val="None"/>
          <w:rFonts w:eastAsia="Times New Roman"/>
          <w:b w:val="1"/>
          <w:bCs w:val="1"/>
        </w:rPr>
        <w:t xml:space="preserve"> rendszerét.</w:t>
      </w:r>
    </w:p>
    <w:p w:rsidR="001859C9" w:rsidP="001859C9" w:rsidRDefault="001859C9" w14:paraId="5AE43DDE" w14:textId="77777777">
      <w:pPr>
        <w:pStyle w:val="Nincstrkz"/>
      </w:pPr>
    </w:p>
    <w:p w:rsidR="001859C9" w:rsidP="001859C9" w:rsidRDefault="001859C9" w14:paraId="0126477E" w14:textId="45912225">
      <w:pPr>
        <w:pStyle w:val="Nincstrkz"/>
        <w:rPr>
          <w:b/>
        </w:rPr>
      </w:pPr>
      <w:r w:rsidRPr="00DF1449">
        <w:rPr>
          <w:b/>
        </w:rPr>
        <w:t xml:space="preserve">További </w:t>
      </w:r>
      <w:r>
        <w:rPr>
          <w:b/>
        </w:rPr>
        <w:t xml:space="preserve">maximum </w:t>
      </w:r>
      <w:r w:rsidR="009C7B4A">
        <w:rPr>
          <w:b/>
        </w:rPr>
        <w:t>10</w:t>
      </w:r>
      <w:r w:rsidRPr="00DF1449">
        <w:rPr>
          <w:b/>
        </w:rPr>
        <w:t xml:space="preserve"> extra pont adható</w:t>
      </w:r>
      <w:r>
        <w:rPr>
          <w:b/>
        </w:rPr>
        <w:t xml:space="preserve"> a teljes szemeszter </w:t>
      </w:r>
      <w:proofErr w:type="spellStart"/>
      <w:r>
        <w:rPr>
          <w:b/>
        </w:rPr>
        <w:t>anyagára</w:t>
      </w:r>
      <w:proofErr w:type="spellEnd"/>
      <w:r>
        <w:rPr>
          <w:b/>
        </w:rPr>
        <w:t xml:space="preserve"> vetítve akkor, ha a hallgató valamely munkája kiemelkedő kvalitású.</w:t>
      </w:r>
    </w:p>
    <w:p w:rsidR="001859C9" w:rsidP="001859C9" w:rsidRDefault="001859C9" w14:paraId="34915815" w14:textId="77777777">
      <w:pPr>
        <w:pStyle w:val="Nincstrkz"/>
        <w:rPr>
          <w:b/>
        </w:rPr>
      </w:pPr>
    </w:p>
    <w:p w:rsidRPr="00DF1449" w:rsidR="001859C9" w:rsidP="001859C9" w:rsidRDefault="001859C9" w14:paraId="46ECF705" w14:textId="6A4DF8D6">
      <w:pPr>
        <w:pStyle w:val="Nincstrkz"/>
        <w:rPr>
          <w:b/>
        </w:rPr>
      </w:pPr>
      <w:r>
        <w:rPr>
          <w:b/>
        </w:rPr>
        <w:t xml:space="preserve">Összesítve a hallgató maximum </w:t>
      </w:r>
      <w:r w:rsidR="009C7B4A">
        <w:rPr>
          <w:b/>
        </w:rPr>
        <w:t>100 +10</w:t>
      </w:r>
      <w:r>
        <w:rPr>
          <w:b/>
        </w:rPr>
        <w:t xml:space="preserve"> pontot szerezhet, amiből az értékelés százalékos arányosításban a </w:t>
      </w:r>
      <w:r w:rsidR="009C7B4A">
        <w:rPr>
          <w:b/>
        </w:rPr>
        <w:t>100</w:t>
      </w:r>
      <w:r>
        <w:rPr>
          <w:b/>
        </w:rPr>
        <w:t xml:space="preserve"> pont a mérvadó!</w:t>
      </w:r>
    </w:p>
    <w:p w:rsidR="001859C9" w:rsidP="001859C9" w:rsidRDefault="001859C9" w14:paraId="0BCD548C" w14:textId="77777777">
      <w:pPr>
        <w:pStyle w:val="Nincstrkz"/>
        <w:rPr>
          <w:rStyle w:val="None"/>
          <w:rFonts w:eastAsia="Times New Roman"/>
          <w:bCs/>
        </w:rPr>
      </w:pPr>
    </w:p>
    <w:p w:rsidRPr="009C7B4A" w:rsidR="009C7B4A" w:rsidP="009C7B4A" w:rsidRDefault="009C7B4A" w14:paraId="36725513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</w:p>
    <w:p w:rsidRPr="009C7B4A" w:rsidR="009C7B4A" w:rsidP="009C7B4A" w:rsidRDefault="009C7B4A" w14:paraId="5616E57B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</w:p>
    <w:p w:rsidRPr="009C7B4A" w:rsidR="009C7B4A" w:rsidP="009C7B4A" w:rsidRDefault="009C7B4A" w14:paraId="476E89C8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proofErr w:type="gram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Az</w:t>
      </w:r>
      <w:proofErr w:type="spellEnd"/>
      <w:proofErr w:type="gram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aláírás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megadásával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az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oktató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igazolja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hogy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hallgató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eleget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tett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félévközi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kötelezettségeinek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:</w:t>
      </w:r>
      <w:r w:rsidRPr="009C7B4A"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  <w:t> </w:t>
      </w:r>
    </w:p>
    <w:p w:rsidRPr="009C7B4A" w:rsidR="009C7B4A" w:rsidP="009C7B4A" w:rsidRDefault="009C7B4A" w14:paraId="76A89F49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látogatta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proofErr w:type="gram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az</w:t>
      </w:r>
      <w:proofErr w:type="spellEnd"/>
      <w:proofErr w:type="gram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órákat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(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tanmenet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tematika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ütemezése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szerint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készült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az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órákra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)</w:t>
      </w:r>
      <w:r w:rsidRPr="009C7B4A"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  <w:t> </w:t>
      </w:r>
    </w:p>
    <w:p w:rsidRPr="009C7B4A" w:rsidR="009C7B4A" w:rsidP="009C7B4A" w:rsidRDefault="009C7B4A" w14:paraId="3DF3A75C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eleget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tett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ráutaló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magatartást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tanúsított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tantárgy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teljesítésére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javításra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pótlásra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  <w:t> </w:t>
      </w:r>
    </w:p>
    <w:p w:rsidRPr="009C7B4A" w:rsidR="009C7B4A" w:rsidP="009C7B4A" w:rsidRDefault="009C7B4A" w14:paraId="4768475E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eleget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tett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formai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tartalmi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követelményeknek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(</w:t>
      </w:r>
      <w:proofErr w:type="spellStart"/>
      <w:proofErr w:type="gram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minden</w:t>
      </w:r>
      <w:proofErr w:type="spellEnd"/>
      <w:proofErr w:type="gram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munkarésze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elkészült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és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vagy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javította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pótolta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)</w:t>
      </w:r>
      <w:r w:rsidRPr="009C7B4A"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  <w:t> </w:t>
      </w:r>
    </w:p>
    <w:p w:rsidRPr="009C7B4A" w:rsidR="009C7B4A" w:rsidP="009C7B4A" w:rsidRDefault="009C7B4A" w14:paraId="0686BDEA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</w:p>
    <w:p w:rsidRPr="009C7B4A" w:rsidR="009C7B4A" w:rsidP="009C7B4A" w:rsidRDefault="009C7B4A" w14:paraId="7A306889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Mindezek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teljesülésekor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proofErr w:type="gram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az</w:t>
      </w:r>
      <w:proofErr w:type="spellEnd"/>
      <w:proofErr w:type="gram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aláírás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megadásra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kerül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  <w:t> </w:t>
      </w:r>
    </w:p>
    <w:p w:rsidRPr="009C7B4A" w:rsidR="009C7B4A" w:rsidP="009C7B4A" w:rsidRDefault="009C7B4A" w14:paraId="2E274841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félévközi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jegyes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tárgynál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osztályzásra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kerül</w:t>
      </w:r>
      <w:proofErr w:type="spellEnd"/>
      <w:r w:rsidRPr="009C7B4A">
        <w:rPr>
          <w:rFonts w:ascii="Times New Roman" w:hAnsi="Times New Roman" w:eastAsia="Times New Roman" w:cs="Times New Roman"/>
          <w:i/>
          <w:iCs/>
          <w:color w:val="000000"/>
          <w:lang w:val="en-GB" w:eastAsia="en-GB"/>
        </w:rPr>
        <w:t>.</w:t>
      </w:r>
      <w:r w:rsidRPr="009C7B4A"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  <w:t> </w:t>
      </w:r>
    </w:p>
    <w:p w:rsidRPr="009C7B4A" w:rsidR="009C7B4A" w:rsidP="009C7B4A" w:rsidRDefault="009C7B4A" w14:paraId="340BC273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</w:p>
    <w:p w:rsidRPr="009C7B4A" w:rsidR="009C7B4A" w:rsidP="009C7B4A" w:rsidRDefault="009C7B4A" w14:paraId="422F91A4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</w:p>
    <w:p w:rsidRPr="009C7B4A" w:rsidR="009C7B4A" w:rsidP="009C7B4A" w:rsidRDefault="009C7B4A" w14:paraId="35F30E94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proofErr w:type="gramStart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>Az</w:t>
      </w:r>
      <w:proofErr w:type="spellEnd"/>
      <w:proofErr w:type="gramEnd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>érdemjegy</w:t>
      </w:r>
      <w:proofErr w:type="spellEnd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>kialakításának</w:t>
      </w:r>
      <w:proofErr w:type="spellEnd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>módja</w:t>
      </w:r>
      <w:proofErr w:type="spellEnd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 xml:space="preserve"> %-</w:t>
      </w:r>
      <w:proofErr w:type="spellStart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>os</w:t>
      </w:r>
      <w:proofErr w:type="spellEnd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b/>
          <w:bCs/>
          <w:color w:val="000000"/>
          <w:lang w:val="en-GB" w:eastAsia="en-GB"/>
        </w:rPr>
        <w:t>bontásban</w:t>
      </w:r>
      <w:proofErr w:type="spellEnd"/>
    </w:p>
    <w:p w:rsidRPr="009C7B4A" w:rsidR="009C7B4A" w:rsidP="009C7B4A" w:rsidRDefault="009C7B4A" w14:paraId="488320FA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proofErr w:type="gramStart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Az</w:t>
      </w:r>
      <w:proofErr w:type="spellEnd"/>
      <w:proofErr w:type="gramEnd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összesített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teljesítmény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alapján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az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alábbi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szerint</w:t>
      </w:r>
      <w:proofErr w:type="spellEnd"/>
      <w:r w:rsidRPr="009C7B4A">
        <w:rPr>
          <w:rFonts w:ascii="Times New Roman" w:hAnsi="Times New Roman" w:eastAsia="Times New Roman" w:cs="Times New Roman"/>
          <w:color w:val="000000"/>
          <w:lang w:val="en-GB" w:eastAsia="en-GB"/>
        </w:rPr>
        <w:t>.</w:t>
      </w:r>
    </w:p>
    <w:p w:rsidRPr="009C7B4A" w:rsidR="009C7B4A" w:rsidP="009C7B4A" w:rsidRDefault="009C7B4A" w14:paraId="6994EF29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</w:p>
    <w:tbl>
      <w:tblPr>
        <w:tblW w:w="9060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273"/>
        <w:gridCol w:w="1557"/>
        <w:gridCol w:w="1557"/>
        <w:gridCol w:w="1423"/>
        <w:gridCol w:w="1408"/>
      </w:tblGrid>
      <w:tr w:rsidRPr="009C7B4A" w:rsidR="009C7B4A" w:rsidTr="009C7B4A" w14:paraId="5B2BD618" w14:textId="77777777">
        <w:trPr>
          <w:tblCellSpacing w:w="0" w:type="dxa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476EB2D8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bookmarkStart w:name="_GoBack" w:id="0"/>
            <w:bookmarkEnd w:id="0"/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Érdemjegy</w:t>
            </w:r>
            <w:proofErr w:type="spellEnd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7CCFF44A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50DBA355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1515D5D0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01B84F8D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16D09689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Pr="009C7B4A" w:rsidR="009C7B4A" w:rsidTr="009C7B4A" w14:paraId="05A64F64" w14:textId="77777777">
        <w:trPr>
          <w:tblCellSpacing w:w="0" w:type="dxa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3BC13CC6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7F453A8A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 xml:space="preserve">A, </w:t>
            </w:r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jeles</w:t>
            </w:r>
            <w:proofErr w:type="spellEnd"/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1DE3AC55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 xml:space="preserve">B, </w:t>
            </w:r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jó</w:t>
            </w:r>
            <w:proofErr w:type="spellEnd"/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4256F772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 xml:space="preserve">C, </w:t>
            </w:r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közepes</w:t>
            </w:r>
            <w:proofErr w:type="spellEnd"/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1D5F9D98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 xml:space="preserve">D, </w:t>
            </w:r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elégséges</w:t>
            </w:r>
            <w:proofErr w:type="spellEnd"/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782D8723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 xml:space="preserve">F, </w:t>
            </w:r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elégtelen</w:t>
            </w:r>
            <w:proofErr w:type="spellEnd"/>
          </w:p>
        </w:tc>
      </w:tr>
      <w:tr w:rsidRPr="009C7B4A" w:rsidR="009C7B4A" w:rsidTr="009C7B4A" w14:paraId="215C1212" w14:textId="77777777">
        <w:trPr>
          <w:tblCellSpacing w:w="0" w:type="dxa"/>
        </w:trPr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5840649A" w14:textId="77777777">
            <w:pPr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Teljesítmény</w:t>
            </w:r>
            <w:proofErr w:type="spellEnd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 xml:space="preserve"> %-</w:t>
            </w:r>
            <w:proofErr w:type="spellStart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os</w:t>
            </w:r>
            <w:proofErr w:type="spellEnd"/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39604768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85%-100%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3DA023FE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70%-84%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43919E7D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55%-69%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447A0BBC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40%-54%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C7B4A" w:rsidR="009C7B4A" w:rsidP="009C7B4A" w:rsidRDefault="009C7B4A" w14:paraId="1920FB79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hAnsi="Times New Roman" w:eastAsia="Times New Roman" w:cs="Times New Roman"/>
                <w:color w:val="000000"/>
                <w:lang w:val="en-GB" w:eastAsia="en-GB"/>
              </w:rPr>
              <w:t>0-39%</w:t>
            </w:r>
          </w:p>
        </w:tc>
      </w:tr>
    </w:tbl>
    <w:p w:rsidRPr="009C7B4A" w:rsidR="009C7B4A" w:rsidP="009C7B4A" w:rsidRDefault="009C7B4A" w14:paraId="642E1075" w14:textId="77777777">
      <w:pPr>
        <w:spacing w:before="100" w:beforeAutospacing="1" w:after="100" w:afterAutospacing="1"/>
        <w:jc w:val="left"/>
        <w:rPr>
          <w:rFonts w:ascii="Times New Roman" w:hAnsi="Times New Roman" w:eastAsia="Times New Roman" w:cs="Times New Roman"/>
          <w:color w:val="000000"/>
          <w:sz w:val="27"/>
          <w:szCs w:val="27"/>
          <w:lang w:val="en-GB" w:eastAsia="en-GB"/>
        </w:rPr>
      </w:pPr>
    </w:p>
    <w:p w:rsidRPr="00866254" w:rsidR="00866254" w:rsidP="00866254" w:rsidRDefault="00866254" w14:paraId="74AC7D2D" w14:textId="77777777">
      <w:pPr>
        <w:ind w:left="851"/>
        <w:rPr>
          <w:i/>
          <w:iCs/>
          <w:sz w:val="16"/>
          <w:szCs w:val="16"/>
        </w:rPr>
      </w:pPr>
    </w:p>
    <w:p w:rsidR="00DC3D3E" w:rsidP="00DF6D4B" w:rsidRDefault="00DC3D3E" w14:paraId="198F1F4C" w14:textId="4574A90F"/>
    <w:p w:rsidRPr="00637494" w:rsidR="00EE747E" w:rsidP="00DF6D4B" w:rsidRDefault="00EE747E" w14:paraId="278670CE" w14:textId="77777777"/>
    <w:p w:rsidRPr="00E04D64" w:rsidR="009B4F16" w:rsidP="00A76CD9" w:rsidRDefault="00E04D64" w14:paraId="3C1311BE" w14:textId="3F16164D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Pr="00E04D64" w:rsidR="009B4F16">
        <w:rPr>
          <w:b/>
          <w:bCs/>
        </w:rPr>
        <w:t>rodalom</w:t>
      </w:r>
    </w:p>
    <w:p w:rsidRPr="00866254" w:rsidR="003138E8" w:rsidP="003E6E3D" w:rsidRDefault="0063460E" w14:paraId="751DC383" w14:textId="73B82719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Pr="00866254" w:rsidR="003138E8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Pr="00866254" w:rsidR="001C7AF2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P="004348FE" w:rsidRDefault="00B17FC9" w14:paraId="0A6DC4B0" w14:textId="77777777">
      <w:pPr>
        <w:ind w:left="1559" w:hanging="851"/>
        <w:rPr>
          <w:rStyle w:val="Finomkiemels"/>
          <w:b/>
          <w:bCs/>
        </w:rPr>
      </w:pPr>
    </w:p>
    <w:p w:rsidRPr="00DF4E1B" w:rsidR="004348FE" w:rsidP="004C1211" w:rsidRDefault="004348FE" w14:paraId="4B2C05C3" w14:textId="64C524EC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:rsidRPr="00A237E0" w:rsidR="009E5747" w:rsidP="009E5747" w:rsidRDefault="009E5747" w14:paraId="05AB0DB1" w14:textId="7236564A">
      <w:pPr>
        <w:pStyle w:val="Nincstrkz"/>
        <w:rPr>
          <w:rStyle w:val="None"/>
        </w:rPr>
      </w:pPr>
      <w:r w:rsidRPr="00A237E0">
        <w:rPr>
          <w:rStyle w:val="None"/>
        </w:rPr>
        <w:t>Órai jegyzetek, segédletek.</w:t>
      </w:r>
      <w:r>
        <w:rPr>
          <w:rStyle w:val="None"/>
        </w:rPr>
        <w:t xml:space="preserve"> – </w:t>
      </w:r>
      <w:proofErr w:type="spellStart"/>
      <w:r>
        <w:rPr>
          <w:rStyle w:val="None"/>
        </w:rPr>
        <w:t>Teams</w:t>
      </w:r>
      <w:proofErr w:type="spellEnd"/>
      <w:r>
        <w:rPr>
          <w:rStyle w:val="None"/>
        </w:rPr>
        <w:t xml:space="preserve"> feltöltés</w:t>
      </w:r>
    </w:p>
    <w:p w:rsidRPr="00A237E0" w:rsidR="009E5747" w:rsidP="009E5747" w:rsidRDefault="009E5747" w14:paraId="3995B02A" w14:textId="6DE9387F">
      <w:pPr>
        <w:suppressAutoHyphens/>
        <w:ind w:left="34"/>
        <w:rPr>
          <w:sz w:val="22"/>
          <w:szCs w:val="22"/>
        </w:rPr>
      </w:pPr>
    </w:p>
    <w:p w:rsidRPr="00D85746" w:rsidR="009C7B4A" w:rsidP="009C7B4A" w:rsidRDefault="009C7B4A" w14:paraId="551C33CA" w14:textId="77777777">
      <w:pPr>
        <w:suppressAutoHyphens/>
        <w:ind w:left="34"/>
        <w:rPr>
          <w:sz w:val="22"/>
          <w:szCs w:val="22"/>
        </w:rPr>
      </w:pPr>
      <w:r w:rsidRPr="00285AA5">
        <w:rPr>
          <w:sz w:val="22"/>
          <w:szCs w:val="22"/>
        </w:rPr>
        <w:t>Johannes Itten</w:t>
      </w:r>
      <w:r>
        <w:rPr>
          <w:sz w:val="22"/>
          <w:szCs w:val="22"/>
        </w:rPr>
        <w:t xml:space="preserve"> (2002): </w:t>
      </w:r>
      <w:r w:rsidRPr="00285AA5">
        <w:rPr>
          <w:i/>
          <w:sz w:val="22"/>
          <w:szCs w:val="22"/>
        </w:rPr>
        <w:t>A színek művészete.</w:t>
      </w:r>
      <w:r>
        <w:rPr>
          <w:sz w:val="22"/>
          <w:szCs w:val="22"/>
        </w:rPr>
        <w:t xml:space="preserve"> Göncöl Kiadó,</w:t>
      </w:r>
      <w:r w:rsidRPr="00285AA5">
        <w:rPr>
          <w:sz w:val="22"/>
          <w:szCs w:val="22"/>
        </w:rPr>
        <w:t xml:space="preserve"> </w:t>
      </w:r>
      <w:r>
        <w:rPr>
          <w:sz w:val="22"/>
          <w:szCs w:val="22"/>
        </w:rPr>
        <w:t>Budapest. ISBN 963 9183 33 4</w:t>
      </w:r>
      <w:r w:rsidRPr="00D85746">
        <w:rPr>
          <w:sz w:val="22"/>
          <w:szCs w:val="22"/>
        </w:rPr>
        <w:t xml:space="preserve"> Tudásközpont</w:t>
      </w:r>
    </w:p>
    <w:p w:rsidR="009C7B4A" w:rsidP="009C7B4A" w:rsidRDefault="009C7B4A" w14:paraId="35FBB1FD" w14:textId="77777777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 xml:space="preserve">R. Török Mária (2014): </w:t>
      </w:r>
      <w:r w:rsidRPr="00285AA5">
        <w:rPr>
          <w:i/>
          <w:sz w:val="22"/>
          <w:szCs w:val="22"/>
        </w:rPr>
        <w:t>A szín mindennapi életünk környezetkultúrájában</w:t>
      </w:r>
      <w:r>
        <w:rPr>
          <w:sz w:val="22"/>
          <w:szCs w:val="22"/>
        </w:rPr>
        <w:t>. TERC, Budapest. ISBN 978 615 5445 03 3 Tudásközpont</w:t>
      </w:r>
    </w:p>
    <w:p w:rsidR="009C7B4A" w:rsidP="009C7B4A" w:rsidRDefault="009C7B4A" w14:paraId="13E7F614" w14:textId="77777777">
      <w:pPr>
        <w:suppressAutoHyphens/>
        <w:ind w:left="34"/>
        <w:rPr>
          <w:sz w:val="22"/>
          <w:szCs w:val="22"/>
        </w:rPr>
      </w:pPr>
      <w:proofErr w:type="spellStart"/>
      <w:r>
        <w:rPr>
          <w:sz w:val="22"/>
          <w:szCs w:val="22"/>
        </w:rPr>
        <w:t>Nemcsics</w:t>
      </w:r>
      <w:proofErr w:type="spellEnd"/>
      <w:r>
        <w:rPr>
          <w:sz w:val="22"/>
          <w:szCs w:val="22"/>
        </w:rPr>
        <w:t xml:space="preserve"> Antal (2004): </w:t>
      </w:r>
      <w:r w:rsidRPr="00285AA5">
        <w:rPr>
          <w:i/>
          <w:sz w:val="22"/>
          <w:szCs w:val="22"/>
        </w:rPr>
        <w:t>Színdinamika. Színes környezet tervezése</w:t>
      </w:r>
      <w:r>
        <w:rPr>
          <w:sz w:val="22"/>
          <w:szCs w:val="22"/>
        </w:rPr>
        <w:t xml:space="preserve">. Akadémiai Kiadó, Budapest. ISBN </w:t>
      </w:r>
      <w:r>
        <w:rPr>
          <w:color w:val="000000"/>
          <w:shd w:val="clear" w:color="auto" w:fill="FFFFFF"/>
        </w:rPr>
        <w:t>9789630580274</w:t>
      </w:r>
      <w:r>
        <w:rPr>
          <w:sz w:val="22"/>
          <w:szCs w:val="22"/>
        </w:rPr>
        <w:t xml:space="preserve"> Tudásközpont</w:t>
      </w:r>
    </w:p>
    <w:p w:rsidRPr="00A237E0" w:rsidR="009E5747" w:rsidP="009E5747" w:rsidRDefault="009E5747" w14:paraId="3E940DFB" w14:textId="77777777">
      <w:pPr>
        <w:pStyle w:val="Nincstrkz"/>
        <w:rPr>
          <w:rStyle w:val="None"/>
        </w:rPr>
      </w:pPr>
    </w:p>
    <w:p w:rsidR="00B17FC9" w:rsidP="004C1211" w:rsidRDefault="00B17FC9" w14:paraId="70FF639D" w14:textId="77777777">
      <w:pPr>
        <w:pStyle w:val="Cmsor5"/>
        <w:rPr>
          <w:rStyle w:val="Finomkiemels"/>
          <w:b/>
          <w:bCs/>
        </w:rPr>
      </w:pPr>
    </w:p>
    <w:p w:rsidRPr="004C1211" w:rsidR="004348FE" w:rsidP="004C1211" w:rsidRDefault="004348FE" w14:paraId="238BB60F" w14:textId="717D5A55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:rsidR="009C7B4A" w:rsidP="009C7B4A" w:rsidRDefault="009C7B4A" w14:paraId="6F0D42E4" w14:textId="77777777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Szín</w:t>
      </w:r>
      <w:proofErr w:type="spellEnd"/>
      <w:r>
        <w:rPr>
          <w:color w:val="000000"/>
          <w:sz w:val="20"/>
          <w:szCs w:val="20"/>
        </w:rPr>
        <w:t xml:space="preserve"> + </w:t>
      </w:r>
      <w:proofErr w:type="spellStart"/>
      <w:r>
        <w:rPr>
          <w:color w:val="000000"/>
          <w:sz w:val="20"/>
          <w:szCs w:val="20"/>
        </w:rPr>
        <w:t>kommunikáció</w:t>
      </w:r>
      <w:proofErr w:type="spellEnd"/>
      <w:r>
        <w:rPr>
          <w:color w:val="000000"/>
          <w:sz w:val="20"/>
          <w:szCs w:val="20"/>
        </w:rPr>
        <w:t>. </w:t>
      </w:r>
      <w:r>
        <w:rPr>
          <w:color w:val="000000"/>
          <w:sz w:val="27"/>
          <w:szCs w:val="27"/>
        </w:rPr>
        <w:t>https://www.szinkommunikacio.hu/</w:t>
      </w:r>
    </w:p>
    <w:p w:rsidR="009C7B4A" w:rsidP="009C7B4A" w:rsidRDefault="009C7B4A" w14:paraId="6ACC07CE" w14:textId="77777777">
      <w:proofErr w:type="spellStart"/>
      <w:r>
        <w:rPr>
          <w:color w:val="000000"/>
          <w:sz w:val="27"/>
          <w:szCs w:val="27"/>
          <w:shd w:val="clear" w:color="auto" w:fill="D9EDF7"/>
        </w:rPr>
        <w:t>Pastoureau</w:t>
      </w:r>
      <w:proofErr w:type="spellEnd"/>
      <w:r>
        <w:rPr>
          <w:color w:val="000000"/>
          <w:sz w:val="27"/>
          <w:szCs w:val="27"/>
          <w:shd w:val="clear" w:color="auto" w:fill="D9EDF7"/>
        </w:rPr>
        <w:t>, Michel:</w:t>
      </w:r>
      <w:r>
        <w:rPr>
          <w:rStyle w:val="Kiemels"/>
          <w:color w:val="000000"/>
          <w:sz w:val="27"/>
          <w:szCs w:val="27"/>
          <w:shd w:val="clear" w:color="auto" w:fill="D9EDF7"/>
        </w:rPr>
        <w:t> </w:t>
      </w:r>
      <w:r>
        <w:rPr>
          <w:rStyle w:val="Kiemels"/>
          <w:rFonts w:ascii="Helvetica Neue" w:hAnsi="Helvetica Neue"/>
          <w:color w:val="333333"/>
          <w:sz w:val="21"/>
          <w:szCs w:val="21"/>
        </w:rPr>
        <w:t>A fekete: egy szín története. 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Pozsony :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Kalligram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; Budapest : Pesti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Kalligram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, 2012. ISBN: 978-80-8101-641-7.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Tudásköpont</w:t>
      </w:r>
      <w:proofErr w:type="spellEnd"/>
    </w:p>
    <w:p w:rsidRPr="00637494" w:rsidR="004348FE" w:rsidP="004348FE" w:rsidRDefault="004348FE" w14:paraId="7D51D980" w14:textId="77777777">
      <w:pPr>
        <w:spacing w:before="200"/>
      </w:pPr>
    </w:p>
    <w:sectPr w:rsidRPr="00637494" w:rsidR="004348FE" w:rsidSect="001F4310">
      <w:footerReference w:type="default" r:id="rId8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9F" w:rsidP="00AD4BC7" w:rsidRDefault="00E37B9F" w14:paraId="5157986F" w14:textId="77777777">
      <w:r>
        <w:separator/>
      </w:r>
    </w:p>
  </w:endnote>
  <w:endnote w:type="continuationSeparator" w:id="0">
    <w:p w:rsidR="00E37B9F" w:rsidP="00AD4BC7" w:rsidRDefault="00E37B9F" w14:paraId="454F4B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5F7E4B" w:rsidRDefault="005F7E4B" w14:paraId="1B01C7D9" w14:textId="5EB271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4A">
          <w:rPr>
            <w:noProof/>
          </w:rPr>
          <w:t>4</w:t>
        </w:r>
        <w:r>
          <w:fldChar w:fldCharType="end"/>
        </w:r>
      </w:p>
    </w:sdtContent>
  </w:sdt>
  <w:p w:rsidR="005F7E4B" w:rsidRDefault="005F7E4B" w14:paraId="1B01C7DA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9F" w:rsidP="00AD4BC7" w:rsidRDefault="00E37B9F" w14:paraId="5EDFCA73" w14:textId="77777777">
      <w:r>
        <w:separator/>
      </w:r>
    </w:p>
  </w:footnote>
  <w:footnote w:type="continuationSeparator" w:id="0">
    <w:p w:rsidR="00E37B9F" w:rsidP="00AD4BC7" w:rsidRDefault="00E37B9F" w14:paraId="5B0FD72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140E"/>
    <w:multiLevelType w:val="hybridMultilevel"/>
    <w:tmpl w:val="28DA86E0"/>
    <w:lvl w:ilvl="0" w:tplc="592AF59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2B356BA"/>
    <w:multiLevelType w:val="hybridMultilevel"/>
    <w:tmpl w:val="576E7D36"/>
    <w:lvl w:ilvl="0" w:tplc="F462DC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asciiTheme="minorHAnsi" w:hAnsiTheme="minorHAnsi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asciiTheme="minorHAnsi" w:hAnsiTheme="minorHAnsi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asciiTheme="minorHAnsi" w:hAnsiTheme="minorHAnsi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asciiTheme="minorHAnsi" w:hAnsiTheme="minorHAnsi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asciiTheme="minorHAnsi" w:hAnsiTheme="minorHAnsi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 w:asciiTheme="minorHAnsi" w:hAnsiTheme="minorHAnsi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63B3ED8"/>
    <w:multiLevelType w:val="hybridMultilevel"/>
    <w:tmpl w:val="F852E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25DD"/>
    <w:multiLevelType w:val="hybridMultilevel"/>
    <w:tmpl w:val="C5DABCEE"/>
    <w:lvl w:ilvl="0" w:tplc="2A4AE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hint="default" w:asciiTheme="minorHAnsi" w:hAnsi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833"/>
    <w:multiLevelType w:val="hybridMultilevel"/>
    <w:tmpl w:val="00F63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29DE"/>
    <w:multiLevelType w:val="hybridMultilevel"/>
    <w:tmpl w:val="0016B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7E4D"/>
    <w:multiLevelType w:val="hybridMultilevel"/>
    <w:tmpl w:val="1932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2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CD3820"/>
    <w:multiLevelType w:val="hybridMultilevel"/>
    <w:tmpl w:val="16B230DC"/>
    <w:lvl w:ilvl="0" w:tplc="F14C7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0"/>
  </w:num>
  <w:num w:numId="2">
    <w:abstractNumId w:val="28"/>
  </w:num>
  <w:num w:numId="3">
    <w:abstractNumId w:val="25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3"/>
  </w:num>
  <w:num w:numId="10">
    <w:abstractNumId w:val="27"/>
  </w:num>
  <w:num w:numId="11">
    <w:abstractNumId w:val="32"/>
  </w:num>
  <w:num w:numId="12">
    <w:abstractNumId w:val="29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  <w:num w:numId="19">
    <w:abstractNumId w:val="31"/>
  </w:num>
  <w:num w:numId="20">
    <w:abstractNumId w:val="24"/>
  </w:num>
  <w:num w:numId="21">
    <w:abstractNumId w:val="26"/>
  </w:num>
  <w:num w:numId="22">
    <w:abstractNumId w:val="6"/>
  </w:num>
  <w:num w:numId="23">
    <w:abstractNumId w:val="16"/>
  </w:num>
  <w:num w:numId="24">
    <w:abstractNumId w:val="12"/>
  </w:num>
  <w:num w:numId="25">
    <w:abstractNumId w:val="8"/>
  </w:num>
  <w:num w:numId="26">
    <w:abstractNumId w:val="21"/>
  </w:num>
  <w:num w:numId="27">
    <w:abstractNumId w:val="33"/>
  </w:num>
  <w:num w:numId="28">
    <w:abstractNumId w:val="14"/>
  </w:num>
  <w:num w:numId="29">
    <w:abstractNumId w:val="22"/>
  </w:num>
  <w:num w:numId="30">
    <w:abstractNumId w:val="20"/>
  </w:num>
  <w:num w:numId="31">
    <w:abstractNumId w:val="15"/>
  </w:num>
  <w:num w:numId="32">
    <w:abstractNumId w:val="10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1F76"/>
    <w:rsid w:val="000161C0"/>
    <w:rsid w:val="00022F7F"/>
    <w:rsid w:val="00023F6C"/>
    <w:rsid w:val="00024567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139A"/>
    <w:rsid w:val="00165402"/>
    <w:rsid w:val="00167928"/>
    <w:rsid w:val="00172E49"/>
    <w:rsid w:val="001777AD"/>
    <w:rsid w:val="00182A60"/>
    <w:rsid w:val="00183256"/>
    <w:rsid w:val="001859C9"/>
    <w:rsid w:val="00186BA4"/>
    <w:rsid w:val="001960E8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603F"/>
    <w:rsid w:val="00232A68"/>
    <w:rsid w:val="00252276"/>
    <w:rsid w:val="00256B69"/>
    <w:rsid w:val="00261943"/>
    <w:rsid w:val="00263861"/>
    <w:rsid w:val="00273A83"/>
    <w:rsid w:val="00273A94"/>
    <w:rsid w:val="00283F7B"/>
    <w:rsid w:val="002852D2"/>
    <w:rsid w:val="002A1E0F"/>
    <w:rsid w:val="002A5D34"/>
    <w:rsid w:val="002A730E"/>
    <w:rsid w:val="002B1870"/>
    <w:rsid w:val="002B4226"/>
    <w:rsid w:val="002C33DD"/>
    <w:rsid w:val="002C606B"/>
    <w:rsid w:val="002D77AE"/>
    <w:rsid w:val="002F0130"/>
    <w:rsid w:val="002F03A1"/>
    <w:rsid w:val="002F61F2"/>
    <w:rsid w:val="00305AFF"/>
    <w:rsid w:val="003138E8"/>
    <w:rsid w:val="003143C3"/>
    <w:rsid w:val="0031664E"/>
    <w:rsid w:val="00325702"/>
    <w:rsid w:val="00327336"/>
    <w:rsid w:val="00337138"/>
    <w:rsid w:val="00337559"/>
    <w:rsid w:val="00350779"/>
    <w:rsid w:val="003563A3"/>
    <w:rsid w:val="0037716A"/>
    <w:rsid w:val="00396EB7"/>
    <w:rsid w:val="003A23E0"/>
    <w:rsid w:val="003A57DC"/>
    <w:rsid w:val="003B554A"/>
    <w:rsid w:val="003B639F"/>
    <w:rsid w:val="003B7E34"/>
    <w:rsid w:val="003D3495"/>
    <w:rsid w:val="003E046B"/>
    <w:rsid w:val="003E5C0C"/>
    <w:rsid w:val="003E6E3D"/>
    <w:rsid w:val="003F0B1A"/>
    <w:rsid w:val="0040244E"/>
    <w:rsid w:val="004039D4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1DE5"/>
    <w:rsid w:val="004B7E0A"/>
    <w:rsid w:val="004C1211"/>
    <w:rsid w:val="004C2A6B"/>
    <w:rsid w:val="004C42DF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62AE"/>
    <w:rsid w:val="00547C1C"/>
    <w:rsid w:val="00555E44"/>
    <w:rsid w:val="00576376"/>
    <w:rsid w:val="0058274B"/>
    <w:rsid w:val="005902B1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2EF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2229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2D2"/>
    <w:rsid w:val="0089661B"/>
    <w:rsid w:val="008B14C9"/>
    <w:rsid w:val="008B50C8"/>
    <w:rsid w:val="008C1D48"/>
    <w:rsid w:val="008D3849"/>
    <w:rsid w:val="008E1B25"/>
    <w:rsid w:val="008E6B16"/>
    <w:rsid w:val="008F01EF"/>
    <w:rsid w:val="008F772D"/>
    <w:rsid w:val="00903CAA"/>
    <w:rsid w:val="00905B95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0F9"/>
    <w:rsid w:val="009C5D51"/>
    <w:rsid w:val="009C7B4A"/>
    <w:rsid w:val="009D1107"/>
    <w:rsid w:val="009E490F"/>
    <w:rsid w:val="009E5747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03C5"/>
    <w:rsid w:val="00AD0B19"/>
    <w:rsid w:val="00AD3D66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3E3B"/>
    <w:rsid w:val="00B40C80"/>
    <w:rsid w:val="00B4101E"/>
    <w:rsid w:val="00B530DB"/>
    <w:rsid w:val="00B621CA"/>
    <w:rsid w:val="00B62997"/>
    <w:rsid w:val="00B718D5"/>
    <w:rsid w:val="00B74954"/>
    <w:rsid w:val="00B74D63"/>
    <w:rsid w:val="00B81791"/>
    <w:rsid w:val="00B8445E"/>
    <w:rsid w:val="00B87661"/>
    <w:rsid w:val="00BA5B12"/>
    <w:rsid w:val="00BA7CF0"/>
    <w:rsid w:val="00BB2977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06F7"/>
    <w:rsid w:val="00C6291B"/>
    <w:rsid w:val="00C647A6"/>
    <w:rsid w:val="00C65520"/>
    <w:rsid w:val="00C6726F"/>
    <w:rsid w:val="00C76A5B"/>
    <w:rsid w:val="00C912C1"/>
    <w:rsid w:val="00CA3DFB"/>
    <w:rsid w:val="00CA5671"/>
    <w:rsid w:val="00CC5E54"/>
    <w:rsid w:val="00CD3E11"/>
    <w:rsid w:val="00CD698D"/>
    <w:rsid w:val="00CE0526"/>
    <w:rsid w:val="00CE73E0"/>
    <w:rsid w:val="00D03D13"/>
    <w:rsid w:val="00D0714B"/>
    <w:rsid w:val="00D14FA8"/>
    <w:rsid w:val="00D245FF"/>
    <w:rsid w:val="00D50FBF"/>
    <w:rsid w:val="00D51B87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1034"/>
    <w:rsid w:val="00DB2291"/>
    <w:rsid w:val="00DC3D3E"/>
    <w:rsid w:val="00DD0524"/>
    <w:rsid w:val="00DE3D62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37B9F"/>
    <w:rsid w:val="00E415B4"/>
    <w:rsid w:val="00E548EC"/>
    <w:rsid w:val="00E56489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4B59"/>
    <w:rsid w:val="00F27243"/>
    <w:rsid w:val="00F52598"/>
    <w:rsid w:val="00F639E4"/>
    <w:rsid w:val="00F64C15"/>
    <w:rsid w:val="00F75E0D"/>
    <w:rsid w:val="00F932F9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  <w:rsid w:val="053C547E"/>
    <w:rsid w:val="072FDDF2"/>
    <w:rsid w:val="0D010CC4"/>
    <w:rsid w:val="12A718D8"/>
    <w:rsid w:val="13E6A55F"/>
    <w:rsid w:val="1426FC41"/>
    <w:rsid w:val="1494A281"/>
    <w:rsid w:val="168EC6AD"/>
    <w:rsid w:val="16D62922"/>
    <w:rsid w:val="1F75F35F"/>
    <w:rsid w:val="205568C0"/>
    <w:rsid w:val="21719347"/>
    <w:rsid w:val="27F4D37D"/>
    <w:rsid w:val="28A4CE71"/>
    <w:rsid w:val="2AEBDE06"/>
    <w:rsid w:val="2BDC6F33"/>
    <w:rsid w:val="2C3BEFC9"/>
    <w:rsid w:val="30AFE056"/>
    <w:rsid w:val="33E78118"/>
    <w:rsid w:val="35835179"/>
    <w:rsid w:val="36F38FB6"/>
    <w:rsid w:val="392983B4"/>
    <w:rsid w:val="3C75757E"/>
    <w:rsid w:val="3F54D361"/>
    <w:rsid w:val="3FEFF18C"/>
    <w:rsid w:val="4038AFBE"/>
    <w:rsid w:val="41A5FB8B"/>
    <w:rsid w:val="42D9B663"/>
    <w:rsid w:val="433C6F17"/>
    <w:rsid w:val="494F8A88"/>
    <w:rsid w:val="4ECE26A9"/>
    <w:rsid w:val="58CCC5D9"/>
    <w:rsid w:val="5919C6F7"/>
    <w:rsid w:val="597F9526"/>
    <w:rsid w:val="59CF1EC0"/>
    <w:rsid w:val="60AF8A6C"/>
    <w:rsid w:val="60D10E2D"/>
    <w:rsid w:val="629C6127"/>
    <w:rsid w:val="62DB3CF8"/>
    <w:rsid w:val="65445DAA"/>
    <w:rsid w:val="66200BC1"/>
    <w:rsid w:val="66F01D51"/>
    <w:rsid w:val="6BDF7C98"/>
    <w:rsid w:val="6C3E217A"/>
    <w:rsid w:val="6DE427E7"/>
    <w:rsid w:val="6FD03E70"/>
    <w:rsid w:val="700CE952"/>
    <w:rsid w:val="7466BF66"/>
    <w:rsid w:val="747BCC14"/>
    <w:rsid w:val="7A3B3CDC"/>
    <w:rsid w:val="7F01649F"/>
    <w:rsid w:val="7F4567BB"/>
    <w:rsid w:val="7FCEB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hAnsi="Times New Roman" w:eastAsia="Times New Roman" w:cs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color="4D4D4D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hAnsiTheme="majorHAnsi" w:eastAsiaTheme="majorEastAsia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color="4D4D4D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one" w:customStyle="1">
    <w:name w:val="None"/>
    <w:rsid w:val="006342EF"/>
  </w:style>
  <w:style w:type="paragraph" w:styleId="paragraph" w:customStyle="1">
    <w:name w:val="paragraph"/>
    <w:basedOn w:val="Norml"/>
    <w:rsid w:val="001859C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Bekezdsalapbettpusa"/>
    <w:rsid w:val="001859C9"/>
  </w:style>
  <w:style w:type="character" w:styleId="eop" w:customStyle="1">
    <w:name w:val="eop"/>
    <w:basedOn w:val="Bekezdsalapbettpusa"/>
    <w:rsid w:val="001859C9"/>
  </w:style>
  <w:style w:type="paragraph" w:styleId="Default" w:customStyle="1">
    <w:name w:val="Default"/>
    <w:rsid w:val="00BA7CF0"/>
    <w:pPr>
      <w:autoSpaceDE w:val="0"/>
      <w:autoSpaceDN w:val="0"/>
      <w:adjustRightInd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hu-HU"/>
    </w:rPr>
  </w:style>
  <w:style w:type="character" w:styleId="spellingerror" w:customStyle="1">
    <w:name w:val="spellingerror"/>
    <w:basedOn w:val="Bekezdsalapbettpusa"/>
    <w:rsid w:val="009C7B4A"/>
  </w:style>
  <w:style w:type="paragraph" w:styleId="NormlWeb">
    <w:name w:val="Normal (Web)"/>
    <w:basedOn w:val="Norml"/>
    <w:uiPriority w:val="99"/>
    <w:semiHidden/>
    <w:unhideWhenUsed/>
    <w:rsid w:val="009C7B4A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05f266ef82b407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ab1f-86d1-4519-9a95-bae695ef5ca6}"/>
      </w:docPartPr>
      <w:docPartBody>
        <w:p w14:paraId="48456F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80910-D30D-4DCC-AD09-D62BD43F8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647FF-84AF-4DB2-B1E4-C6DBD4545AFD}"/>
</file>

<file path=customXml/itemProps3.xml><?xml version="1.0" encoding="utf-8"?>
<ds:datastoreItem xmlns:ds="http://schemas.openxmlformats.org/officeDocument/2006/customXml" ds:itemID="{108CC3E2-4C16-4024-8420-1BA9EF8E858E}"/>
</file>

<file path=customXml/itemProps4.xml><?xml version="1.0" encoding="utf-8"?>
<ds:datastoreItem xmlns:ds="http://schemas.openxmlformats.org/officeDocument/2006/customXml" ds:itemID="{BF1AD20F-54B5-4FD5-AB1D-D5EBC72FB0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JAI</dc:creator>
  <lastModifiedBy>Dr. Krámli Márta</lastModifiedBy>
  <revision>6</revision>
  <dcterms:created xsi:type="dcterms:W3CDTF">2024-01-29T16:22:00.0000000Z</dcterms:created>
  <dcterms:modified xsi:type="dcterms:W3CDTF">2024-02-06T15:21:42.3519607Z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