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385F01A2" w:rsidR="00034EEB" w:rsidRDefault="00034EEB" w:rsidP="0066620B">
      <w:pPr>
        <w:pStyle w:val="Cmsor1"/>
        <w:jc w:val="both"/>
        <w:rPr>
          <w:rStyle w:val="None"/>
          <w:sz w:val="24"/>
          <w:szCs w:val="24"/>
        </w:rPr>
      </w:pPr>
      <w:r w:rsidRPr="00D12C66">
        <w:rPr>
          <w:rStyle w:val="None"/>
          <w:sz w:val="24"/>
          <w:szCs w:val="24"/>
        </w:rPr>
        <w:t>Általános információk:</w:t>
      </w:r>
    </w:p>
    <w:p w14:paraId="2FCE80D7" w14:textId="77777777" w:rsidR="00660E9F" w:rsidRPr="00660E9F" w:rsidRDefault="00660E9F" w:rsidP="00660E9F"/>
    <w:p w14:paraId="589652AF" w14:textId="2249A585" w:rsidR="00714872" w:rsidRPr="005F3DD3" w:rsidRDefault="00714872" w:rsidP="00660E9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5A398F" w:rsidRPr="005A398F">
        <w:rPr>
          <w:rStyle w:val="None"/>
          <w:sz w:val="18"/>
          <w:szCs w:val="18"/>
          <w:lang w:val="hu-HU"/>
        </w:rPr>
        <w:t>Belsőépítész MA</w:t>
      </w:r>
    </w:p>
    <w:p w14:paraId="19EEEF8C" w14:textId="57579AD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F70A67">
        <w:rPr>
          <w:rStyle w:val="None"/>
          <w:b/>
          <w:bCs/>
          <w:smallCaps/>
          <w:sz w:val="33"/>
          <w:szCs w:val="33"/>
          <w:lang w:val="hu-HU"/>
        </w:rPr>
        <w:t>Design 2</w:t>
      </w:r>
      <w:r w:rsidR="000605EB">
        <w:rPr>
          <w:rStyle w:val="None"/>
          <w:b/>
          <w:bCs/>
          <w:smallCaps/>
          <w:sz w:val="33"/>
          <w:szCs w:val="33"/>
          <w:lang w:val="hu-HU"/>
        </w:rPr>
        <w:t>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4A23E54F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F70A67">
        <w:rPr>
          <w:sz w:val="18"/>
          <w:szCs w:val="18"/>
          <w:lang w:val="hu-HU"/>
        </w:rPr>
        <w:t>EPM018</w:t>
      </w:r>
      <w:r w:rsidR="00660E9F" w:rsidRPr="00660E9F">
        <w:rPr>
          <w:sz w:val="18"/>
          <w:szCs w:val="18"/>
          <w:lang w:val="hu-HU"/>
        </w:rPr>
        <w:t>MN</w:t>
      </w:r>
    </w:p>
    <w:p w14:paraId="0E7DC0A5" w14:textId="2C5FB4F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F70A67">
        <w:rPr>
          <w:rStyle w:val="None"/>
          <w:sz w:val="18"/>
          <w:szCs w:val="18"/>
          <w:lang w:val="hu-HU"/>
        </w:rPr>
        <w:t>2</w:t>
      </w:r>
    </w:p>
    <w:p w14:paraId="09542FD2" w14:textId="102CD74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60E9F">
        <w:rPr>
          <w:rStyle w:val="None"/>
          <w:sz w:val="18"/>
          <w:szCs w:val="18"/>
          <w:lang w:val="hu-HU"/>
        </w:rPr>
        <w:t>6</w:t>
      </w:r>
    </w:p>
    <w:p w14:paraId="7DBB2F67" w14:textId="405D222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60E9F">
        <w:rPr>
          <w:rStyle w:val="None"/>
          <w:sz w:val="18"/>
          <w:szCs w:val="18"/>
          <w:lang w:val="hu-HU"/>
        </w:rPr>
        <w:t xml:space="preserve">8 </w:t>
      </w:r>
      <w:proofErr w:type="spellStart"/>
      <w:r w:rsidR="005F3DD3">
        <w:rPr>
          <w:rStyle w:val="None"/>
          <w:sz w:val="18"/>
          <w:szCs w:val="18"/>
          <w:lang w:val="hu-HU"/>
        </w:rPr>
        <w:t>lab</w:t>
      </w:r>
      <w:proofErr w:type="spellEnd"/>
    </w:p>
    <w:p w14:paraId="11167164" w14:textId="4FF2EA7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</w:t>
      </w:r>
    </w:p>
    <w:p w14:paraId="3C6DBCD7" w14:textId="3DC5C6A4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222F23" w:rsidRPr="00222F23">
        <w:rPr>
          <w:rStyle w:val="None"/>
          <w:sz w:val="18"/>
          <w:szCs w:val="18"/>
          <w:lang w:val="hu-HU"/>
        </w:rPr>
        <w:t>nincs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0ACAE99" w14:textId="5104DD61" w:rsidR="00222F23" w:rsidRPr="00222F23" w:rsidRDefault="00AA7EC0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proofErr w:type="spellStart"/>
      <w:r w:rsidR="00222F23" w:rsidRPr="00222F23">
        <w:rPr>
          <w:bCs/>
          <w:color w:val="000000" w:themeColor="text1"/>
          <w:sz w:val="18"/>
          <w:szCs w:val="18"/>
        </w:rPr>
        <w:t>Dr</w:t>
      </w:r>
      <w:proofErr w:type="spellEnd"/>
      <w:r w:rsidR="00222F23" w:rsidRPr="00222F23">
        <w:rPr>
          <w:bCs/>
          <w:color w:val="000000" w:themeColor="text1"/>
          <w:sz w:val="18"/>
          <w:szCs w:val="18"/>
        </w:rPr>
        <w:t xml:space="preserve"> Ágnes BORSOS, egyetemi </w:t>
      </w:r>
      <w:r w:rsidR="00F70A67">
        <w:rPr>
          <w:bCs/>
          <w:color w:val="000000" w:themeColor="text1"/>
          <w:sz w:val="18"/>
          <w:szCs w:val="18"/>
        </w:rPr>
        <w:t>tanár</w:t>
      </w:r>
    </w:p>
    <w:p w14:paraId="7BB2D1E2" w14:textId="19527D0C" w:rsidR="00222F23" w:rsidRPr="00364DD2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364DD2">
        <w:rPr>
          <w:rStyle w:val="None"/>
          <w:b w:val="0"/>
          <w:sz w:val="18"/>
          <w:szCs w:val="18"/>
        </w:rPr>
        <w:t xml:space="preserve">Office: 7624 Hungary, Pécs, Boszorkány u. 2. Office No </w:t>
      </w:r>
      <w:r w:rsidR="00D33BBC">
        <w:rPr>
          <w:rStyle w:val="None"/>
          <w:b w:val="0"/>
          <w:sz w:val="18"/>
          <w:szCs w:val="18"/>
        </w:rPr>
        <w:t>É81</w:t>
      </w:r>
    </w:p>
    <w:p w14:paraId="043BFBD0" w14:textId="6DAC1523" w:rsidR="00222F23" w:rsidRPr="00E937EC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364DD2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364DD2">
          <w:rPr>
            <w:rStyle w:val="None"/>
            <w:b w:val="0"/>
            <w:sz w:val="18"/>
            <w:szCs w:val="18"/>
          </w:rPr>
          <w:t>agnesborsos@mik.pte.hu</w:t>
        </w:r>
      </w:hyperlink>
    </w:p>
    <w:p w14:paraId="5324986A" w14:textId="4BCFDF0C" w:rsidR="00B14D53" w:rsidRPr="00A601E6" w:rsidRDefault="00B14D53" w:rsidP="00222F2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8C40764" w14:textId="77777777" w:rsidR="00F70A67" w:rsidRDefault="00417E9C" w:rsidP="00F70A67">
      <w:pPr>
        <w:pStyle w:val="TEMATIKA-OKTATK"/>
        <w:rPr>
          <w:rStyle w:val="None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</w:p>
    <w:p w14:paraId="39D21418" w14:textId="77777777" w:rsidR="00C53E07" w:rsidRPr="00222F23" w:rsidRDefault="00F70A67" w:rsidP="00C53E07">
      <w:pPr>
        <w:pStyle w:val="TEMATIKA-OKTATK"/>
        <w:rPr>
          <w:bCs/>
          <w:color w:val="000000" w:themeColor="text1"/>
          <w:sz w:val="18"/>
          <w:szCs w:val="18"/>
        </w:rPr>
      </w:pPr>
      <w:r>
        <w:rPr>
          <w:rStyle w:val="None"/>
          <w:sz w:val="18"/>
          <w:szCs w:val="18"/>
        </w:rPr>
        <w:tab/>
      </w:r>
      <w:proofErr w:type="spellStart"/>
      <w:r w:rsidR="00C53E07" w:rsidRPr="00222F23">
        <w:rPr>
          <w:bCs/>
          <w:color w:val="000000" w:themeColor="text1"/>
          <w:sz w:val="18"/>
          <w:szCs w:val="18"/>
        </w:rPr>
        <w:t>Dr</w:t>
      </w:r>
      <w:proofErr w:type="spellEnd"/>
      <w:r w:rsidR="00C53E07" w:rsidRPr="00222F23">
        <w:rPr>
          <w:bCs/>
          <w:color w:val="000000" w:themeColor="text1"/>
          <w:sz w:val="18"/>
          <w:szCs w:val="18"/>
        </w:rPr>
        <w:t xml:space="preserve"> Ágnes BORSOS, egyetemi </w:t>
      </w:r>
      <w:r w:rsidR="00C53E07">
        <w:rPr>
          <w:bCs/>
          <w:color w:val="000000" w:themeColor="text1"/>
          <w:sz w:val="18"/>
          <w:szCs w:val="18"/>
        </w:rPr>
        <w:t>tanár</w:t>
      </w:r>
    </w:p>
    <w:p w14:paraId="4B59AC71" w14:textId="77777777" w:rsidR="00C53E07" w:rsidRPr="00364DD2" w:rsidRDefault="00C53E07" w:rsidP="00C53E0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364DD2">
        <w:rPr>
          <w:rStyle w:val="None"/>
          <w:b w:val="0"/>
          <w:sz w:val="18"/>
          <w:szCs w:val="18"/>
        </w:rPr>
        <w:t xml:space="preserve">Office: 7624 Hungary, Pécs, Boszorkány u. 2. Office No </w:t>
      </w:r>
      <w:r>
        <w:rPr>
          <w:rStyle w:val="None"/>
          <w:b w:val="0"/>
          <w:sz w:val="18"/>
          <w:szCs w:val="18"/>
        </w:rPr>
        <w:t>É81</w:t>
      </w:r>
    </w:p>
    <w:p w14:paraId="4A394F14" w14:textId="77777777" w:rsidR="00C53E07" w:rsidRPr="00E937EC" w:rsidRDefault="00C53E07" w:rsidP="00C53E0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364DD2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364DD2">
          <w:rPr>
            <w:rStyle w:val="None"/>
            <w:b w:val="0"/>
            <w:sz w:val="18"/>
            <w:szCs w:val="18"/>
          </w:rPr>
          <w:t>agnesborsos@mik.pte.hu</w:t>
        </w:r>
      </w:hyperlink>
    </w:p>
    <w:p w14:paraId="26F396B5" w14:textId="139B9EEA" w:rsidR="00C53E07" w:rsidRDefault="00C53E07" w:rsidP="00F70A67">
      <w:pPr>
        <w:pStyle w:val="TEMATIKA-OKTATK"/>
        <w:rPr>
          <w:rStyle w:val="None"/>
          <w:bCs/>
          <w:color w:val="000000" w:themeColor="text1"/>
          <w:sz w:val="18"/>
          <w:szCs w:val="18"/>
        </w:rPr>
      </w:pPr>
    </w:p>
    <w:p w14:paraId="404DBE6D" w14:textId="6598B304" w:rsidR="009C40A3" w:rsidRPr="00F70A67" w:rsidRDefault="00C53E07" w:rsidP="00F70A67">
      <w:pPr>
        <w:pStyle w:val="TEMATIKA-OKTATK"/>
        <w:rPr>
          <w:rStyle w:val="None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="009C40A3" w:rsidRPr="00A601E6">
        <w:rPr>
          <w:rStyle w:val="None"/>
          <w:bCs/>
          <w:color w:val="000000" w:themeColor="text1"/>
          <w:sz w:val="18"/>
          <w:szCs w:val="18"/>
        </w:rPr>
        <w:t>Dr</w:t>
      </w:r>
      <w:proofErr w:type="spellEnd"/>
      <w:r w:rsidR="009C40A3" w:rsidRPr="00A601E6">
        <w:rPr>
          <w:rStyle w:val="None"/>
          <w:bCs/>
          <w:color w:val="000000" w:themeColor="text1"/>
          <w:sz w:val="18"/>
          <w:szCs w:val="18"/>
        </w:rPr>
        <w:t xml:space="preserve"> </w:t>
      </w:r>
      <w:r w:rsidR="00222F23">
        <w:rPr>
          <w:rStyle w:val="None"/>
          <w:bCs/>
          <w:color w:val="000000" w:themeColor="text1"/>
          <w:sz w:val="18"/>
          <w:szCs w:val="18"/>
        </w:rPr>
        <w:t>Péter KOVÁCS</w:t>
      </w:r>
      <w:r w:rsidR="009C40A3"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BA72DC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018F3225" w14:textId="77777777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222F23">
        <w:rPr>
          <w:rStyle w:val="None"/>
          <w:b w:val="0"/>
          <w:sz w:val="18"/>
          <w:szCs w:val="18"/>
        </w:rPr>
        <w:t>B-327</w:t>
      </w:r>
    </w:p>
    <w:p w14:paraId="6D83610C" w14:textId="1443DB44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222F23" w:rsidRPr="00222F23">
        <w:rPr>
          <w:rStyle w:val="None"/>
          <w:b w:val="0"/>
          <w:sz w:val="18"/>
          <w:szCs w:val="18"/>
        </w:rPr>
        <w:t>kope.hun@gmail.com</w:t>
      </w:r>
    </w:p>
    <w:p w14:paraId="23EC6E3C" w14:textId="0F5BD4FC" w:rsidR="009C40A3" w:rsidRPr="00364DD2" w:rsidRDefault="009C40A3" w:rsidP="009C40A3">
      <w:pPr>
        <w:pStyle w:val="TEMATIKA-OKTATK"/>
        <w:jc w:val="both"/>
        <w:rPr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 </w:t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  <w:bookmarkStart w:id="0" w:name="_GoBack"/>
      <w:bookmarkEnd w:id="0"/>
    </w:p>
    <w:p w14:paraId="5A78B5BC" w14:textId="77777777" w:rsidR="001A5EFA" w:rsidRPr="00A601E6" w:rsidRDefault="001A5EFA" w:rsidP="0066620B">
      <w:pPr>
        <w:jc w:val="both"/>
        <w:rPr>
          <w:rStyle w:val="None"/>
          <w:b/>
          <w:bCs/>
          <w:sz w:val="20"/>
          <w:szCs w:val="20"/>
        </w:rPr>
      </w:pPr>
    </w:p>
    <w:p w14:paraId="37AFE4EF" w14:textId="07BEE5EE" w:rsidR="00705DF3" w:rsidRDefault="00034EEB" w:rsidP="000F780F">
      <w:pPr>
        <w:pStyle w:val="Cmsor2"/>
      </w:pPr>
      <w:r w:rsidRPr="000F780F">
        <w:t>Tárgyleírás</w:t>
      </w:r>
    </w:p>
    <w:p w14:paraId="0A49E9DD" w14:textId="77777777" w:rsidR="00F70A67" w:rsidRPr="00F70A67" w:rsidRDefault="00F70A67" w:rsidP="00324F1A">
      <w:pPr>
        <w:rPr>
          <w:bCs/>
          <w:sz w:val="20"/>
          <w:szCs w:val="20"/>
        </w:rPr>
      </w:pPr>
      <w:r w:rsidRPr="00F70A67">
        <w:rPr>
          <w:bCs/>
          <w:sz w:val="20"/>
          <w:szCs w:val="20"/>
        </w:rPr>
        <w:t>Ebben a kurzusban kis középületek belsőépítészetén keresztül az épített környezet komplex kölcsönhatását és annak emberre gyakorolt hatását vizsgáljuk, a társadalmi, viselkedési, kulturális és környezeti változók összefüggésében. A környezeti tényezők, az épített környezet, mint a szerkezet típusa és annak használata, lakó sűrűség, előírások betartása, fejlesztések és az átmeneti terek kialakítása, valamint a közlekedés hatással vannak a társadalmi és kulturális problémák kontextusának a vizsgálata: az egészségre, a jólét kérdéseire.</w:t>
      </w:r>
    </w:p>
    <w:p w14:paraId="6930B9BE" w14:textId="0AB0ADB9" w:rsidR="00E937EC" w:rsidRPr="00E937EC" w:rsidRDefault="00171C3D" w:rsidP="00E937EC">
      <w:pPr>
        <w:pStyle w:val="Cmsor2"/>
        <w:jc w:val="both"/>
        <w:rPr>
          <w:rStyle w:val="None"/>
        </w:rPr>
      </w:pPr>
      <w:r w:rsidRPr="00A601E6">
        <w:rPr>
          <w:rStyle w:val="None"/>
        </w:rPr>
        <w:t>Oktatás célja</w:t>
      </w:r>
    </w:p>
    <w:p w14:paraId="26C1593C" w14:textId="77777777" w:rsidR="00F70A67" w:rsidRPr="00F70A67" w:rsidRDefault="00F70A67" w:rsidP="00F70A67">
      <w:pPr>
        <w:rPr>
          <w:bCs/>
          <w:sz w:val="20"/>
          <w:szCs w:val="20"/>
        </w:rPr>
      </w:pPr>
      <w:r w:rsidRPr="00F70A67">
        <w:rPr>
          <w:bCs/>
          <w:sz w:val="20"/>
          <w:szCs w:val="20"/>
        </w:rPr>
        <w:t>A kurzus célja, hogy a hallgató belsőépítészeti ismereteket szerezzen, kreatív feladatokon keresztül. A lakóterek belsőépítészetét felölelő szemeszter után a kis léptékű középületek belsőépítészeti megközelítésével foglalkoznak a hallgatók. Cél, hogy a publikus-, szolgáltató-, kereskedelmi- vagy kulturális funkciókból eredeztethető, a magán jellegű lakófunkcióktól eltérő igények sajátosságait feltárja, és ezek belsőépítészeti tervezésének elveit, szabályrendszerét, módszertanát valós feladaton keresztül megismertesse, az elsajátított ismeretanyag tudatos alkalmazását elmélyítse, szem előtt tartva a velük szemben támasztott korszerű, fenntartható, egészséges és emberközpontú tervezés követelményeit.</w:t>
      </w:r>
    </w:p>
    <w:p w14:paraId="660A694A" w14:textId="77777777" w:rsidR="0038355E" w:rsidRPr="0038355E" w:rsidRDefault="0038355E" w:rsidP="0038355E">
      <w:pPr>
        <w:rPr>
          <w:rStyle w:val="None"/>
          <w:bCs/>
          <w:sz w:val="20"/>
          <w:szCs w:val="20"/>
        </w:rPr>
      </w:pPr>
    </w:p>
    <w:p w14:paraId="50F32C70" w14:textId="16436AD0" w:rsidR="001304C5" w:rsidRDefault="00171C3D" w:rsidP="003945C6">
      <w:pPr>
        <w:pStyle w:val="Cmsor2"/>
        <w:jc w:val="both"/>
      </w:pPr>
      <w:r w:rsidRPr="00A601E6">
        <w:rPr>
          <w:rStyle w:val="None"/>
        </w:rPr>
        <w:t>Tantárgy tartalma</w:t>
      </w:r>
    </w:p>
    <w:p w14:paraId="42EA68D6" w14:textId="1EF877F0" w:rsidR="0086555D" w:rsidRPr="001565FD" w:rsidRDefault="0089034F" w:rsidP="001565FD">
      <w:pPr>
        <w:widowControl w:val="0"/>
        <w:jc w:val="both"/>
        <w:rPr>
          <w:sz w:val="20"/>
        </w:rPr>
      </w:pPr>
      <w:r>
        <w:rPr>
          <w:sz w:val="20"/>
        </w:rPr>
        <w:t>Előadás:</w:t>
      </w:r>
      <w:r w:rsidR="00F70A67">
        <w:rPr>
          <w:sz w:val="20"/>
        </w:rPr>
        <w:t xml:space="preserve"> </w:t>
      </w:r>
      <w:r w:rsidR="00F70A67">
        <w:rPr>
          <w:sz w:val="20"/>
        </w:rPr>
        <w:tab/>
        <w:t>0</w:t>
      </w:r>
    </w:p>
    <w:p w14:paraId="32166139" w14:textId="226BF776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Gyakorlat:</w:t>
      </w:r>
      <w:r w:rsidR="00F70A67">
        <w:rPr>
          <w:sz w:val="20"/>
        </w:rPr>
        <w:tab/>
        <w:t>8</w:t>
      </w:r>
    </w:p>
    <w:p w14:paraId="30E0AF3B" w14:textId="03A09480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Laborgyakorlat:</w:t>
      </w:r>
      <w:r w:rsidR="00E937EC">
        <w:rPr>
          <w:sz w:val="20"/>
        </w:rPr>
        <w:tab/>
        <w:t>0</w:t>
      </w:r>
    </w:p>
    <w:p w14:paraId="59A8207B" w14:textId="15190BE9" w:rsidR="0038355E" w:rsidRPr="00230D45" w:rsidRDefault="00230D45" w:rsidP="0066620B">
      <w:pPr>
        <w:pStyle w:val="Cmsor2"/>
        <w:jc w:val="both"/>
        <w:rPr>
          <w:rStyle w:val="None"/>
          <w:b w:val="0"/>
          <w:color w:val="auto"/>
        </w:rPr>
      </w:pPr>
      <w:r w:rsidRPr="00230D45">
        <w:rPr>
          <w:b w:val="0"/>
          <w:color w:val="auto"/>
        </w:rPr>
        <w:t>A szemeszter folyamán a rajzos és számítógépes ábrázoláson túl, munkaközi és végleges állapotot bemutató különböző léptékű makettek is készülnek. A belsőépítészeti tervdokumentáció készítésén túl a hallgatók a szemeszter végéig eljutnak a konszignáció, az anyagkiírás, a költségbecslés szintjéig.</w:t>
      </w:r>
    </w:p>
    <w:p w14:paraId="241EDB13" w14:textId="7BE34A59" w:rsidR="00034EEB" w:rsidRPr="00A601E6" w:rsidRDefault="00034EEB" w:rsidP="0066620B">
      <w:pPr>
        <w:pStyle w:val="Cmsor2"/>
        <w:jc w:val="both"/>
        <w:rPr>
          <w:rStyle w:val="None"/>
        </w:rPr>
      </w:pPr>
      <w:r w:rsidRPr="00A601E6">
        <w:rPr>
          <w:rStyle w:val="None"/>
        </w:rPr>
        <w:t>Számo</w:t>
      </w:r>
      <w:r w:rsidR="00171C3D" w:rsidRPr="00A601E6">
        <w:rPr>
          <w:rStyle w:val="None"/>
        </w:rPr>
        <w:t>nkérési és értékelési rendszere</w:t>
      </w:r>
    </w:p>
    <w:p w14:paraId="260AD287" w14:textId="09C44FED" w:rsidR="000460B2" w:rsidRPr="000460B2" w:rsidRDefault="000460B2" w:rsidP="000460B2">
      <w:pPr>
        <w:rPr>
          <w:rStyle w:val="None"/>
          <w:b/>
          <w:sz w:val="20"/>
          <w:szCs w:val="20"/>
        </w:rPr>
      </w:pPr>
      <w:r w:rsidRPr="000460B2">
        <w:rPr>
          <w:rStyle w:val="None"/>
          <w:b/>
          <w:sz w:val="20"/>
          <w:szCs w:val="20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 xml:space="preserve">A PTE </w:t>
      </w:r>
      <w:proofErr w:type="spellStart"/>
      <w:r w:rsidRPr="000460B2">
        <w:rPr>
          <w:rStyle w:val="None"/>
          <w:bCs/>
          <w:sz w:val="20"/>
          <w:szCs w:val="20"/>
        </w:rPr>
        <w:t>TVSz</w:t>
      </w:r>
      <w:proofErr w:type="spellEnd"/>
      <w:r w:rsidRPr="000460B2">
        <w:rPr>
          <w:rStyle w:val="None"/>
          <w:bCs/>
          <w:sz w:val="20"/>
          <w:szCs w:val="20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bCs/>
          <w:sz w:val="20"/>
          <w:szCs w:val="20"/>
        </w:rPr>
        <w:t>áról</w:t>
      </w:r>
      <w:proofErr w:type="spellEnd"/>
      <w:r w:rsidRPr="000460B2">
        <w:rPr>
          <w:rStyle w:val="None"/>
          <w:bCs/>
          <w:sz w:val="20"/>
          <w:szCs w:val="20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</w:p>
    <w:p w14:paraId="7C1955D2" w14:textId="664E0B97" w:rsidR="003D493E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>A jelenlét ellenőrzésének módja</w:t>
      </w:r>
      <w:r w:rsidR="00CD2805">
        <w:rPr>
          <w:rStyle w:val="None"/>
          <w:bCs/>
          <w:sz w:val="20"/>
          <w:szCs w:val="20"/>
        </w:rPr>
        <w:t>:</w:t>
      </w:r>
      <w:r w:rsidRPr="000460B2">
        <w:rPr>
          <w:rStyle w:val="None"/>
          <w:bCs/>
          <w:sz w:val="20"/>
          <w:szCs w:val="20"/>
        </w:rPr>
        <w:t xml:space="preserve"> jelenléti ív</w:t>
      </w:r>
      <w:r w:rsidR="00996A2C">
        <w:rPr>
          <w:rStyle w:val="None"/>
          <w:bCs/>
          <w:sz w:val="20"/>
          <w:szCs w:val="20"/>
        </w:rPr>
        <w:t>.</w:t>
      </w:r>
    </w:p>
    <w:p w14:paraId="152A882D" w14:textId="1BB6DD6C" w:rsidR="000D23F6" w:rsidRDefault="000D23F6" w:rsidP="000460B2">
      <w:pPr>
        <w:rPr>
          <w:rStyle w:val="None"/>
          <w:bCs/>
          <w:sz w:val="20"/>
          <w:szCs w:val="20"/>
        </w:rPr>
      </w:pPr>
    </w:p>
    <w:p w14:paraId="51593F1E" w14:textId="2A18B89E" w:rsidR="000D23F6" w:rsidRPr="00F21B2D" w:rsidRDefault="000D23F6" w:rsidP="000460B2">
      <w:pPr>
        <w:rPr>
          <w:rStyle w:val="None"/>
          <w:b/>
          <w:sz w:val="20"/>
          <w:szCs w:val="20"/>
        </w:rPr>
      </w:pPr>
      <w:r w:rsidRPr="00F21B2D">
        <w:rPr>
          <w:rStyle w:val="None"/>
          <w:b/>
          <w:sz w:val="20"/>
          <w:szCs w:val="20"/>
        </w:rPr>
        <w:t>Számonkérések</w:t>
      </w:r>
    </w:p>
    <w:p w14:paraId="5A8871D7" w14:textId="3F8433A0" w:rsidR="00F21B2D" w:rsidRDefault="00F21B2D" w:rsidP="000460B2">
      <w:pPr>
        <w:rPr>
          <w:rStyle w:val="None"/>
          <w:bCs/>
          <w:sz w:val="20"/>
          <w:szCs w:val="20"/>
        </w:rPr>
      </w:pPr>
    </w:p>
    <w:p w14:paraId="3C61FA05" w14:textId="43AC6B09" w:rsidR="00B65526" w:rsidRPr="00E937EC" w:rsidRDefault="003950BE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A.) </w:t>
      </w:r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Félévközi jeggyel záruló tantárgy (PTE </w:t>
      </w:r>
      <w:proofErr w:type="spellStart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TVSz</w:t>
      </w:r>
      <w:proofErr w:type="spellEnd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40</w:t>
      </w:r>
      <w:proofErr w:type="gramStart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§(</w:t>
      </w:r>
      <w:proofErr w:type="gramEnd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3))</w:t>
      </w:r>
    </w:p>
    <w:p w14:paraId="15C17865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3A3487B8" w14:textId="004B2D4B" w:rsidR="00B65526" w:rsidRDefault="00B65526" w:rsidP="00B65526">
      <w:pPr>
        <w:rPr>
          <w:rStyle w:val="None"/>
          <w:bCs/>
          <w:sz w:val="20"/>
          <w:szCs w:val="20"/>
        </w:rPr>
      </w:pPr>
      <w:r w:rsidRPr="007C6062">
        <w:rPr>
          <w:rStyle w:val="None"/>
          <w:b/>
          <w:sz w:val="20"/>
          <w:szCs w:val="20"/>
        </w:rPr>
        <w:t>Félévközi ellenőrzések, teljesítményértékelések és részarányuk a minősítésben</w:t>
      </w:r>
      <w:r w:rsidRPr="00B65526">
        <w:rPr>
          <w:rStyle w:val="None"/>
          <w:bCs/>
          <w:sz w:val="20"/>
          <w:szCs w:val="20"/>
        </w:rPr>
        <w:t xml:space="preserve"> </w:t>
      </w:r>
    </w:p>
    <w:p w14:paraId="5852163B" w14:textId="77777777" w:rsidR="00635289" w:rsidRPr="00B65526" w:rsidRDefault="00635289" w:rsidP="00635289">
      <w:pPr>
        <w:rPr>
          <w:rStyle w:val="None"/>
          <w:bCs/>
          <w:sz w:val="20"/>
          <w:szCs w:val="20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635289" w:rsidRPr="00162347" w14:paraId="17488FE1" w14:textId="77777777" w:rsidTr="00635289">
        <w:tc>
          <w:tcPr>
            <w:tcW w:w="4678" w:type="dxa"/>
            <w:vAlign w:val="center"/>
          </w:tcPr>
          <w:p w14:paraId="602BB231" w14:textId="77777777" w:rsidR="00635289" w:rsidRPr="00162347" w:rsidRDefault="00635289" w:rsidP="00635289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162347">
              <w:rPr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697" w:type="dxa"/>
            <w:vAlign w:val="center"/>
          </w:tcPr>
          <w:p w14:paraId="075FFD10" w14:textId="77777777" w:rsidR="00635289" w:rsidRPr="00162347" w:rsidRDefault="00635289" w:rsidP="00635289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162347">
              <w:rPr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087BFA93" w14:textId="77777777" w:rsidR="00635289" w:rsidRPr="00162347" w:rsidRDefault="00635289" w:rsidP="00635289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47">
              <w:rPr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635289" w:rsidRPr="00162347" w14:paraId="00FF8027" w14:textId="77777777" w:rsidTr="00635289">
        <w:tc>
          <w:tcPr>
            <w:tcW w:w="4678" w:type="dxa"/>
            <w:shd w:val="clear" w:color="auto" w:fill="auto"/>
          </w:tcPr>
          <w:p w14:paraId="55C4603C" w14:textId="77777777" w:rsidR="00635289" w:rsidRPr="00162347" w:rsidRDefault="00635289" w:rsidP="00635289">
            <w:pPr>
              <w:pStyle w:val="TEMATIKA-OKTATK"/>
              <w:ind w:left="884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162347">
              <w:rPr>
                <w:b w:val="0"/>
                <w:bCs/>
                <w:i/>
                <w:iCs/>
                <w:color w:val="808080"/>
              </w:rPr>
              <w:t>Checkpoint-1</w:t>
            </w:r>
          </w:p>
        </w:tc>
        <w:tc>
          <w:tcPr>
            <w:tcW w:w="1697" w:type="dxa"/>
          </w:tcPr>
          <w:p w14:paraId="69ACD229" w14:textId="77777777" w:rsidR="00635289" w:rsidRPr="00162347" w:rsidRDefault="00635289" w:rsidP="00635289">
            <w:pPr>
              <w:ind w:left="851" w:hanging="851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10</w:t>
            </w:r>
            <w:r w:rsidRPr="00162347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vAlign w:val="center"/>
          </w:tcPr>
          <w:p w14:paraId="26074C1B" w14:textId="77777777" w:rsidR="00635289" w:rsidRPr="00162347" w:rsidRDefault="00635289" w:rsidP="00635289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10%</w:t>
            </w:r>
          </w:p>
        </w:tc>
      </w:tr>
      <w:tr w:rsidR="00635289" w:rsidRPr="00162347" w14:paraId="52FDEA0E" w14:textId="77777777" w:rsidTr="00635289">
        <w:tc>
          <w:tcPr>
            <w:tcW w:w="4678" w:type="dxa"/>
            <w:shd w:val="clear" w:color="auto" w:fill="auto"/>
          </w:tcPr>
          <w:p w14:paraId="64E41190" w14:textId="77777777" w:rsidR="00635289" w:rsidRPr="00162347" w:rsidRDefault="00635289" w:rsidP="00635289">
            <w:pPr>
              <w:pStyle w:val="TEMATIKA-OKTATK"/>
              <w:ind w:left="884"/>
              <w:rPr>
                <w:b w:val="0"/>
                <w:bCs/>
                <w:i/>
                <w:iCs/>
                <w:color w:val="808080"/>
              </w:rPr>
            </w:pPr>
            <w:r w:rsidRPr="00162347">
              <w:rPr>
                <w:b w:val="0"/>
                <w:bCs/>
                <w:i/>
                <w:iCs/>
                <w:color w:val="808080"/>
              </w:rPr>
              <w:t>Checkpoint-2</w:t>
            </w:r>
          </w:p>
        </w:tc>
        <w:tc>
          <w:tcPr>
            <w:tcW w:w="1697" w:type="dxa"/>
          </w:tcPr>
          <w:p w14:paraId="1C82A066" w14:textId="77777777" w:rsidR="00635289" w:rsidRPr="00162347" w:rsidRDefault="00635289" w:rsidP="00635289">
            <w:pPr>
              <w:ind w:left="851" w:hanging="851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10</w:t>
            </w:r>
            <w:r w:rsidRPr="00162347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vAlign w:val="center"/>
          </w:tcPr>
          <w:p w14:paraId="5A503B40" w14:textId="77777777" w:rsidR="00635289" w:rsidRPr="00162347" w:rsidRDefault="00635289" w:rsidP="00635289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10%</w:t>
            </w:r>
          </w:p>
        </w:tc>
      </w:tr>
      <w:tr w:rsidR="00635289" w:rsidRPr="00162347" w14:paraId="2EB7264B" w14:textId="77777777" w:rsidTr="00635289">
        <w:tc>
          <w:tcPr>
            <w:tcW w:w="4678" w:type="dxa"/>
            <w:shd w:val="clear" w:color="auto" w:fill="auto"/>
          </w:tcPr>
          <w:p w14:paraId="7208F2D3" w14:textId="77777777" w:rsidR="00635289" w:rsidRPr="00162347" w:rsidRDefault="00635289" w:rsidP="00635289">
            <w:pPr>
              <w:ind w:left="884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Félévközi prezentáció</w:t>
            </w:r>
          </w:p>
        </w:tc>
        <w:tc>
          <w:tcPr>
            <w:tcW w:w="1697" w:type="dxa"/>
            <w:shd w:val="clear" w:color="auto" w:fill="auto"/>
          </w:tcPr>
          <w:p w14:paraId="5C587D64" w14:textId="77777777" w:rsidR="00635289" w:rsidRPr="00162347" w:rsidRDefault="00635289" w:rsidP="00635289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20 pont</w:t>
            </w:r>
          </w:p>
        </w:tc>
        <w:tc>
          <w:tcPr>
            <w:tcW w:w="2697" w:type="dxa"/>
            <w:shd w:val="clear" w:color="auto" w:fill="auto"/>
          </w:tcPr>
          <w:p w14:paraId="49CF3F2B" w14:textId="77777777" w:rsidR="00635289" w:rsidRPr="00162347" w:rsidRDefault="00635289" w:rsidP="00635289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20 %</w:t>
            </w:r>
          </w:p>
        </w:tc>
      </w:tr>
      <w:tr w:rsidR="00635289" w:rsidRPr="00162347" w14:paraId="3ED703D0" w14:textId="77777777" w:rsidTr="00635289">
        <w:tc>
          <w:tcPr>
            <w:tcW w:w="4678" w:type="dxa"/>
            <w:shd w:val="clear" w:color="auto" w:fill="auto"/>
          </w:tcPr>
          <w:p w14:paraId="4344E4A3" w14:textId="77777777" w:rsidR="00635289" w:rsidRPr="00162347" w:rsidRDefault="00635289" w:rsidP="00635289">
            <w:pPr>
              <w:rPr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b/>
                <w:bCs/>
                <w:i/>
                <w:iCs/>
                <w:color w:val="808080"/>
                <w:sz w:val="20"/>
                <w:szCs w:val="20"/>
              </w:rPr>
              <w:t>1. MODUL összesen</w:t>
            </w:r>
          </w:p>
        </w:tc>
        <w:tc>
          <w:tcPr>
            <w:tcW w:w="1697" w:type="dxa"/>
            <w:shd w:val="clear" w:color="auto" w:fill="auto"/>
          </w:tcPr>
          <w:p w14:paraId="45040F71" w14:textId="77777777" w:rsidR="00635289" w:rsidRPr="00162347" w:rsidRDefault="00635289" w:rsidP="00635289">
            <w:pPr>
              <w:ind w:left="851" w:hanging="851"/>
              <w:jc w:val="right"/>
              <w:rPr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b/>
                <w:bCs/>
                <w:i/>
                <w:iCs/>
                <w:color w:val="808080"/>
                <w:sz w:val="20"/>
                <w:szCs w:val="20"/>
              </w:rPr>
              <w:t>35 pont</w:t>
            </w:r>
          </w:p>
        </w:tc>
        <w:tc>
          <w:tcPr>
            <w:tcW w:w="2697" w:type="dxa"/>
            <w:shd w:val="clear" w:color="auto" w:fill="auto"/>
          </w:tcPr>
          <w:p w14:paraId="47D12DCE" w14:textId="77777777" w:rsidR="00635289" w:rsidRPr="00162347" w:rsidRDefault="00635289" w:rsidP="00635289">
            <w:pPr>
              <w:ind w:left="851" w:hanging="851"/>
              <w:jc w:val="right"/>
              <w:rPr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b/>
                <w:bCs/>
                <w:i/>
                <w:iCs/>
                <w:color w:val="808080"/>
                <w:sz w:val="20"/>
                <w:szCs w:val="20"/>
              </w:rPr>
              <w:t>40 %</w:t>
            </w:r>
          </w:p>
        </w:tc>
      </w:tr>
      <w:tr w:rsidR="00635289" w:rsidRPr="00162347" w14:paraId="6FEAB4AB" w14:textId="77777777" w:rsidTr="00635289">
        <w:tc>
          <w:tcPr>
            <w:tcW w:w="4678" w:type="dxa"/>
            <w:shd w:val="clear" w:color="auto" w:fill="auto"/>
          </w:tcPr>
          <w:p w14:paraId="59BA2372" w14:textId="77777777" w:rsidR="00635289" w:rsidRPr="00162347" w:rsidRDefault="00635289" w:rsidP="00635289">
            <w:pPr>
              <w:ind w:left="884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Checkpoint-3</w:t>
            </w:r>
          </w:p>
        </w:tc>
        <w:tc>
          <w:tcPr>
            <w:tcW w:w="1697" w:type="dxa"/>
            <w:shd w:val="clear" w:color="auto" w:fill="auto"/>
          </w:tcPr>
          <w:p w14:paraId="54EEA0EF" w14:textId="77777777" w:rsidR="00635289" w:rsidRPr="00162347" w:rsidRDefault="00635289" w:rsidP="00635289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10 pont</w:t>
            </w:r>
          </w:p>
        </w:tc>
        <w:tc>
          <w:tcPr>
            <w:tcW w:w="2697" w:type="dxa"/>
            <w:shd w:val="clear" w:color="auto" w:fill="auto"/>
          </w:tcPr>
          <w:p w14:paraId="61A0C677" w14:textId="77777777" w:rsidR="00635289" w:rsidRPr="00162347" w:rsidRDefault="00635289" w:rsidP="00635289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10%</w:t>
            </w:r>
          </w:p>
        </w:tc>
      </w:tr>
      <w:tr w:rsidR="00635289" w:rsidRPr="00162347" w14:paraId="55803384" w14:textId="77777777" w:rsidTr="00635289">
        <w:tc>
          <w:tcPr>
            <w:tcW w:w="4678" w:type="dxa"/>
            <w:shd w:val="clear" w:color="auto" w:fill="auto"/>
          </w:tcPr>
          <w:p w14:paraId="1A22047A" w14:textId="77777777" w:rsidR="00635289" w:rsidRPr="00162347" w:rsidRDefault="00635289" w:rsidP="00635289">
            <w:pPr>
              <w:ind w:left="884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Checkpoint-4</w:t>
            </w:r>
          </w:p>
        </w:tc>
        <w:tc>
          <w:tcPr>
            <w:tcW w:w="1697" w:type="dxa"/>
            <w:shd w:val="clear" w:color="auto" w:fill="auto"/>
          </w:tcPr>
          <w:p w14:paraId="261275A4" w14:textId="77777777" w:rsidR="00635289" w:rsidRPr="00162347" w:rsidRDefault="00635289" w:rsidP="00635289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10 pont</w:t>
            </w:r>
          </w:p>
        </w:tc>
        <w:tc>
          <w:tcPr>
            <w:tcW w:w="2697" w:type="dxa"/>
            <w:shd w:val="clear" w:color="auto" w:fill="auto"/>
          </w:tcPr>
          <w:p w14:paraId="2D37ECB2" w14:textId="77777777" w:rsidR="00635289" w:rsidRPr="00162347" w:rsidRDefault="00635289" w:rsidP="00635289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10%</w:t>
            </w:r>
          </w:p>
        </w:tc>
      </w:tr>
      <w:tr w:rsidR="00635289" w:rsidRPr="00162347" w14:paraId="03C43F38" w14:textId="77777777" w:rsidTr="00635289">
        <w:tc>
          <w:tcPr>
            <w:tcW w:w="4678" w:type="dxa"/>
            <w:shd w:val="clear" w:color="auto" w:fill="auto"/>
          </w:tcPr>
          <w:p w14:paraId="32453A67" w14:textId="77777777" w:rsidR="00635289" w:rsidRPr="00162347" w:rsidRDefault="00635289" w:rsidP="00635289">
            <w:pPr>
              <w:ind w:left="884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Félév végi prezentáció</w:t>
            </w:r>
          </w:p>
        </w:tc>
        <w:tc>
          <w:tcPr>
            <w:tcW w:w="1697" w:type="dxa"/>
            <w:shd w:val="clear" w:color="auto" w:fill="auto"/>
          </w:tcPr>
          <w:p w14:paraId="24DE4707" w14:textId="77777777" w:rsidR="00635289" w:rsidRPr="00162347" w:rsidRDefault="00635289" w:rsidP="00635289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40 pont</w:t>
            </w:r>
          </w:p>
        </w:tc>
        <w:tc>
          <w:tcPr>
            <w:tcW w:w="2697" w:type="dxa"/>
            <w:shd w:val="clear" w:color="auto" w:fill="auto"/>
          </w:tcPr>
          <w:p w14:paraId="7E57A790" w14:textId="77777777" w:rsidR="00635289" w:rsidRPr="00162347" w:rsidRDefault="00635289" w:rsidP="00635289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40 %</w:t>
            </w:r>
          </w:p>
        </w:tc>
      </w:tr>
      <w:tr w:rsidR="00635289" w:rsidRPr="00162347" w14:paraId="24633844" w14:textId="77777777" w:rsidTr="00635289">
        <w:tc>
          <w:tcPr>
            <w:tcW w:w="4678" w:type="dxa"/>
            <w:shd w:val="clear" w:color="auto" w:fill="auto"/>
          </w:tcPr>
          <w:p w14:paraId="1AB9FD38" w14:textId="77777777" w:rsidR="00635289" w:rsidRPr="00162347" w:rsidRDefault="00635289" w:rsidP="00635289">
            <w:pPr>
              <w:rPr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b/>
                <w:bCs/>
                <w:i/>
                <w:iCs/>
                <w:color w:val="808080"/>
                <w:sz w:val="20"/>
                <w:szCs w:val="20"/>
              </w:rPr>
              <w:t>2. MODUL összesen</w:t>
            </w:r>
          </w:p>
        </w:tc>
        <w:tc>
          <w:tcPr>
            <w:tcW w:w="1697" w:type="dxa"/>
            <w:shd w:val="clear" w:color="auto" w:fill="auto"/>
          </w:tcPr>
          <w:p w14:paraId="6C3417D2" w14:textId="77777777" w:rsidR="00635289" w:rsidRPr="00162347" w:rsidRDefault="00635289" w:rsidP="00635289">
            <w:pPr>
              <w:ind w:left="851" w:hanging="851"/>
              <w:jc w:val="right"/>
              <w:rPr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b/>
                <w:bCs/>
                <w:i/>
                <w:iCs/>
                <w:color w:val="808080"/>
                <w:sz w:val="20"/>
                <w:szCs w:val="20"/>
              </w:rPr>
              <w:t>60 pont</w:t>
            </w:r>
          </w:p>
        </w:tc>
        <w:tc>
          <w:tcPr>
            <w:tcW w:w="2697" w:type="dxa"/>
            <w:shd w:val="clear" w:color="auto" w:fill="auto"/>
          </w:tcPr>
          <w:p w14:paraId="2582C243" w14:textId="77777777" w:rsidR="00635289" w:rsidRPr="00162347" w:rsidRDefault="00635289" w:rsidP="00635289">
            <w:pPr>
              <w:ind w:left="851" w:hanging="851"/>
              <w:jc w:val="right"/>
              <w:rPr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b/>
                <w:bCs/>
                <w:i/>
                <w:iCs/>
                <w:color w:val="808080"/>
                <w:sz w:val="20"/>
                <w:szCs w:val="20"/>
              </w:rPr>
              <w:t>60%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42A0B2A8" w14:textId="77777777" w:rsidR="00B65526" w:rsidRPr="002C62E3" w:rsidRDefault="00B65526" w:rsidP="00B65526">
      <w:pPr>
        <w:rPr>
          <w:rStyle w:val="None"/>
          <w:b/>
          <w:sz w:val="20"/>
          <w:szCs w:val="20"/>
        </w:rPr>
      </w:pPr>
      <w:r w:rsidRPr="002C62E3">
        <w:rPr>
          <w:rStyle w:val="None"/>
          <w:b/>
          <w:sz w:val="20"/>
          <w:szCs w:val="20"/>
        </w:rPr>
        <w:t xml:space="preserve">Pótlási lehetőségek módja, típusa </w:t>
      </w:r>
      <w:r w:rsidRPr="002C62E3">
        <w:rPr>
          <w:rStyle w:val="None"/>
          <w:bCs/>
          <w:sz w:val="20"/>
          <w:szCs w:val="20"/>
        </w:rPr>
        <w:t xml:space="preserve">(PTE </w:t>
      </w:r>
      <w:proofErr w:type="spellStart"/>
      <w:r w:rsidRPr="002C62E3">
        <w:rPr>
          <w:rStyle w:val="None"/>
          <w:bCs/>
          <w:sz w:val="20"/>
          <w:szCs w:val="20"/>
        </w:rPr>
        <w:t>TVSz</w:t>
      </w:r>
      <w:proofErr w:type="spellEnd"/>
      <w:r w:rsidRPr="002C62E3">
        <w:rPr>
          <w:rStyle w:val="None"/>
          <w:bCs/>
          <w:sz w:val="20"/>
          <w:szCs w:val="20"/>
        </w:rPr>
        <w:t xml:space="preserve"> 47</w:t>
      </w:r>
      <w:proofErr w:type="gramStart"/>
      <w:r w:rsidRPr="002C62E3">
        <w:rPr>
          <w:rStyle w:val="None"/>
          <w:bCs/>
          <w:sz w:val="20"/>
          <w:szCs w:val="20"/>
        </w:rPr>
        <w:t>§(</w:t>
      </w:r>
      <w:proofErr w:type="gramEnd"/>
      <w:r w:rsidRPr="002C62E3">
        <w:rPr>
          <w:rStyle w:val="None"/>
          <w:bCs/>
          <w:sz w:val="20"/>
          <w:szCs w:val="20"/>
        </w:rPr>
        <w:t>4))</w:t>
      </w:r>
    </w:p>
    <w:p w14:paraId="7C0AADA5" w14:textId="40B492C6" w:rsidR="00DB4337" w:rsidRDefault="00DB4337" w:rsidP="00B65526">
      <w:pPr>
        <w:rPr>
          <w:rStyle w:val="None"/>
          <w:bCs/>
          <w:color w:val="FF2D21" w:themeColor="accent5"/>
          <w:sz w:val="20"/>
          <w:szCs w:val="20"/>
        </w:rPr>
      </w:pPr>
    </w:p>
    <w:p w14:paraId="51EEACA3" w14:textId="77777777" w:rsidR="00DB4337" w:rsidRPr="00973723" w:rsidRDefault="00DB4337" w:rsidP="00DB4337">
      <w:pPr>
        <w:rPr>
          <w:rStyle w:val="None"/>
          <w:b/>
          <w:sz w:val="20"/>
          <w:szCs w:val="20"/>
        </w:rPr>
      </w:pPr>
      <w:r w:rsidRPr="00973723">
        <w:rPr>
          <w:rStyle w:val="None"/>
          <w:b/>
          <w:sz w:val="20"/>
          <w:szCs w:val="20"/>
        </w:rPr>
        <w:t>Az aláírás megszerzésének feltétele</w:t>
      </w:r>
    </w:p>
    <w:p w14:paraId="4C61D8A2" w14:textId="30C2E587" w:rsidR="00DB4337" w:rsidRPr="00E937EC" w:rsidRDefault="00DB4337" w:rsidP="00DB4337">
      <w:pPr>
        <w:rPr>
          <w:rStyle w:val="None"/>
          <w:b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/>
          <w:i/>
          <w:iCs/>
          <w:color w:val="000000" w:themeColor="text1"/>
          <w:sz w:val="20"/>
          <w:szCs w:val="20"/>
          <w:u w:val="single"/>
        </w:rPr>
        <w:t>Az Intézet saját szakjainak tantárgyai esetében:</w:t>
      </w:r>
    </w:p>
    <w:p w14:paraId="60C09C83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Az aláírás megadásával az oktató igazolja, hogy a hallgató eleget tett a félévközi kötelezettségeinek:</w:t>
      </w:r>
    </w:p>
    <w:p w14:paraId="58412960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-látogatta az órákat (tanmenet/tematika ütemezése szerint készült az órákra)</w:t>
      </w:r>
    </w:p>
    <w:p w14:paraId="56DD3545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tett/ráutaló magatartást tanúsított a tantárgy teljesítésére, javításra, pótlásra</w:t>
      </w:r>
    </w:p>
    <w:p w14:paraId="7F517965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lastRenderedPageBreak/>
        <w:t>-eleget tett a formai/tartalmi követelményeknek (minden munkarésze elkészült, és/vagy javította pótolta)</w:t>
      </w:r>
    </w:p>
    <w:p w14:paraId="73AB1605" w14:textId="4FDEDAB6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33794ECF" w14:textId="4FD13B1B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28D567D5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0578A140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Ezek teljesülésekor az aláírás megadásra kerül</w:t>
      </w:r>
    </w:p>
    <w:p w14:paraId="7FCEC939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-vizsgás tárgynál vizsgára bocsátható, </w:t>
      </w:r>
    </w:p>
    <w:p w14:paraId="3B0A79A8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  <w:t>-félévközi jegyes tárgynál osztályzásra kerül.</w:t>
      </w:r>
    </w:p>
    <w:p w14:paraId="1BE9F5E1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2FDBCD99" w14:textId="3FEC4C67" w:rsidR="0049660B" w:rsidRPr="00E937EC" w:rsidRDefault="00DB4337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Az aláírás megadása csak a fentieket igazolja, a szakmai tartalom értékelése az </w:t>
      </w:r>
      <w:r w:rsidRPr="00E937EC">
        <w:rPr>
          <w:rStyle w:val="None"/>
          <w:b/>
          <w:i/>
          <w:iCs/>
          <w:color w:val="000000" w:themeColor="text1"/>
          <w:sz w:val="20"/>
          <w:szCs w:val="20"/>
        </w:rPr>
        <w:t xml:space="preserve">5 fokozatú (1,2,3,4,5)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osztályzással történik. Tehát lehet</w:t>
      </w:r>
      <w:r w:rsidR="00E937EC" w:rsidRPr="00E937EC">
        <w:rPr>
          <w:rStyle w:val="None"/>
          <w:bCs/>
          <w:i/>
          <w:iCs/>
          <w:color w:val="000000" w:themeColor="text1"/>
          <w:sz w:val="20"/>
          <w:szCs w:val="20"/>
        </w:rPr>
        <w:t>,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hogy minden kötelességét teljesítette és ezért kap aláírást, azonban a szakmai tartalom hiánya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értékelhetetlensége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1131DC54" w14:textId="77777777" w:rsidR="0049660B" w:rsidRPr="00E937EC" w:rsidRDefault="0049660B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4C686CCA" w14:textId="66BACF91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E937EC">
        <w:rPr>
          <w:rStyle w:val="None"/>
          <w:bCs/>
          <w:i/>
          <w:iCs/>
          <w:color w:val="000000" w:themeColor="text1"/>
          <w:sz w:val="20"/>
          <w:szCs w:val="20"/>
        </w:rPr>
        <w:t>4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. hét órarendi időpont –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 zárása, vagy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félévvégi javítás pótlás</w:t>
      </w:r>
    </w:p>
    <w:p w14:paraId="5D22523B" w14:textId="4A6A072B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(15.hét péntek 12.00-ig)</w:t>
      </w:r>
    </w:p>
    <w:p w14:paraId="08B97AE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4EAC9EBF" w14:textId="4CE0122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nem felelt meg akkor NEPTUN rögzítés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(15.hét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- aláírás megtagadva akkor-&gt;</w:t>
      </w:r>
    </w:p>
    <w:p w14:paraId="4F52F361" w14:textId="4B2530FE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-vagy ha aláírás van de elégtelen az osztályzat NEPTUN </w:t>
      </w:r>
      <w:proofErr w:type="gram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rögzítés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(</w:t>
      </w:r>
      <w:proofErr w:type="gramEnd"/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15.hét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akkor -&gt;</w:t>
      </w:r>
    </w:p>
    <w:p w14:paraId="3C4FC2F4" w14:textId="77777777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5AF6E800" w14:textId="21AB70A3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E937EC">
        <w:rPr>
          <w:rStyle w:val="None"/>
          <w:bCs/>
          <w:i/>
          <w:iCs/>
          <w:color w:val="000000" w:themeColor="text1"/>
          <w:sz w:val="20"/>
          <w:szCs w:val="20"/>
        </w:rPr>
        <w:t>5</w:t>
      </w:r>
      <w:r w:rsidR="00E04FE8" w:rsidRPr="00E937EC">
        <w:rPr>
          <w:rStyle w:val="None"/>
          <w:bCs/>
          <w:i/>
          <w:iCs/>
          <w:color w:val="000000" w:themeColor="text1"/>
          <w:sz w:val="20"/>
          <w:szCs w:val="20"/>
        </w:rPr>
        <w:t>.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hét vizsgaidőszak javítás pótlás – </w:t>
      </w:r>
      <w:r w:rsidR="008B1D8F" w:rsidRPr="00E937EC">
        <w:rPr>
          <w:rStyle w:val="None"/>
          <w:bCs/>
          <w:i/>
          <w:iCs/>
          <w:color w:val="000000" w:themeColor="text1"/>
          <w:sz w:val="20"/>
          <w:szCs w:val="20"/>
        </w:rPr>
        <w:t>minden számonkérést 1x</w:t>
      </w:r>
    </w:p>
    <w:p w14:paraId="4D2F2E4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</w:p>
    <w:p w14:paraId="260F3150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2FE38389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-ha megfelet és van aláírás, de a félévközi jegy </w:t>
      </w:r>
      <w:proofErr w:type="gram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elégtelen(</w:t>
      </w:r>
      <w:proofErr w:type="gram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1) akkor NEPTUN rögzítés a tárgyat a következő tanévben újra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felveheti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!</w:t>
      </w:r>
    </w:p>
    <w:p w14:paraId="6A6F7BD6" w14:textId="4639DE75" w:rsidR="00DB4337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-ha nem felelt meg akkor aláírás megtagadva - NEPTUN rögzítés a tárgyat a következő tanévben újra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felveheti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!</w:t>
      </w:r>
      <w:r w:rsidR="00DB4337" w:rsidRPr="00E937EC">
        <w:rPr>
          <w:rStyle w:val="None"/>
          <w:bCs/>
          <w:i/>
          <w:iCs/>
          <w:color w:val="000000" w:themeColor="text1"/>
          <w:sz w:val="20"/>
          <w:szCs w:val="20"/>
        </w:rPr>
        <w:t>)</w:t>
      </w:r>
    </w:p>
    <w:p w14:paraId="0CCF10F4" w14:textId="77777777" w:rsidR="00F14581" w:rsidRDefault="00F14581">
      <w:pPr>
        <w:rPr>
          <w:rStyle w:val="None"/>
          <w:bCs/>
          <w:color w:val="FF2D21" w:themeColor="accent5"/>
          <w:sz w:val="20"/>
          <w:szCs w:val="20"/>
        </w:rPr>
      </w:pPr>
    </w:p>
    <w:p w14:paraId="69483E82" w14:textId="77777777" w:rsidR="00D80C78" w:rsidRPr="00D80C78" w:rsidRDefault="00D80C78" w:rsidP="00D80C78">
      <w:pPr>
        <w:rPr>
          <w:rStyle w:val="None"/>
          <w:b/>
          <w:sz w:val="20"/>
          <w:szCs w:val="20"/>
        </w:rPr>
      </w:pPr>
      <w:r w:rsidRPr="00D80C78">
        <w:rPr>
          <w:rStyle w:val="None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b/>
          <w:sz w:val="20"/>
          <w:szCs w:val="20"/>
        </w:rPr>
        <w:t>os</w:t>
      </w:r>
      <w:proofErr w:type="spellEnd"/>
      <w:r w:rsidRPr="00D80C78">
        <w:rPr>
          <w:rStyle w:val="None"/>
          <w:b/>
          <w:sz w:val="20"/>
          <w:szCs w:val="20"/>
        </w:rPr>
        <w:t xml:space="preserve"> bontásban </w:t>
      </w:r>
    </w:p>
    <w:p w14:paraId="6610A5CB" w14:textId="77777777" w:rsidR="00D80C78" w:rsidRDefault="00D80C78" w:rsidP="00D80C78">
      <w:pPr>
        <w:rPr>
          <w:rStyle w:val="None"/>
          <w:bCs/>
          <w:sz w:val="20"/>
          <w:szCs w:val="20"/>
        </w:rPr>
      </w:pPr>
      <w:r w:rsidRPr="00D80C78">
        <w:rPr>
          <w:rStyle w:val="None"/>
          <w:bCs/>
          <w:sz w:val="20"/>
          <w:szCs w:val="20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r w:rsidR="00450170" w:rsidRPr="00450170">
              <w:rPr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r w:rsidR="00450170" w:rsidRPr="00450170">
              <w:rPr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r w:rsidR="00450170" w:rsidRPr="00450170">
              <w:rPr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r w:rsidR="00450170" w:rsidRPr="00450170">
              <w:rPr>
                <w:sz w:val="20"/>
                <w:szCs w:val="20"/>
              </w:rPr>
              <w:t>elégtelen</w:t>
            </w:r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EF6521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44106537" w14:textId="13978CE8" w:rsidR="00D80C78" w:rsidRDefault="00D80C78" w:rsidP="00D80C78">
      <w:pPr>
        <w:rPr>
          <w:rStyle w:val="None"/>
          <w:bCs/>
          <w:sz w:val="20"/>
          <w:szCs w:val="20"/>
        </w:rPr>
      </w:pPr>
    </w:p>
    <w:p w14:paraId="38056DD5" w14:textId="43535E25" w:rsidR="00B60F83" w:rsidRDefault="00B60F83" w:rsidP="00D80C78">
      <w:pPr>
        <w:rPr>
          <w:rStyle w:val="None"/>
          <w:bCs/>
          <w:sz w:val="20"/>
          <w:szCs w:val="20"/>
        </w:rPr>
      </w:pPr>
    </w:p>
    <w:p w14:paraId="302BC5C9" w14:textId="795827D9" w:rsidR="006D256B" w:rsidRPr="00CB2BAD" w:rsidRDefault="007F3F62" w:rsidP="00CB2BAD">
      <w:pPr>
        <w:pStyle w:val="Cmsor2"/>
        <w:jc w:val="both"/>
        <w:rPr>
          <w:rStyle w:val="None"/>
          <w:bCs w:val="0"/>
        </w:rPr>
      </w:pPr>
      <w:r>
        <w:rPr>
          <w:rStyle w:val="None"/>
        </w:rPr>
        <w:t>I</w:t>
      </w:r>
      <w:r w:rsidR="003950BE" w:rsidRPr="00A601E6">
        <w:rPr>
          <w:rStyle w:val="None"/>
        </w:rPr>
        <w:t>rodalom</w:t>
      </w:r>
    </w:p>
    <w:p w14:paraId="7A6E71F7" w14:textId="1E884AD8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Kötelező irodalom és elérh</w:t>
      </w:r>
      <w:r w:rsidR="00E937EC" w:rsidRPr="00CB2BAD">
        <w:rPr>
          <w:rStyle w:val="None"/>
          <w:bCs/>
          <w:color w:val="000000" w:themeColor="text1"/>
          <w:sz w:val="20"/>
          <w:szCs w:val="20"/>
        </w:rPr>
        <w:t>e</w:t>
      </w:r>
      <w:r w:rsidRPr="00CB2BAD">
        <w:rPr>
          <w:rStyle w:val="None"/>
          <w:bCs/>
          <w:color w:val="000000" w:themeColor="text1"/>
          <w:sz w:val="20"/>
          <w:szCs w:val="20"/>
        </w:rPr>
        <w:t>tősége</w:t>
      </w:r>
    </w:p>
    <w:p w14:paraId="7A171C3E" w14:textId="22D2501D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 xml:space="preserve">[1.] </w:t>
      </w:r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Designing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Interior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Architecture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Concept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,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Typology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,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Material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,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Construction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 - Sylvia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Leydecker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 (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pdf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>)</w:t>
      </w:r>
    </w:p>
    <w:p w14:paraId="125080D6" w14:textId="77777777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356B4A8A" w14:textId="75DBDC2A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Ajánlott irodalom és elérhetősége</w:t>
      </w:r>
    </w:p>
    <w:p w14:paraId="1477B7B7" w14:textId="08B65287" w:rsidR="003C3DF1" w:rsidRPr="002C32B5" w:rsidRDefault="007F3F62" w:rsidP="003C3DF1">
      <w:pPr>
        <w:rPr>
          <w:bCs/>
          <w:color w:val="000000" w:themeColor="text1"/>
          <w:sz w:val="20"/>
        </w:rPr>
      </w:pPr>
      <w:r w:rsidRPr="002C32B5">
        <w:rPr>
          <w:rStyle w:val="None"/>
          <w:bCs/>
          <w:color w:val="000000" w:themeColor="text1"/>
          <w:sz w:val="20"/>
          <w:szCs w:val="20"/>
        </w:rPr>
        <w:t>[</w:t>
      </w:r>
      <w:r w:rsidR="00A766C2" w:rsidRPr="002C32B5">
        <w:rPr>
          <w:rStyle w:val="None"/>
          <w:bCs/>
          <w:color w:val="000000" w:themeColor="text1"/>
          <w:sz w:val="20"/>
          <w:szCs w:val="20"/>
        </w:rPr>
        <w:t>2</w:t>
      </w:r>
      <w:r w:rsidRPr="002C32B5">
        <w:rPr>
          <w:rStyle w:val="None"/>
          <w:bCs/>
          <w:color w:val="000000" w:themeColor="text1"/>
          <w:sz w:val="20"/>
          <w:szCs w:val="20"/>
        </w:rPr>
        <w:t xml:space="preserve">.] </w:t>
      </w:r>
      <w:proofErr w:type="spellStart"/>
      <w:r w:rsidR="002C32B5" w:rsidRPr="002C32B5">
        <w:rPr>
          <w:rStyle w:val="None"/>
          <w:bCs/>
          <w:color w:val="000000" w:themeColor="text1"/>
          <w:sz w:val="20"/>
          <w:szCs w:val="20"/>
        </w:rPr>
        <w:t>Basics</w:t>
      </w:r>
      <w:proofErr w:type="spellEnd"/>
      <w:r w:rsidR="002C32B5" w:rsidRPr="002C32B5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2C32B5" w:rsidRPr="002C32B5">
        <w:rPr>
          <w:rStyle w:val="None"/>
          <w:bCs/>
          <w:color w:val="000000" w:themeColor="text1"/>
          <w:sz w:val="20"/>
          <w:szCs w:val="20"/>
        </w:rPr>
        <w:t>Interior</w:t>
      </w:r>
      <w:proofErr w:type="spellEnd"/>
      <w:r w:rsidR="002C32B5" w:rsidRPr="002C32B5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2C32B5" w:rsidRPr="002C32B5">
        <w:rPr>
          <w:rStyle w:val="None"/>
          <w:bCs/>
          <w:color w:val="000000" w:themeColor="text1"/>
          <w:sz w:val="20"/>
          <w:szCs w:val="20"/>
        </w:rPr>
        <w:t>Architecture</w:t>
      </w:r>
      <w:proofErr w:type="spellEnd"/>
      <w:r w:rsidR="002C32B5" w:rsidRPr="002C32B5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2C32B5" w:rsidRPr="002C32B5">
        <w:rPr>
          <w:rStyle w:val="None"/>
          <w:bCs/>
          <w:color w:val="000000" w:themeColor="text1"/>
          <w:sz w:val="20"/>
          <w:szCs w:val="20"/>
        </w:rPr>
        <w:t>Form</w:t>
      </w:r>
      <w:proofErr w:type="spellEnd"/>
      <w:r w:rsidR="002C32B5" w:rsidRPr="002C32B5">
        <w:rPr>
          <w:rStyle w:val="None"/>
          <w:bCs/>
          <w:color w:val="000000" w:themeColor="text1"/>
          <w:sz w:val="20"/>
          <w:szCs w:val="20"/>
        </w:rPr>
        <w:t xml:space="preserve">+ </w:t>
      </w:r>
      <w:proofErr w:type="spellStart"/>
      <w:r w:rsidR="002C32B5" w:rsidRPr="002C32B5">
        <w:rPr>
          <w:rStyle w:val="None"/>
          <w:bCs/>
          <w:color w:val="000000" w:themeColor="text1"/>
          <w:sz w:val="20"/>
          <w:szCs w:val="20"/>
        </w:rPr>
        <w:t>structure</w:t>
      </w:r>
      <w:proofErr w:type="spellEnd"/>
      <w:r w:rsidR="002C32B5" w:rsidRPr="002C32B5">
        <w:rPr>
          <w:rStyle w:val="None"/>
          <w:bCs/>
          <w:color w:val="000000" w:themeColor="text1"/>
          <w:sz w:val="20"/>
          <w:szCs w:val="20"/>
        </w:rPr>
        <w:t xml:space="preserve">, </w:t>
      </w:r>
      <w:proofErr w:type="spellStart"/>
      <w:r w:rsidR="002C32B5" w:rsidRPr="002C32B5">
        <w:rPr>
          <w:rStyle w:val="None"/>
          <w:bCs/>
          <w:color w:val="000000" w:themeColor="text1"/>
          <w:sz w:val="20"/>
          <w:szCs w:val="20"/>
        </w:rPr>
        <w:t>Brooker</w:t>
      </w:r>
      <w:proofErr w:type="spellEnd"/>
      <w:r w:rsidR="002C32B5" w:rsidRPr="002C32B5">
        <w:rPr>
          <w:rStyle w:val="None"/>
          <w:bCs/>
          <w:color w:val="000000" w:themeColor="text1"/>
          <w:sz w:val="20"/>
          <w:szCs w:val="20"/>
        </w:rPr>
        <w:t xml:space="preserve"> +Stone, </w:t>
      </w:r>
      <w:proofErr w:type="spellStart"/>
      <w:r w:rsidR="002C32B5" w:rsidRPr="002C32B5">
        <w:rPr>
          <w:rStyle w:val="None"/>
          <w:bCs/>
          <w:color w:val="000000" w:themeColor="text1"/>
          <w:sz w:val="20"/>
          <w:szCs w:val="20"/>
        </w:rPr>
        <w:t>Academia</w:t>
      </w:r>
      <w:proofErr w:type="spellEnd"/>
      <w:r w:rsidR="002C32B5" w:rsidRPr="002C32B5">
        <w:rPr>
          <w:rStyle w:val="None"/>
          <w:bCs/>
          <w:color w:val="000000" w:themeColor="text1"/>
          <w:sz w:val="20"/>
          <w:szCs w:val="20"/>
        </w:rPr>
        <w:t xml:space="preserve"> ISBN -13: 978-2-940373-40-6</w:t>
      </w:r>
    </w:p>
    <w:p w14:paraId="15A30CD2" w14:textId="77777777" w:rsidR="002C32B5" w:rsidRDefault="00F76416" w:rsidP="002C32B5">
      <w:pPr>
        <w:rPr>
          <w:rStyle w:val="None"/>
          <w:bCs/>
          <w:color w:val="000000" w:themeColor="text1"/>
          <w:sz w:val="20"/>
          <w:szCs w:val="20"/>
        </w:rPr>
      </w:pPr>
      <w:r w:rsidRPr="002C32B5">
        <w:rPr>
          <w:rStyle w:val="None"/>
          <w:bCs/>
          <w:color w:val="000000" w:themeColor="text1"/>
          <w:sz w:val="20"/>
          <w:szCs w:val="20"/>
        </w:rPr>
        <w:t>[3</w:t>
      </w:r>
      <w:r w:rsidR="007F3F62" w:rsidRPr="002C32B5">
        <w:rPr>
          <w:rStyle w:val="None"/>
          <w:bCs/>
          <w:color w:val="000000" w:themeColor="text1"/>
          <w:sz w:val="20"/>
          <w:szCs w:val="20"/>
        </w:rPr>
        <w:t xml:space="preserve">.] </w:t>
      </w:r>
      <w:proofErr w:type="spellStart"/>
      <w:r w:rsidRPr="002C32B5">
        <w:rPr>
          <w:rStyle w:val="None"/>
          <w:bCs/>
          <w:color w:val="000000" w:themeColor="text1"/>
          <w:sz w:val="20"/>
          <w:szCs w:val="20"/>
        </w:rPr>
        <w:t>Einrichten</w:t>
      </w:r>
      <w:proofErr w:type="spellEnd"/>
      <w:r w:rsidRPr="002C32B5">
        <w:rPr>
          <w:rStyle w:val="None"/>
          <w:bCs/>
          <w:color w:val="000000" w:themeColor="text1"/>
          <w:sz w:val="20"/>
          <w:szCs w:val="20"/>
        </w:rPr>
        <w:t xml:space="preserve"> und </w:t>
      </w:r>
      <w:proofErr w:type="spellStart"/>
      <w:r w:rsidRPr="002C32B5">
        <w:rPr>
          <w:rStyle w:val="None"/>
          <w:bCs/>
          <w:color w:val="000000" w:themeColor="text1"/>
          <w:sz w:val="20"/>
          <w:szCs w:val="20"/>
        </w:rPr>
        <w:t>Zonieren</w:t>
      </w:r>
      <w:proofErr w:type="spellEnd"/>
      <w:r w:rsidRPr="002C32B5">
        <w:rPr>
          <w:rStyle w:val="None"/>
          <w:bCs/>
          <w:color w:val="000000" w:themeColor="text1"/>
          <w:sz w:val="20"/>
          <w:szCs w:val="20"/>
        </w:rPr>
        <w:t xml:space="preserve">- </w:t>
      </w:r>
      <w:proofErr w:type="spellStart"/>
      <w:r w:rsidRPr="002C32B5">
        <w:rPr>
          <w:rStyle w:val="None"/>
          <w:bCs/>
          <w:color w:val="000000" w:themeColor="text1"/>
          <w:sz w:val="20"/>
          <w:szCs w:val="20"/>
        </w:rPr>
        <w:t>Reichel</w:t>
      </w:r>
      <w:proofErr w:type="spellEnd"/>
      <w:r w:rsidRPr="002C32B5">
        <w:rPr>
          <w:rStyle w:val="None"/>
          <w:bCs/>
          <w:color w:val="000000" w:themeColor="text1"/>
          <w:sz w:val="20"/>
          <w:szCs w:val="20"/>
        </w:rPr>
        <w:t xml:space="preserve">, Alexander, </w:t>
      </w:r>
      <w:proofErr w:type="spellStart"/>
      <w:r w:rsidRPr="002C32B5">
        <w:rPr>
          <w:rStyle w:val="None"/>
          <w:bCs/>
          <w:color w:val="000000" w:themeColor="text1"/>
          <w:sz w:val="20"/>
          <w:szCs w:val="20"/>
        </w:rPr>
        <w:t>Herrmann</w:t>
      </w:r>
      <w:proofErr w:type="spellEnd"/>
      <w:r w:rsidRPr="002C32B5">
        <w:rPr>
          <w:rStyle w:val="None"/>
          <w:bCs/>
          <w:color w:val="000000" w:themeColor="text1"/>
          <w:sz w:val="20"/>
          <w:szCs w:val="20"/>
        </w:rPr>
        <w:t>, Eva, Schultz (</w:t>
      </w:r>
      <w:proofErr w:type="spellStart"/>
      <w:r w:rsidRPr="002C32B5">
        <w:rPr>
          <w:rStyle w:val="None"/>
          <w:bCs/>
          <w:color w:val="000000" w:themeColor="text1"/>
          <w:sz w:val="20"/>
          <w:szCs w:val="20"/>
        </w:rPr>
        <w:t>pdf</w:t>
      </w:r>
      <w:proofErr w:type="spellEnd"/>
      <w:r w:rsidRPr="002C32B5">
        <w:rPr>
          <w:rStyle w:val="None"/>
          <w:bCs/>
          <w:color w:val="000000" w:themeColor="text1"/>
          <w:sz w:val="20"/>
          <w:szCs w:val="20"/>
        </w:rPr>
        <w:t>)</w:t>
      </w:r>
    </w:p>
    <w:p w14:paraId="5827EB01" w14:textId="7E2B806A" w:rsidR="002C32B5" w:rsidRDefault="002C32B5" w:rsidP="002C32B5">
      <w:pPr>
        <w:rPr>
          <w:rStyle w:val="None"/>
          <w:bCs/>
          <w:color w:val="000000" w:themeColor="text1"/>
          <w:sz w:val="20"/>
          <w:szCs w:val="20"/>
        </w:rPr>
      </w:pPr>
      <w:r>
        <w:rPr>
          <w:rStyle w:val="None"/>
          <w:bCs/>
          <w:color w:val="000000" w:themeColor="text1"/>
          <w:sz w:val="20"/>
          <w:szCs w:val="20"/>
        </w:rPr>
        <w:t>[4</w:t>
      </w:r>
      <w:r w:rsidRPr="002C32B5">
        <w:rPr>
          <w:rStyle w:val="None"/>
          <w:bCs/>
          <w:color w:val="000000" w:themeColor="text1"/>
          <w:sz w:val="20"/>
          <w:szCs w:val="20"/>
        </w:rPr>
        <w:t xml:space="preserve">.] </w:t>
      </w:r>
      <w:proofErr w:type="spellStart"/>
      <w:r>
        <w:rPr>
          <w:rStyle w:val="None"/>
          <w:bCs/>
          <w:color w:val="000000" w:themeColor="text1"/>
          <w:sz w:val="20"/>
          <w:szCs w:val="20"/>
        </w:rPr>
        <w:t>Furniture</w:t>
      </w:r>
      <w:proofErr w:type="spellEnd"/>
      <w:r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None"/>
          <w:bCs/>
          <w:color w:val="000000" w:themeColor="text1"/>
          <w:sz w:val="20"/>
          <w:szCs w:val="20"/>
        </w:rPr>
        <w:t>for</w:t>
      </w:r>
      <w:proofErr w:type="spellEnd"/>
      <w:r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None"/>
          <w:bCs/>
          <w:color w:val="000000" w:themeColor="text1"/>
          <w:sz w:val="20"/>
          <w:szCs w:val="20"/>
        </w:rPr>
        <w:t>Interiors</w:t>
      </w:r>
      <w:proofErr w:type="spellEnd"/>
      <w:r>
        <w:rPr>
          <w:rStyle w:val="None"/>
          <w:bCs/>
          <w:color w:val="000000" w:themeColor="text1"/>
          <w:sz w:val="20"/>
          <w:szCs w:val="20"/>
        </w:rPr>
        <w:t xml:space="preserve">, Sam </w:t>
      </w:r>
      <w:proofErr w:type="spellStart"/>
      <w:r>
        <w:rPr>
          <w:rStyle w:val="None"/>
          <w:bCs/>
          <w:color w:val="000000" w:themeColor="text1"/>
          <w:sz w:val="20"/>
          <w:szCs w:val="20"/>
        </w:rPr>
        <w:t>Booth</w:t>
      </w:r>
      <w:proofErr w:type="spellEnd"/>
      <w:r>
        <w:rPr>
          <w:rStyle w:val="None"/>
          <w:bCs/>
          <w:color w:val="000000" w:themeColor="text1"/>
          <w:sz w:val="20"/>
          <w:szCs w:val="20"/>
        </w:rPr>
        <w:t xml:space="preserve"> and </w:t>
      </w:r>
      <w:proofErr w:type="spellStart"/>
      <w:r>
        <w:rPr>
          <w:rStyle w:val="None"/>
          <w:bCs/>
          <w:color w:val="000000" w:themeColor="text1"/>
          <w:sz w:val="20"/>
          <w:szCs w:val="20"/>
        </w:rPr>
        <w:t>Drew</w:t>
      </w:r>
      <w:proofErr w:type="spellEnd"/>
      <w:r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None"/>
          <w:bCs/>
          <w:color w:val="000000" w:themeColor="text1"/>
          <w:sz w:val="20"/>
          <w:szCs w:val="20"/>
        </w:rPr>
        <w:t>Plunkett</w:t>
      </w:r>
      <w:proofErr w:type="spellEnd"/>
      <w:r>
        <w:rPr>
          <w:rStyle w:val="None"/>
          <w:bCs/>
          <w:color w:val="000000" w:themeColor="text1"/>
          <w:sz w:val="20"/>
          <w:szCs w:val="20"/>
        </w:rPr>
        <w:t xml:space="preserve">, British </w:t>
      </w:r>
      <w:proofErr w:type="spellStart"/>
      <w:r>
        <w:rPr>
          <w:rStyle w:val="None"/>
          <w:bCs/>
          <w:color w:val="000000" w:themeColor="text1"/>
          <w:sz w:val="20"/>
          <w:szCs w:val="20"/>
        </w:rPr>
        <w:t>Library</w:t>
      </w:r>
      <w:proofErr w:type="spellEnd"/>
      <w:r>
        <w:rPr>
          <w:rStyle w:val="None"/>
          <w:bCs/>
          <w:color w:val="000000" w:themeColor="text1"/>
          <w:sz w:val="20"/>
          <w:szCs w:val="20"/>
        </w:rPr>
        <w:t xml:space="preserve"> ISBN 978 1 78067 322 6</w:t>
      </w:r>
    </w:p>
    <w:p w14:paraId="0D638461" w14:textId="26A9B6A9" w:rsidR="002C32B5" w:rsidRDefault="002C32B5" w:rsidP="002C32B5">
      <w:pPr>
        <w:rPr>
          <w:rStyle w:val="None"/>
          <w:bCs/>
          <w:color w:val="000000" w:themeColor="text1"/>
          <w:sz w:val="20"/>
          <w:szCs w:val="20"/>
        </w:rPr>
      </w:pPr>
      <w:r>
        <w:rPr>
          <w:rStyle w:val="None"/>
          <w:bCs/>
          <w:color w:val="000000" w:themeColor="text1"/>
          <w:sz w:val="20"/>
          <w:szCs w:val="20"/>
        </w:rPr>
        <w:t>[5</w:t>
      </w:r>
      <w:r w:rsidRPr="002C32B5">
        <w:rPr>
          <w:rStyle w:val="None"/>
          <w:bCs/>
          <w:color w:val="000000" w:themeColor="text1"/>
          <w:sz w:val="20"/>
          <w:szCs w:val="20"/>
        </w:rPr>
        <w:t xml:space="preserve">.] </w:t>
      </w:r>
      <w:proofErr w:type="spellStart"/>
      <w:r>
        <w:rPr>
          <w:rStyle w:val="None"/>
          <w:bCs/>
          <w:color w:val="000000" w:themeColor="text1"/>
          <w:sz w:val="20"/>
          <w:szCs w:val="20"/>
        </w:rPr>
        <w:t>Lightening</w:t>
      </w:r>
      <w:proofErr w:type="spellEnd"/>
      <w:r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None"/>
          <w:bCs/>
          <w:color w:val="000000" w:themeColor="text1"/>
          <w:sz w:val="20"/>
          <w:szCs w:val="20"/>
        </w:rPr>
        <w:t>for</w:t>
      </w:r>
      <w:proofErr w:type="spellEnd"/>
      <w:r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None"/>
          <w:bCs/>
          <w:color w:val="000000" w:themeColor="text1"/>
          <w:sz w:val="20"/>
          <w:szCs w:val="20"/>
        </w:rPr>
        <w:t>Interior</w:t>
      </w:r>
      <w:proofErr w:type="spellEnd"/>
      <w:r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None"/>
          <w:bCs/>
          <w:color w:val="000000" w:themeColor="text1"/>
          <w:sz w:val="20"/>
          <w:szCs w:val="20"/>
        </w:rPr>
        <w:t>Deign</w:t>
      </w:r>
      <w:proofErr w:type="spellEnd"/>
      <w:r>
        <w:rPr>
          <w:rStyle w:val="None"/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rStyle w:val="None"/>
          <w:bCs/>
          <w:color w:val="000000" w:themeColor="text1"/>
          <w:sz w:val="20"/>
          <w:szCs w:val="20"/>
        </w:rPr>
        <w:t>Malcom</w:t>
      </w:r>
      <w:proofErr w:type="spellEnd"/>
      <w:r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None"/>
          <w:bCs/>
          <w:color w:val="000000" w:themeColor="text1"/>
          <w:sz w:val="20"/>
          <w:szCs w:val="20"/>
        </w:rPr>
        <w:t>Innes</w:t>
      </w:r>
      <w:proofErr w:type="spellEnd"/>
      <w:r>
        <w:rPr>
          <w:rStyle w:val="None"/>
          <w:bCs/>
          <w:color w:val="000000" w:themeColor="text1"/>
          <w:sz w:val="20"/>
          <w:szCs w:val="20"/>
        </w:rPr>
        <w:t xml:space="preserve">, British </w:t>
      </w:r>
      <w:proofErr w:type="spellStart"/>
      <w:r>
        <w:rPr>
          <w:rStyle w:val="None"/>
          <w:bCs/>
          <w:color w:val="000000" w:themeColor="text1"/>
          <w:sz w:val="20"/>
          <w:szCs w:val="20"/>
        </w:rPr>
        <w:t>Library</w:t>
      </w:r>
      <w:proofErr w:type="spellEnd"/>
      <w:r>
        <w:rPr>
          <w:rStyle w:val="None"/>
          <w:bCs/>
          <w:color w:val="000000" w:themeColor="text1"/>
          <w:sz w:val="20"/>
          <w:szCs w:val="20"/>
        </w:rPr>
        <w:t xml:space="preserve"> ISBN 978 1 85669 836 8</w:t>
      </w:r>
    </w:p>
    <w:p w14:paraId="65EA6BA0" w14:textId="7357E119" w:rsidR="002C32B5" w:rsidRPr="00CB2BAD" w:rsidRDefault="002C32B5" w:rsidP="002C32B5">
      <w:pPr>
        <w:rPr>
          <w:rStyle w:val="None"/>
          <w:bCs/>
          <w:color w:val="000000" w:themeColor="text1"/>
          <w:sz w:val="20"/>
          <w:szCs w:val="20"/>
        </w:rPr>
      </w:pPr>
    </w:p>
    <w:p w14:paraId="7AA8EDE2" w14:textId="2B2F7F00" w:rsidR="00171C3D" w:rsidRPr="00A601E6" w:rsidRDefault="00171C3D" w:rsidP="000B1D54">
      <w:pPr>
        <w:pStyle w:val="Cmsor2"/>
        <w:jc w:val="both"/>
        <w:rPr>
          <w:rStyle w:val="None"/>
        </w:rPr>
      </w:pPr>
      <w:r w:rsidRPr="00A601E6">
        <w:rPr>
          <w:rStyle w:val="None"/>
        </w:rPr>
        <w:t>Oktatási módszer</w:t>
      </w:r>
    </w:p>
    <w:p w14:paraId="3DBAF2BC" w14:textId="7457FD84" w:rsidR="00171C3D" w:rsidRPr="00E937EC" w:rsidRDefault="00E937EC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tantárgy folyamatos kommunikáción alapszik az oktató</w:t>
      </w:r>
      <w:r w:rsidR="00876DDC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k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és a hallgatók között.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</w:p>
    <w:p w14:paraId="47FEE50C" w14:textId="77777777" w:rsidR="00171C3D" w:rsidRPr="00E937EC" w:rsidRDefault="00171C3D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Módszer:</w:t>
      </w:r>
    </w:p>
    <w:p w14:paraId="18A5D388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1. folyamatos konzultáció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2.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3.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4.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kutatás, adatgyűjtés, elemzés</w:t>
      </w:r>
    </w:p>
    <w:p w14:paraId="448FC7D0" w14:textId="74919758" w:rsidR="004D5A67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5.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konzultáció a tárgy oktatóitól független szakemberek bevonásával</w:t>
      </w:r>
      <w:r w:rsidR="007E1B1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”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9A888C" w14:textId="77777777" w:rsidR="004B278B" w:rsidRPr="00F70A67" w:rsidRDefault="004B278B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31DF6B95" w14:textId="77777777" w:rsidR="004B278B" w:rsidRPr="00F70A67" w:rsidRDefault="004B278B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1FFA2D4B" w14:textId="77777777" w:rsidR="004B278B" w:rsidRDefault="004B278B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20624886" w14:textId="77777777" w:rsidR="00230D45" w:rsidRDefault="00230D45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7584F16D" w14:textId="77777777" w:rsidR="00230D45" w:rsidRDefault="00230D45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082EDE02" w14:textId="77777777" w:rsidR="00230D45" w:rsidRDefault="00230D45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0907AC80" w14:textId="77777777" w:rsidR="00230D45" w:rsidRDefault="00230D45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7C43650F" w14:textId="77777777" w:rsidR="000B1D54" w:rsidRDefault="000B1D54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4088E6B0" w14:textId="77777777" w:rsidR="000B1D54" w:rsidRPr="00F70A67" w:rsidRDefault="000B1D54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535B1551" w14:textId="77777777" w:rsidR="00E53ECF" w:rsidRPr="00BF6D9A" w:rsidRDefault="00E53ECF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0666CF7C" w14:textId="632F1309" w:rsidR="00E5354C" w:rsidRPr="00BF6D9A" w:rsidRDefault="00E5354C" w:rsidP="00E5354C">
      <w:pPr>
        <w:pStyle w:val="Nincstrkz"/>
        <w:rPr>
          <w:b/>
          <w:bCs/>
          <w:sz w:val="20"/>
          <w:szCs w:val="20"/>
          <w:lang w:val="hu-HU"/>
        </w:rPr>
      </w:pPr>
      <w:r w:rsidRPr="00BF6D9A">
        <w:rPr>
          <w:b/>
          <w:bCs/>
          <w:sz w:val="20"/>
          <w:szCs w:val="20"/>
          <w:lang w:val="hu-HU"/>
        </w:rPr>
        <w:t>Metodika és szempontrendszer:</w:t>
      </w:r>
    </w:p>
    <w:p w14:paraId="11B21034" w14:textId="77777777" w:rsidR="00504C33" w:rsidRPr="00BF6D9A" w:rsidRDefault="00504C33" w:rsidP="00E5354C">
      <w:pPr>
        <w:pStyle w:val="Nincstrkz"/>
        <w:rPr>
          <w:b/>
          <w:bCs/>
          <w:color w:val="000000" w:themeColor="text1"/>
          <w:sz w:val="20"/>
          <w:szCs w:val="20"/>
          <w:lang w:val="hu-HU"/>
        </w:rPr>
      </w:pPr>
    </w:p>
    <w:p w14:paraId="31327468" w14:textId="1749A9B9" w:rsidR="00E5354C" w:rsidRPr="005A4F30" w:rsidRDefault="00504C33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 </w:t>
      </w:r>
      <w:r w:rsidR="00E5354C" w:rsidRPr="005A4F30">
        <w:rPr>
          <w:i/>
          <w:iCs/>
          <w:color w:val="000000" w:themeColor="text1"/>
          <w:sz w:val="20"/>
          <w:szCs w:val="20"/>
        </w:rPr>
        <w:t>„A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6822B7A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1ACA921B" w14:textId="03D5BF0D" w:rsidR="00E5354C" w:rsidRPr="005A4F30" w:rsidRDefault="00E5354C" w:rsidP="00230D45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A féléves tervezési feladatok feldolgozása során a következő </w:t>
      </w:r>
      <w:r w:rsidR="00230D45">
        <w:rPr>
          <w:i/>
          <w:iCs/>
          <w:color w:val="000000" w:themeColor="text1"/>
          <w:sz w:val="20"/>
          <w:szCs w:val="20"/>
        </w:rPr>
        <w:t>két</w:t>
      </w:r>
      <w:r w:rsidRPr="005A4F30">
        <w:rPr>
          <w:i/>
          <w:iCs/>
          <w:color w:val="000000" w:themeColor="text1"/>
          <w:sz w:val="20"/>
          <w:szCs w:val="20"/>
        </w:rPr>
        <w:t xml:space="preserve"> fázison kell végig menniük</w:t>
      </w:r>
      <w:r w:rsidR="00230D45">
        <w:rPr>
          <w:i/>
          <w:iCs/>
          <w:color w:val="000000" w:themeColor="text1"/>
          <w:sz w:val="20"/>
          <w:szCs w:val="20"/>
        </w:rPr>
        <w:t xml:space="preserve"> a hallgatóknak a konzulensek támogatásával</w:t>
      </w:r>
      <w:r w:rsidRPr="005A4F30">
        <w:rPr>
          <w:i/>
          <w:iCs/>
          <w:color w:val="000000" w:themeColor="text1"/>
          <w:sz w:val="20"/>
          <w:szCs w:val="20"/>
        </w:rPr>
        <w:t>:</w:t>
      </w:r>
    </w:p>
    <w:p w14:paraId="23CB49A2" w14:textId="77777777" w:rsidR="00FE0C96" w:rsidRPr="005A4F30" w:rsidRDefault="00FE0C96" w:rsidP="00230D45">
      <w:pPr>
        <w:rPr>
          <w:b/>
          <w:i/>
          <w:iCs/>
          <w:color w:val="000000" w:themeColor="text1"/>
          <w:sz w:val="20"/>
          <w:szCs w:val="20"/>
        </w:rPr>
      </w:pPr>
    </w:p>
    <w:p w14:paraId="757CB7BA" w14:textId="75E7B26A" w:rsidR="00E5354C" w:rsidRPr="005A4F30" w:rsidRDefault="00230D45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 w:rsidRPr="00E4153D">
        <w:rPr>
          <w:b/>
          <w:i/>
          <w:iCs/>
          <w:color w:val="000000" w:themeColor="text1"/>
          <w:sz w:val="20"/>
          <w:szCs w:val="20"/>
        </w:rPr>
        <w:t>1</w:t>
      </w:r>
      <w:r w:rsidR="00FE0C96" w:rsidRPr="00E4153D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E4153D">
        <w:rPr>
          <w:b/>
          <w:i/>
          <w:iCs/>
          <w:color w:val="000000" w:themeColor="text1"/>
          <w:sz w:val="20"/>
          <w:szCs w:val="20"/>
        </w:rPr>
        <w:t>– analízis és koncepcionális fázis</w:t>
      </w:r>
    </w:p>
    <w:p w14:paraId="4CA14A10" w14:textId="68BEDA03" w:rsidR="00E5354C" w:rsidRPr="005A4F30" w:rsidRDefault="00E5354C" w:rsidP="00FE0C9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 w:rsidRPr="005A4F30">
        <w:rPr>
          <w:i/>
          <w:iCs/>
          <w:color w:val="000000" w:themeColor="text1"/>
          <w:sz w:val="20"/>
        </w:rPr>
        <w:t xml:space="preserve">Kísérleti tervezés, modellezés keretében korszerű </w:t>
      </w:r>
      <w:r w:rsidR="00473D57">
        <w:rPr>
          <w:i/>
          <w:iCs/>
          <w:color w:val="000000" w:themeColor="text1"/>
          <w:sz w:val="20"/>
        </w:rPr>
        <w:t>kis középületet</w:t>
      </w:r>
      <w:r w:rsidRPr="005A4F30">
        <w:rPr>
          <w:i/>
          <w:iCs/>
          <w:color w:val="000000" w:themeColor="text1"/>
          <w:sz w:val="20"/>
        </w:rPr>
        <w:t xml:space="preserve"> konstruálnak</w:t>
      </w:r>
      <w:r w:rsidR="00E4153D">
        <w:rPr>
          <w:i/>
          <w:iCs/>
          <w:color w:val="000000" w:themeColor="text1"/>
          <w:sz w:val="20"/>
        </w:rPr>
        <w:t xml:space="preserve"> a hallgatók</w:t>
      </w:r>
      <w:r w:rsidRPr="005A4F30">
        <w:rPr>
          <w:i/>
          <w:iCs/>
          <w:color w:val="000000" w:themeColor="text1"/>
          <w:sz w:val="20"/>
        </w:rPr>
        <w:t xml:space="preserve">, melynek tapasztalati konklúziója alapja lesz a konkrét tervezési koncepció kialakításának. A koncepcióterv fázis végére </w:t>
      </w:r>
      <w:r w:rsidR="00FE0C96" w:rsidRPr="005A4F30">
        <w:rPr>
          <w:i/>
          <w:iCs/>
          <w:color w:val="000000" w:themeColor="text1"/>
          <w:sz w:val="20"/>
        </w:rPr>
        <w:t>b</w:t>
      </w:r>
      <w:r w:rsidRPr="005A4F30">
        <w:rPr>
          <w:i/>
          <w:iCs/>
          <w:color w:val="000000" w:themeColor="text1"/>
          <w:sz w:val="20"/>
        </w:rPr>
        <w:t xml:space="preserve">e kell mutatni a tervezési irányelveket, különböző ábrákon, rajzokon, </w:t>
      </w:r>
      <w:r w:rsidR="00FE0C96" w:rsidRPr="005A4F30">
        <w:rPr>
          <w:i/>
          <w:iCs/>
          <w:color w:val="000000" w:themeColor="text1"/>
          <w:sz w:val="20"/>
        </w:rPr>
        <w:t xml:space="preserve">esetleg </w:t>
      </w:r>
      <w:r w:rsidRPr="005A4F30">
        <w:rPr>
          <w:i/>
          <w:iCs/>
          <w:color w:val="000000" w:themeColor="text1"/>
          <w:sz w:val="20"/>
        </w:rPr>
        <w:t>munkaközi makett fotókon keresztül. Az alkotói gondolkodás folyamatának dokumentálása elengedhetetlen a sikeres kommunikációhoz.</w:t>
      </w:r>
    </w:p>
    <w:p w14:paraId="62A32C70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8ECC2B8" w14:textId="3A0F0767" w:rsidR="00E5354C" w:rsidRPr="005A4F30" w:rsidRDefault="00230D45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2</w:t>
      </w:r>
      <w:r w:rsidR="00FE0C96" w:rsidRPr="005A4F30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tervezési fázis</w:t>
      </w:r>
      <w:r>
        <w:rPr>
          <w:b/>
          <w:i/>
          <w:iCs/>
          <w:color w:val="000000" w:themeColor="text1"/>
          <w:sz w:val="20"/>
          <w:szCs w:val="20"/>
        </w:rPr>
        <w:t>, részletrajzok</w:t>
      </w:r>
    </w:p>
    <w:p w14:paraId="1DF6D441" w14:textId="03B58FBB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 w:rsidRPr="005A4F30">
        <w:rPr>
          <w:i/>
          <w:iCs/>
          <w:color w:val="000000" w:themeColor="text1"/>
          <w:sz w:val="20"/>
        </w:rPr>
        <w:t xml:space="preserve">A szemeszter második fele a terv kibontásának, konkretizálásának időszaka. A félév végére kikristályosodik </w:t>
      </w:r>
      <w:r w:rsidR="00230D45">
        <w:rPr>
          <w:i/>
          <w:iCs/>
          <w:color w:val="000000" w:themeColor="text1"/>
          <w:sz w:val="20"/>
        </w:rPr>
        <w:t>a belsőépítészeti terv</w:t>
      </w:r>
      <w:r w:rsidR="005A4F30" w:rsidRPr="005A4F30">
        <w:rPr>
          <w:i/>
          <w:iCs/>
          <w:color w:val="000000" w:themeColor="text1"/>
          <w:sz w:val="20"/>
        </w:rPr>
        <w:t xml:space="preserve">. </w:t>
      </w:r>
      <w:r w:rsidRPr="005A4F30">
        <w:rPr>
          <w:i/>
          <w:iCs/>
          <w:color w:val="000000" w:themeColor="text1"/>
          <w:sz w:val="20"/>
        </w:rPr>
        <w:t xml:space="preserve">Kimunkálásra kerül a belsőépítészet és a </w:t>
      </w:r>
      <w:r w:rsidR="005A4F30" w:rsidRPr="005A4F30">
        <w:rPr>
          <w:i/>
          <w:iCs/>
          <w:color w:val="000000" w:themeColor="text1"/>
          <w:sz w:val="20"/>
        </w:rPr>
        <w:t xml:space="preserve">belsőépítészeti </w:t>
      </w:r>
      <w:r w:rsidRPr="005A4F30">
        <w:rPr>
          <w:i/>
          <w:iCs/>
          <w:color w:val="000000" w:themeColor="text1"/>
          <w:sz w:val="20"/>
        </w:rPr>
        <w:t xml:space="preserve">szerkezeti csomópontok rendszere. A dokumentációhoz </w:t>
      </w:r>
      <w:proofErr w:type="gramStart"/>
      <w:r w:rsidRPr="005A4F30">
        <w:rPr>
          <w:i/>
          <w:iCs/>
          <w:color w:val="000000" w:themeColor="text1"/>
          <w:sz w:val="20"/>
        </w:rPr>
        <w:t>M:1:</w:t>
      </w:r>
      <w:r w:rsidR="005A4F30" w:rsidRPr="005A4F30">
        <w:rPr>
          <w:i/>
          <w:iCs/>
          <w:color w:val="000000" w:themeColor="text1"/>
          <w:sz w:val="20"/>
        </w:rPr>
        <w:t>50</w:t>
      </w:r>
      <w:proofErr w:type="gramEnd"/>
      <w:r w:rsidR="00230D45">
        <w:rPr>
          <w:i/>
          <w:iCs/>
          <w:color w:val="000000" w:themeColor="text1"/>
          <w:sz w:val="20"/>
        </w:rPr>
        <w:t xml:space="preserve"> léptékű rajzok</w:t>
      </w:r>
      <w:r w:rsidRPr="005A4F30">
        <w:rPr>
          <w:i/>
          <w:iCs/>
          <w:color w:val="000000" w:themeColor="text1"/>
          <w:sz w:val="20"/>
        </w:rPr>
        <w:t xml:space="preserve">, perspektivikus látványok és modell tartozik. Az egyes munkarészek elmaradása a feladat sikertelenségét hordozza magával, tehát nem kerül értékelésre, a feladat nem tekinthető befejezettnek. A feladat része az átdolgozott </w:t>
      </w:r>
      <w:r w:rsidR="005A4F30" w:rsidRPr="005A4F30">
        <w:rPr>
          <w:i/>
          <w:iCs/>
          <w:color w:val="000000" w:themeColor="text1"/>
          <w:sz w:val="20"/>
        </w:rPr>
        <w:t>koncepció rajzok</w:t>
      </w:r>
      <w:r w:rsidRPr="005A4F30">
        <w:rPr>
          <w:i/>
          <w:iCs/>
          <w:color w:val="000000" w:themeColor="text1"/>
          <w:sz w:val="20"/>
        </w:rPr>
        <w:t xml:space="preserve"> és makett bemutatása is, a fejlődés látványos és jól értelmezhető bemutatásával.</w:t>
      </w:r>
    </w:p>
    <w:p w14:paraId="21397910" w14:textId="77777777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</w:p>
    <w:p w14:paraId="34E61E2D" w14:textId="268A0BD5" w:rsidR="00E5354C" w:rsidRPr="005A4F30" w:rsidRDefault="00E5354C" w:rsidP="00E5354C">
      <w:pPr>
        <w:pStyle w:val="Nincstrkz"/>
        <w:ind w:left="72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Minden fázist meg kell vitatni az óra keretében</w:t>
      </w:r>
      <w:r w:rsidR="00230D45">
        <w:rPr>
          <w:i/>
          <w:iCs/>
          <w:color w:val="000000" w:themeColor="text1"/>
          <w:sz w:val="20"/>
          <w:szCs w:val="20"/>
          <w:lang w:val="hu-HU"/>
        </w:rPr>
        <w:t xml:space="preserve"> a konzulenssel</w:t>
      </w:r>
      <w:r w:rsidRPr="005A4F30">
        <w:rPr>
          <w:i/>
          <w:iCs/>
          <w:color w:val="000000" w:themeColor="text1"/>
          <w:sz w:val="20"/>
          <w:szCs w:val="20"/>
          <w:lang w:val="hu-HU"/>
        </w:rPr>
        <w:t>:</w:t>
      </w:r>
    </w:p>
    <w:p w14:paraId="7B206322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5A4F30" w:rsidRDefault="00E5354C" w:rsidP="0034588E">
      <w:pPr>
        <w:pStyle w:val="Nincstrkz"/>
        <w:numPr>
          <w:ilvl w:val="0"/>
          <w:numId w:val="21"/>
        </w:numPr>
        <w:ind w:left="1440"/>
        <w:rPr>
          <w:rStyle w:val="None"/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7FDF6094" w14:textId="77777777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250FA6DF" w14:textId="77777777" w:rsidR="00473D57" w:rsidRDefault="00473D5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09FF5FEC" w14:textId="77777777" w:rsidR="00473D57" w:rsidRPr="00E937EC" w:rsidRDefault="00473D57" w:rsidP="0060601D">
      <w:pPr>
        <w:widowControl w:val="0"/>
        <w:jc w:val="both"/>
        <w:rPr>
          <w:b/>
          <w:color w:val="000000" w:themeColor="text1"/>
          <w:sz w:val="20"/>
        </w:rPr>
      </w:pPr>
    </w:p>
    <w:p w14:paraId="1D3FFEAB" w14:textId="75C6D46F" w:rsidR="0060601D" w:rsidRPr="002468AD" w:rsidRDefault="00473D57" w:rsidP="0060601D">
      <w:pPr>
        <w:widowControl w:val="0"/>
        <w:jc w:val="both"/>
        <w:rPr>
          <w:b/>
          <w:i/>
          <w:iCs/>
          <w:color w:val="000000" w:themeColor="text1"/>
        </w:rPr>
      </w:pPr>
      <w:r w:rsidRPr="002468AD">
        <w:rPr>
          <w:b/>
          <w:i/>
          <w:iCs/>
          <w:color w:val="000000" w:themeColor="text1"/>
          <w:sz w:val="20"/>
        </w:rPr>
        <w:t>1</w:t>
      </w:r>
      <w:r w:rsidR="0060601D" w:rsidRPr="002468AD">
        <w:rPr>
          <w:b/>
          <w:i/>
          <w:iCs/>
          <w:color w:val="000000" w:themeColor="text1"/>
          <w:sz w:val="20"/>
        </w:rPr>
        <w:t xml:space="preserve">. </w:t>
      </w:r>
      <w:r w:rsidR="00E937EC" w:rsidRPr="002468AD">
        <w:rPr>
          <w:b/>
          <w:i/>
          <w:iCs/>
          <w:color w:val="000000" w:themeColor="text1"/>
          <w:sz w:val="20"/>
        </w:rPr>
        <w:t>MODUL</w:t>
      </w:r>
      <w:r w:rsidR="0060601D" w:rsidRPr="002468AD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2468AD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2C076313" w14:textId="77777777" w:rsidR="00635289" w:rsidRDefault="00635289" w:rsidP="00635289">
      <w:pPr>
        <w:widowControl w:val="0"/>
        <w:jc w:val="both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ab/>
        <w:t>1.1 Checkponit-1</w:t>
      </w:r>
    </w:p>
    <w:p w14:paraId="3270A8C5" w14:textId="77777777" w:rsidR="00635289" w:rsidRPr="00E937EC" w:rsidRDefault="00635289" w:rsidP="00635289">
      <w:pPr>
        <w:widowControl w:val="0"/>
        <w:ind w:firstLine="72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27075161" w14:textId="77777777" w:rsidR="00635289" w:rsidRPr="00E937EC" w:rsidRDefault="00635289" w:rsidP="00635289">
      <w:pPr>
        <w:widowControl w:val="0"/>
        <w:ind w:firstLine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 xml:space="preserve">A tervezési feladat tárgyának, helyszínének vizsgálata, inspiráció-gyűjtés. </w:t>
      </w:r>
    </w:p>
    <w:p w14:paraId="5EC9B879" w14:textId="77777777" w:rsidR="00635289" w:rsidRDefault="00635289" w:rsidP="00635289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 xml:space="preserve">Digitális alapon MS TEAMS felületén: A/4-as álló formátumú digitális füzetben (optimalizált, </w:t>
      </w:r>
      <w:proofErr w:type="spellStart"/>
      <w:r>
        <w:rPr>
          <w:i/>
          <w:iCs/>
          <w:color w:val="000000" w:themeColor="text1"/>
          <w:sz w:val="20"/>
        </w:rPr>
        <w:t>ö</w:t>
      </w:r>
      <w:r w:rsidRPr="00E937EC">
        <w:rPr>
          <w:i/>
          <w:iCs/>
          <w:color w:val="000000" w:themeColor="text1"/>
          <w:sz w:val="20"/>
        </w:rPr>
        <w:t>sszefűzött</w:t>
      </w:r>
      <w:proofErr w:type="spellEnd"/>
      <w:r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Pr="00E937EC">
        <w:rPr>
          <w:i/>
          <w:iCs/>
          <w:color w:val="000000" w:themeColor="text1"/>
          <w:sz w:val="20"/>
        </w:rPr>
        <w:t>pdf</w:t>
      </w:r>
      <w:proofErr w:type="spellEnd"/>
      <w:r w:rsidRPr="00E937EC">
        <w:rPr>
          <w:i/>
          <w:iCs/>
          <w:color w:val="000000" w:themeColor="text1"/>
          <w:sz w:val="20"/>
        </w:rPr>
        <w:t>):</w:t>
      </w:r>
    </w:p>
    <w:p w14:paraId="7BB6E9AC" w14:textId="77777777" w:rsidR="00635289" w:rsidRDefault="00635289" w:rsidP="00635289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</w:p>
    <w:p w14:paraId="332F6505" w14:textId="77777777" w:rsidR="00635289" w:rsidRPr="00E937EC" w:rsidRDefault="00635289" w:rsidP="00635289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3C433C45" w14:textId="77777777" w:rsidR="00635289" w:rsidRPr="00E937EC" w:rsidRDefault="00635289" w:rsidP="00635289">
      <w:pPr>
        <w:pStyle w:val="Nincstrkz"/>
        <w:numPr>
          <w:ilvl w:val="0"/>
          <w:numId w:val="24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vizsgálati szempontokat, kiindulási pontokat bemutató ábrasorok, tervrajzok</w:t>
      </w:r>
    </w:p>
    <w:p w14:paraId="7A6BF988" w14:textId="77777777" w:rsidR="00635289" w:rsidRDefault="00635289" w:rsidP="00635289">
      <w:pPr>
        <w:pStyle w:val="Nincstrkz"/>
        <w:numPr>
          <w:ilvl w:val="0"/>
          <w:numId w:val="24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helyszín és környezetanalízisek szükséges számban</w:t>
      </w:r>
    </w:p>
    <w:p w14:paraId="1B50C7C6" w14:textId="77777777" w:rsidR="00635289" w:rsidRPr="00E937EC" w:rsidRDefault="00635289" w:rsidP="00635289">
      <w:pPr>
        <w:pStyle w:val="Nincstrkz"/>
        <w:numPr>
          <w:ilvl w:val="0"/>
          <w:numId w:val="24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inspirációs tervlapok, képek</w:t>
      </w:r>
    </w:p>
    <w:p w14:paraId="050CCA07" w14:textId="77777777" w:rsidR="00635289" w:rsidRPr="00E937EC" w:rsidRDefault="00635289" w:rsidP="00635289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</w:p>
    <w:p w14:paraId="56AF32E0" w14:textId="77777777" w:rsidR="00635289" w:rsidRDefault="00635289" w:rsidP="00635289">
      <w:pPr>
        <w:widowControl w:val="0"/>
        <w:jc w:val="both"/>
        <w:rPr>
          <w:b/>
          <w:i/>
          <w:iCs/>
          <w:color w:val="000000" w:themeColor="text1"/>
          <w:sz w:val="20"/>
          <w:szCs w:val="20"/>
        </w:rPr>
      </w:pPr>
    </w:p>
    <w:p w14:paraId="1A3FAE64" w14:textId="77777777" w:rsidR="00635289" w:rsidRDefault="00635289" w:rsidP="00635289">
      <w:pPr>
        <w:widowControl w:val="0"/>
        <w:jc w:val="both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ab/>
        <w:t>1.2 Checkpoint-2</w:t>
      </w:r>
    </w:p>
    <w:p w14:paraId="18120534" w14:textId="77777777" w:rsidR="00635289" w:rsidRPr="00E937EC" w:rsidRDefault="00635289" w:rsidP="00635289">
      <w:pPr>
        <w:widowControl w:val="0"/>
        <w:ind w:firstLine="72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065E4B53" w14:textId="77777777" w:rsidR="00635289" w:rsidRPr="00E937EC" w:rsidRDefault="00635289" w:rsidP="00635289">
      <w:pPr>
        <w:widowControl w:val="0"/>
        <w:ind w:firstLine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 xml:space="preserve">A belsőtér tervezés koncepcióábráinak bemutatása, </w:t>
      </w:r>
      <w:r w:rsidRPr="00E937EC">
        <w:rPr>
          <w:i/>
          <w:iCs/>
          <w:color w:val="000000" w:themeColor="text1"/>
          <w:sz w:val="20"/>
        </w:rPr>
        <w:t>kiegészítve annak külső térre való hatásával</w:t>
      </w:r>
      <w:r>
        <w:rPr>
          <w:i/>
          <w:iCs/>
          <w:color w:val="000000" w:themeColor="text1"/>
          <w:sz w:val="20"/>
        </w:rPr>
        <w:t>.</w:t>
      </w:r>
    </w:p>
    <w:p w14:paraId="6A7C61CD" w14:textId="77777777" w:rsidR="00635289" w:rsidRDefault="00635289" w:rsidP="00635289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 xml:space="preserve">Digitális alapon MS TEAMS felületén: A/4-as álló formátumú digitális füzetben (optimalizált, </w:t>
      </w:r>
      <w:proofErr w:type="spellStart"/>
      <w:r>
        <w:rPr>
          <w:i/>
          <w:iCs/>
          <w:color w:val="000000" w:themeColor="text1"/>
          <w:sz w:val="20"/>
        </w:rPr>
        <w:t>ö</w:t>
      </w:r>
      <w:r w:rsidRPr="00E937EC">
        <w:rPr>
          <w:i/>
          <w:iCs/>
          <w:color w:val="000000" w:themeColor="text1"/>
          <w:sz w:val="20"/>
        </w:rPr>
        <w:t>sszefűzött</w:t>
      </w:r>
      <w:proofErr w:type="spellEnd"/>
      <w:r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Pr="00E937EC">
        <w:rPr>
          <w:i/>
          <w:iCs/>
          <w:color w:val="000000" w:themeColor="text1"/>
          <w:sz w:val="20"/>
        </w:rPr>
        <w:t>pdf</w:t>
      </w:r>
      <w:proofErr w:type="spellEnd"/>
      <w:r w:rsidRPr="00E937EC">
        <w:rPr>
          <w:i/>
          <w:iCs/>
          <w:color w:val="000000" w:themeColor="text1"/>
          <w:sz w:val="20"/>
        </w:rPr>
        <w:t>):</w:t>
      </w:r>
    </w:p>
    <w:p w14:paraId="40C0ED95" w14:textId="77777777" w:rsidR="00635289" w:rsidRDefault="00635289" w:rsidP="00635289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</w:p>
    <w:p w14:paraId="44674D7D" w14:textId="77777777" w:rsidR="00635289" w:rsidRPr="00E937EC" w:rsidRDefault="00635289" w:rsidP="00635289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lastRenderedPageBreak/>
        <w:t>Minimum tartalom:</w:t>
      </w:r>
    </w:p>
    <w:p w14:paraId="4A147E84" w14:textId="77777777" w:rsidR="00635289" w:rsidRDefault="00635289" w:rsidP="00635289">
      <w:pPr>
        <w:pStyle w:val="Nincstrkz"/>
        <w:numPr>
          <w:ilvl w:val="0"/>
          <w:numId w:val="24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koncepciókat bemutató ábrasorok, tervrajzok</w:t>
      </w:r>
      <w:r>
        <w:rPr>
          <w:i/>
          <w:iCs/>
          <w:color w:val="000000" w:themeColor="text1"/>
          <w:sz w:val="20"/>
          <w:szCs w:val="20"/>
          <w:lang w:val="hu-HU"/>
        </w:rPr>
        <w:t xml:space="preserve"> tér</w:t>
      </w:r>
      <w:r w:rsidRPr="00B3668E">
        <w:rPr>
          <w:i/>
          <w:iCs/>
          <w:color w:val="000000" w:themeColor="text1"/>
          <w:sz w:val="20"/>
          <w:szCs w:val="20"/>
          <w:lang w:val="hu-HU"/>
        </w:rPr>
        <w:t>-képzés</w:t>
      </w:r>
      <w:r>
        <w:rPr>
          <w:i/>
          <w:iCs/>
          <w:color w:val="000000" w:themeColor="text1"/>
          <w:sz w:val="20"/>
          <w:szCs w:val="20"/>
          <w:lang w:val="hu-HU"/>
        </w:rPr>
        <w:t>re</w:t>
      </w:r>
      <w:r w:rsidRPr="00B3668E">
        <w:rPr>
          <w:i/>
          <w:iCs/>
          <w:color w:val="000000" w:themeColor="text1"/>
          <w:sz w:val="20"/>
          <w:szCs w:val="20"/>
          <w:lang w:val="hu-HU"/>
        </w:rPr>
        <w:t>, környezetalakítás</w:t>
      </w:r>
      <w:r>
        <w:rPr>
          <w:i/>
          <w:iCs/>
          <w:color w:val="000000" w:themeColor="text1"/>
          <w:sz w:val="20"/>
          <w:szCs w:val="20"/>
          <w:lang w:val="hu-HU"/>
        </w:rPr>
        <w:t>ra</w:t>
      </w:r>
      <w:r w:rsidRPr="00B3668E">
        <w:rPr>
          <w:i/>
          <w:iCs/>
          <w:color w:val="000000" w:themeColor="text1"/>
          <w:sz w:val="20"/>
          <w:szCs w:val="20"/>
          <w:lang w:val="hu-HU"/>
        </w:rPr>
        <w:t xml:space="preserve"> és formaképzésre vonatkozóan</w:t>
      </w:r>
    </w:p>
    <w:p w14:paraId="0F465A15" w14:textId="77777777" w:rsidR="00635289" w:rsidRPr="00B3668E" w:rsidRDefault="00635289" w:rsidP="00635289">
      <w:pPr>
        <w:pStyle w:val="Nincstrkz"/>
        <w:numPr>
          <w:ilvl w:val="0"/>
          <w:numId w:val="24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 xml:space="preserve">anyagkoncepciót bemutató ábrák, világítási koncepciót bemutató ábrák, </w:t>
      </w:r>
      <w:proofErr w:type="spellStart"/>
      <w:r>
        <w:rPr>
          <w:i/>
          <w:iCs/>
          <w:color w:val="000000" w:themeColor="text1"/>
          <w:sz w:val="20"/>
          <w:szCs w:val="20"/>
          <w:lang w:val="hu-HU"/>
        </w:rPr>
        <w:t>moodboardok</w:t>
      </w:r>
      <w:proofErr w:type="spellEnd"/>
      <w:r>
        <w:rPr>
          <w:i/>
          <w:iCs/>
          <w:color w:val="000000" w:themeColor="text1"/>
          <w:sz w:val="20"/>
          <w:szCs w:val="20"/>
          <w:lang w:val="hu-HU"/>
        </w:rPr>
        <w:t xml:space="preserve"> stb.</w:t>
      </w:r>
    </w:p>
    <w:p w14:paraId="18FAA016" w14:textId="77777777" w:rsidR="00635289" w:rsidRDefault="00635289" w:rsidP="00635289">
      <w:pPr>
        <w:widowControl w:val="0"/>
        <w:jc w:val="both"/>
        <w:rPr>
          <w:b/>
          <w:i/>
          <w:iCs/>
          <w:color w:val="000000" w:themeColor="text1"/>
          <w:sz w:val="20"/>
          <w:szCs w:val="20"/>
        </w:rPr>
      </w:pPr>
    </w:p>
    <w:p w14:paraId="61DC3844" w14:textId="77777777" w:rsidR="00635289" w:rsidRPr="002468AD" w:rsidRDefault="00635289" w:rsidP="00635289">
      <w:pPr>
        <w:widowControl w:val="0"/>
        <w:jc w:val="both"/>
        <w:rPr>
          <w:b/>
          <w:i/>
          <w:iCs/>
          <w:color w:val="000000" w:themeColor="text1"/>
        </w:rPr>
      </w:pPr>
    </w:p>
    <w:p w14:paraId="58678575" w14:textId="77777777" w:rsidR="00635289" w:rsidRPr="00807707" w:rsidRDefault="00635289" w:rsidP="00635289">
      <w:pPr>
        <w:widowControl w:val="0"/>
        <w:ind w:left="720"/>
        <w:jc w:val="both"/>
        <w:rPr>
          <w:b/>
          <w:i/>
          <w:iCs/>
          <w:caps/>
          <w:color w:val="000000" w:themeColor="text1"/>
          <w:sz w:val="20"/>
          <w:szCs w:val="20"/>
        </w:rPr>
      </w:pPr>
      <w:r w:rsidRPr="008262A5">
        <w:rPr>
          <w:b/>
          <w:i/>
          <w:iCs/>
          <w:caps/>
          <w:color w:val="000000" w:themeColor="text1"/>
          <w:sz w:val="20"/>
          <w:szCs w:val="20"/>
        </w:rPr>
        <w:t>Félévközi beadás:</w:t>
      </w:r>
    </w:p>
    <w:p w14:paraId="58359E31" w14:textId="6FD4230E" w:rsidR="006E21E8" w:rsidRPr="002468AD" w:rsidRDefault="00E937EC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2468AD">
        <w:rPr>
          <w:i/>
          <w:iCs/>
          <w:color w:val="000000" w:themeColor="text1"/>
          <w:sz w:val="20"/>
        </w:rPr>
        <w:t>A</w:t>
      </w:r>
      <w:r w:rsidR="006E21E8" w:rsidRPr="002468AD">
        <w:rPr>
          <w:i/>
          <w:iCs/>
          <w:color w:val="000000" w:themeColor="text1"/>
          <w:sz w:val="20"/>
        </w:rPr>
        <w:t xml:space="preserve"> </w:t>
      </w:r>
      <w:r w:rsidRPr="002468AD">
        <w:rPr>
          <w:i/>
          <w:iCs/>
          <w:color w:val="000000" w:themeColor="text1"/>
          <w:sz w:val="20"/>
        </w:rPr>
        <w:t>belsőtér tervezés koncepcionális bemutatása, kiegészítve annak külső térre való hatásával</w:t>
      </w:r>
    </w:p>
    <w:p w14:paraId="4D4CEB77" w14:textId="66B8A0FA" w:rsidR="00CF11AD" w:rsidRPr="002468AD" w:rsidRDefault="009A7FD9" w:rsidP="00F552CF">
      <w:pPr>
        <w:widowControl w:val="0"/>
        <w:jc w:val="both"/>
        <w:rPr>
          <w:i/>
          <w:iCs/>
          <w:color w:val="000000" w:themeColor="text1"/>
          <w:sz w:val="20"/>
        </w:rPr>
      </w:pPr>
      <w:r w:rsidRPr="002468AD">
        <w:rPr>
          <w:i/>
          <w:iCs/>
          <w:color w:val="000000" w:themeColor="text1"/>
          <w:sz w:val="20"/>
        </w:rPr>
        <w:t>Digitális alapon MS TEAMS felületén</w:t>
      </w:r>
      <w:r w:rsidR="006E21E8" w:rsidRPr="002468AD">
        <w:rPr>
          <w:i/>
          <w:iCs/>
          <w:color w:val="000000" w:themeColor="text1"/>
          <w:sz w:val="20"/>
        </w:rPr>
        <w:t xml:space="preserve">: </w:t>
      </w:r>
      <w:r w:rsidR="0060601D" w:rsidRPr="002468AD">
        <w:rPr>
          <w:i/>
          <w:iCs/>
          <w:color w:val="000000" w:themeColor="text1"/>
          <w:sz w:val="20"/>
        </w:rPr>
        <w:t>A/</w:t>
      </w:r>
      <w:r w:rsidR="00E937EC" w:rsidRPr="002468AD">
        <w:rPr>
          <w:i/>
          <w:iCs/>
          <w:color w:val="000000" w:themeColor="text1"/>
          <w:sz w:val="20"/>
        </w:rPr>
        <w:t>4</w:t>
      </w:r>
      <w:r w:rsidR="0060601D" w:rsidRPr="002468AD">
        <w:rPr>
          <w:i/>
          <w:iCs/>
          <w:color w:val="000000" w:themeColor="text1"/>
          <w:sz w:val="20"/>
        </w:rPr>
        <w:t>-as</w:t>
      </w:r>
      <w:r w:rsidR="003E0454" w:rsidRPr="002468AD">
        <w:rPr>
          <w:i/>
          <w:iCs/>
          <w:color w:val="000000" w:themeColor="text1"/>
          <w:sz w:val="20"/>
        </w:rPr>
        <w:t xml:space="preserve"> </w:t>
      </w:r>
      <w:r w:rsidR="00E937EC" w:rsidRPr="002468AD">
        <w:rPr>
          <w:i/>
          <w:iCs/>
          <w:color w:val="000000" w:themeColor="text1"/>
          <w:sz w:val="20"/>
        </w:rPr>
        <w:t>álló</w:t>
      </w:r>
      <w:r w:rsidR="003E0454" w:rsidRPr="002468AD">
        <w:rPr>
          <w:i/>
          <w:iCs/>
          <w:color w:val="000000" w:themeColor="text1"/>
          <w:sz w:val="20"/>
        </w:rPr>
        <w:t xml:space="preserve"> formátumú</w:t>
      </w:r>
      <w:r w:rsidR="0060601D" w:rsidRPr="002468AD">
        <w:rPr>
          <w:i/>
          <w:iCs/>
          <w:color w:val="000000" w:themeColor="text1"/>
          <w:sz w:val="20"/>
        </w:rPr>
        <w:t xml:space="preserve"> </w:t>
      </w:r>
      <w:r w:rsidR="00454641" w:rsidRPr="002468AD">
        <w:rPr>
          <w:i/>
          <w:iCs/>
          <w:color w:val="000000" w:themeColor="text1"/>
          <w:sz w:val="20"/>
        </w:rPr>
        <w:t xml:space="preserve">digitális </w:t>
      </w:r>
      <w:r w:rsidR="0060601D" w:rsidRPr="002468AD">
        <w:rPr>
          <w:i/>
          <w:iCs/>
          <w:color w:val="000000" w:themeColor="text1"/>
          <w:sz w:val="20"/>
        </w:rPr>
        <w:t>füzetben</w:t>
      </w:r>
      <w:r w:rsidR="00A22B13" w:rsidRPr="002468AD">
        <w:rPr>
          <w:i/>
          <w:iCs/>
          <w:color w:val="000000" w:themeColor="text1"/>
          <w:sz w:val="20"/>
        </w:rPr>
        <w:t xml:space="preserve"> (optimalizált, </w:t>
      </w:r>
      <w:proofErr w:type="spellStart"/>
      <w:r w:rsidR="00184113" w:rsidRPr="002468AD">
        <w:rPr>
          <w:i/>
          <w:iCs/>
          <w:color w:val="000000" w:themeColor="text1"/>
          <w:sz w:val="20"/>
        </w:rPr>
        <w:t>összefűzött</w:t>
      </w:r>
      <w:proofErr w:type="spellEnd"/>
      <w:r w:rsidR="00A22B13" w:rsidRPr="002468AD">
        <w:rPr>
          <w:i/>
          <w:iCs/>
          <w:color w:val="000000" w:themeColor="text1"/>
          <w:sz w:val="20"/>
        </w:rPr>
        <w:t xml:space="preserve"> </w:t>
      </w:r>
      <w:proofErr w:type="spellStart"/>
      <w:r w:rsidR="00A22B13" w:rsidRPr="002468AD">
        <w:rPr>
          <w:i/>
          <w:iCs/>
          <w:color w:val="000000" w:themeColor="text1"/>
          <w:sz w:val="20"/>
        </w:rPr>
        <w:t>pdf</w:t>
      </w:r>
      <w:proofErr w:type="spellEnd"/>
      <w:r w:rsidR="00A22B13" w:rsidRPr="002468AD">
        <w:rPr>
          <w:i/>
          <w:iCs/>
          <w:color w:val="000000" w:themeColor="text1"/>
          <w:sz w:val="20"/>
        </w:rPr>
        <w:t>)</w:t>
      </w:r>
      <w:r w:rsidR="0060601D" w:rsidRPr="002468AD">
        <w:rPr>
          <w:i/>
          <w:iCs/>
          <w:color w:val="000000" w:themeColor="text1"/>
          <w:sz w:val="20"/>
        </w:rPr>
        <w:t>:</w:t>
      </w:r>
    </w:p>
    <w:p w14:paraId="6026757C" w14:textId="77777777" w:rsidR="0060601D" w:rsidRPr="002468AD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</w:p>
    <w:p w14:paraId="06101649" w14:textId="77777777" w:rsidR="00635289" w:rsidRDefault="00635289" w:rsidP="00635289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bookmarkStart w:id="1" w:name="_Hlk62379483"/>
      <w:r w:rsidRPr="002468AD">
        <w:rPr>
          <w:i/>
          <w:iCs/>
          <w:color w:val="000000" w:themeColor="text1"/>
          <w:sz w:val="20"/>
        </w:rPr>
        <w:t>Minimum tartalom:</w:t>
      </w:r>
    </w:p>
    <w:p w14:paraId="3233AA04" w14:textId="77777777" w:rsidR="00635289" w:rsidRDefault="00635289" w:rsidP="00635289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</w:p>
    <w:p w14:paraId="030E177A" w14:textId="77777777" w:rsidR="00635289" w:rsidRPr="008262A5" w:rsidRDefault="00635289" w:rsidP="00635289">
      <w:pPr>
        <w:pStyle w:val="Nincstrkz"/>
        <w:ind w:left="709"/>
        <w:rPr>
          <w:i/>
          <w:iCs/>
          <w:color w:val="000000" w:themeColor="text1"/>
          <w:sz w:val="20"/>
          <w:szCs w:val="20"/>
          <w:lang w:val="hu-HU"/>
        </w:rPr>
      </w:pPr>
      <w:r w:rsidRPr="008262A5">
        <w:rPr>
          <w:i/>
          <w:iCs/>
          <w:color w:val="000000" w:themeColor="text1"/>
          <w:sz w:val="20"/>
          <w:szCs w:val="20"/>
          <w:lang w:val="hu-HU"/>
        </w:rPr>
        <w:t>koncepciókat bemutató ábrasorok, tervrajzok</w:t>
      </w:r>
    </w:p>
    <w:p w14:paraId="4EA74364" w14:textId="77777777" w:rsidR="00635289" w:rsidRPr="008262A5" w:rsidRDefault="00635289" w:rsidP="00635289">
      <w:pPr>
        <w:pStyle w:val="Nincstrkz"/>
        <w:numPr>
          <w:ilvl w:val="0"/>
          <w:numId w:val="24"/>
        </w:numPr>
        <w:ind w:left="709" w:firstLine="0"/>
        <w:rPr>
          <w:i/>
          <w:iCs/>
          <w:color w:val="000000" w:themeColor="text1"/>
          <w:sz w:val="20"/>
          <w:szCs w:val="20"/>
          <w:lang w:val="hu-HU"/>
        </w:rPr>
      </w:pPr>
      <w:r w:rsidRPr="008262A5">
        <w:rPr>
          <w:i/>
          <w:iCs/>
          <w:color w:val="000000" w:themeColor="text1"/>
          <w:sz w:val="20"/>
          <w:szCs w:val="20"/>
          <w:lang w:val="hu-HU"/>
        </w:rPr>
        <w:t>vizsgálati szempontokat, kiindulási pontokat bemutató ábrasorok, tervrajzok</w:t>
      </w:r>
    </w:p>
    <w:p w14:paraId="01D12348" w14:textId="77777777" w:rsidR="00635289" w:rsidRPr="008262A5" w:rsidRDefault="00635289" w:rsidP="00635289">
      <w:pPr>
        <w:pStyle w:val="Nincstrkz"/>
        <w:numPr>
          <w:ilvl w:val="0"/>
          <w:numId w:val="24"/>
        </w:numPr>
        <w:ind w:left="709" w:firstLine="0"/>
        <w:rPr>
          <w:i/>
          <w:iCs/>
          <w:color w:val="000000" w:themeColor="text1"/>
          <w:sz w:val="20"/>
          <w:szCs w:val="20"/>
          <w:lang w:val="hu-HU"/>
        </w:rPr>
      </w:pPr>
      <w:r w:rsidRPr="008262A5">
        <w:rPr>
          <w:i/>
          <w:iCs/>
          <w:color w:val="000000" w:themeColor="text1"/>
          <w:sz w:val="20"/>
          <w:szCs w:val="20"/>
          <w:lang w:val="hu-HU"/>
        </w:rPr>
        <w:t>helyszín és környezetanalízisek szükséges számban</w:t>
      </w:r>
    </w:p>
    <w:p w14:paraId="4F43445E" w14:textId="0D1B78CC" w:rsidR="00635289" w:rsidRPr="008262A5" w:rsidRDefault="00635289" w:rsidP="00635289">
      <w:pPr>
        <w:pStyle w:val="Nincstrkz"/>
        <w:numPr>
          <w:ilvl w:val="0"/>
          <w:numId w:val="24"/>
        </w:numPr>
        <w:ind w:left="709" w:firstLine="0"/>
        <w:rPr>
          <w:i/>
          <w:iCs/>
          <w:color w:val="000000" w:themeColor="text1"/>
          <w:sz w:val="20"/>
          <w:szCs w:val="20"/>
          <w:lang w:val="hu-HU"/>
        </w:rPr>
      </w:pPr>
      <w:r w:rsidRPr="008262A5">
        <w:rPr>
          <w:i/>
          <w:iCs/>
          <w:color w:val="000000" w:themeColor="text1"/>
          <w:sz w:val="20"/>
          <w:szCs w:val="20"/>
          <w:lang w:val="hu-HU"/>
        </w:rPr>
        <w:t>tér-képzés, környezetalakítás és formaképzésre vonatkozóan illeszkedés és értékek</w:t>
      </w:r>
    </w:p>
    <w:p w14:paraId="62A2A15E" w14:textId="77777777" w:rsidR="00635289" w:rsidRPr="008262A5" w:rsidRDefault="00635289" w:rsidP="00635289">
      <w:pPr>
        <w:pStyle w:val="Nincstrkz"/>
        <w:ind w:left="709"/>
        <w:rPr>
          <w:i/>
          <w:iCs/>
          <w:color w:val="000000" w:themeColor="text1"/>
          <w:sz w:val="20"/>
          <w:szCs w:val="20"/>
          <w:lang w:val="hu-HU"/>
        </w:rPr>
      </w:pPr>
    </w:p>
    <w:p w14:paraId="14156E1D" w14:textId="77777777" w:rsidR="00635289" w:rsidRPr="008262A5" w:rsidRDefault="00635289" w:rsidP="00635289">
      <w:pPr>
        <w:pStyle w:val="Nincstrkz"/>
        <w:ind w:left="709"/>
        <w:rPr>
          <w:i/>
          <w:iCs/>
          <w:color w:val="000000" w:themeColor="text1"/>
          <w:sz w:val="20"/>
          <w:szCs w:val="20"/>
          <w:lang w:val="hu-HU"/>
        </w:rPr>
      </w:pPr>
      <w:r w:rsidRPr="008262A5">
        <w:rPr>
          <w:i/>
          <w:iCs/>
          <w:color w:val="000000" w:themeColor="text1"/>
          <w:sz w:val="20"/>
          <w:szCs w:val="20"/>
          <w:lang w:val="hu-HU"/>
        </w:rPr>
        <w:t>műszaki rajzok:</w:t>
      </w:r>
    </w:p>
    <w:p w14:paraId="152E15A5" w14:textId="77777777" w:rsidR="00635289" w:rsidRPr="008262A5" w:rsidRDefault="00635289" w:rsidP="00635289">
      <w:pPr>
        <w:pStyle w:val="Nincstrkz"/>
        <w:numPr>
          <w:ilvl w:val="0"/>
          <w:numId w:val="24"/>
        </w:numPr>
        <w:ind w:left="709" w:firstLine="0"/>
        <w:rPr>
          <w:i/>
          <w:iCs/>
          <w:color w:val="000000" w:themeColor="text1"/>
          <w:sz w:val="20"/>
          <w:szCs w:val="20"/>
          <w:lang w:val="hu-HU"/>
        </w:rPr>
      </w:pPr>
      <w:r w:rsidRPr="008262A5">
        <w:rPr>
          <w:i/>
          <w:iCs/>
          <w:color w:val="000000" w:themeColor="text1"/>
          <w:sz w:val="20"/>
          <w:szCs w:val="20"/>
          <w:lang w:val="hu-HU"/>
        </w:rPr>
        <w:t>alaprajzok, szűk környezettel együtt m 1:100, m1:50</w:t>
      </w:r>
    </w:p>
    <w:p w14:paraId="24011CE1" w14:textId="77777777" w:rsidR="00635289" w:rsidRPr="008262A5" w:rsidRDefault="00635289" w:rsidP="00635289">
      <w:pPr>
        <w:pStyle w:val="Nincstrkz"/>
        <w:numPr>
          <w:ilvl w:val="0"/>
          <w:numId w:val="24"/>
        </w:numPr>
        <w:ind w:left="709" w:firstLine="0"/>
        <w:rPr>
          <w:i/>
          <w:iCs/>
          <w:color w:val="000000" w:themeColor="text1"/>
          <w:sz w:val="20"/>
          <w:szCs w:val="20"/>
          <w:lang w:val="hu-HU"/>
        </w:rPr>
      </w:pPr>
      <w:r w:rsidRPr="008262A5">
        <w:rPr>
          <w:i/>
          <w:iCs/>
          <w:color w:val="000000" w:themeColor="text1"/>
          <w:sz w:val="20"/>
          <w:szCs w:val="20"/>
          <w:lang w:val="hu-HU"/>
        </w:rPr>
        <w:t>szükséges számú falnézet 1:100</w:t>
      </w:r>
    </w:p>
    <w:p w14:paraId="59BDB795" w14:textId="77777777" w:rsidR="00635289" w:rsidRPr="002468AD" w:rsidRDefault="00635289" w:rsidP="00635289">
      <w:pPr>
        <w:pStyle w:val="Nincstrkz"/>
        <w:numPr>
          <w:ilvl w:val="0"/>
          <w:numId w:val="24"/>
        </w:numPr>
        <w:ind w:left="709" w:firstLine="0"/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>tömegvázlatok min: 3 db / 3D vizualizáció</w:t>
      </w:r>
    </w:p>
    <w:bookmarkEnd w:id="1"/>
    <w:p w14:paraId="34123448" w14:textId="77777777" w:rsidR="00E937EC" w:rsidRPr="002468AD" w:rsidRDefault="00E937EC" w:rsidP="00E937EC">
      <w:pPr>
        <w:pStyle w:val="Nincstrkz"/>
        <w:rPr>
          <w:i/>
          <w:iCs/>
          <w:color w:val="FF2D21" w:themeColor="accent5"/>
          <w:sz w:val="20"/>
          <w:szCs w:val="20"/>
          <w:lang w:val="hu-HU"/>
        </w:rPr>
      </w:pPr>
    </w:p>
    <w:p w14:paraId="22A88A6A" w14:textId="4AB998FB" w:rsidR="0060601D" w:rsidRPr="002468AD" w:rsidRDefault="00473D57" w:rsidP="0060601D">
      <w:pPr>
        <w:widowControl w:val="0"/>
        <w:jc w:val="both"/>
        <w:rPr>
          <w:b/>
          <w:i/>
          <w:iCs/>
          <w:color w:val="000000" w:themeColor="text1"/>
        </w:rPr>
      </w:pPr>
      <w:r w:rsidRPr="002468AD">
        <w:rPr>
          <w:rFonts w:eastAsia="Arial Unicode MS"/>
          <w:b/>
          <w:i/>
          <w:iCs/>
          <w:color w:val="000000" w:themeColor="text1"/>
          <w:sz w:val="20"/>
          <w:szCs w:val="20"/>
          <w:bdr w:val="nil"/>
          <w:lang w:eastAsia="en-US"/>
        </w:rPr>
        <w:t>2</w:t>
      </w:r>
      <w:r w:rsidR="0060601D" w:rsidRPr="002468AD">
        <w:rPr>
          <w:b/>
          <w:i/>
          <w:iCs/>
          <w:color w:val="000000" w:themeColor="text1"/>
          <w:sz w:val="20"/>
        </w:rPr>
        <w:t xml:space="preserve">. </w:t>
      </w:r>
      <w:r w:rsidR="00E937EC" w:rsidRPr="002468AD">
        <w:rPr>
          <w:b/>
          <w:i/>
          <w:iCs/>
          <w:color w:val="000000" w:themeColor="text1"/>
          <w:sz w:val="20"/>
        </w:rPr>
        <w:t>MODUL</w:t>
      </w:r>
      <w:r w:rsidR="0060601D" w:rsidRPr="002468AD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2468AD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7D4865DD" w14:textId="77777777" w:rsidR="00635289" w:rsidRDefault="00635289" w:rsidP="00635289">
      <w:pPr>
        <w:widowControl w:val="0"/>
        <w:jc w:val="both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ab/>
        <w:t>2.1 Checkpoint-3</w:t>
      </w:r>
    </w:p>
    <w:p w14:paraId="5D78DAE0" w14:textId="77777777" w:rsidR="00635289" w:rsidRPr="00E937EC" w:rsidRDefault="00635289" w:rsidP="00635289">
      <w:pPr>
        <w:widowControl w:val="0"/>
        <w:ind w:firstLine="72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0071AC81" w14:textId="77777777" w:rsidR="00635289" w:rsidRPr="00D900B2" w:rsidRDefault="00635289" w:rsidP="00635289">
      <w:pPr>
        <w:widowControl w:val="0"/>
        <w:ind w:firstLine="720"/>
        <w:jc w:val="both"/>
        <w:rPr>
          <w:rStyle w:val="None"/>
          <w:i/>
          <w:iCs/>
          <w:color w:val="000000" w:themeColor="text1"/>
          <w:sz w:val="20"/>
        </w:rPr>
      </w:pPr>
      <w:r>
        <w:rPr>
          <w:rStyle w:val="None"/>
          <w:i/>
          <w:iCs/>
          <w:color w:val="000000" w:themeColor="text1"/>
          <w:sz w:val="20"/>
        </w:rPr>
        <w:t>Belsőépítészeti alaprajzok, burkolatkiosztási- és álmennyezeti tervek bemutatása</w:t>
      </w:r>
    </w:p>
    <w:p w14:paraId="23F37E46" w14:textId="77777777" w:rsidR="00635289" w:rsidRPr="00E937EC" w:rsidRDefault="00635289" w:rsidP="00635289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 xml:space="preserve">Digitális alapon MS TEAMS felületén: A/4-as álló formátumú digitális füzetben (optimalizált, </w:t>
      </w:r>
      <w:proofErr w:type="spellStart"/>
      <w:r w:rsidRPr="00E937EC">
        <w:rPr>
          <w:i/>
          <w:iCs/>
          <w:color w:val="000000" w:themeColor="text1"/>
          <w:sz w:val="20"/>
        </w:rPr>
        <w:t>összefűzött</w:t>
      </w:r>
      <w:proofErr w:type="spellEnd"/>
      <w:r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Pr="00E937EC">
        <w:rPr>
          <w:i/>
          <w:iCs/>
          <w:color w:val="000000" w:themeColor="text1"/>
          <w:sz w:val="20"/>
        </w:rPr>
        <w:t>pdf</w:t>
      </w:r>
      <w:proofErr w:type="spellEnd"/>
      <w:r w:rsidRPr="00E937EC">
        <w:rPr>
          <w:i/>
          <w:iCs/>
          <w:color w:val="000000" w:themeColor="text1"/>
          <w:sz w:val="20"/>
        </w:rPr>
        <w:t>):</w:t>
      </w:r>
    </w:p>
    <w:p w14:paraId="4F3FF9C1" w14:textId="77777777" w:rsidR="00635289" w:rsidRPr="00E937EC" w:rsidRDefault="00635289" w:rsidP="00635289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</w:p>
    <w:p w14:paraId="645D3A8A" w14:textId="77777777" w:rsidR="00635289" w:rsidRDefault="00635289" w:rsidP="00635289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679BA4FC" w14:textId="77777777" w:rsidR="00635289" w:rsidRPr="00E937EC" w:rsidRDefault="00635289" w:rsidP="00635289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Alaprajzok m1:50 </w:t>
      </w:r>
    </w:p>
    <w:p w14:paraId="5915441E" w14:textId="77777777" w:rsidR="00635289" w:rsidRDefault="00635289" w:rsidP="00635289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Burkolatkiosztási terv m1:50 (ha releváns)</w:t>
      </w:r>
    </w:p>
    <w:p w14:paraId="1FE3144F" w14:textId="77777777" w:rsidR="00635289" w:rsidRPr="004C5218" w:rsidRDefault="00635289" w:rsidP="00635289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Álmennyezeti tervek m 1:50</w:t>
      </w:r>
    </w:p>
    <w:p w14:paraId="658ED345" w14:textId="77777777" w:rsidR="00635289" w:rsidRDefault="00635289" w:rsidP="00635289">
      <w:pPr>
        <w:widowControl w:val="0"/>
        <w:jc w:val="both"/>
        <w:rPr>
          <w:b/>
          <w:i/>
          <w:iCs/>
          <w:color w:val="000000" w:themeColor="text1"/>
          <w:sz w:val="20"/>
          <w:szCs w:val="20"/>
        </w:rPr>
      </w:pPr>
    </w:p>
    <w:p w14:paraId="334BDD3A" w14:textId="77777777" w:rsidR="00635289" w:rsidRDefault="00635289" w:rsidP="00635289">
      <w:pPr>
        <w:widowControl w:val="0"/>
        <w:ind w:firstLine="720"/>
        <w:jc w:val="both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2.2 Checkpoint-4</w:t>
      </w:r>
    </w:p>
    <w:p w14:paraId="0072C7C6" w14:textId="77777777" w:rsidR="00635289" w:rsidRPr="00E937EC" w:rsidRDefault="00635289" w:rsidP="00635289">
      <w:pPr>
        <w:widowControl w:val="0"/>
        <w:ind w:firstLine="72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4E66B844" w14:textId="77777777" w:rsidR="00635289" w:rsidRPr="00D900B2" w:rsidRDefault="00635289" w:rsidP="00635289">
      <w:pPr>
        <w:widowControl w:val="0"/>
        <w:ind w:firstLine="720"/>
        <w:jc w:val="both"/>
        <w:rPr>
          <w:rStyle w:val="None"/>
          <w:i/>
          <w:iCs/>
          <w:color w:val="000000" w:themeColor="text1"/>
          <w:sz w:val="20"/>
        </w:rPr>
      </w:pPr>
      <w:r>
        <w:rPr>
          <w:rStyle w:val="None"/>
          <w:i/>
          <w:iCs/>
          <w:color w:val="000000" w:themeColor="text1"/>
          <w:sz w:val="20"/>
        </w:rPr>
        <w:t xml:space="preserve">Belsőépítészeti </w:t>
      </w:r>
      <w:proofErr w:type="spellStart"/>
      <w:r>
        <w:rPr>
          <w:rStyle w:val="None"/>
          <w:i/>
          <w:iCs/>
          <w:color w:val="000000" w:themeColor="text1"/>
          <w:sz w:val="20"/>
        </w:rPr>
        <w:t>falnézetek</w:t>
      </w:r>
      <w:proofErr w:type="spellEnd"/>
      <w:r>
        <w:rPr>
          <w:rStyle w:val="None"/>
          <w:i/>
          <w:iCs/>
          <w:color w:val="000000" w:themeColor="text1"/>
          <w:sz w:val="20"/>
        </w:rPr>
        <w:t>, részletrajzok bemutatása</w:t>
      </w:r>
    </w:p>
    <w:p w14:paraId="55B7F187" w14:textId="77777777" w:rsidR="00635289" w:rsidRPr="00E937EC" w:rsidRDefault="00635289" w:rsidP="00635289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 xml:space="preserve">Digitális alapon MS TEAMS felületén: A/4-as álló formátumú digitális füzetben (optimalizált, </w:t>
      </w:r>
      <w:proofErr w:type="spellStart"/>
      <w:r w:rsidRPr="00E937EC">
        <w:rPr>
          <w:i/>
          <w:iCs/>
          <w:color w:val="000000" w:themeColor="text1"/>
          <w:sz w:val="20"/>
        </w:rPr>
        <w:t>összefűzött</w:t>
      </w:r>
      <w:proofErr w:type="spellEnd"/>
      <w:r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Pr="00E937EC">
        <w:rPr>
          <w:i/>
          <w:iCs/>
          <w:color w:val="000000" w:themeColor="text1"/>
          <w:sz w:val="20"/>
        </w:rPr>
        <w:t>pdf</w:t>
      </w:r>
      <w:proofErr w:type="spellEnd"/>
      <w:r w:rsidRPr="00E937EC">
        <w:rPr>
          <w:i/>
          <w:iCs/>
          <w:color w:val="000000" w:themeColor="text1"/>
          <w:sz w:val="20"/>
        </w:rPr>
        <w:t>):</w:t>
      </w:r>
    </w:p>
    <w:p w14:paraId="0CB9B1C5" w14:textId="77777777" w:rsidR="00635289" w:rsidRPr="00E937EC" w:rsidRDefault="00635289" w:rsidP="00635289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</w:p>
    <w:p w14:paraId="4AE5915B" w14:textId="77777777" w:rsidR="00635289" w:rsidRDefault="00635289" w:rsidP="00635289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64063223" w14:textId="77777777" w:rsidR="00635289" w:rsidRPr="00E937EC" w:rsidRDefault="00635289" w:rsidP="00635289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proofErr w:type="spellStart"/>
      <w:r w:rsidRPr="00E937EC">
        <w:rPr>
          <w:i/>
          <w:iCs/>
          <w:color w:val="000000" w:themeColor="text1"/>
          <w:sz w:val="20"/>
          <w:szCs w:val="20"/>
          <w:lang w:val="hu-HU"/>
        </w:rPr>
        <w:t>Falnézetek</w:t>
      </w:r>
      <w:proofErr w:type="spellEnd"/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 (min 8 db, megértéshez szükséges) m1:50</w:t>
      </w:r>
    </w:p>
    <w:p w14:paraId="5CBE6000" w14:textId="77777777" w:rsidR="00635289" w:rsidRDefault="00635289" w:rsidP="00635289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Részletrajzok </w:t>
      </w:r>
      <w:r>
        <w:rPr>
          <w:i/>
          <w:iCs/>
          <w:color w:val="000000" w:themeColor="text1"/>
          <w:sz w:val="20"/>
          <w:szCs w:val="20"/>
          <w:lang w:val="hu-HU"/>
        </w:rPr>
        <w:t xml:space="preserve">m 1:25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m1:10</w:t>
      </w:r>
    </w:p>
    <w:p w14:paraId="56643365" w14:textId="77777777" w:rsidR="00635289" w:rsidRDefault="00635289" w:rsidP="00635289">
      <w:pPr>
        <w:widowControl w:val="0"/>
        <w:jc w:val="both"/>
        <w:rPr>
          <w:b/>
          <w:i/>
          <w:iCs/>
          <w:color w:val="000000" w:themeColor="text1"/>
          <w:sz w:val="20"/>
        </w:rPr>
      </w:pPr>
    </w:p>
    <w:p w14:paraId="5D14980F" w14:textId="77777777" w:rsidR="00635289" w:rsidRDefault="00635289" w:rsidP="00635289">
      <w:pPr>
        <w:widowControl w:val="0"/>
        <w:ind w:left="709"/>
        <w:jc w:val="both"/>
        <w:rPr>
          <w:b/>
          <w:i/>
          <w:iCs/>
          <w:color w:val="000000" w:themeColor="text1"/>
          <w:sz w:val="20"/>
        </w:rPr>
      </w:pPr>
    </w:p>
    <w:p w14:paraId="7A1A66A4" w14:textId="77777777" w:rsidR="00635289" w:rsidRPr="008262A5" w:rsidRDefault="00635289" w:rsidP="00635289">
      <w:pPr>
        <w:widowControl w:val="0"/>
        <w:ind w:left="720"/>
        <w:jc w:val="both"/>
        <w:rPr>
          <w:b/>
          <w:i/>
          <w:iCs/>
          <w:caps/>
          <w:color w:val="000000" w:themeColor="text1"/>
          <w:sz w:val="20"/>
          <w:szCs w:val="20"/>
        </w:rPr>
      </w:pPr>
      <w:r w:rsidRPr="008262A5">
        <w:rPr>
          <w:b/>
          <w:i/>
          <w:iCs/>
          <w:caps/>
          <w:color w:val="000000" w:themeColor="text1"/>
          <w:sz w:val="20"/>
          <w:szCs w:val="20"/>
        </w:rPr>
        <w:t>Félév végi beadás//PÁLYÁZATI ANYAG:</w:t>
      </w:r>
    </w:p>
    <w:p w14:paraId="61E090B2" w14:textId="77777777" w:rsidR="00635289" w:rsidRPr="002468AD" w:rsidRDefault="00635289" w:rsidP="00635289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2468AD">
        <w:rPr>
          <w:i/>
          <w:iCs/>
          <w:color w:val="000000" w:themeColor="text1"/>
          <w:sz w:val="20"/>
        </w:rPr>
        <w:t>A végleges terv, makett</w:t>
      </w:r>
    </w:p>
    <w:p w14:paraId="7F1BE4E3" w14:textId="77777777" w:rsidR="00635289" w:rsidRPr="002468AD" w:rsidRDefault="00635289" w:rsidP="00635289">
      <w:pPr>
        <w:pStyle w:val="Nincstrkz"/>
        <w:ind w:left="709"/>
        <w:jc w:val="both"/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lang w:val="hu-HU"/>
        </w:rPr>
        <w:t xml:space="preserve">Papír alapon: </w:t>
      </w:r>
      <w:r w:rsidRPr="002468AD"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  <w:t xml:space="preserve">1 db összegző tabló, nyomtatott füzet </w:t>
      </w:r>
    </w:p>
    <w:p w14:paraId="6C28CBB4" w14:textId="77777777" w:rsidR="00635289" w:rsidRPr="002468AD" w:rsidRDefault="00635289" w:rsidP="00635289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2468AD">
        <w:rPr>
          <w:i/>
          <w:iCs/>
          <w:color w:val="000000" w:themeColor="text1"/>
          <w:sz w:val="20"/>
        </w:rPr>
        <w:t xml:space="preserve">Digitális alapon MS TEAMS felületén: A/4-as álló formátumú digitális füzetben (optimalizált, </w:t>
      </w:r>
      <w:proofErr w:type="spellStart"/>
      <w:r w:rsidRPr="002468AD">
        <w:rPr>
          <w:i/>
          <w:iCs/>
          <w:color w:val="000000" w:themeColor="text1"/>
          <w:sz w:val="20"/>
        </w:rPr>
        <w:t>összefűzött</w:t>
      </w:r>
      <w:proofErr w:type="spellEnd"/>
      <w:r w:rsidRPr="002468AD">
        <w:rPr>
          <w:i/>
          <w:iCs/>
          <w:color w:val="000000" w:themeColor="text1"/>
          <w:sz w:val="20"/>
        </w:rPr>
        <w:t xml:space="preserve"> </w:t>
      </w:r>
      <w:proofErr w:type="spellStart"/>
      <w:r w:rsidRPr="002468AD">
        <w:rPr>
          <w:i/>
          <w:iCs/>
          <w:color w:val="000000" w:themeColor="text1"/>
          <w:sz w:val="20"/>
        </w:rPr>
        <w:t>pdf</w:t>
      </w:r>
      <w:proofErr w:type="spellEnd"/>
      <w:r>
        <w:rPr>
          <w:i/>
          <w:iCs/>
          <w:color w:val="000000" w:themeColor="text1"/>
          <w:sz w:val="20"/>
        </w:rPr>
        <w:t xml:space="preserve"> minta file szerint </w:t>
      </w:r>
      <w:proofErr w:type="spellStart"/>
      <w:r>
        <w:rPr>
          <w:i/>
          <w:iCs/>
          <w:color w:val="000000" w:themeColor="text1"/>
          <w:sz w:val="20"/>
        </w:rPr>
        <w:t>INdesignban</w:t>
      </w:r>
      <w:proofErr w:type="spellEnd"/>
      <w:r w:rsidRPr="002468AD">
        <w:rPr>
          <w:i/>
          <w:iCs/>
          <w:color w:val="000000" w:themeColor="text1"/>
          <w:sz w:val="20"/>
        </w:rPr>
        <w:t>):</w:t>
      </w:r>
    </w:p>
    <w:p w14:paraId="148F388B" w14:textId="77777777" w:rsidR="0060601D" w:rsidRPr="002468AD" w:rsidRDefault="0060601D" w:rsidP="001A65E0">
      <w:pPr>
        <w:widowControl w:val="0"/>
        <w:jc w:val="both"/>
        <w:rPr>
          <w:i/>
          <w:iCs/>
          <w:color w:val="000000" w:themeColor="text1"/>
          <w:sz w:val="20"/>
        </w:rPr>
      </w:pPr>
    </w:p>
    <w:p w14:paraId="4B9B84F9" w14:textId="098A1D17" w:rsidR="001A65E0" w:rsidRPr="002468AD" w:rsidRDefault="003E0454" w:rsidP="001A65E0">
      <w:pPr>
        <w:widowControl w:val="0"/>
        <w:jc w:val="both"/>
        <w:rPr>
          <w:i/>
          <w:iCs/>
          <w:color w:val="000000" w:themeColor="text1"/>
          <w:sz w:val="20"/>
        </w:rPr>
      </w:pPr>
      <w:r w:rsidRPr="002468AD">
        <w:rPr>
          <w:i/>
          <w:iCs/>
          <w:color w:val="000000" w:themeColor="text1"/>
          <w:sz w:val="20"/>
        </w:rPr>
        <w:t>Minimum tartalom:</w:t>
      </w:r>
    </w:p>
    <w:p w14:paraId="28492FC2" w14:textId="30E770EE" w:rsidR="001A65E0" w:rsidRPr="002468AD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 xml:space="preserve">Helyszínrajz (tágabb környezettel) m1:500, m1:250 </w:t>
      </w:r>
      <w:proofErr w:type="spellStart"/>
      <w:r w:rsidRPr="002468AD">
        <w:rPr>
          <w:i/>
          <w:iCs/>
          <w:color w:val="000000" w:themeColor="text1"/>
          <w:sz w:val="20"/>
          <w:szCs w:val="20"/>
          <w:lang w:val="hu-HU"/>
        </w:rPr>
        <w:t>gy.v.vel</w:t>
      </w:r>
      <w:proofErr w:type="spellEnd"/>
      <w:r w:rsidRPr="002468AD">
        <w:rPr>
          <w:i/>
          <w:iCs/>
          <w:color w:val="000000" w:themeColor="text1"/>
          <w:sz w:val="20"/>
          <w:szCs w:val="20"/>
          <w:lang w:val="hu-HU"/>
        </w:rPr>
        <w:t xml:space="preserve"> egyeztetve</w:t>
      </w:r>
    </w:p>
    <w:p w14:paraId="54CDAC30" w14:textId="060A6B35" w:rsidR="00E937EC" w:rsidRPr="002468AD" w:rsidRDefault="00E937EC" w:rsidP="00E937EC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 xml:space="preserve">Koncepció ábrák </w:t>
      </w:r>
    </w:p>
    <w:p w14:paraId="1AB9DD27" w14:textId="4F258CB4" w:rsidR="001A65E0" w:rsidRPr="002468AD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>Alaprajzok m1:</w:t>
      </w:r>
      <w:r w:rsidR="00E937EC" w:rsidRPr="002468AD">
        <w:rPr>
          <w:i/>
          <w:iCs/>
          <w:color w:val="000000" w:themeColor="text1"/>
          <w:sz w:val="20"/>
          <w:szCs w:val="20"/>
          <w:lang w:val="hu-HU"/>
        </w:rPr>
        <w:t>5</w:t>
      </w:r>
      <w:r w:rsidRPr="002468AD">
        <w:rPr>
          <w:i/>
          <w:iCs/>
          <w:color w:val="000000" w:themeColor="text1"/>
          <w:sz w:val="20"/>
          <w:szCs w:val="20"/>
          <w:lang w:val="hu-HU"/>
        </w:rPr>
        <w:t xml:space="preserve">0 </w:t>
      </w:r>
    </w:p>
    <w:p w14:paraId="7635121E" w14:textId="39E418E0" w:rsidR="00E937EC" w:rsidRPr="002468AD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>Burkolat kisosztási terv m1:50 (ha releváns)</w:t>
      </w:r>
    </w:p>
    <w:p w14:paraId="41565613" w14:textId="4E63B754" w:rsidR="00BF6D9A" w:rsidRPr="002468AD" w:rsidRDefault="00BF6D9A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 xml:space="preserve">Bútor összesítő táblázat / </w:t>
      </w:r>
      <w:r w:rsidR="00EB5482" w:rsidRPr="002468AD">
        <w:rPr>
          <w:i/>
          <w:iCs/>
          <w:color w:val="000000" w:themeColor="text1"/>
          <w:sz w:val="20"/>
          <w:szCs w:val="20"/>
          <w:lang w:val="hu-HU"/>
        </w:rPr>
        <w:t>monília</w:t>
      </w:r>
      <w:r w:rsidRPr="002468AD">
        <w:rPr>
          <w:i/>
          <w:iCs/>
          <w:color w:val="000000" w:themeColor="text1"/>
          <w:sz w:val="20"/>
          <w:szCs w:val="20"/>
          <w:lang w:val="hu-HU"/>
        </w:rPr>
        <w:t xml:space="preserve"> táblázat</w:t>
      </w:r>
    </w:p>
    <w:p w14:paraId="2831014D" w14:textId="1E6D6D58" w:rsidR="00BF6D9A" w:rsidRPr="002468AD" w:rsidRDefault="00BF6D9A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>Egyedi bútor tervek</w:t>
      </w:r>
    </w:p>
    <w:p w14:paraId="65251970" w14:textId="7E9B2EF9" w:rsidR="00E937EC" w:rsidRPr="002468AD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>Álmennyezeti, világítási terv m1:100</w:t>
      </w:r>
    </w:p>
    <w:p w14:paraId="6765D311" w14:textId="12353366" w:rsidR="001A65E0" w:rsidRPr="002468AD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proofErr w:type="spellStart"/>
      <w:r w:rsidRPr="002468AD">
        <w:rPr>
          <w:i/>
          <w:iCs/>
          <w:color w:val="000000" w:themeColor="text1"/>
          <w:sz w:val="20"/>
          <w:szCs w:val="20"/>
          <w:lang w:val="hu-HU"/>
        </w:rPr>
        <w:lastRenderedPageBreak/>
        <w:t>Falnézetek</w:t>
      </w:r>
      <w:proofErr w:type="spellEnd"/>
      <w:r w:rsidR="001A65E0" w:rsidRPr="002468AD">
        <w:rPr>
          <w:i/>
          <w:iCs/>
          <w:color w:val="000000" w:themeColor="text1"/>
          <w:sz w:val="20"/>
          <w:szCs w:val="20"/>
          <w:lang w:val="hu-HU"/>
        </w:rPr>
        <w:t xml:space="preserve"> (min </w:t>
      </w:r>
      <w:r w:rsidRPr="002468AD">
        <w:rPr>
          <w:i/>
          <w:iCs/>
          <w:color w:val="000000" w:themeColor="text1"/>
          <w:sz w:val="20"/>
          <w:szCs w:val="20"/>
          <w:lang w:val="hu-HU"/>
        </w:rPr>
        <w:t xml:space="preserve">8 </w:t>
      </w:r>
      <w:r w:rsidR="001A65E0" w:rsidRPr="002468AD">
        <w:rPr>
          <w:i/>
          <w:iCs/>
          <w:color w:val="000000" w:themeColor="text1"/>
          <w:sz w:val="20"/>
          <w:szCs w:val="20"/>
          <w:lang w:val="hu-HU"/>
        </w:rPr>
        <w:t xml:space="preserve">db, megértéshez szükséges) </w:t>
      </w:r>
      <w:r w:rsidRPr="002468AD">
        <w:rPr>
          <w:i/>
          <w:iCs/>
          <w:color w:val="000000" w:themeColor="text1"/>
          <w:sz w:val="20"/>
          <w:szCs w:val="20"/>
          <w:lang w:val="hu-HU"/>
        </w:rPr>
        <w:t>m1:50</w:t>
      </w:r>
    </w:p>
    <w:p w14:paraId="502E150C" w14:textId="6007AB46" w:rsidR="00E937EC" w:rsidRPr="002468AD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>Konszignáció/Részletrajzok m1:10, m1:5</w:t>
      </w:r>
    </w:p>
    <w:p w14:paraId="485F3254" w14:textId="6F5BF621" w:rsidR="001A65E0" w:rsidRPr="002468AD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 xml:space="preserve">Homlokzatok </w:t>
      </w:r>
      <w:proofErr w:type="spellStart"/>
      <w:r w:rsidRPr="002468AD">
        <w:rPr>
          <w:i/>
          <w:iCs/>
          <w:color w:val="000000" w:themeColor="text1"/>
          <w:sz w:val="20"/>
          <w:szCs w:val="20"/>
          <w:lang w:val="hu-HU"/>
        </w:rPr>
        <w:t>gy.v.vel</w:t>
      </w:r>
      <w:proofErr w:type="spellEnd"/>
      <w:r w:rsidRPr="002468AD">
        <w:rPr>
          <w:i/>
          <w:iCs/>
          <w:color w:val="000000" w:themeColor="text1"/>
          <w:sz w:val="20"/>
          <w:szCs w:val="20"/>
          <w:lang w:val="hu-HU"/>
        </w:rPr>
        <w:t xml:space="preserve"> egyeztetve m 1:200</w:t>
      </w:r>
    </w:p>
    <w:p w14:paraId="071AA3B9" w14:textId="39E0B75E" w:rsidR="001A65E0" w:rsidRPr="002468AD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>Tömegvázlatok, látványtervek (külső és belső</w:t>
      </w:r>
      <w:r w:rsidR="00E937EC" w:rsidRPr="002468AD">
        <w:rPr>
          <w:i/>
          <w:iCs/>
          <w:color w:val="000000" w:themeColor="text1"/>
          <w:sz w:val="20"/>
          <w:szCs w:val="20"/>
          <w:lang w:val="hu-HU"/>
        </w:rPr>
        <w:t>) makettről készítve, Photoshop finomítással</w:t>
      </w:r>
    </w:p>
    <w:p w14:paraId="4C37347A" w14:textId="77777777" w:rsidR="00184113" w:rsidRPr="002468AD" w:rsidRDefault="001A65E0" w:rsidP="00EF6521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>Kiegészítő ábrák, fotók</w:t>
      </w:r>
      <w:r w:rsidR="00E937EC" w:rsidRPr="002468AD">
        <w:rPr>
          <w:b/>
          <w:bCs/>
          <w:color w:val="000000" w:themeColor="text1"/>
          <w:sz w:val="20"/>
          <w:lang w:val="hu-HU"/>
        </w:rPr>
        <w:t xml:space="preserve"> </w:t>
      </w:r>
    </w:p>
    <w:p w14:paraId="493C48A8" w14:textId="362C40C0" w:rsidR="00184113" w:rsidRPr="002468AD" w:rsidRDefault="00184113" w:rsidP="00184113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>Makett</w:t>
      </w:r>
    </w:p>
    <w:p w14:paraId="1081184B" w14:textId="5404838A" w:rsidR="00326363" w:rsidRPr="00E937EC" w:rsidRDefault="00C20CEB" w:rsidP="00184113">
      <w:pPr>
        <w:pStyle w:val="Nincstrkz"/>
        <w:ind w:left="360"/>
        <w:rPr>
          <w:b/>
          <w:bCs/>
          <w:color w:val="000000" w:themeColor="text1"/>
          <w:sz w:val="20"/>
          <w:lang w:val="hu-HU"/>
        </w:rPr>
      </w:pPr>
      <w:r w:rsidRPr="00E937EC">
        <w:rPr>
          <w:b/>
          <w:bCs/>
          <w:color w:val="000000" w:themeColor="text1"/>
          <w:sz w:val="20"/>
          <w:lang w:val="hu-HU"/>
        </w:rPr>
        <w:br w:type="page"/>
      </w:r>
    </w:p>
    <w:p w14:paraId="68EF3D22" w14:textId="77777777" w:rsidR="00415726" w:rsidRPr="00A601E6" w:rsidRDefault="00415726" w:rsidP="00775954">
      <w:pPr>
        <w:rPr>
          <w:sz w:val="20"/>
          <w:szCs w:val="20"/>
        </w:rPr>
      </w:pPr>
    </w:p>
    <w:p w14:paraId="435C631E" w14:textId="1BF0E5BA" w:rsidR="00761C39" w:rsidRPr="00A601E6" w:rsidRDefault="00415726" w:rsidP="00A92466">
      <w:pPr>
        <w:pStyle w:val="Cmsor2"/>
        <w:rPr>
          <w:rStyle w:val="None"/>
          <w:bCs w:val="0"/>
        </w:rPr>
      </w:pPr>
      <w:r w:rsidRPr="00A601E6">
        <w:t>Program heti bontásban</w:t>
      </w: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632"/>
        <w:gridCol w:w="3906"/>
        <w:gridCol w:w="1197"/>
        <w:gridCol w:w="2268"/>
        <w:gridCol w:w="2347"/>
      </w:tblGrid>
      <w:tr w:rsidR="00FE7FAD" w:rsidRPr="00FE7FAD" w14:paraId="136E2C95" w14:textId="77777777" w:rsidTr="0094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 xml:space="preserve"> </w:t>
            </w:r>
          </w:p>
        </w:tc>
      </w:tr>
      <w:tr w:rsidR="00FE7FAD" w:rsidRPr="00CD2805" w14:paraId="504AAE53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BBE" w14:textId="47D6504D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Oktatási hét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1197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Kötelező irodalom hivatkozás, oldalszám (-tól-ig)</w:t>
            </w:r>
          </w:p>
        </w:tc>
        <w:tc>
          <w:tcPr>
            <w:tcW w:w="2268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stb.)</w:t>
            </w:r>
          </w:p>
        </w:tc>
        <w:tc>
          <w:tcPr>
            <w:tcW w:w="2347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Teljesítés ideje, határideje</w:t>
            </w:r>
          </w:p>
        </w:tc>
      </w:tr>
      <w:tr w:rsidR="00FE7FAD" w:rsidRPr="00CD2805" w14:paraId="6D008F70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4BB9474" w14:textId="6AA4CE0E" w:rsidR="00E937EC" w:rsidRDefault="00E937EC" w:rsidP="00E937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Félévköszöntő, tematika ismertetése</w:t>
            </w:r>
          </w:p>
          <w:p w14:paraId="33A46132" w14:textId="64816D16" w:rsidR="00FE7FAD" w:rsidRPr="00FE7FAD" w:rsidRDefault="00FE7FAD" w:rsidP="00E937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44319022" w14:textId="799202A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734171" w14:textId="0C538C06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2347" w:type="dxa"/>
            <w:shd w:val="clear" w:color="auto" w:fill="auto"/>
          </w:tcPr>
          <w:p w14:paraId="2CA264C4" w14:textId="7284B91F" w:rsidR="00FE7FAD" w:rsidRPr="00FE7FAD" w:rsidRDefault="00E4153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E0A7200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E66A62A" w14:textId="4CBE5409" w:rsidR="00FE7FAD" w:rsidRPr="00473D57" w:rsidRDefault="00737E1A" w:rsidP="0018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Helyszín bejárás (mérőeszköz, nyomtatott alaprajz), </w:t>
            </w:r>
            <w:proofErr w:type="spellStart"/>
            <w:r w:rsidR="00473D57" w:rsidRPr="00473D57">
              <w:rPr>
                <w:sz w:val="20"/>
                <w:szCs w:val="20"/>
              </w:rPr>
              <w:t>Case</w:t>
            </w:r>
            <w:proofErr w:type="spellEnd"/>
            <w:r w:rsidR="00473D57" w:rsidRPr="00473D57">
              <w:rPr>
                <w:sz w:val="20"/>
                <w:szCs w:val="20"/>
              </w:rPr>
              <w:t xml:space="preserve"> </w:t>
            </w:r>
            <w:proofErr w:type="spellStart"/>
            <w:r w:rsidR="00473D57" w:rsidRPr="00473D57">
              <w:rPr>
                <w:sz w:val="20"/>
                <w:szCs w:val="20"/>
              </w:rPr>
              <w:t>Study</w:t>
            </w:r>
            <w:proofErr w:type="spellEnd"/>
            <w:r w:rsidR="00473D57" w:rsidRPr="00473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  <w:shd w:val="clear" w:color="auto" w:fill="auto"/>
          </w:tcPr>
          <w:p w14:paraId="13015B0C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60EA145" w14:textId="627CEBCD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14:paraId="6A4D9999" w14:textId="4183A604" w:rsidR="00FE7FAD" w:rsidRPr="00FE7FAD" w:rsidRDefault="00E4153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161FB47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1FDFA2E" w14:textId="218270D5" w:rsidR="00FE7FAD" w:rsidRPr="00FE7FAD" w:rsidRDefault="00EB77BF" w:rsidP="0018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D57">
              <w:rPr>
                <w:sz w:val="20"/>
                <w:szCs w:val="20"/>
              </w:rPr>
              <w:t>Case</w:t>
            </w:r>
            <w:proofErr w:type="spellEnd"/>
            <w:r w:rsidRPr="00473D57">
              <w:rPr>
                <w:sz w:val="20"/>
                <w:szCs w:val="20"/>
              </w:rPr>
              <w:t xml:space="preserve"> </w:t>
            </w:r>
            <w:proofErr w:type="spellStart"/>
            <w:r w:rsidRPr="00473D57"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197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A6B8124" w14:textId="210EA54A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2347" w:type="dxa"/>
            <w:shd w:val="clear" w:color="auto" w:fill="auto"/>
          </w:tcPr>
          <w:p w14:paraId="19461A0C" w14:textId="68814010" w:rsidR="00FE7FAD" w:rsidRPr="00FE7FAD" w:rsidRDefault="00E4153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5346199B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E988A1F" w14:textId="47C58426" w:rsidR="00FE7FAD" w:rsidRPr="00FE7FAD" w:rsidRDefault="00EB77B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D57">
              <w:rPr>
                <w:sz w:val="20"/>
                <w:szCs w:val="20"/>
              </w:rPr>
              <w:t>Case</w:t>
            </w:r>
            <w:proofErr w:type="spellEnd"/>
            <w:r w:rsidRPr="00473D57">
              <w:rPr>
                <w:sz w:val="20"/>
                <w:szCs w:val="20"/>
              </w:rPr>
              <w:t xml:space="preserve"> </w:t>
            </w:r>
            <w:proofErr w:type="spellStart"/>
            <w:r w:rsidRPr="00473D57"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197" w:type="dxa"/>
            <w:shd w:val="clear" w:color="auto" w:fill="auto"/>
          </w:tcPr>
          <w:p w14:paraId="4CF79E5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81D8E7" w14:textId="133E4C93" w:rsidR="00FE7FAD" w:rsidRPr="00FE7FAD" w:rsidRDefault="00EB77B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2347" w:type="dxa"/>
            <w:shd w:val="clear" w:color="auto" w:fill="auto"/>
          </w:tcPr>
          <w:p w14:paraId="5A6AEE55" w14:textId="098D6D7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2588E0EF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BCF868A" w14:textId="5CCCEEED" w:rsidR="00FE7FAD" w:rsidRPr="00FE7FAD" w:rsidRDefault="00EB77B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D57">
              <w:rPr>
                <w:sz w:val="20"/>
                <w:szCs w:val="20"/>
              </w:rPr>
              <w:t>Case</w:t>
            </w:r>
            <w:proofErr w:type="spellEnd"/>
            <w:r w:rsidRPr="00473D57">
              <w:rPr>
                <w:sz w:val="20"/>
                <w:szCs w:val="20"/>
              </w:rPr>
              <w:t xml:space="preserve"> </w:t>
            </w:r>
            <w:proofErr w:type="spellStart"/>
            <w:r w:rsidRPr="00473D57"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197" w:type="dxa"/>
            <w:shd w:val="clear" w:color="auto" w:fill="auto"/>
          </w:tcPr>
          <w:p w14:paraId="03691E1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2B36C62" w14:textId="4AA6FDA4" w:rsidR="00FE7FAD" w:rsidRPr="00FE7FAD" w:rsidRDefault="00EB77B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2347" w:type="dxa"/>
            <w:shd w:val="clear" w:color="auto" w:fill="auto"/>
          </w:tcPr>
          <w:p w14:paraId="6851CF41" w14:textId="11AD086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55423C0F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6C33D26" w14:textId="127573F0" w:rsidR="00FE7FAD" w:rsidRPr="00FE7FAD" w:rsidRDefault="00AB393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D57">
              <w:rPr>
                <w:sz w:val="20"/>
                <w:szCs w:val="20"/>
              </w:rPr>
              <w:t>Case</w:t>
            </w:r>
            <w:proofErr w:type="spellEnd"/>
            <w:r w:rsidRPr="00473D57">
              <w:rPr>
                <w:sz w:val="20"/>
                <w:szCs w:val="20"/>
              </w:rPr>
              <w:t xml:space="preserve"> </w:t>
            </w:r>
            <w:proofErr w:type="spellStart"/>
            <w:r w:rsidRPr="00473D57"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197" w:type="dxa"/>
            <w:shd w:val="clear" w:color="auto" w:fill="auto"/>
          </w:tcPr>
          <w:p w14:paraId="1B0DCCB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B72A619" w14:textId="466FC4A7" w:rsidR="00FE7FAD" w:rsidRPr="00FE7FAD" w:rsidRDefault="00473D5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Hallgatói prezentáció</w:t>
            </w:r>
          </w:p>
        </w:tc>
        <w:tc>
          <w:tcPr>
            <w:tcW w:w="2347" w:type="dxa"/>
            <w:shd w:val="clear" w:color="auto" w:fill="auto"/>
          </w:tcPr>
          <w:p w14:paraId="785AFA53" w14:textId="36275A24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13A911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BA4F661" w14:textId="3EED7453" w:rsidR="00FE7FAD" w:rsidRPr="00FE7FAD" w:rsidRDefault="00AB393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 közi prezentáció</w:t>
            </w:r>
            <w:r w:rsidDel="00F11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  <w:shd w:val="clear" w:color="auto" w:fill="auto"/>
          </w:tcPr>
          <w:p w14:paraId="128CB83D" w14:textId="0F2F64E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B84BD33" w14:textId="078F778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6E5B1A7A" w14:textId="7FC1E444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67D4C13B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7F04D4D" w14:textId="369463D7" w:rsidR="00FE7FAD" w:rsidRPr="00FE7FAD" w:rsidRDefault="00F119B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D57">
              <w:rPr>
                <w:sz w:val="20"/>
                <w:szCs w:val="20"/>
              </w:rPr>
              <w:t>Case</w:t>
            </w:r>
            <w:proofErr w:type="spellEnd"/>
            <w:r w:rsidRPr="00473D57">
              <w:rPr>
                <w:sz w:val="20"/>
                <w:szCs w:val="20"/>
              </w:rPr>
              <w:t xml:space="preserve"> </w:t>
            </w:r>
            <w:proofErr w:type="spellStart"/>
            <w:r w:rsidRPr="00473D57">
              <w:rPr>
                <w:sz w:val="20"/>
                <w:szCs w:val="20"/>
              </w:rPr>
              <w:t>Study</w:t>
            </w:r>
            <w:proofErr w:type="spellEnd"/>
            <w:r w:rsidDel="00F11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  <w:shd w:val="clear" w:color="auto" w:fill="auto"/>
          </w:tcPr>
          <w:p w14:paraId="38D264C1" w14:textId="283EAD6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A701B86" w14:textId="25E93C7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39DCD499" w14:textId="4C5EFDA3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10F890CA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242BF8A" w14:textId="5BBED54D" w:rsidR="00FE7FAD" w:rsidRPr="00FE7FAD" w:rsidRDefault="00473D5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szünet</w:t>
            </w:r>
          </w:p>
        </w:tc>
        <w:tc>
          <w:tcPr>
            <w:tcW w:w="1197" w:type="dxa"/>
            <w:shd w:val="clear" w:color="auto" w:fill="auto"/>
          </w:tcPr>
          <w:p w14:paraId="15BAF923" w14:textId="5A516799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0F46BB0" w14:textId="00004BC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7BD40CB6" w14:textId="2666BF3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C0BE0C2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21B69EB7" w14:textId="75C6FC6E" w:rsidR="00FE7FAD" w:rsidRPr="00FE7FAD" w:rsidRDefault="00F119B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75F391A4" w14:textId="61C9D58E" w:rsidR="00FE7FAD" w:rsidRPr="00FE7FAD" w:rsidRDefault="00E4153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1C274581" w14:textId="5995C71D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29A22255" w14:textId="62048B9C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13ECE90F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C9E4AA2" w14:textId="6DCEF32E" w:rsidR="00FE7FAD" w:rsidRPr="00FE7FAD" w:rsidRDefault="00F119B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6FA1F401" w14:textId="171284C0" w:rsidR="00FE7FAD" w:rsidRPr="00FE7FAD" w:rsidRDefault="00E4153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31AAB52" w14:textId="636CC4F9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212B446E" w14:textId="0AFA3501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D786612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DEDD59D" w14:textId="37542937" w:rsidR="00FE7FAD" w:rsidRPr="00FE7FAD" w:rsidRDefault="00F119B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7828ABFF" w14:textId="3C7B7D43" w:rsidR="00E937EC" w:rsidRPr="00FE7FAD" w:rsidRDefault="00E4153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B5B3CD0" w14:textId="5ECD7479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0638D60D" w14:textId="3BD0222F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5840516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1423730" w14:textId="32BE0669" w:rsidR="00FE7FAD" w:rsidRPr="00FE7FAD" w:rsidRDefault="00F119B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344BDDAB" w14:textId="10CAEC83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D83A98F" w14:textId="7C98E66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1F0CB4E2" w14:textId="3ABC2F1B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E9A3AC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14.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F1A4172" w14:textId="3F08C568" w:rsidR="00FE7FAD" w:rsidRPr="00FE7FAD" w:rsidRDefault="00F119B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4D4D8177" w14:textId="53E005F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16C7DE9" w14:textId="1D024EE2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2A2718A8" w14:textId="6067E3F7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72096E66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15.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7CCEE6A6" w14:textId="60BB6664" w:rsidR="00FE7FAD" w:rsidRPr="00FE7FAD" w:rsidRDefault="00473D5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Félév végi </w:t>
            </w:r>
            <w:r w:rsidR="00CE02A6">
              <w:rPr>
                <w:rFonts w:ascii="Times New Roman" w:hAnsi="Times New Roman"/>
                <w:sz w:val="20"/>
                <w:szCs w:val="20"/>
              </w:rPr>
              <w:t>prezentáció</w:t>
            </w:r>
          </w:p>
        </w:tc>
        <w:tc>
          <w:tcPr>
            <w:tcW w:w="1197" w:type="dxa"/>
            <w:shd w:val="clear" w:color="auto" w:fill="auto"/>
          </w:tcPr>
          <w:p w14:paraId="28737481" w14:textId="54521DFD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04938A0" w14:textId="2E84CA9A" w:rsidR="00FE7FAD" w:rsidRPr="00FE7FAD" w:rsidRDefault="00473D5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Hallgatói prezentáció</w:t>
            </w:r>
          </w:p>
        </w:tc>
        <w:tc>
          <w:tcPr>
            <w:tcW w:w="2347" w:type="dxa"/>
            <w:shd w:val="clear" w:color="auto" w:fill="auto"/>
          </w:tcPr>
          <w:p w14:paraId="440E4211" w14:textId="0CA16DAD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637"/>
        <w:gridCol w:w="3899"/>
        <w:gridCol w:w="2197"/>
        <w:gridCol w:w="2409"/>
        <w:gridCol w:w="1206"/>
      </w:tblGrid>
      <w:tr w:rsidR="00B94C52" w:rsidRPr="00B94C52" w14:paraId="29E43A95" w14:textId="77777777" w:rsidTr="00E93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5D373474" w14:textId="42E2B283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Gyakorlat</w:t>
            </w:r>
          </w:p>
        </w:tc>
      </w:tr>
      <w:tr w:rsidR="00B94C52" w:rsidRPr="00CD2805" w14:paraId="6C438E96" w14:textId="77777777" w:rsidTr="0024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23F2" w14:textId="6E69422D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Oktatási hét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oldalszám (-tól-ig)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(beadandó, </w:t>
            </w:r>
            <w:proofErr w:type="gramStart"/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zárthelyi,</w:t>
            </w:r>
            <w:proofErr w:type="gramEnd"/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stb.)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Teljesítés ideje, határideje</w:t>
            </w:r>
          </w:p>
        </w:tc>
      </w:tr>
      <w:tr w:rsidR="00B94C52" w:rsidRPr="00CD2805" w14:paraId="1836D51C" w14:textId="77777777" w:rsidTr="00246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5396" w14:textId="2FF2EEF7" w:rsidR="00B94C52" w:rsidRPr="00B94C52" w:rsidRDefault="00EB77BF" w:rsidP="00EB77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Félévköszöntő, tematika ismertetése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51FE" w14:textId="283004C9" w:rsidR="0035777D" w:rsidRPr="0035777D" w:rsidRDefault="0035777D" w:rsidP="003577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35777D">
              <w:rPr>
                <w:bCs/>
                <w:sz w:val="20"/>
                <w:szCs w:val="20"/>
              </w:rPr>
              <w:t xml:space="preserve">Designing </w:t>
            </w:r>
            <w:proofErr w:type="spellStart"/>
            <w:r w:rsidRPr="0035777D">
              <w:rPr>
                <w:bCs/>
                <w:sz w:val="20"/>
                <w:szCs w:val="20"/>
              </w:rPr>
              <w:t>Interior</w:t>
            </w:r>
            <w:proofErr w:type="spellEnd"/>
            <w:r w:rsidRPr="003577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777D">
              <w:rPr>
                <w:bCs/>
                <w:sz w:val="20"/>
                <w:szCs w:val="20"/>
              </w:rPr>
              <w:t>Architecture</w:t>
            </w:r>
            <w:proofErr w:type="spellEnd"/>
            <w:r w:rsidRPr="003577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777D">
              <w:rPr>
                <w:bCs/>
                <w:sz w:val="20"/>
                <w:szCs w:val="20"/>
              </w:rPr>
              <w:t>Concept</w:t>
            </w:r>
            <w:proofErr w:type="spellEnd"/>
            <w:r w:rsidRPr="0035777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35777D">
              <w:rPr>
                <w:bCs/>
                <w:sz w:val="20"/>
                <w:szCs w:val="20"/>
              </w:rPr>
              <w:t>Typology</w:t>
            </w:r>
            <w:proofErr w:type="spellEnd"/>
            <w:r w:rsidRPr="0035777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35777D">
              <w:rPr>
                <w:bCs/>
                <w:sz w:val="20"/>
                <w:szCs w:val="20"/>
              </w:rPr>
              <w:t>Material</w:t>
            </w:r>
            <w:proofErr w:type="spellEnd"/>
            <w:r w:rsidRPr="0035777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35777D">
              <w:rPr>
                <w:bCs/>
                <w:sz w:val="20"/>
                <w:szCs w:val="20"/>
              </w:rPr>
              <w:t>Construction</w:t>
            </w:r>
            <w:proofErr w:type="spellEnd"/>
            <w:r w:rsidRPr="0035777D">
              <w:rPr>
                <w:bCs/>
                <w:sz w:val="20"/>
                <w:szCs w:val="20"/>
              </w:rPr>
              <w:t xml:space="preserve"> - Sylvia </w:t>
            </w:r>
            <w:proofErr w:type="spellStart"/>
            <w:r w:rsidRPr="0035777D">
              <w:rPr>
                <w:bCs/>
                <w:sz w:val="20"/>
                <w:szCs w:val="20"/>
              </w:rPr>
              <w:t>Leydecker</w:t>
            </w:r>
            <w:proofErr w:type="spellEnd"/>
            <w:r w:rsidRPr="0035777D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35777D">
              <w:rPr>
                <w:bCs/>
                <w:sz w:val="20"/>
                <w:szCs w:val="20"/>
              </w:rPr>
              <w:t>pdf</w:t>
            </w:r>
            <w:proofErr w:type="spellEnd"/>
            <w:r w:rsidRPr="0035777D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pp. 10-50</w:t>
            </w:r>
          </w:p>
          <w:p w14:paraId="0E5766F4" w14:textId="1F59670C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F620" w14:textId="01D3E361" w:rsidR="00B94C52" w:rsidRDefault="00D36785" w:rsidP="002468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db nemzetközi példa </w:t>
            </w:r>
            <w:r w:rsidR="00E03955">
              <w:rPr>
                <w:rFonts w:ascii="Times New Roman" w:hAnsi="Times New Roman"/>
                <w:sz w:val="20"/>
                <w:szCs w:val="20"/>
              </w:rPr>
              <w:t xml:space="preserve">iroda </w:t>
            </w:r>
            <w:r>
              <w:rPr>
                <w:rFonts w:ascii="Times New Roman" w:hAnsi="Times New Roman"/>
                <w:sz w:val="20"/>
                <w:szCs w:val="20"/>
              </w:rPr>
              <w:t>design</w:t>
            </w:r>
            <w:r w:rsidR="002A7B91">
              <w:rPr>
                <w:rFonts w:ascii="Times New Roman" w:hAnsi="Times New Roman"/>
                <w:sz w:val="20"/>
                <w:szCs w:val="20"/>
              </w:rPr>
              <w:t xml:space="preserve"> + 3db nemzetközi példa kiemelkedő gondolatiságú </w:t>
            </w:r>
            <w:r w:rsidR="00E03955">
              <w:rPr>
                <w:rFonts w:ascii="Times New Roman" w:hAnsi="Times New Roman"/>
                <w:sz w:val="20"/>
                <w:szCs w:val="20"/>
              </w:rPr>
              <w:t xml:space="preserve">munkaterek </w:t>
            </w:r>
            <w:proofErr w:type="spellStart"/>
            <w:r w:rsidR="002A7B91">
              <w:rPr>
                <w:rFonts w:ascii="Times New Roman" w:hAnsi="Times New Roman"/>
                <w:sz w:val="20"/>
                <w:szCs w:val="20"/>
              </w:rPr>
              <w:t>belsőépítésztre</w:t>
            </w:r>
            <w:proofErr w:type="spellEnd"/>
            <w:r w:rsidR="002A7B91">
              <w:rPr>
                <w:rFonts w:ascii="Times New Roman" w:hAnsi="Times New Roman"/>
                <w:sz w:val="20"/>
                <w:szCs w:val="20"/>
              </w:rPr>
              <w:t xml:space="preserve"> – óra időben</w:t>
            </w:r>
          </w:p>
          <w:p w14:paraId="699CEBDC" w14:textId="77777777" w:rsidR="002A7B91" w:rsidRDefault="002A7B91" w:rsidP="002468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4A1560BA" w14:textId="38C6AF72" w:rsidR="002A7B91" w:rsidRPr="00B94C52" w:rsidRDefault="00E03955" w:rsidP="002468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irodaépület </w:t>
            </w:r>
            <w:r w:rsidR="002A7B91">
              <w:rPr>
                <w:rFonts w:ascii="Times New Roman" w:hAnsi="Times New Roman"/>
                <w:sz w:val="20"/>
                <w:szCs w:val="20"/>
              </w:rPr>
              <w:t>koncepció felépítése – kinek, hova, miért - értékek, gondolatmenet//Koncepció ábrák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A15A" w14:textId="5D51DB2A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3FEDC3DE" w14:textId="77777777" w:rsidTr="0024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78E2" w14:textId="780E6858" w:rsidR="00EB77BF" w:rsidRDefault="00EB77BF" w:rsidP="00EB7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Kutatás/ Koncepció ábrák/ Analízis</w:t>
            </w:r>
          </w:p>
          <w:p w14:paraId="5F0A7825" w14:textId="71AC445E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C9BD" w14:textId="77777777" w:rsidR="0035777D" w:rsidRPr="002C32B5" w:rsidRDefault="0035777D" w:rsidP="002468A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</w:rPr>
            </w:pP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Basics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Interior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Architecture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Form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structure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Brooker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+Stone, </w:t>
            </w: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Academia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ISBN -13: 978-2-940373-40-6</w:t>
            </w:r>
          </w:p>
          <w:p w14:paraId="2FAFF989" w14:textId="428E238E" w:rsidR="00B94C52" w:rsidRPr="00B94C52" w:rsidRDefault="0035777D" w:rsidP="002468A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2C32B5">
              <w:rPr>
                <w:rFonts w:ascii="Times New Roman" w:hAnsi="Times New Roman"/>
                <w:bCs/>
                <w:sz w:val="20"/>
                <w:szCs w:val="20"/>
              </w:rPr>
              <w:t>p.125-145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0D08" w14:textId="77777777" w:rsidR="00B94C52" w:rsidRDefault="002A7B91" w:rsidP="002468A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Felmérés feldolgozása, Koncepció ábra készítése</w:t>
            </w:r>
          </w:p>
          <w:p w14:paraId="654BE6B6" w14:textId="77777777" w:rsidR="002A7B91" w:rsidRDefault="002A7B91" w:rsidP="002468A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0D04CB4C" w14:textId="1CDAB29B" w:rsidR="002A7B91" w:rsidRPr="00B94C52" w:rsidRDefault="002A7B91" w:rsidP="002468A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Funkciók alaprajzi elhelyezése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E3E0" w14:textId="2851C149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5499D110" w14:textId="77777777" w:rsidTr="00246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97D2" w14:textId="28784D05" w:rsidR="00EB77BF" w:rsidRDefault="00EB77BF" w:rsidP="00EB7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Kutatás/ Koncepció ábrák/ Analízis</w:t>
            </w:r>
          </w:p>
          <w:p w14:paraId="0C413F58" w14:textId="23B62FED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1FEC" w14:textId="77777777" w:rsidR="0035777D" w:rsidRPr="0035777D" w:rsidRDefault="0035777D" w:rsidP="002468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 w:rsidRPr="0035777D">
              <w:rPr>
                <w:bCs/>
                <w:sz w:val="20"/>
                <w:szCs w:val="20"/>
              </w:rPr>
              <w:t>Basics</w:t>
            </w:r>
            <w:proofErr w:type="spellEnd"/>
            <w:r w:rsidRPr="003577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777D">
              <w:rPr>
                <w:bCs/>
                <w:sz w:val="20"/>
                <w:szCs w:val="20"/>
              </w:rPr>
              <w:t>Interior</w:t>
            </w:r>
            <w:proofErr w:type="spellEnd"/>
            <w:r w:rsidRPr="003577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777D">
              <w:rPr>
                <w:bCs/>
                <w:sz w:val="20"/>
                <w:szCs w:val="20"/>
              </w:rPr>
              <w:t>Architecture</w:t>
            </w:r>
            <w:proofErr w:type="spellEnd"/>
            <w:r w:rsidRPr="003577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777D">
              <w:rPr>
                <w:bCs/>
                <w:sz w:val="20"/>
                <w:szCs w:val="20"/>
              </w:rPr>
              <w:t>Form</w:t>
            </w:r>
            <w:proofErr w:type="spellEnd"/>
            <w:r w:rsidRPr="0035777D">
              <w:rPr>
                <w:bCs/>
                <w:sz w:val="20"/>
                <w:szCs w:val="20"/>
              </w:rPr>
              <w:t xml:space="preserve">+ </w:t>
            </w:r>
            <w:proofErr w:type="spellStart"/>
            <w:r w:rsidRPr="0035777D">
              <w:rPr>
                <w:bCs/>
                <w:sz w:val="20"/>
                <w:szCs w:val="20"/>
              </w:rPr>
              <w:t>structure</w:t>
            </w:r>
            <w:proofErr w:type="spellEnd"/>
            <w:r w:rsidRPr="0035777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35777D">
              <w:rPr>
                <w:bCs/>
                <w:sz w:val="20"/>
                <w:szCs w:val="20"/>
              </w:rPr>
              <w:t>Brooker</w:t>
            </w:r>
            <w:proofErr w:type="spellEnd"/>
            <w:r w:rsidRPr="0035777D">
              <w:rPr>
                <w:bCs/>
                <w:sz w:val="20"/>
                <w:szCs w:val="20"/>
              </w:rPr>
              <w:t xml:space="preserve"> +Stone, </w:t>
            </w:r>
            <w:proofErr w:type="spellStart"/>
            <w:r w:rsidRPr="0035777D">
              <w:rPr>
                <w:bCs/>
                <w:sz w:val="20"/>
                <w:szCs w:val="20"/>
              </w:rPr>
              <w:t>Academia</w:t>
            </w:r>
            <w:proofErr w:type="spellEnd"/>
            <w:r w:rsidRPr="0035777D">
              <w:rPr>
                <w:bCs/>
                <w:sz w:val="20"/>
                <w:szCs w:val="20"/>
              </w:rPr>
              <w:t xml:space="preserve"> ISBN -13: 978-2-940373-40-6</w:t>
            </w:r>
          </w:p>
          <w:p w14:paraId="3E27BC8E" w14:textId="42B96157" w:rsidR="00B94C52" w:rsidRPr="00B94C52" w:rsidRDefault="0035777D" w:rsidP="002468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2C32B5">
              <w:rPr>
                <w:rFonts w:ascii="Times New Roman" w:hAnsi="Times New Roman"/>
                <w:bCs/>
                <w:sz w:val="20"/>
                <w:szCs w:val="20"/>
              </w:rPr>
              <w:t>p.125-145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0F75" w14:textId="77777777" w:rsidR="00635289" w:rsidRDefault="00635289" w:rsidP="00635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D4EE0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  <w:t>Chekpoint-1.</w:t>
            </w:r>
            <w:r w:rsidRPr="00387EF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követelmények szerinti bemutatása, digitális prezentációja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14:paraId="15796629" w14:textId="2BDCB081" w:rsidR="00B94C52" w:rsidRPr="00B94C52" w:rsidRDefault="00635289" w:rsidP="00635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4EE0">
              <w:rPr>
                <w:rFonts w:ascii="Times New Roman" w:hAnsi="Times New Roman"/>
                <w:i/>
                <w:iCs/>
                <w:sz w:val="20"/>
                <w:szCs w:val="20"/>
              </w:rPr>
              <w:t>Kutatás, Koncepció ábrák/ Analízis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ECD0" w14:textId="6370DDFE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666E7B96" w14:textId="77777777" w:rsidTr="0024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8D62" w14:textId="1B5F153D" w:rsidR="00E937EC" w:rsidRDefault="00EB77BF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Vázlatterv 1:200 rajzok</w:t>
            </w:r>
          </w:p>
          <w:p w14:paraId="1CABE4E5" w14:textId="15C657C5" w:rsidR="00E937EC" w:rsidRPr="00B94C52" w:rsidRDefault="00E937EC" w:rsidP="00E937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F4FE" w14:textId="1F32F470" w:rsidR="00B94C52" w:rsidRPr="00B94C52" w:rsidRDefault="0035777D" w:rsidP="002468A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Einrichten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und </w:t>
            </w: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Zonieren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Reichel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, Alexander, </w:t>
            </w: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Herrmann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lastRenderedPageBreak/>
              <w:t>Eva, Schultz (</w:t>
            </w: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pdf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)</w:t>
            </w:r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pp.10-49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8E9" w14:textId="1B1067D2" w:rsidR="00B94C52" w:rsidRPr="00B94C52" w:rsidRDefault="005B6833" w:rsidP="00EB7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Alaprajzok és térelrendezés kidolgozása – anyaghasználat definiálása,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falnézetek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konzultáció 3D-ban és 2D rajzokon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44CE" w14:textId="7521D2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1EE32BF5" w14:textId="77777777" w:rsidTr="00246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D11D" w14:textId="4C6C0201" w:rsidR="00B94C52" w:rsidRPr="00B94C52" w:rsidRDefault="00EB77BF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Vázlatterv 1:200 rajzok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4657" w14:textId="0BD15C11" w:rsidR="00B94C52" w:rsidRPr="00B94C52" w:rsidRDefault="0035777D" w:rsidP="00357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Furniture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for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Interiors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, Sam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Booth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and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Drew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Plunkett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, British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Library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ISBN 978 1 78067 322 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p.6-18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1420" w14:textId="77777777" w:rsidR="00635289" w:rsidRDefault="00635289" w:rsidP="00635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D4EE0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  <w:t>Chekpoint-2.</w:t>
            </w:r>
            <w:r w:rsidRPr="00387EF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követelmények szerinti bemutatása, digitális prezentációja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14:paraId="7298345F" w14:textId="1A572015" w:rsidR="00B94C52" w:rsidRPr="00B94C52" w:rsidRDefault="00635289" w:rsidP="00635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4EE0">
              <w:rPr>
                <w:rFonts w:ascii="Times New Roman" w:hAnsi="Times New Roman"/>
                <w:i/>
                <w:iCs/>
                <w:sz w:val="20"/>
                <w:szCs w:val="20"/>
              </w:rPr>
              <w:t>Koncepció ábrák/ Analízis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 Vázlatterv (alaprajz, metszet, tömegvázalt)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0643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2C8D63DF" w14:textId="77777777" w:rsidTr="0024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13E6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1361" w14:textId="1B767775" w:rsidR="00B94C52" w:rsidRPr="00B94C52" w:rsidRDefault="0063528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Vázlatterv 1:200 rajzok //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Moodboard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4C3F" w14:textId="05BE5433" w:rsidR="00B94C52" w:rsidRPr="00B94C52" w:rsidRDefault="0063528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Furniture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for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Interiors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, Sam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Booth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and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Drew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Plunkett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, British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Library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ISBN 978 1 78067 322 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p.18-95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0F30" w14:textId="455A787A" w:rsidR="00B94C52" w:rsidRPr="00B94C52" w:rsidRDefault="00B94C52" w:rsidP="00A924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7969" w14:textId="5363414A" w:rsidR="00B94C52" w:rsidRPr="00B94C52" w:rsidRDefault="00EB77BF" w:rsidP="00EB77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hét 10.00ig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  <w:tr w:rsidR="00B94C52" w:rsidRPr="00CD2805" w14:paraId="13316A2D" w14:textId="77777777" w:rsidTr="00246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CDCF" w14:textId="3ACCCCAB" w:rsidR="00B94C52" w:rsidRPr="00B94C52" w:rsidRDefault="00635289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Félévközi prezentáció</w:t>
            </w:r>
            <w:r w:rsidRPr="00E937EC" w:rsidDel="006352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48AD" w14:textId="172E9551" w:rsidR="00B94C52" w:rsidRPr="00B94C52" w:rsidRDefault="00B94C52" w:rsidP="00357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03D0" w14:textId="236581EE" w:rsidR="00B94C52" w:rsidRPr="00B94C52" w:rsidRDefault="00635289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Digitális prezentáció, tematikában szereplő tartalmakkal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4336" w14:textId="32B680BF" w:rsidR="00B94C52" w:rsidRPr="00B94C52" w:rsidRDefault="00635289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hét 10.00ig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  <w:tr w:rsidR="00B94C52" w:rsidRPr="00CD2805" w14:paraId="2E51C4F6" w14:textId="77777777" w:rsidTr="0024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AF10" w14:textId="77777777" w:rsidR="00EB77BF" w:rsidRPr="00E937EC" w:rsidRDefault="00EB77BF" w:rsidP="00EB7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</w:t>
            </w:r>
            <w:r>
              <w:rPr>
                <w:sz w:val="20"/>
                <w:szCs w:val="20"/>
              </w:rPr>
              <w:t xml:space="preserve"> </w:t>
            </w:r>
            <w:r w:rsidRPr="00E937EC">
              <w:rPr>
                <w:sz w:val="20"/>
                <w:szCs w:val="20"/>
              </w:rPr>
              <w:t>nézetek M1:50, Részletrajzok M1:25</w:t>
            </w:r>
          </w:p>
          <w:p w14:paraId="7A15F488" w14:textId="43BCF113" w:rsidR="00B94C52" w:rsidRPr="00B94C52" w:rsidRDefault="00EB77BF" w:rsidP="00EB7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 (anyaghasználat)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0922" w14:textId="32307E9F" w:rsidR="00B94C52" w:rsidRPr="00B94C52" w:rsidRDefault="0035777D" w:rsidP="00357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Furniture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for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Interiors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, Sam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Booth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and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Drew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Plunkett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, British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Library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ISBN 978 1 78067 322 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p.18-95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1D6B" w14:textId="6FA49989" w:rsidR="00B94C52" w:rsidRPr="00B94C52" w:rsidRDefault="00B94C52" w:rsidP="00E937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50F7" w14:textId="3FAAC0C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7EC" w:rsidRPr="00CD2805" w14:paraId="71C7E7A8" w14:textId="77777777" w:rsidTr="00635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D1CF" w14:textId="77777777" w:rsidR="00E937EC" w:rsidRPr="00B94C52" w:rsidRDefault="00E937EC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75F4" w14:textId="18870D15" w:rsidR="00E937EC" w:rsidRPr="00B94C52" w:rsidRDefault="00EB77BF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szünet</w:t>
            </w:r>
          </w:p>
        </w:tc>
      </w:tr>
      <w:tr w:rsidR="00DF2958" w:rsidRPr="00CD2805" w14:paraId="1415669F" w14:textId="77777777" w:rsidTr="0024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05F4" w14:textId="77777777" w:rsidR="00DF2958" w:rsidRPr="00B94C52" w:rsidRDefault="00DF2958" w:rsidP="00DF295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D85" w14:textId="77777777" w:rsidR="00DF2958" w:rsidRPr="00E937EC" w:rsidRDefault="00DF2958" w:rsidP="00DF2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</w:t>
            </w:r>
            <w:r>
              <w:rPr>
                <w:sz w:val="20"/>
                <w:szCs w:val="20"/>
              </w:rPr>
              <w:t xml:space="preserve"> </w:t>
            </w:r>
            <w:r w:rsidRPr="00E937EC">
              <w:rPr>
                <w:sz w:val="20"/>
                <w:szCs w:val="20"/>
              </w:rPr>
              <w:t>nézetek M1:50, Részletrajzok M1:25</w:t>
            </w:r>
          </w:p>
          <w:p w14:paraId="64642719" w14:textId="7122F700" w:rsidR="00DF2958" w:rsidRPr="00B94C52" w:rsidRDefault="00DF2958" w:rsidP="00DF2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 (anyaghasználat)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D288" w14:textId="1AA2A0F6" w:rsidR="00DF2958" w:rsidRPr="00B94C52" w:rsidRDefault="00DF2958" w:rsidP="00DF2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Furniture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for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Interiors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, Sam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Booth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and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Drew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Plunkett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, British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Library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ISBN 978 1 78067 322 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pp.118-165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A4C1" w14:textId="77777777" w:rsidR="00DF2958" w:rsidRDefault="00DF2958" w:rsidP="00DF2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D4EE0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  <w:t>Chekpoint-3.</w:t>
            </w:r>
            <w:r w:rsidRPr="00387EF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követelmények szerinti bemutatása, digitális prezentációja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14:paraId="707A52E8" w14:textId="77777777" w:rsidR="00DF2958" w:rsidRPr="00FD4EE0" w:rsidRDefault="00DF2958" w:rsidP="00DF29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D4EE0">
              <w:rPr>
                <w:rFonts w:ascii="Times New Roman" w:hAnsi="Times New Roman"/>
                <w:i/>
                <w:iCs/>
                <w:sz w:val="20"/>
                <w:szCs w:val="20"/>
              </w:rPr>
              <w:t>Fal nézetek M1:50, Részletrajzok M1:25</w:t>
            </w:r>
          </w:p>
          <w:p w14:paraId="45658D30" w14:textId="77777777" w:rsidR="00DF2958" w:rsidRPr="00B94C52" w:rsidRDefault="00DF2958" w:rsidP="00DF2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45EC" w14:textId="271315DA" w:rsidR="00DF2958" w:rsidRPr="00B94C52" w:rsidRDefault="00DF2958" w:rsidP="00DF2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87EF2">
              <w:rPr>
                <w:rFonts w:ascii="Times New Roman" w:hAnsi="Times New Roman"/>
                <w:sz w:val="20"/>
                <w:szCs w:val="20"/>
              </w:rPr>
              <w:t xml:space="preserve">. heti óra eleje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87EF2">
              <w:rPr>
                <w:rFonts w:ascii="Times New Roman" w:hAnsi="Times New Roman"/>
                <w:sz w:val="20"/>
                <w:szCs w:val="20"/>
              </w:rPr>
              <w:t xml:space="preserve">12.00ig </w:t>
            </w:r>
            <w:proofErr w:type="spellStart"/>
            <w:r w:rsidRPr="00387EF2"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 w:rsidRPr="00387EF2"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  <w:tr w:rsidR="00DF2958" w:rsidRPr="00CD2805" w14:paraId="10BE8C8B" w14:textId="77777777" w:rsidTr="00246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AD38" w14:textId="77777777" w:rsidR="00DF2958" w:rsidRPr="00B94C52" w:rsidRDefault="00DF2958" w:rsidP="00DF295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5F88" w14:textId="77777777" w:rsidR="00DF2958" w:rsidRPr="00E937EC" w:rsidRDefault="00DF2958" w:rsidP="00DF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</w:t>
            </w:r>
            <w:r>
              <w:rPr>
                <w:sz w:val="20"/>
                <w:szCs w:val="20"/>
              </w:rPr>
              <w:t xml:space="preserve"> </w:t>
            </w:r>
            <w:r w:rsidRPr="00E937EC">
              <w:rPr>
                <w:sz w:val="20"/>
                <w:szCs w:val="20"/>
              </w:rPr>
              <w:t>nézetek M1:50, Részletrajzok M1:25</w:t>
            </w:r>
          </w:p>
          <w:p w14:paraId="1217ED73" w14:textId="6197BF71" w:rsidR="00DF2958" w:rsidRPr="00B94C52" w:rsidRDefault="00DF2958" w:rsidP="00DF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 (anyaghasználat)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1FC8" w14:textId="097676AD" w:rsidR="00DF2958" w:rsidRPr="00B94C52" w:rsidRDefault="00DF2958" w:rsidP="00DF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Furniture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for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Interiors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, Sam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Booth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and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Drew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Plunkett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, British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Library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ISBN 978 1 78067 322 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pp.118-165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0EAE" w14:textId="77777777" w:rsidR="00DF2958" w:rsidRPr="00B94C52" w:rsidRDefault="00DF2958" w:rsidP="00DF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E694" w14:textId="77777777" w:rsidR="00DF2958" w:rsidRPr="00B94C52" w:rsidRDefault="00DF2958" w:rsidP="00DF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958" w:rsidRPr="00CD2805" w14:paraId="38B5C1B2" w14:textId="77777777" w:rsidTr="0024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5CA0" w14:textId="77777777" w:rsidR="00DF2958" w:rsidRPr="00B94C52" w:rsidRDefault="00DF2958" w:rsidP="00DF295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D1E0" w14:textId="341CB886" w:rsidR="00DF2958" w:rsidRPr="00E937EC" w:rsidRDefault="00DF2958" w:rsidP="00DF29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</w:t>
            </w:r>
            <w:proofErr w:type="gramStart"/>
            <w:r w:rsidRPr="00E937EC">
              <w:rPr>
                <w:sz w:val="20"/>
                <w:szCs w:val="20"/>
              </w:rPr>
              <w:t>50  M</w:t>
            </w:r>
            <w:proofErr w:type="gramEnd"/>
            <w:r w:rsidRPr="00E937EC">
              <w:rPr>
                <w:sz w:val="20"/>
                <w:szCs w:val="20"/>
              </w:rPr>
              <w:t>1:10 1:5</w:t>
            </w:r>
          </w:p>
          <w:p w14:paraId="364865CE" w14:textId="70476819" w:rsidR="00DF2958" w:rsidRPr="00B94C52" w:rsidRDefault="00DF2958" w:rsidP="00DF29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5719" w14:textId="6DDB4BF0" w:rsidR="00DF2958" w:rsidRPr="00B94C52" w:rsidRDefault="00DF2958" w:rsidP="00DF2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Lightening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for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Interior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Deign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Malcom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Innes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pp.48-71.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4CE0" w14:textId="77777777" w:rsidR="00DF2958" w:rsidRDefault="00DF2958" w:rsidP="00DF2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D4EE0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  <w:t>Chekpoint-4.</w:t>
            </w:r>
            <w:r w:rsidRPr="00387EF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követelmények szerinti bemutatása, digitális prezentációja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14:paraId="60F80397" w14:textId="33A50FE8" w:rsidR="00DF2958" w:rsidRPr="00B94C52" w:rsidRDefault="00DF2958" w:rsidP="00DF2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4EE0">
              <w:rPr>
                <w:rFonts w:ascii="Times New Roman" w:hAnsi="Times New Roman"/>
                <w:i/>
                <w:iCs/>
                <w:sz w:val="20"/>
                <w:szCs w:val="20"/>
              </w:rPr>
              <w:t>Fal nézetek M1:50, Részletrajzok M1:25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E937EC">
              <w:rPr>
                <w:sz w:val="20"/>
                <w:szCs w:val="20"/>
              </w:rPr>
              <w:t>Bútor terv konzultáció, világítási terv konzultáció M1:50 M1:</w:t>
            </w:r>
            <w:proofErr w:type="gramStart"/>
            <w:r w:rsidRPr="00E937EC">
              <w:rPr>
                <w:sz w:val="20"/>
                <w:szCs w:val="20"/>
              </w:rPr>
              <w:t>10  1</w:t>
            </w:r>
            <w:proofErr w:type="gramEnd"/>
            <w:r w:rsidRPr="00E937EC">
              <w:rPr>
                <w:sz w:val="20"/>
                <w:szCs w:val="20"/>
              </w:rPr>
              <w:t>:5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A9D3" w14:textId="0CB19940" w:rsidR="00DF2958" w:rsidRPr="00B94C52" w:rsidRDefault="00DF2958" w:rsidP="00DF2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387EF2">
              <w:rPr>
                <w:rFonts w:ascii="Times New Roman" w:hAnsi="Times New Roman"/>
                <w:sz w:val="20"/>
                <w:szCs w:val="20"/>
              </w:rPr>
              <w:t xml:space="preserve">. heti óra eleje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87EF2">
              <w:rPr>
                <w:rFonts w:ascii="Times New Roman" w:hAnsi="Times New Roman"/>
                <w:sz w:val="20"/>
                <w:szCs w:val="20"/>
              </w:rPr>
              <w:t xml:space="preserve">12.00ig </w:t>
            </w:r>
            <w:proofErr w:type="spellStart"/>
            <w:r w:rsidRPr="00387EF2"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 w:rsidRPr="00387EF2"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  <w:tr w:rsidR="00DF2958" w:rsidRPr="00CD2805" w14:paraId="14EF9040" w14:textId="77777777" w:rsidTr="00246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8C6D" w14:textId="77777777" w:rsidR="00DF2958" w:rsidRPr="00B94C52" w:rsidRDefault="00DF2958" w:rsidP="00DF295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E80D" w14:textId="77777777" w:rsidR="00DF2958" w:rsidRPr="00E937EC" w:rsidRDefault="00DF2958" w:rsidP="00DF29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</w:t>
            </w:r>
            <w:proofErr w:type="gramStart"/>
            <w:r w:rsidRPr="00E937EC">
              <w:rPr>
                <w:sz w:val="20"/>
                <w:szCs w:val="20"/>
              </w:rPr>
              <w:t>50  M</w:t>
            </w:r>
            <w:proofErr w:type="gramEnd"/>
            <w:r w:rsidRPr="00E937EC">
              <w:rPr>
                <w:sz w:val="20"/>
                <w:szCs w:val="20"/>
              </w:rPr>
              <w:t>1:10 1:5</w:t>
            </w:r>
          </w:p>
          <w:p w14:paraId="081C055F" w14:textId="656AAC24" w:rsidR="00DF2958" w:rsidRPr="00B94C52" w:rsidRDefault="00DF2958" w:rsidP="00DF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</w:t>
            </w:r>
            <w:r w:rsidDel="00DF29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C3D6" w14:textId="288468D9" w:rsidR="00DF2958" w:rsidRPr="00B94C52" w:rsidRDefault="00DF2958" w:rsidP="00DF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Lightening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for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Interior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Deign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Malcom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Innes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pp.48-71.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B6AB" w14:textId="77777777" w:rsidR="00DF2958" w:rsidRPr="00B94C52" w:rsidRDefault="00DF2958" w:rsidP="00DF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945E" w14:textId="77777777" w:rsidR="00DF2958" w:rsidRPr="00B94C52" w:rsidRDefault="00DF2958" w:rsidP="00DF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958" w:rsidRPr="00CD2805" w14:paraId="30868C2B" w14:textId="77777777" w:rsidTr="0024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A045" w14:textId="77777777" w:rsidR="00DF2958" w:rsidRPr="00B94C52" w:rsidRDefault="00DF2958" w:rsidP="00DF295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28B9" w14:textId="485AC5B5" w:rsidR="00DF2958" w:rsidRPr="00E937EC" w:rsidRDefault="00DF2958" w:rsidP="00DF2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M1:50 M1:10</w:t>
            </w:r>
            <w:r>
              <w:rPr>
                <w:sz w:val="20"/>
                <w:szCs w:val="20"/>
              </w:rPr>
              <w:t>,</w:t>
            </w:r>
            <w:r w:rsidRPr="00E937EC">
              <w:rPr>
                <w:sz w:val="20"/>
                <w:szCs w:val="20"/>
              </w:rPr>
              <w:t xml:space="preserve"> 1:5</w:t>
            </w:r>
          </w:p>
          <w:p w14:paraId="7F7A59AB" w14:textId="565D6AB5" w:rsidR="00DF2958" w:rsidRPr="00B94C52" w:rsidRDefault="00DF2958" w:rsidP="00DF2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Makett konzultációja,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Poster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konzultációja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F6D3" w14:textId="31285244" w:rsidR="00DF2958" w:rsidRPr="00B94C52" w:rsidRDefault="00DF2958" w:rsidP="00DF2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Lightening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for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Interior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Deign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Malcom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Innes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pp.48-71.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C051" w14:textId="67E96E8B" w:rsidR="00DF2958" w:rsidRPr="00B94C52" w:rsidRDefault="00DF2958" w:rsidP="00DF2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97B9" w14:textId="0142C48F" w:rsidR="00DF2958" w:rsidRPr="00B94C52" w:rsidRDefault="00DF2958" w:rsidP="00DF2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958" w:rsidRPr="00CD2805" w14:paraId="6D95886A" w14:textId="77777777" w:rsidTr="00246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201E" w14:textId="77777777" w:rsidR="00DF2958" w:rsidRPr="00B94C52" w:rsidRDefault="00DF2958" w:rsidP="00DF295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F837" w14:textId="6CEDAF19" w:rsidR="00DF2958" w:rsidRPr="00B94C52" w:rsidRDefault="00DF2958" w:rsidP="00DF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Félévvégi prezentáció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1D3D" w14:textId="77777777" w:rsidR="00DF2958" w:rsidRPr="00B94C52" w:rsidRDefault="00DF2958" w:rsidP="00DF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7D09" w14:textId="36E6AE6E" w:rsidR="00DF2958" w:rsidRPr="00B94C52" w:rsidRDefault="00DF2958" w:rsidP="00DF29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Digitális prezentáció, tematikában szereplő tartalmakkal + nyomtatott anyagok bemutatása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8DE0" w14:textId="6FD20A7E" w:rsidR="00DF2958" w:rsidRPr="00B94C52" w:rsidRDefault="00DF2958" w:rsidP="00DF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hét 11.00ig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646E02EF" w:rsidR="00C26163" w:rsidRDefault="00761C39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EB77BF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EB77BF">
        <w:rPr>
          <w:rStyle w:val="None"/>
          <w:bCs/>
          <w:sz w:val="20"/>
          <w:szCs w:val="20"/>
          <w:lang w:val="hu-HU"/>
        </w:rPr>
        <w:t>1.27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64B7B5CF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C6B41E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FF8CEA5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71C7193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2FC1D3B" w14:textId="388EB48C" w:rsidR="00BF6D9A" w:rsidRDefault="00BF6D9A" w:rsidP="00BF6D9A">
      <w:pPr>
        <w:pStyle w:val="Cmsor2"/>
      </w:pPr>
      <w:r>
        <w:t>Részletes féléves feladat leírás</w:t>
      </w:r>
    </w:p>
    <w:p w14:paraId="41DF8F71" w14:textId="77777777" w:rsidR="00BF6D9A" w:rsidRPr="00BF6D9A" w:rsidRDefault="00BF6D9A" w:rsidP="00BF6D9A">
      <w:pPr>
        <w:rPr>
          <w:b/>
          <w:i/>
          <w:iCs/>
          <w:color w:val="000000" w:themeColor="text1"/>
          <w:sz w:val="20"/>
        </w:rPr>
      </w:pPr>
    </w:p>
    <w:p w14:paraId="09FD941A" w14:textId="10989764" w:rsidR="00BF6D9A" w:rsidRPr="00BF6D9A" w:rsidRDefault="00E03955" w:rsidP="00BF6D9A">
      <w:pPr>
        <w:spacing w:after="200"/>
        <w:rPr>
          <w:b/>
          <w:i/>
          <w:iCs/>
          <w:color w:val="000000" w:themeColor="text1"/>
          <w:sz w:val="20"/>
        </w:rPr>
      </w:pPr>
      <w:proofErr w:type="spellStart"/>
      <w:r>
        <w:rPr>
          <w:b/>
          <w:i/>
          <w:iCs/>
          <w:color w:val="000000" w:themeColor="text1"/>
          <w:sz w:val="20"/>
        </w:rPr>
        <w:t>Körber</w:t>
      </w:r>
      <w:proofErr w:type="spellEnd"/>
      <w:r>
        <w:rPr>
          <w:b/>
          <w:i/>
          <w:iCs/>
          <w:color w:val="000000" w:themeColor="text1"/>
          <w:sz w:val="20"/>
        </w:rPr>
        <w:t xml:space="preserve"> Hungária KFT </w:t>
      </w:r>
      <w:proofErr w:type="spellStart"/>
      <w:r>
        <w:rPr>
          <w:b/>
          <w:i/>
          <w:iCs/>
          <w:color w:val="000000" w:themeColor="text1"/>
          <w:sz w:val="20"/>
        </w:rPr>
        <w:t>irodá</w:t>
      </w:r>
      <w:r>
        <w:rPr>
          <w:b/>
          <w:i/>
          <w:iCs/>
          <w:color w:val="000000" w:themeColor="text1"/>
          <w:sz w:val="20"/>
        </w:rPr>
        <w:t>jánaja</w:t>
      </w:r>
      <w:proofErr w:type="spellEnd"/>
      <w:r w:rsidR="00BF6D9A" w:rsidRPr="00BF6D9A">
        <w:rPr>
          <w:b/>
          <w:i/>
          <w:iCs/>
          <w:color w:val="000000" w:themeColor="text1"/>
          <w:sz w:val="20"/>
        </w:rPr>
        <w:t xml:space="preserve"> a belsőépítészeti terve</w:t>
      </w:r>
      <w:r w:rsidR="00BF6D9A" w:rsidRPr="00BF6D9A">
        <w:rPr>
          <w:i/>
          <w:iCs/>
          <w:color w:val="000000" w:themeColor="text1"/>
          <w:sz w:val="20"/>
        </w:rPr>
        <w:br/>
      </w:r>
    </w:p>
    <w:p w14:paraId="143234E7" w14:textId="77777777" w:rsidR="00A65BC3" w:rsidRPr="00A92466" w:rsidRDefault="00A65BC3" w:rsidP="00A65BC3">
      <w:pPr>
        <w:spacing w:after="200"/>
        <w:rPr>
          <w:i/>
          <w:iCs/>
          <w:color w:val="000000" w:themeColor="text1"/>
          <w:sz w:val="20"/>
        </w:rPr>
      </w:pPr>
      <w:r w:rsidRPr="00A92466">
        <w:rPr>
          <w:i/>
          <w:iCs/>
          <w:color w:val="000000" w:themeColor="text1"/>
          <w:sz w:val="20"/>
        </w:rPr>
        <w:t>A technológiától a globalizáción át a munkavállalók új generációjáig alapvető változásokat eredményeznek abban, hogy a mai fehérgalléros munkavállalók hol, hogyan és mikor végzik munkájukat. Ezeknek a hatásoknak az összessége a mai munkahelyek új körülményeit vázolják fel, és egy sor új és izgalmas kérdést vet fel azzal kapcsolatban, hogy mi is a munkahely - és ami még fontosabb, hogy minek kellene lennie.</w:t>
      </w:r>
    </w:p>
    <w:p w14:paraId="65243BE9" w14:textId="77777777" w:rsidR="00A65BC3" w:rsidRPr="00A92466" w:rsidRDefault="00A65BC3" w:rsidP="00A65BC3">
      <w:pPr>
        <w:spacing w:after="200"/>
        <w:rPr>
          <w:i/>
          <w:iCs/>
          <w:color w:val="000000" w:themeColor="text1"/>
          <w:sz w:val="20"/>
        </w:rPr>
      </w:pPr>
      <w:r w:rsidRPr="00A92466">
        <w:rPr>
          <w:i/>
          <w:iCs/>
          <w:color w:val="000000" w:themeColor="text1"/>
          <w:sz w:val="20"/>
        </w:rPr>
        <w:t xml:space="preserve">A mai munkavállalók életét egyre inkább a választási lehetőségek bősége </w:t>
      </w:r>
      <w:proofErr w:type="spellStart"/>
      <w:r w:rsidRPr="00A92466">
        <w:rPr>
          <w:i/>
          <w:iCs/>
          <w:color w:val="000000" w:themeColor="text1"/>
          <w:sz w:val="20"/>
        </w:rPr>
        <w:t>jellemzi</w:t>
      </w:r>
      <w:proofErr w:type="spellEnd"/>
      <w:r w:rsidRPr="00A92466">
        <w:rPr>
          <w:i/>
          <w:iCs/>
          <w:color w:val="000000" w:themeColor="text1"/>
          <w:sz w:val="20"/>
        </w:rPr>
        <w:t xml:space="preserve">. </w:t>
      </w:r>
      <w:proofErr w:type="gramStart"/>
      <w:r w:rsidRPr="00A92466">
        <w:rPr>
          <w:i/>
          <w:iCs/>
          <w:color w:val="000000" w:themeColor="text1"/>
          <w:sz w:val="20"/>
        </w:rPr>
        <w:t>A</w:t>
      </w:r>
      <w:proofErr w:type="gramEnd"/>
      <w:r w:rsidRPr="00A92466">
        <w:rPr>
          <w:i/>
          <w:iCs/>
          <w:color w:val="000000" w:themeColor="text1"/>
          <w:sz w:val="20"/>
        </w:rPr>
        <w:t xml:space="preserve"> internet sokak számára továbbra is lehetővé teszi a "bárhol" történő munkavégzést, egyesek számára pedig szükségszerűvé teszi azt. A munkavállalók új generációja, akik a szociális és </w:t>
      </w:r>
      <w:proofErr w:type="spellStart"/>
      <w:r w:rsidRPr="00A92466">
        <w:rPr>
          <w:i/>
          <w:iCs/>
          <w:color w:val="000000" w:themeColor="text1"/>
          <w:sz w:val="20"/>
        </w:rPr>
        <w:t>digitalis</w:t>
      </w:r>
      <w:proofErr w:type="spellEnd"/>
      <w:r w:rsidRPr="00A92466">
        <w:rPr>
          <w:i/>
          <w:iCs/>
          <w:color w:val="000000" w:themeColor="text1"/>
          <w:sz w:val="20"/>
        </w:rPr>
        <w:t xml:space="preserve"> technológián nőttek fel, a rugalmassággal és a hozzáféréssel kapcsolatos elvárások új körülményét hozzák magukkal, ahogy egyre inkább belépnek a munkaerőpiacra. A siker érdekében a munkáltatóknak is követniük kell ezt a példát, és olyan munkahelyeket kell biztosítaniuk, amelyek támogatják az egyéni választást, hogy mikor, hol és hogyan dolgozzanak.</w:t>
      </w:r>
    </w:p>
    <w:p w14:paraId="3A1B559D" w14:textId="66794C94" w:rsidR="00A65BC3" w:rsidRPr="00A92466" w:rsidRDefault="00A65BC3" w:rsidP="00A65BC3">
      <w:pPr>
        <w:spacing w:after="200"/>
        <w:rPr>
          <w:i/>
          <w:iCs/>
          <w:color w:val="000000" w:themeColor="text1"/>
          <w:sz w:val="20"/>
        </w:rPr>
      </w:pPr>
      <w:r w:rsidRPr="00A92466">
        <w:rPr>
          <w:i/>
          <w:iCs/>
          <w:color w:val="000000" w:themeColor="text1"/>
          <w:sz w:val="20"/>
        </w:rPr>
        <w:t xml:space="preserve">Az épített terekben töltött idő szűkíthető a munkahelyünk tereire, mely tulajdonságai jól </w:t>
      </w:r>
      <w:proofErr w:type="spellStart"/>
      <w:r w:rsidRPr="00A92466">
        <w:rPr>
          <w:i/>
          <w:iCs/>
          <w:color w:val="000000" w:themeColor="text1"/>
          <w:sz w:val="20"/>
        </w:rPr>
        <w:t>parametrizálhatóak</w:t>
      </w:r>
      <w:proofErr w:type="spellEnd"/>
      <w:r w:rsidRPr="00A92466">
        <w:rPr>
          <w:i/>
          <w:iCs/>
          <w:color w:val="000000" w:themeColor="text1"/>
          <w:sz w:val="20"/>
        </w:rPr>
        <w:t>. A világ vezető cégei kísérleteznek a munkaterek ‘manipulációjával’, a munka hatékonyságának növelése érdekében. A terek minősége befolyásolja a munka hatékonyságát – amellett több üzenete van / lehet. Az ilyen irodaterekben eltöltött időnek élettani hatásai vannak, hosszútávú kihatással az ebben az épített környezetben létezőkre.</w:t>
      </w:r>
    </w:p>
    <w:p w14:paraId="45B042D9" w14:textId="77777777" w:rsidR="00A65BC3" w:rsidRPr="00A92466" w:rsidRDefault="00A65BC3" w:rsidP="00A65BC3">
      <w:pPr>
        <w:spacing w:after="200"/>
        <w:rPr>
          <w:i/>
          <w:iCs/>
          <w:color w:val="000000" w:themeColor="text1"/>
          <w:sz w:val="20"/>
        </w:rPr>
      </w:pPr>
      <w:r w:rsidRPr="00A92466">
        <w:rPr>
          <w:i/>
          <w:iCs/>
          <w:color w:val="000000" w:themeColor="text1"/>
          <w:sz w:val="20"/>
        </w:rPr>
        <w:t>Ha egy tér biztosítani tudja a hatékony munkavégzéshez szükséges paramétereket, az elegendő ahhoz, hogy a komfort érzetünk és közérzetünk megfelelő legyen? A belső tér szerepet tud játszani fizikai jólétünknél?</w:t>
      </w:r>
    </w:p>
    <w:p w14:paraId="4D8E0654" w14:textId="683F7BB2" w:rsidR="00A65BC3" w:rsidRPr="00A92466" w:rsidRDefault="00A65BC3" w:rsidP="00A65BC3">
      <w:pPr>
        <w:spacing w:after="200"/>
        <w:rPr>
          <w:i/>
          <w:iCs/>
          <w:color w:val="000000" w:themeColor="text1"/>
          <w:sz w:val="20"/>
        </w:rPr>
      </w:pPr>
      <w:r w:rsidRPr="00A92466">
        <w:rPr>
          <w:i/>
          <w:iCs/>
          <w:color w:val="000000" w:themeColor="text1"/>
          <w:sz w:val="20"/>
        </w:rPr>
        <w:t xml:space="preserve"> A teret minden használója másképp érzékeli, egyedi élményeket vált ki, tanult és tapasztalt minták alapján. Belső terek tudatos alakítása mellet az épített teret alakító saját, egyedi tapasztalata, </w:t>
      </w:r>
      <w:proofErr w:type="spellStart"/>
      <w:r w:rsidRPr="00A92466">
        <w:rPr>
          <w:i/>
          <w:iCs/>
          <w:color w:val="000000" w:themeColor="text1"/>
          <w:sz w:val="20"/>
        </w:rPr>
        <w:t>képzelőereje</w:t>
      </w:r>
      <w:proofErr w:type="spellEnd"/>
      <w:r w:rsidRPr="00A92466">
        <w:rPr>
          <w:i/>
          <w:iCs/>
          <w:color w:val="000000" w:themeColor="text1"/>
          <w:sz w:val="20"/>
        </w:rPr>
        <w:t>, világról alkotott elképzelése is befolyásolják. Ez az individuum által létrehozott, személyes és ezáltal egyedi téralkotás megfelelő bemeneti adatokkal nagyobb biztonsággal eredményez pozitív emberi támogató lehet.</w:t>
      </w:r>
    </w:p>
    <w:p w14:paraId="71E6265E" w14:textId="6CBC575D" w:rsidR="00A65BC3" w:rsidRPr="00A92466" w:rsidRDefault="00A65BC3" w:rsidP="00A65BC3">
      <w:pPr>
        <w:spacing w:after="200"/>
        <w:rPr>
          <w:i/>
          <w:iCs/>
          <w:color w:val="000000" w:themeColor="text1"/>
          <w:sz w:val="20"/>
        </w:rPr>
      </w:pPr>
      <w:r w:rsidRPr="00A92466">
        <w:rPr>
          <w:i/>
          <w:iCs/>
          <w:color w:val="000000" w:themeColor="text1"/>
          <w:sz w:val="20"/>
        </w:rPr>
        <w:t>A tervezési feladat KÖRBER Hungária épületének az átalakítása és funkcióval való megtöltése (</w:t>
      </w:r>
      <w:proofErr w:type="spellStart"/>
      <w:r w:rsidRPr="00A92466">
        <w:rPr>
          <w:i/>
          <w:iCs/>
          <w:color w:val="000000" w:themeColor="text1"/>
          <w:sz w:val="20"/>
        </w:rPr>
        <w:t>lounge</w:t>
      </w:r>
      <w:proofErr w:type="spellEnd"/>
      <w:r w:rsidRPr="00A92466">
        <w:rPr>
          <w:i/>
          <w:iCs/>
          <w:color w:val="000000" w:themeColor="text1"/>
          <w:sz w:val="20"/>
        </w:rPr>
        <w:t xml:space="preserve"> </w:t>
      </w:r>
      <w:proofErr w:type="spellStart"/>
      <w:r w:rsidRPr="00A92466">
        <w:rPr>
          <w:i/>
          <w:iCs/>
          <w:color w:val="000000" w:themeColor="text1"/>
          <w:sz w:val="20"/>
        </w:rPr>
        <w:t>ter</w:t>
      </w:r>
      <w:proofErr w:type="spellEnd"/>
      <w:r w:rsidRPr="00A92466">
        <w:rPr>
          <w:i/>
          <w:iCs/>
          <w:color w:val="000000" w:themeColor="text1"/>
          <w:sz w:val="20"/>
        </w:rPr>
        <w:t xml:space="preserve">, konyha, tárgyaló). A korszerű iroda struktúrák tanulmányozása után, a hallgató feladata, hogy átgondolja az eredeti tér funkcióját </w:t>
      </w:r>
      <w:proofErr w:type="gramStart"/>
      <w:r w:rsidRPr="00A92466">
        <w:rPr>
          <w:i/>
          <w:iCs/>
          <w:color w:val="000000" w:themeColor="text1"/>
          <w:sz w:val="20"/>
        </w:rPr>
        <w:t>és  javaslatot</w:t>
      </w:r>
      <w:proofErr w:type="gramEnd"/>
      <w:r w:rsidRPr="00A92466">
        <w:rPr>
          <w:i/>
          <w:iCs/>
          <w:color w:val="000000" w:themeColor="text1"/>
          <w:sz w:val="20"/>
        </w:rPr>
        <w:t xml:space="preserve"> tegyen a funkció/ tevékenység megújítására, amely  hangulatában és kialakításában egy korszerű és jól funkcionáló teret kell eredményezzen. A koncepció részletes kibontása és kutatása a feladat fontos részét képezi. Az </w:t>
      </w:r>
      <w:proofErr w:type="spellStart"/>
      <w:r w:rsidRPr="00A92466">
        <w:rPr>
          <w:i/>
          <w:iCs/>
          <w:color w:val="000000" w:themeColor="text1"/>
          <w:sz w:val="20"/>
        </w:rPr>
        <w:t>egyterű</w:t>
      </w:r>
      <w:proofErr w:type="spellEnd"/>
      <w:r w:rsidRPr="00A92466">
        <w:rPr>
          <w:i/>
          <w:iCs/>
          <w:color w:val="000000" w:themeColor="text1"/>
          <w:sz w:val="20"/>
        </w:rPr>
        <w:t xml:space="preserve"> irodák problémáinak az elemzésével a privát szféra szükségességének az </w:t>
      </w:r>
      <w:proofErr w:type="spellStart"/>
      <w:r w:rsidRPr="00A92466">
        <w:rPr>
          <w:i/>
          <w:iCs/>
          <w:color w:val="000000" w:themeColor="text1"/>
          <w:sz w:val="20"/>
        </w:rPr>
        <w:t>átgonolásával</w:t>
      </w:r>
      <w:proofErr w:type="spellEnd"/>
      <w:r w:rsidRPr="00A92466">
        <w:rPr>
          <w:i/>
          <w:iCs/>
          <w:color w:val="000000" w:themeColor="text1"/>
          <w:sz w:val="20"/>
        </w:rPr>
        <w:t xml:space="preserve"> is foglalkozni </w:t>
      </w:r>
      <w:proofErr w:type="gramStart"/>
      <w:r w:rsidRPr="00A92466">
        <w:rPr>
          <w:i/>
          <w:iCs/>
          <w:color w:val="000000" w:themeColor="text1"/>
          <w:sz w:val="20"/>
        </w:rPr>
        <w:t>kell  a</w:t>
      </w:r>
      <w:proofErr w:type="gramEnd"/>
      <w:r w:rsidRPr="00A92466">
        <w:rPr>
          <w:i/>
          <w:iCs/>
          <w:color w:val="000000" w:themeColor="text1"/>
          <w:sz w:val="20"/>
        </w:rPr>
        <w:t xml:space="preserve"> feladat megoldása során. Továbbá a változatos </w:t>
      </w:r>
      <w:r w:rsidRPr="00A92466">
        <w:rPr>
          <w:i/>
          <w:iCs/>
          <w:color w:val="000000" w:themeColor="text1"/>
          <w:sz w:val="20"/>
        </w:rPr>
        <w:lastRenderedPageBreak/>
        <w:t>munkavégzést (asztali munka, kooperációs munka stb.)  segítő terek kialakítása is cél lehet a feladat megoldása során.</w:t>
      </w:r>
    </w:p>
    <w:p w14:paraId="255AD72A" w14:textId="4D95A925" w:rsidR="00A65BC3" w:rsidRPr="00A65BC3" w:rsidRDefault="00E00BE6" w:rsidP="00A65BC3">
      <w:pPr>
        <w:spacing w:after="200"/>
        <w:rPr>
          <w:i/>
          <w:iCs/>
          <w:color w:val="000000" w:themeColor="text1"/>
          <w:sz w:val="20"/>
          <w:lang w:val="de-DE"/>
        </w:rPr>
      </w:pPr>
      <w:r w:rsidRPr="00A92466">
        <w:rPr>
          <w:i/>
          <w:iCs/>
          <w:color w:val="000000" w:themeColor="text1"/>
          <w:sz w:val="20"/>
        </w:rPr>
        <w:t xml:space="preserve">Nem munkaállomás megtervezése a tervezési </w:t>
      </w:r>
      <w:proofErr w:type="gramStart"/>
      <w:r w:rsidRPr="00A92466">
        <w:rPr>
          <w:i/>
          <w:iCs/>
          <w:color w:val="000000" w:themeColor="text1"/>
          <w:sz w:val="20"/>
        </w:rPr>
        <w:t>feladat.</w:t>
      </w:r>
      <w:r w:rsidR="00A65BC3" w:rsidRPr="00A92466">
        <w:rPr>
          <w:i/>
          <w:iCs/>
          <w:color w:val="000000" w:themeColor="text1"/>
          <w:sz w:val="20"/>
        </w:rPr>
        <w:t>.</w:t>
      </w:r>
      <w:proofErr w:type="gramEnd"/>
      <w:r w:rsidR="00A65BC3" w:rsidRPr="00A92466">
        <w:rPr>
          <w:i/>
          <w:iCs/>
          <w:color w:val="000000" w:themeColor="text1"/>
          <w:sz w:val="20"/>
        </w:rPr>
        <w:t xml:space="preserve"> </w:t>
      </w:r>
      <w:r w:rsidR="00A65BC3" w:rsidRPr="00A65BC3">
        <w:rPr>
          <w:i/>
          <w:iCs/>
          <w:color w:val="000000" w:themeColor="text1"/>
          <w:sz w:val="20"/>
          <w:lang w:val="de-DE"/>
        </w:rPr>
        <w:t xml:space="preserve">A modern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irodák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, a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változatos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</w:t>
      </w:r>
      <w:proofErr w:type="spellStart"/>
      <w:proofErr w:type="gramStart"/>
      <w:r w:rsidR="00A65BC3" w:rsidRPr="00A65BC3">
        <w:rPr>
          <w:i/>
          <w:iCs/>
          <w:color w:val="000000" w:themeColor="text1"/>
          <w:sz w:val="20"/>
          <w:lang w:val="de-DE"/>
        </w:rPr>
        <w:t>munkavégzés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lehetőségét</w:t>
      </w:r>
      <w:proofErr w:type="spellEnd"/>
      <w:proofErr w:type="gram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biztosítják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,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ezeknek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a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tereknek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az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átgondolása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 a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feladat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és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olyan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korszerű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tartalommal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való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megtöltése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,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amely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az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íróasztal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melletti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munkát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ki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tudja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egészíteni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. A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munkállomások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elhelyezésének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a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feladat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részét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 xml:space="preserve"> </w:t>
      </w:r>
      <w:proofErr w:type="spellStart"/>
      <w:r w:rsidR="00A65BC3" w:rsidRPr="00A65BC3">
        <w:rPr>
          <w:i/>
          <w:iCs/>
          <w:color w:val="000000" w:themeColor="text1"/>
          <w:sz w:val="20"/>
          <w:lang w:val="de-DE"/>
        </w:rPr>
        <w:t>képezi</w:t>
      </w:r>
      <w:proofErr w:type="spellEnd"/>
      <w:r w:rsidR="00A65BC3" w:rsidRPr="00A65BC3">
        <w:rPr>
          <w:i/>
          <w:iCs/>
          <w:color w:val="000000" w:themeColor="text1"/>
          <w:sz w:val="20"/>
          <w:lang w:val="de-DE"/>
        </w:rPr>
        <w:t>.</w:t>
      </w:r>
    </w:p>
    <w:p w14:paraId="6476327B" w14:textId="6CF8BE4C" w:rsidR="00A65BC3" w:rsidRPr="00BF6D9A" w:rsidRDefault="00A65BC3" w:rsidP="00BF6D9A">
      <w:pPr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 xml:space="preserve">Koncepció szinten az egész épületrész működése </w:t>
      </w:r>
      <w:proofErr w:type="spellStart"/>
      <w:r>
        <w:rPr>
          <w:i/>
          <w:iCs/>
          <w:color w:val="000000" w:themeColor="text1"/>
          <w:sz w:val="20"/>
        </w:rPr>
        <w:t>átkgondolandó</w:t>
      </w:r>
      <w:proofErr w:type="spellEnd"/>
      <w:r>
        <w:rPr>
          <w:i/>
          <w:iCs/>
          <w:color w:val="000000" w:themeColor="text1"/>
          <w:sz w:val="20"/>
        </w:rPr>
        <w:t>. A félév második szakaszában</w:t>
      </w:r>
      <w:r>
        <w:rPr>
          <w:i/>
          <w:iCs/>
          <w:color w:val="000000" w:themeColor="text1"/>
          <w:sz w:val="20"/>
        </w:rPr>
        <w:t>,</w:t>
      </w:r>
      <w:r>
        <w:rPr>
          <w:i/>
          <w:iCs/>
          <w:color w:val="000000" w:themeColor="text1"/>
          <w:sz w:val="20"/>
        </w:rPr>
        <w:t xml:space="preserve"> a kidolgozás időszakában egy szint részletes feldolgozás</w:t>
      </w:r>
      <w:r>
        <w:rPr>
          <w:i/>
          <w:iCs/>
          <w:color w:val="000000" w:themeColor="text1"/>
          <w:sz w:val="20"/>
        </w:rPr>
        <w:t>a lesz a feladat.</w:t>
      </w:r>
    </w:p>
    <w:p w14:paraId="09FF8E2A" w14:textId="77777777" w:rsidR="00BF6D9A" w:rsidRPr="00BF6D9A" w:rsidRDefault="00BF6D9A" w:rsidP="00BF6D9A">
      <w:pPr>
        <w:rPr>
          <w:i/>
          <w:iCs/>
          <w:color w:val="000000" w:themeColor="text1"/>
          <w:sz w:val="20"/>
        </w:rPr>
      </w:pPr>
    </w:p>
    <w:p w14:paraId="2BFDA91E" w14:textId="1B835080" w:rsidR="00BF6D9A" w:rsidRPr="00BF6D9A" w:rsidRDefault="00BF6D9A" w:rsidP="00BF6D9A">
      <w:pPr>
        <w:rPr>
          <w:i/>
          <w:iCs/>
          <w:color w:val="000000" w:themeColor="text1"/>
          <w:sz w:val="20"/>
        </w:rPr>
      </w:pPr>
      <w:r w:rsidRPr="00BF6D9A">
        <w:rPr>
          <w:i/>
          <w:iCs/>
          <w:color w:val="000000" w:themeColor="text1"/>
          <w:sz w:val="20"/>
        </w:rPr>
        <w:t xml:space="preserve">A </w:t>
      </w:r>
      <w:proofErr w:type="spellStart"/>
      <w:r w:rsidR="00E00BE6" w:rsidRPr="00E00BE6">
        <w:rPr>
          <w:i/>
          <w:iCs/>
          <w:color w:val="000000" w:themeColor="text1"/>
          <w:sz w:val="20"/>
        </w:rPr>
        <w:t>A</w:t>
      </w:r>
      <w:proofErr w:type="spellEnd"/>
      <w:r w:rsidR="00E00BE6" w:rsidRPr="00E00BE6">
        <w:rPr>
          <w:i/>
          <w:iCs/>
          <w:color w:val="000000" w:themeColor="text1"/>
          <w:sz w:val="20"/>
        </w:rPr>
        <w:t xml:space="preserve"> félév során a tervezéshez az </w:t>
      </w:r>
      <w:proofErr w:type="gramStart"/>
      <w:r w:rsidR="00E00BE6" w:rsidRPr="00E00BE6">
        <w:rPr>
          <w:i/>
          <w:iCs/>
          <w:color w:val="000000" w:themeColor="text1"/>
          <w:sz w:val="20"/>
        </w:rPr>
        <w:t>alábbi  kritériumok</w:t>
      </w:r>
      <w:proofErr w:type="gramEnd"/>
      <w:r w:rsidR="00E00BE6" w:rsidRPr="00E00BE6">
        <w:rPr>
          <w:i/>
          <w:iCs/>
          <w:color w:val="000000" w:themeColor="text1"/>
          <w:sz w:val="20"/>
        </w:rPr>
        <w:t xml:space="preserve"> figyelembe </w:t>
      </w:r>
      <w:proofErr w:type="spellStart"/>
      <w:r w:rsidR="00E00BE6" w:rsidRPr="00E00BE6">
        <w:rPr>
          <w:i/>
          <w:iCs/>
          <w:color w:val="000000" w:themeColor="text1"/>
          <w:sz w:val="20"/>
        </w:rPr>
        <w:t>veendőek</w:t>
      </w:r>
      <w:proofErr w:type="spellEnd"/>
      <w:r w:rsidR="00E00BE6" w:rsidRPr="00E00BE6">
        <w:rPr>
          <w:i/>
          <w:iCs/>
          <w:color w:val="000000" w:themeColor="text1"/>
          <w:sz w:val="20"/>
        </w:rPr>
        <w:t>:</w:t>
      </w:r>
    </w:p>
    <w:p w14:paraId="3D4D9ECB" w14:textId="17B40C5A" w:rsidR="00BF6D9A" w:rsidRPr="00BF6D9A" w:rsidRDefault="00A65BC3" w:rsidP="00BF6D9A">
      <w:pPr>
        <w:ind w:left="720" w:firstLine="720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v</w:t>
      </w:r>
      <w:r>
        <w:rPr>
          <w:i/>
          <w:iCs/>
          <w:color w:val="000000" w:themeColor="text1"/>
          <w:sz w:val="20"/>
        </w:rPr>
        <w:t>izuális komfort</w:t>
      </w:r>
      <w:r w:rsidR="00BF6D9A" w:rsidRPr="00BF6D9A">
        <w:rPr>
          <w:i/>
          <w:iCs/>
          <w:color w:val="000000" w:themeColor="text1"/>
          <w:sz w:val="20"/>
        </w:rPr>
        <w:t>, </w:t>
      </w:r>
    </w:p>
    <w:p w14:paraId="65D1A2BE" w14:textId="714AA7F7" w:rsidR="00BF6D9A" w:rsidRPr="00BF6D9A" w:rsidRDefault="00A65BC3" w:rsidP="00BF6D9A">
      <w:pPr>
        <w:ind w:left="720" w:firstLine="720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fény</w:t>
      </w:r>
      <w:r w:rsidR="00BF6D9A" w:rsidRPr="00BF6D9A">
        <w:rPr>
          <w:i/>
          <w:iCs/>
          <w:color w:val="000000" w:themeColor="text1"/>
          <w:sz w:val="20"/>
        </w:rPr>
        <w:t>, </w:t>
      </w:r>
    </w:p>
    <w:p w14:paraId="365D3A6D" w14:textId="581AB5AD" w:rsidR="00BF6D9A" w:rsidRDefault="00A65BC3" w:rsidP="00BF6D9A">
      <w:pPr>
        <w:ind w:left="720" w:firstLine="720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akusztikus komfort</w:t>
      </w:r>
      <w:r w:rsidR="00BF6D9A" w:rsidRPr="00BF6D9A">
        <w:rPr>
          <w:i/>
          <w:iCs/>
          <w:color w:val="000000" w:themeColor="text1"/>
          <w:sz w:val="20"/>
        </w:rPr>
        <w:t>, </w:t>
      </w:r>
    </w:p>
    <w:p w14:paraId="45A143AB" w14:textId="06B08350" w:rsidR="00A65BC3" w:rsidRDefault="00A65BC3" w:rsidP="00BF6D9A">
      <w:pPr>
        <w:ind w:left="720" w:firstLine="720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privát tér</w:t>
      </w:r>
    </w:p>
    <w:p w14:paraId="3CAA3A20" w14:textId="4BB1C4A3" w:rsidR="00A65BC3" w:rsidRPr="00BF6D9A" w:rsidRDefault="00A65BC3" w:rsidP="00BF6D9A">
      <w:pPr>
        <w:ind w:left="720" w:firstLine="720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közösségi felületek</w:t>
      </w:r>
    </w:p>
    <w:p w14:paraId="10C7CD9B" w14:textId="77777777" w:rsidR="00BF6D9A" w:rsidRPr="00BF6D9A" w:rsidRDefault="00BF6D9A" w:rsidP="00BF6D9A">
      <w:pPr>
        <w:rPr>
          <w:i/>
          <w:iCs/>
          <w:color w:val="000000" w:themeColor="text1"/>
          <w:sz w:val="20"/>
        </w:rPr>
      </w:pPr>
    </w:p>
    <w:p w14:paraId="08E1ECD8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47D2D0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46F662F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0AFCCC6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34FAE82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2E67E42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F8652F7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056AB67" w14:textId="77777777" w:rsidR="00230D45" w:rsidRPr="00A601E6" w:rsidRDefault="00230D45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230D45" w:rsidRPr="00A601E6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D694F" w14:textId="77777777" w:rsidR="00385491" w:rsidRDefault="00385491" w:rsidP="007E74BB">
      <w:r>
        <w:separator/>
      </w:r>
    </w:p>
  </w:endnote>
  <w:endnote w:type="continuationSeparator" w:id="0">
    <w:p w14:paraId="5DBF2227" w14:textId="77777777" w:rsidR="00385491" w:rsidRDefault="00385491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635289" w:rsidRDefault="00635289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635289" w:rsidRPr="007E74BB" w:rsidRDefault="00635289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F70A67">
      <w:rPr>
        <w:color w:val="auto"/>
        <w:sz w:val="16"/>
        <w:szCs w:val="16"/>
      </w:rPr>
      <w:t>Pécsi Tudományegyetem</w:t>
    </w:r>
    <w:r w:rsidRPr="00F70A67">
      <w:rPr>
        <w:b/>
        <w:color w:val="auto"/>
        <w:sz w:val="16"/>
        <w:szCs w:val="16"/>
      </w:rPr>
      <w:t xml:space="preserve"> </w:t>
    </w:r>
    <w:r w:rsidRPr="00F70A67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F70A67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F70A67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F70A67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546B4" w14:textId="77777777" w:rsidR="00385491" w:rsidRDefault="00385491" w:rsidP="007E74BB">
      <w:r>
        <w:separator/>
      </w:r>
    </w:p>
  </w:footnote>
  <w:footnote w:type="continuationSeparator" w:id="0">
    <w:p w14:paraId="773840D1" w14:textId="77777777" w:rsidR="00385491" w:rsidRDefault="00385491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27958D37" w:rsidR="00635289" w:rsidRPr="00BF3EFC" w:rsidRDefault="00635289" w:rsidP="00034EEB">
    <w:pPr>
      <w:pStyle w:val="TEMATIKAFEJLC-LBLC"/>
      <w:rPr>
        <w:lang w:val="hu-HU"/>
      </w:rPr>
    </w:pPr>
    <w:r>
      <w:rPr>
        <w:lang w:val="hu-HU"/>
      </w:rPr>
      <w:t>Szak(ok) neve:</w:t>
    </w:r>
    <w:r w:rsidRPr="00660E9F">
      <w:rPr>
        <w:rFonts w:ascii="Times New Roman" w:eastAsia="Arial Unicode MS" w:hAnsi="Times New Roman" w:cs="Times New Roman"/>
        <w:b w:val="0"/>
        <w:bCs w:val="0"/>
        <w:color w:val="FF2D21" w:themeColor="accent5"/>
        <w:sz w:val="20"/>
        <w:szCs w:val="20"/>
        <w:lang w:val="hu-HU" w:eastAsia="en-US"/>
      </w:rPr>
      <w:t xml:space="preserve"> </w:t>
    </w:r>
    <w:r w:rsidRPr="00660E9F">
      <w:rPr>
        <w:lang w:val="hu-HU"/>
      </w:rPr>
      <w:t>Belsőépítész tervezőművész Ma</w:t>
    </w:r>
  </w:p>
  <w:p w14:paraId="53370EA0" w14:textId="5C235F6C" w:rsidR="00635289" w:rsidRPr="00BF3EFC" w:rsidRDefault="00635289" w:rsidP="00034EEB">
    <w:pPr>
      <w:pStyle w:val="TEMATIKAFEJLC-LBLC"/>
      <w:rPr>
        <w:lang w:val="hu-HU"/>
      </w:rPr>
    </w:pPr>
    <w:r>
      <w:rPr>
        <w:lang w:val="hu-HU"/>
      </w:rPr>
      <w:t>Tantárgy neve: Design 2.</w:t>
    </w:r>
    <w:r w:rsidRPr="00BF3EFC">
      <w:rPr>
        <w:lang w:val="hu-HU"/>
      </w:rPr>
      <w:tab/>
    </w:r>
    <w:r w:rsidRPr="00BF3EFC">
      <w:rPr>
        <w:lang w:val="hu-HU"/>
      </w:rPr>
      <w:tab/>
    </w:r>
  </w:p>
  <w:p w14:paraId="2ECE5AA3" w14:textId="33371AD8" w:rsidR="00635289" w:rsidRPr="00F70A67" w:rsidRDefault="00635289" w:rsidP="00034EEB">
    <w:pPr>
      <w:pStyle w:val="TEMATIKAFEJLC-LBLC"/>
    </w:pPr>
    <w:r w:rsidRPr="00BF3EFC">
      <w:rPr>
        <w:lang w:val="hu-HU"/>
      </w:rPr>
      <w:t>tantárgy-kód:</w:t>
    </w:r>
    <w:r>
      <w:rPr>
        <w:lang w:val="hu-HU"/>
      </w:rPr>
      <w:t xml:space="preserve"> </w:t>
    </w:r>
    <w:r w:rsidRPr="00F70A67">
      <w:t>EPM018MN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5FA1F5CD" w14:textId="3D7B5FCF" w:rsidR="00635289" w:rsidRPr="00BF3EFC" w:rsidRDefault="00635289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>
      <w:rPr>
        <w:lang w:val="hu-HU"/>
      </w:rPr>
      <w:t xml:space="preserve"> tavasz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Pr="00BF3EFC">
      <w:rPr>
        <w:lang w:val="hu-HU"/>
      </w:rPr>
      <w:t>lab</w:t>
    </w:r>
    <w:proofErr w:type="spellEnd"/>
    <w:r w:rsidRPr="00BF3EFC">
      <w:rPr>
        <w:lang w:val="hu-HU"/>
      </w:rPr>
      <w:t xml:space="preserve">: </w:t>
    </w:r>
    <w:r w:rsidRPr="00660E9F">
      <w:rPr>
        <w:lang w:val="hu-HU"/>
      </w:rPr>
      <w:t xml:space="preserve">1-15 hét </w:t>
    </w:r>
    <w:proofErr w:type="gramStart"/>
    <w:r w:rsidRPr="00660E9F">
      <w:rPr>
        <w:lang w:val="hu-HU"/>
      </w:rPr>
      <w:t>Hétfő</w:t>
    </w:r>
    <w:proofErr w:type="gramEnd"/>
    <w:r w:rsidRPr="00660E9F">
      <w:rPr>
        <w:lang w:val="hu-HU"/>
      </w:rPr>
      <w:t xml:space="preserve"> </w:t>
    </w:r>
    <w:r>
      <w:rPr>
        <w:lang w:val="hu-HU"/>
      </w:rPr>
      <w:t>11.15-18.15</w:t>
    </w:r>
    <w:r w:rsidRPr="00BF3EFC">
      <w:rPr>
        <w:lang w:val="hu-HU"/>
      </w:rPr>
      <w:t xml:space="preserve"> Helyszín: </w:t>
    </w:r>
    <w:r w:rsidRPr="00660E9F">
      <w:rPr>
        <w:lang w:val="hu-HU"/>
      </w:rPr>
      <w:t>PTE MIK, É81</w:t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1EBC"/>
    <w:rsid w:val="00034EEB"/>
    <w:rsid w:val="000427E4"/>
    <w:rsid w:val="000460B2"/>
    <w:rsid w:val="0005293B"/>
    <w:rsid w:val="000605EB"/>
    <w:rsid w:val="0006120B"/>
    <w:rsid w:val="00063A5C"/>
    <w:rsid w:val="0007344D"/>
    <w:rsid w:val="000853DC"/>
    <w:rsid w:val="00096F13"/>
    <w:rsid w:val="000B0196"/>
    <w:rsid w:val="000B1D54"/>
    <w:rsid w:val="000B66FB"/>
    <w:rsid w:val="000C5703"/>
    <w:rsid w:val="000C75CB"/>
    <w:rsid w:val="000D23F6"/>
    <w:rsid w:val="000D279A"/>
    <w:rsid w:val="000E3296"/>
    <w:rsid w:val="000F51CB"/>
    <w:rsid w:val="000F780F"/>
    <w:rsid w:val="00105D12"/>
    <w:rsid w:val="00116A4D"/>
    <w:rsid w:val="00121762"/>
    <w:rsid w:val="001304C5"/>
    <w:rsid w:val="0013310F"/>
    <w:rsid w:val="00134333"/>
    <w:rsid w:val="00142083"/>
    <w:rsid w:val="00150DFC"/>
    <w:rsid w:val="00152AEC"/>
    <w:rsid w:val="001565FD"/>
    <w:rsid w:val="00156833"/>
    <w:rsid w:val="00171C3D"/>
    <w:rsid w:val="00184113"/>
    <w:rsid w:val="001944A6"/>
    <w:rsid w:val="001961AF"/>
    <w:rsid w:val="001A35B3"/>
    <w:rsid w:val="001A5217"/>
    <w:rsid w:val="001A5AA5"/>
    <w:rsid w:val="001A5EFA"/>
    <w:rsid w:val="001A65E0"/>
    <w:rsid w:val="001B0841"/>
    <w:rsid w:val="001B310E"/>
    <w:rsid w:val="001C3420"/>
    <w:rsid w:val="001C4011"/>
    <w:rsid w:val="001D2C9B"/>
    <w:rsid w:val="001D4A58"/>
    <w:rsid w:val="001D51A2"/>
    <w:rsid w:val="001F0189"/>
    <w:rsid w:val="00221675"/>
    <w:rsid w:val="00222F23"/>
    <w:rsid w:val="00223135"/>
    <w:rsid w:val="0022417D"/>
    <w:rsid w:val="00230D45"/>
    <w:rsid w:val="0024327F"/>
    <w:rsid w:val="0024539F"/>
    <w:rsid w:val="0024631E"/>
    <w:rsid w:val="002468AD"/>
    <w:rsid w:val="002667F9"/>
    <w:rsid w:val="0027665A"/>
    <w:rsid w:val="002A7B91"/>
    <w:rsid w:val="002B2474"/>
    <w:rsid w:val="002B3B18"/>
    <w:rsid w:val="002C32B5"/>
    <w:rsid w:val="002C62E3"/>
    <w:rsid w:val="002D5D32"/>
    <w:rsid w:val="002E4BE2"/>
    <w:rsid w:val="002E6C97"/>
    <w:rsid w:val="00310616"/>
    <w:rsid w:val="003149AB"/>
    <w:rsid w:val="00321902"/>
    <w:rsid w:val="00321A04"/>
    <w:rsid w:val="00324F1A"/>
    <w:rsid w:val="00326363"/>
    <w:rsid w:val="00326ED0"/>
    <w:rsid w:val="0033777B"/>
    <w:rsid w:val="0034588E"/>
    <w:rsid w:val="00345963"/>
    <w:rsid w:val="0035084F"/>
    <w:rsid w:val="0035229B"/>
    <w:rsid w:val="00355DE4"/>
    <w:rsid w:val="0035777D"/>
    <w:rsid w:val="00364195"/>
    <w:rsid w:val="00364DD2"/>
    <w:rsid w:val="00366158"/>
    <w:rsid w:val="0037780F"/>
    <w:rsid w:val="00380251"/>
    <w:rsid w:val="0038355E"/>
    <w:rsid w:val="00385491"/>
    <w:rsid w:val="003945C6"/>
    <w:rsid w:val="003950BE"/>
    <w:rsid w:val="00396E27"/>
    <w:rsid w:val="003A67F7"/>
    <w:rsid w:val="003C3DF1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73D57"/>
    <w:rsid w:val="00483866"/>
    <w:rsid w:val="00490902"/>
    <w:rsid w:val="0049660B"/>
    <w:rsid w:val="004A41CE"/>
    <w:rsid w:val="004A4403"/>
    <w:rsid w:val="004A6971"/>
    <w:rsid w:val="004B05ED"/>
    <w:rsid w:val="004B278B"/>
    <w:rsid w:val="004B5669"/>
    <w:rsid w:val="004B5B1A"/>
    <w:rsid w:val="004B70F3"/>
    <w:rsid w:val="004C4995"/>
    <w:rsid w:val="004C6491"/>
    <w:rsid w:val="004D5A67"/>
    <w:rsid w:val="004F5CA9"/>
    <w:rsid w:val="00502524"/>
    <w:rsid w:val="00504C33"/>
    <w:rsid w:val="005077BE"/>
    <w:rsid w:val="00527AF1"/>
    <w:rsid w:val="005440F1"/>
    <w:rsid w:val="0055140E"/>
    <w:rsid w:val="00563381"/>
    <w:rsid w:val="005A398F"/>
    <w:rsid w:val="005A4F30"/>
    <w:rsid w:val="005B5F9A"/>
    <w:rsid w:val="005B6833"/>
    <w:rsid w:val="005E76CA"/>
    <w:rsid w:val="005F1E62"/>
    <w:rsid w:val="005F3DD3"/>
    <w:rsid w:val="0060363E"/>
    <w:rsid w:val="0060601D"/>
    <w:rsid w:val="00613580"/>
    <w:rsid w:val="00635289"/>
    <w:rsid w:val="00654022"/>
    <w:rsid w:val="006549F3"/>
    <w:rsid w:val="00660E9F"/>
    <w:rsid w:val="00662B45"/>
    <w:rsid w:val="0066620B"/>
    <w:rsid w:val="00666859"/>
    <w:rsid w:val="006741ED"/>
    <w:rsid w:val="00682196"/>
    <w:rsid w:val="006829FA"/>
    <w:rsid w:val="0068510C"/>
    <w:rsid w:val="00687BE2"/>
    <w:rsid w:val="0069585D"/>
    <w:rsid w:val="006967BB"/>
    <w:rsid w:val="006B1C1A"/>
    <w:rsid w:val="006B2072"/>
    <w:rsid w:val="006B33F9"/>
    <w:rsid w:val="006B56AC"/>
    <w:rsid w:val="006B6A9D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37E1A"/>
    <w:rsid w:val="00742CBB"/>
    <w:rsid w:val="007530C6"/>
    <w:rsid w:val="00754E56"/>
    <w:rsid w:val="00761C39"/>
    <w:rsid w:val="007730A5"/>
    <w:rsid w:val="00773376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30C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4F93"/>
    <w:rsid w:val="00945CB7"/>
    <w:rsid w:val="00954C1E"/>
    <w:rsid w:val="00972092"/>
    <w:rsid w:val="00973723"/>
    <w:rsid w:val="00980EA9"/>
    <w:rsid w:val="00986B0B"/>
    <w:rsid w:val="00996A2C"/>
    <w:rsid w:val="009A7FD9"/>
    <w:rsid w:val="009C40A3"/>
    <w:rsid w:val="009D1E2D"/>
    <w:rsid w:val="009E229B"/>
    <w:rsid w:val="009E6122"/>
    <w:rsid w:val="009E6CBC"/>
    <w:rsid w:val="009F2A21"/>
    <w:rsid w:val="009F5C4C"/>
    <w:rsid w:val="009F77C9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65BC3"/>
    <w:rsid w:val="00A766C2"/>
    <w:rsid w:val="00A8047B"/>
    <w:rsid w:val="00A92466"/>
    <w:rsid w:val="00A9421B"/>
    <w:rsid w:val="00AA30EB"/>
    <w:rsid w:val="00AA5B17"/>
    <w:rsid w:val="00AA7EC0"/>
    <w:rsid w:val="00AB393C"/>
    <w:rsid w:val="00AB5D6E"/>
    <w:rsid w:val="00AD323F"/>
    <w:rsid w:val="00AD57AB"/>
    <w:rsid w:val="00AE7C7E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2DC"/>
    <w:rsid w:val="00BA7D85"/>
    <w:rsid w:val="00BB443D"/>
    <w:rsid w:val="00BC7764"/>
    <w:rsid w:val="00BD6FA1"/>
    <w:rsid w:val="00BF3098"/>
    <w:rsid w:val="00BF3EFC"/>
    <w:rsid w:val="00BF4675"/>
    <w:rsid w:val="00BF5027"/>
    <w:rsid w:val="00BF6D9A"/>
    <w:rsid w:val="00C006A4"/>
    <w:rsid w:val="00C20CEB"/>
    <w:rsid w:val="00C21612"/>
    <w:rsid w:val="00C25C27"/>
    <w:rsid w:val="00C26163"/>
    <w:rsid w:val="00C27752"/>
    <w:rsid w:val="00C31795"/>
    <w:rsid w:val="00C42F31"/>
    <w:rsid w:val="00C53E07"/>
    <w:rsid w:val="00C6008C"/>
    <w:rsid w:val="00C61002"/>
    <w:rsid w:val="00C7177F"/>
    <w:rsid w:val="00C83691"/>
    <w:rsid w:val="00C84367"/>
    <w:rsid w:val="00CA0A47"/>
    <w:rsid w:val="00CB2BAD"/>
    <w:rsid w:val="00CB2DEC"/>
    <w:rsid w:val="00CC1D3A"/>
    <w:rsid w:val="00CC2F46"/>
    <w:rsid w:val="00CD2805"/>
    <w:rsid w:val="00CE02A6"/>
    <w:rsid w:val="00CF11AD"/>
    <w:rsid w:val="00CF44F2"/>
    <w:rsid w:val="00CF6A1F"/>
    <w:rsid w:val="00D005D5"/>
    <w:rsid w:val="00D06E7C"/>
    <w:rsid w:val="00D078E8"/>
    <w:rsid w:val="00D12C66"/>
    <w:rsid w:val="00D33BBC"/>
    <w:rsid w:val="00D3570F"/>
    <w:rsid w:val="00D36785"/>
    <w:rsid w:val="00D46181"/>
    <w:rsid w:val="00D55C3C"/>
    <w:rsid w:val="00D643F2"/>
    <w:rsid w:val="00D65727"/>
    <w:rsid w:val="00D75B7E"/>
    <w:rsid w:val="00D80C78"/>
    <w:rsid w:val="00D85FD9"/>
    <w:rsid w:val="00D87BD0"/>
    <w:rsid w:val="00D94493"/>
    <w:rsid w:val="00DB4337"/>
    <w:rsid w:val="00DC028F"/>
    <w:rsid w:val="00DC2A31"/>
    <w:rsid w:val="00DC66BA"/>
    <w:rsid w:val="00DC7DB0"/>
    <w:rsid w:val="00DD6ACD"/>
    <w:rsid w:val="00DD760F"/>
    <w:rsid w:val="00DE395B"/>
    <w:rsid w:val="00DF2025"/>
    <w:rsid w:val="00DF2958"/>
    <w:rsid w:val="00E00BE6"/>
    <w:rsid w:val="00E03955"/>
    <w:rsid w:val="00E04FE8"/>
    <w:rsid w:val="00E14C5E"/>
    <w:rsid w:val="00E16CC1"/>
    <w:rsid w:val="00E2295A"/>
    <w:rsid w:val="00E23D9D"/>
    <w:rsid w:val="00E25C35"/>
    <w:rsid w:val="00E26491"/>
    <w:rsid w:val="00E27D74"/>
    <w:rsid w:val="00E33248"/>
    <w:rsid w:val="00E35ED5"/>
    <w:rsid w:val="00E3677D"/>
    <w:rsid w:val="00E4153D"/>
    <w:rsid w:val="00E44ED1"/>
    <w:rsid w:val="00E5354C"/>
    <w:rsid w:val="00E53ECF"/>
    <w:rsid w:val="00E56BB4"/>
    <w:rsid w:val="00E62D9A"/>
    <w:rsid w:val="00E702C1"/>
    <w:rsid w:val="00E70A97"/>
    <w:rsid w:val="00E77215"/>
    <w:rsid w:val="00E77599"/>
    <w:rsid w:val="00E8115E"/>
    <w:rsid w:val="00E937EC"/>
    <w:rsid w:val="00EA07E1"/>
    <w:rsid w:val="00EB4FFB"/>
    <w:rsid w:val="00EB5482"/>
    <w:rsid w:val="00EB69D1"/>
    <w:rsid w:val="00EB6F2F"/>
    <w:rsid w:val="00EB77BF"/>
    <w:rsid w:val="00EC19F2"/>
    <w:rsid w:val="00ED17D0"/>
    <w:rsid w:val="00ED214D"/>
    <w:rsid w:val="00ED4BB9"/>
    <w:rsid w:val="00EF01D1"/>
    <w:rsid w:val="00EF3DD3"/>
    <w:rsid w:val="00EF42D1"/>
    <w:rsid w:val="00EF6521"/>
    <w:rsid w:val="00F07CEC"/>
    <w:rsid w:val="00F119BF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0A67"/>
    <w:rsid w:val="00F74E52"/>
    <w:rsid w:val="00F762A7"/>
    <w:rsid w:val="00F76416"/>
    <w:rsid w:val="00F809D7"/>
    <w:rsid w:val="00F8516B"/>
    <w:rsid w:val="00F92F3C"/>
    <w:rsid w:val="00FA7369"/>
    <w:rsid w:val="00FE0C9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14BA0060-A092-5D4A-BD03-7283579A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F6D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04C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222F23"/>
  </w:style>
  <w:style w:type="character" w:styleId="Kiemels">
    <w:name w:val="Emphasis"/>
    <w:basedOn w:val="Bekezdsalapbettpusa"/>
    <w:uiPriority w:val="20"/>
    <w:qFormat/>
    <w:rsid w:val="00364DD2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04C33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</w:rPr>
  </w:style>
  <w:style w:type="paragraph" w:styleId="Vltozat">
    <w:name w:val="Revision"/>
    <w:hidden/>
    <w:uiPriority w:val="99"/>
    <w:semiHidden/>
    <w:rsid w:val="006352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nesborsos@mik.pte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esborsos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12" ma:contentTypeDescription="Create a new document." ma:contentTypeScope="" ma:versionID="427fbe0fada2a8c07435b15a2420eb2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f972e75df2bdbc6941a05a1465dfb36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D183-2726-46DE-9F0F-09A77C143525}"/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774EA9-F5F6-7349-ABED-04A5D416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2426</Words>
  <Characters>16741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Borsos Ágnes</cp:lastModifiedBy>
  <cp:revision>5</cp:revision>
  <cp:lastPrinted>2019-01-24T10:00:00Z</cp:lastPrinted>
  <dcterms:created xsi:type="dcterms:W3CDTF">2024-01-25T15:45:00Z</dcterms:created>
  <dcterms:modified xsi:type="dcterms:W3CDTF">2024-01-25T19:55:00Z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