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83BA" w14:textId="77777777" w:rsidR="00B73DE0" w:rsidRDefault="00B73DE0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79185A4D" w14:textId="77777777" w:rsidR="00B73DE0" w:rsidRDefault="00F51339">
      <w:pPr>
        <w:pStyle w:val="Standard"/>
        <w:jc w:val="both"/>
        <w:rPr>
          <w:rFonts w:cs="Times New Roman"/>
          <w:b/>
          <w:sz w:val="20"/>
          <w:szCs w:val="20"/>
        </w:rPr>
      </w:pPr>
      <w:bookmarkStart w:id="0" w:name="_Hlk125721879"/>
      <w:r>
        <w:rPr>
          <w:rFonts w:cs="Times New Roman"/>
          <w:b/>
          <w:sz w:val="20"/>
          <w:szCs w:val="20"/>
        </w:rPr>
        <w:t>Általános információ</w:t>
      </w:r>
    </w:p>
    <w:p w14:paraId="364D23C0" w14:textId="77777777" w:rsidR="00B73DE0" w:rsidRDefault="00B73DE0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48614641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Cím: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mallCaps/>
          <w:sz w:val="40"/>
          <w:szCs w:val="40"/>
        </w:rPr>
        <w:t>Építőtábor előkészítő</w:t>
      </w:r>
      <w:r>
        <w:rPr>
          <w:rFonts w:cs="Times New Roman"/>
          <w:b/>
          <w:sz w:val="20"/>
          <w:szCs w:val="20"/>
        </w:rPr>
        <w:tab/>
      </w:r>
    </w:p>
    <w:p w14:paraId="56D10CB8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Tárgykód: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SZE064MN</w:t>
      </w:r>
    </w:p>
    <w:p w14:paraId="2CE1D845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Kreditpont: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2</w:t>
      </w:r>
    </w:p>
    <w:p w14:paraId="6F329858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Heti óraszám: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2 gyakorlat / hét</w:t>
      </w:r>
    </w:p>
    <w:p w14:paraId="030B5A8A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Követelmény: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Félévközi jegy</w:t>
      </w:r>
    </w:p>
    <w:p w14:paraId="659D0944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Szakok: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BA, BSC, MA, MSC, OSZT</w:t>
      </w:r>
    </w:p>
    <w:p w14:paraId="54796B31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Tagozat: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Nappali</w:t>
      </w:r>
    </w:p>
    <w:p w14:paraId="51122073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Tanszék: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Épületszerkezetek és Energiadesign Tanszék</w:t>
      </w:r>
    </w:p>
    <w:p w14:paraId="3F73B9F6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Nyelv: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Magyar</w:t>
      </w:r>
    </w:p>
    <w:p w14:paraId="55B1F892" w14:textId="77777777" w:rsidR="00B73DE0" w:rsidRDefault="00B73DE0">
      <w:pPr>
        <w:pStyle w:val="Standard"/>
        <w:jc w:val="both"/>
        <w:rPr>
          <w:rFonts w:cs="Times New Roman"/>
          <w:b/>
          <w:sz w:val="20"/>
          <w:szCs w:val="20"/>
        </w:rPr>
      </w:pPr>
    </w:p>
    <w:p w14:paraId="2799C997" w14:textId="77777777" w:rsidR="00B73DE0" w:rsidRDefault="00F51339">
      <w:pPr>
        <w:pStyle w:val="Standard"/>
        <w:jc w:val="both"/>
      </w:pPr>
      <w:r>
        <w:rPr>
          <w:rFonts w:cs="Times New Roman"/>
          <w:b/>
          <w:sz w:val="20"/>
          <w:szCs w:val="20"/>
        </w:rPr>
        <w:t>Gyakorlatvezetők: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Dr. </w:t>
      </w:r>
      <w:r>
        <w:rPr>
          <w:rFonts w:cs="Times New Roman"/>
          <w:b/>
          <w:bCs/>
          <w:sz w:val="20"/>
          <w:szCs w:val="20"/>
        </w:rPr>
        <w:t>SZTRANYÁK Gergely</w:t>
      </w:r>
    </w:p>
    <w:p w14:paraId="51D76372" w14:textId="77777777" w:rsidR="00B73DE0" w:rsidRDefault="00F51339">
      <w:pPr>
        <w:pStyle w:val="Standard"/>
        <w:jc w:val="both"/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Iroda: 7624 Hungary, Pécs, Boszorkány u. 2. B-327</w:t>
      </w:r>
    </w:p>
    <w:p w14:paraId="4F0EF217" w14:textId="77777777" w:rsidR="00B73DE0" w:rsidRDefault="00F51339">
      <w:pPr>
        <w:pStyle w:val="Standard"/>
        <w:jc w:val="both"/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Internetlink"/>
            <w:rFonts w:cs="Times New Roman"/>
            <w:sz w:val="20"/>
            <w:szCs w:val="20"/>
            <w:lang w:val="en-US"/>
          </w:rPr>
          <w:t>sztranyak.gergely@pmmik.pte.hu</w:t>
        </w:r>
      </w:hyperlink>
    </w:p>
    <w:p w14:paraId="0B6A48DB" w14:textId="77777777" w:rsidR="00B73DE0" w:rsidRDefault="00F51339">
      <w:pPr>
        <w:pStyle w:val="Standard"/>
        <w:jc w:val="both"/>
      </w:pPr>
      <w:r>
        <w:rPr>
          <w:rFonts w:eastAsia="Times New Roman" w:cs="Times New Roman"/>
          <w:sz w:val="20"/>
          <w:szCs w:val="20"/>
          <w:lang w:val="en-US" w:eastAsia="hu-HU"/>
        </w:rPr>
        <w:tab/>
      </w:r>
      <w:r>
        <w:rPr>
          <w:rFonts w:eastAsia="Times New Roman" w:cs="Times New Roman"/>
          <w:sz w:val="20"/>
          <w:szCs w:val="20"/>
          <w:lang w:val="en-US" w:eastAsia="hu-HU"/>
        </w:rPr>
        <w:tab/>
      </w:r>
      <w:r>
        <w:rPr>
          <w:rFonts w:eastAsia="Times New Roman" w:cs="Times New Roman"/>
          <w:sz w:val="20"/>
          <w:szCs w:val="20"/>
          <w:lang w:val="en-US" w:eastAsia="hu-HU"/>
        </w:rPr>
        <w:tab/>
      </w:r>
      <w:r>
        <w:rPr>
          <w:rFonts w:eastAsia="Times New Roman" w:cs="Times New Roman"/>
          <w:sz w:val="20"/>
          <w:szCs w:val="20"/>
          <w:lang w:val="en-US" w:eastAsia="hu-HU"/>
        </w:rPr>
        <w:tab/>
        <w:t>Tel</w:t>
      </w:r>
      <w:r>
        <w:rPr>
          <w:rFonts w:eastAsia="Times New Roman" w:cs="Times New Roman"/>
          <w:sz w:val="20"/>
          <w:szCs w:val="20"/>
          <w:lang w:eastAsia="hu-HU"/>
        </w:rPr>
        <w:t xml:space="preserve">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>+36 72 211 968</w:t>
      </w:r>
    </w:p>
    <w:p w14:paraId="0779ADA3" w14:textId="77777777" w:rsidR="00B73DE0" w:rsidRDefault="00B73DE0">
      <w:pPr>
        <w:pStyle w:val="Standard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</w:pPr>
    </w:p>
    <w:p w14:paraId="620702E8" w14:textId="77777777" w:rsidR="00B73DE0" w:rsidRDefault="00F51339">
      <w:pPr>
        <w:pStyle w:val="Standard"/>
        <w:jc w:val="both"/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>Dr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 xml:space="preserve">. </w:t>
      </w: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>ZILAHI Péter</w:t>
      </w:r>
    </w:p>
    <w:p w14:paraId="42075D11" w14:textId="77777777" w:rsidR="00B73DE0" w:rsidRDefault="00F51339">
      <w:pPr>
        <w:pStyle w:val="Standard"/>
        <w:jc w:val="both"/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  <w:tab/>
      </w:r>
    </w:p>
    <w:p w14:paraId="2D9F3F5D" w14:textId="77777777" w:rsidR="00B73DE0" w:rsidRDefault="00B73DE0">
      <w:pPr>
        <w:pStyle w:val="Standard"/>
        <w:jc w:val="both"/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hu-HU"/>
        </w:rPr>
      </w:pPr>
    </w:p>
    <w:p w14:paraId="514E8D87" w14:textId="77777777" w:rsidR="00B73DE0" w:rsidRDefault="00B73DE0">
      <w:pPr>
        <w:pStyle w:val="Standard"/>
        <w:rPr>
          <w:rFonts w:ascii="Calibri" w:eastAsia="Times New Roman" w:hAnsi="Calibri" w:cs="Century Gothic"/>
          <w:b/>
          <w:sz w:val="20"/>
          <w:szCs w:val="20"/>
          <w:lang w:eastAsia="hu-HU"/>
        </w:rPr>
      </w:pPr>
    </w:p>
    <w:p w14:paraId="4D985D77" w14:textId="77777777" w:rsidR="00B73DE0" w:rsidRDefault="00B73DE0">
      <w:pPr>
        <w:pStyle w:val="Standard"/>
        <w:rPr>
          <w:rFonts w:ascii="Calibri" w:eastAsia="Times New Roman" w:hAnsi="Calibri" w:cs="Century Gothic"/>
          <w:b/>
          <w:sz w:val="20"/>
          <w:szCs w:val="20"/>
          <w:lang w:eastAsia="hu-HU"/>
        </w:rPr>
      </w:pPr>
    </w:p>
    <w:p w14:paraId="69468DDF" w14:textId="77777777" w:rsidR="00B73DE0" w:rsidRDefault="00B73DE0">
      <w:pPr>
        <w:pStyle w:val="Standard"/>
        <w:rPr>
          <w:rFonts w:ascii="Calibri" w:eastAsia="Times New Roman" w:hAnsi="Calibri" w:cs="Century Gothic"/>
          <w:b/>
          <w:sz w:val="20"/>
          <w:szCs w:val="20"/>
          <w:lang w:eastAsia="hu-HU"/>
        </w:rPr>
      </w:pPr>
    </w:p>
    <w:p w14:paraId="52BD9694" w14:textId="77777777" w:rsidR="00B73DE0" w:rsidRDefault="00F51339">
      <w:pPr>
        <w:pStyle w:val="Standard"/>
        <w:rPr>
          <w:rFonts w:eastAsia="Times New Roman" w:cs="Century Gothic"/>
          <w:b/>
          <w:bCs/>
          <w:sz w:val="20"/>
          <w:szCs w:val="20"/>
          <w:lang w:eastAsia="hu-HU"/>
        </w:rPr>
      </w:pPr>
      <w:r>
        <w:rPr>
          <w:rFonts w:eastAsia="Times New Roman" w:cs="Century Gothic"/>
          <w:b/>
          <w:bCs/>
          <w:sz w:val="20"/>
          <w:szCs w:val="20"/>
          <w:lang w:eastAsia="hu-HU"/>
        </w:rPr>
        <w:t>Tárgyleírás</w:t>
      </w:r>
    </w:p>
    <w:p w14:paraId="4E467B30" w14:textId="77777777" w:rsidR="00B73DE0" w:rsidRDefault="00F51339">
      <w:pPr>
        <w:pStyle w:val="Standard"/>
        <w:rPr>
          <w:sz w:val="20"/>
        </w:rPr>
      </w:pPr>
      <w:r>
        <w:rPr>
          <w:sz w:val="20"/>
        </w:rPr>
        <w:t xml:space="preserve">A kurzus keretében megtartott tömbösített workshopon a hallgatók felkészülnek a nyáron megrendezésre kerülő építőtáborra, fejlesztik a tervezési és szerkezettervezési, valamint műszaki dokumentáció készítői kompetenciájukat. </w:t>
      </w:r>
    </w:p>
    <w:p w14:paraId="00F0CEF6" w14:textId="77777777" w:rsidR="00B73DE0" w:rsidRDefault="00B73DE0">
      <w:pPr>
        <w:pStyle w:val="Standard"/>
        <w:rPr>
          <w:sz w:val="20"/>
        </w:rPr>
      </w:pPr>
    </w:p>
    <w:p w14:paraId="314063C6" w14:textId="77777777" w:rsidR="00B73DE0" w:rsidRDefault="00F51339">
      <w:pPr>
        <w:pStyle w:val="Standard"/>
        <w:rPr>
          <w:sz w:val="20"/>
        </w:rPr>
      </w:pPr>
      <w:r>
        <w:rPr>
          <w:sz w:val="20"/>
        </w:rPr>
        <w:t>Kis léptékben modellezük az építész munkakörét, mely során az általa tervezett forma alakot ölt a szerkezetek összeillesztésének logikája mentén.</w:t>
      </w:r>
    </w:p>
    <w:p w14:paraId="0E406373" w14:textId="77777777" w:rsidR="00B73DE0" w:rsidRDefault="00B73DE0">
      <w:pPr>
        <w:pStyle w:val="Standard"/>
        <w:rPr>
          <w:rFonts w:eastAsia="Times New Roman" w:cs="Century Gothic"/>
          <w:color w:val="000000"/>
          <w:sz w:val="20"/>
          <w:szCs w:val="20"/>
          <w:shd w:val="clear" w:color="auto" w:fill="FFFFFF"/>
          <w:lang w:eastAsia="hu-HU"/>
        </w:rPr>
      </w:pPr>
    </w:p>
    <w:p w14:paraId="5733DA73" w14:textId="77777777" w:rsidR="00B73DE0" w:rsidRDefault="00F51339">
      <w:pPr>
        <w:pStyle w:val="Standard"/>
        <w:rPr>
          <w:rFonts w:eastAsia="Times New Roman" w:cs="Century Gothic"/>
          <w:b/>
          <w:bCs/>
          <w:sz w:val="20"/>
          <w:szCs w:val="20"/>
          <w:lang w:eastAsia="hu-HU"/>
        </w:rPr>
      </w:pPr>
      <w:r>
        <w:rPr>
          <w:rFonts w:eastAsia="Times New Roman" w:cs="Century Gothic"/>
          <w:b/>
          <w:bCs/>
          <w:sz w:val="20"/>
          <w:szCs w:val="20"/>
          <w:lang w:eastAsia="hu-HU"/>
        </w:rPr>
        <w:t>Oktatás célja</w:t>
      </w:r>
    </w:p>
    <w:p w14:paraId="7B5061A7" w14:textId="77777777" w:rsidR="00B73DE0" w:rsidRDefault="00F51339">
      <w:pPr>
        <w:jc w:val="both"/>
        <w:rPr>
          <w:sz w:val="20"/>
        </w:rPr>
      </w:pPr>
      <w:r>
        <w:rPr>
          <w:sz w:val="20"/>
        </w:rPr>
        <w:t>A félév célja, hogy a hallgatók képesek legyenek egy általuk tervezett kis léptékű, jellemzően fa szerkezetű installáció, vagy lakókabin egyszerű kiviteli terveit elkészíteni és képesek legyenek a szerkezettel szemben támasztott követelmények és a szerkezetet érő hatások meghatározására.</w:t>
      </w:r>
    </w:p>
    <w:p w14:paraId="55BF2D2A" w14:textId="77777777" w:rsidR="00B73DE0" w:rsidRDefault="00B73DE0">
      <w:pPr>
        <w:jc w:val="both"/>
        <w:rPr>
          <w:b/>
          <w:bCs/>
          <w:sz w:val="20"/>
        </w:rPr>
      </w:pPr>
    </w:p>
    <w:p w14:paraId="22349ADF" w14:textId="77777777" w:rsidR="00B73DE0" w:rsidRDefault="00F51339">
      <w:pPr>
        <w:rPr>
          <w:b/>
          <w:bCs/>
          <w:sz w:val="20"/>
        </w:rPr>
      </w:pPr>
      <w:bookmarkStart w:id="1" w:name="_Hlk125721954"/>
      <w:r>
        <w:rPr>
          <w:b/>
          <w:bCs/>
          <w:sz w:val="20"/>
        </w:rPr>
        <w:t>Számonkérés és értékelési rendszer</w:t>
      </w:r>
      <w:bookmarkEnd w:id="0"/>
      <w:bookmarkEnd w:id="1"/>
    </w:p>
    <w:p w14:paraId="57262517" w14:textId="77777777" w:rsidR="00B73DE0" w:rsidRDefault="00F51339">
      <w:r>
        <w:rPr>
          <w:rStyle w:val="None"/>
          <w:rFonts w:eastAsia="Times New Roman"/>
          <w:bCs/>
          <w:i/>
          <w:sz w:val="20"/>
          <w:szCs w:val="20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</w:rPr>
        <w:t xml:space="preserve"> az irányadó.</w:t>
      </w:r>
    </w:p>
    <w:p w14:paraId="6D69D984" w14:textId="77777777" w:rsidR="00B73DE0" w:rsidRDefault="00B73DE0">
      <w:pPr>
        <w:rPr>
          <w:sz w:val="20"/>
        </w:rPr>
      </w:pPr>
    </w:p>
    <w:p w14:paraId="10CA87F4" w14:textId="77777777" w:rsidR="00B73DE0" w:rsidRDefault="00F51339">
      <w:pPr>
        <w:rPr>
          <w:b/>
          <w:bCs/>
          <w:sz w:val="20"/>
        </w:rPr>
      </w:pPr>
      <w:r>
        <w:rPr>
          <w:b/>
          <w:bCs/>
          <w:sz w:val="20"/>
        </w:rPr>
        <w:t>Oktatási módszer</w:t>
      </w:r>
    </w:p>
    <w:p w14:paraId="44CE5DCD" w14:textId="77777777" w:rsidR="00B73DE0" w:rsidRDefault="00F51339">
      <w:pPr>
        <w:pStyle w:val="Standard"/>
        <w:jc w:val="both"/>
        <w:rPr>
          <w:sz w:val="20"/>
        </w:rPr>
      </w:pPr>
      <w:r>
        <w:rPr>
          <w:sz w:val="20"/>
        </w:rPr>
        <w:t>Projekt alapú oktatás alapvetően három részből áll: az első a szorgalmi időszakban lebonyolított workshop, melynek keretében a féléves feladat kiírása alapján projekt ötletek készülnek csapatmunkában. A prezentációkat követően a félév maradék részében önálló munkával a projektek kidolgozásra kerülnek. Végül a harmadik fázisban egy konkrét, a féléves tematikához kapcsolódó installáció/lakókabin megvalósításra kerül egy 3-4 napos építőtábor keretében. A projekt kiemelt célja, hogy az egyetem elméleti képzését kiegészítse: a diákok az ötlettől a megvalósulásig végig követhetik a munkafolyamatokat, és maguk építhetik fel az installációt, a kurzus oktatói csapatának szellemi és szakmai támogatásával, praktikus megoldási javaslataival. A tábor erős gyakorlati tapasztalatot jelent a diákoknak, valamint gazdagítja a portfóliójukat, szakmai képességeiket.</w:t>
      </w:r>
    </w:p>
    <w:p w14:paraId="3BF16A39" w14:textId="77777777" w:rsidR="00B73DE0" w:rsidRDefault="00B73DE0">
      <w:pPr>
        <w:pStyle w:val="Standard"/>
        <w:jc w:val="both"/>
        <w:rPr>
          <w:sz w:val="20"/>
        </w:rPr>
      </w:pPr>
    </w:p>
    <w:p w14:paraId="3784E400" w14:textId="77777777" w:rsidR="00B73DE0" w:rsidRDefault="00F51339">
      <w:pPr>
        <w:pStyle w:val="Standard"/>
        <w:jc w:val="both"/>
        <w:rPr>
          <w:rFonts w:eastAsia="Times New Roman" w:cs="Century Gothic"/>
          <w:sz w:val="20"/>
          <w:szCs w:val="20"/>
          <w:lang w:eastAsia="hu-HU"/>
        </w:rPr>
      </w:pPr>
      <w:r>
        <w:rPr>
          <w:rFonts w:eastAsia="Times New Roman" w:cs="Century Gothic"/>
          <w:sz w:val="20"/>
          <w:szCs w:val="20"/>
          <w:lang w:eastAsia="hu-HU"/>
        </w:rPr>
        <w:t>A kurzus gyakorlati óraszáma 2 részre oszlik:</w:t>
      </w:r>
    </w:p>
    <w:p w14:paraId="002B9EEF" w14:textId="77777777" w:rsidR="00B73DE0" w:rsidRDefault="00F51339">
      <w:pPr>
        <w:pStyle w:val="Standard"/>
        <w:numPr>
          <w:ilvl w:val="0"/>
          <w:numId w:val="2"/>
        </w:numPr>
        <w:jc w:val="both"/>
        <w:rPr>
          <w:rFonts w:eastAsia="Times New Roman" w:cs="Century Gothic"/>
          <w:sz w:val="20"/>
          <w:szCs w:val="20"/>
          <w:lang w:eastAsia="hu-HU"/>
        </w:rPr>
      </w:pPr>
      <w:r>
        <w:rPr>
          <w:rFonts w:eastAsia="Times New Roman" w:cs="Century Gothic"/>
          <w:sz w:val="20"/>
          <w:szCs w:val="20"/>
          <w:lang w:eastAsia="hu-HU"/>
        </w:rPr>
        <w:t>5 napos workshop és eredményeinek prezentációja</w:t>
      </w:r>
    </w:p>
    <w:p w14:paraId="247CDC84" w14:textId="77777777" w:rsidR="00B73DE0" w:rsidRDefault="00F51339">
      <w:pPr>
        <w:pStyle w:val="Standard"/>
        <w:numPr>
          <w:ilvl w:val="0"/>
          <w:numId w:val="2"/>
        </w:numPr>
        <w:jc w:val="both"/>
        <w:rPr>
          <w:rFonts w:eastAsia="Times New Roman" w:cs="Century Gothic"/>
          <w:sz w:val="20"/>
          <w:szCs w:val="20"/>
          <w:lang w:eastAsia="hu-HU"/>
        </w:rPr>
      </w:pPr>
      <w:r>
        <w:rPr>
          <w:rFonts w:eastAsia="Times New Roman" w:cs="Century Gothic"/>
          <w:sz w:val="20"/>
          <w:szCs w:val="20"/>
          <w:lang w:eastAsia="hu-HU"/>
        </w:rPr>
        <w:t xml:space="preserve">önálló építészeti és műszaki kidolgozás  </w:t>
      </w:r>
    </w:p>
    <w:p w14:paraId="65247571" w14:textId="77777777" w:rsidR="00B73DE0" w:rsidRDefault="00B73DE0">
      <w:pPr>
        <w:pStyle w:val="Standard"/>
        <w:ind w:left="720"/>
        <w:jc w:val="both"/>
        <w:rPr>
          <w:rFonts w:eastAsia="Times New Roman" w:cs="Century Gothic"/>
          <w:sz w:val="20"/>
          <w:szCs w:val="20"/>
          <w:lang w:eastAsia="hu-HU"/>
        </w:rPr>
      </w:pPr>
    </w:p>
    <w:p w14:paraId="42BA4ED6" w14:textId="77777777" w:rsidR="00B73DE0" w:rsidRDefault="00F51339">
      <w:pPr>
        <w:pStyle w:val="Standard"/>
        <w:jc w:val="both"/>
        <w:rPr>
          <w:rFonts w:eastAsia="Times New Roman" w:cs="Century Gothic"/>
          <w:sz w:val="20"/>
          <w:szCs w:val="20"/>
          <w:lang w:eastAsia="hu-HU"/>
        </w:rPr>
      </w:pPr>
      <w:r>
        <w:rPr>
          <w:rFonts w:eastAsia="Times New Roman" w:cs="Century Gothic"/>
          <w:sz w:val="20"/>
          <w:szCs w:val="20"/>
          <w:lang w:eastAsia="hu-HU"/>
        </w:rPr>
        <w:t>Végül a kurzust követően a hallgatók részt vesznek az építőtáborban.</w:t>
      </w:r>
    </w:p>
    <w:p w14:paraId="006F38F8" w14:textId="77777777" w:rsidR="00B73DE0" w:rsidRDefault="00B73DE0">
      <w:pPr>
        <w:pStyle w:val="Standard"/>
        <w:rPr>
          <w:rFonts w:eastAsia="Times New Roman" w:cs="Century Gothic"/>
          <w:b/>
          <w:bCs/>
          <w:sz w:val="20"/>
          <w:szCs w:val="20"/>
          <w:lang w:eastAsia="hu-HU"/>
        </w:rPr>
      </w:pPr>
    </w:p>
    <w:p w14:paraId="45E931AC" w14:textId="77777777" w:rsidR="00B73DE0" w:rsidRDefault="00F51339">
      <w:pPr>
        <w:pStyle w:val="Standard"/>
        <w:rPr>
          <w:rFonts w:eastAsia="Times New Roman" w:cs="Century Gothic"/>
          <w:b/>
          <w:bCs/>
          <w:sz w:val="20"/>
          <w:szCs w:val="20"/>
          <w:lang w:eastAsia="hu-HU"/>
        </w:rPr>
      </w:pPr>
      <w:r>
        <w:rPr>
          <w:rFonts w:eastAsia="Times New Roman" w:cs="Century Gothic"/>
          <w:b/>
          <w:bCs/>
          <w:sz w:val="20"/>
          <w:szCs w:val="20"/>
          <w:lang w:eastAsia="hu-HU"/>
        </w:rPr>
        <w:t>Követelmények a szorgalmi időszakban</w:t>
      </w:r>
    </w:p>
    <w:p w14:paraId="1E237A70" w14:textId="77777777" w:rsidR="00B73DE0" w:rsidRDefault="00B73DE0">
      <w:pPr>
        <w:pStyle w:val="Standard"/>
        <w:rPr>
          <w:rFonts w:cs="Century Gothic"/>
          <w:sz w:val="20"/>
          <w:szCs w:val="20"/>
        </w:rPr>
      </w:pPr>
    </w:p>
    <w:p w14:paraId="521CEFA8" w14:textId="77777777" w:rsidR="00B73DE0" w:rsidRDefault="00F51339">
      <w:pPr>
        <w:pStyle w:val="Standard"/>
        <w:tabs>
          <w:tab w:val="left" w:pos="4962"/>
        </w:tabs>
        <w:jc w:val="both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A gyakorlatokon (workshopon) a részvétel kötelező. A hallgatók a félév során elkészítik az oktatók támogatásával közösen kiérlelt koncepcióterv építésre alkalmas kiviteli terveit. A végleges terveket a 4 napos intenzív workshop eredményeire alapozzák. Határidőket lásd alább:</w:t>
      </w:r>
    </w:p>
    <w:p w14:paraId="3B22D91F" w14:textId="77777777" w:rsidR="00B73DE0" w:rsidRDefault="00B73DE0">
      <w:pPr>
        <w:pStyle w:val="Standard"/>
        <w:tabs>
          <w:tab w:val="left" w:pos="567"/>
        </w:tabs>
        <w:rPr>
          <w:rFonts w:eastAsia="Calibri" w:cs="Calibri"/>
          <w:b/>
          <w:bCs/>
          <w:i/>
          <w:iCs/>
          <w:sz w:val="20"/>
          <w:szCs w:val="20"/>
          <w:lang w:eastAsia="en-US" w:bidi="ar-SA"/>
        </w:rPr>
      </w:pPr>
    </w:p>
    <w:p w14:paraId="42F052FA" w14:textId="77777777" w:rsidR="00B73DE0" w:rsidRDefault="00F51339">
      <w:pPr>
        <w:pStyle w:val="Standard"/>
        <w:rPr>
          <w:rFonts w:cs="Century Gothic"/>
          <w:sz w:val="20"/>
          <w:szCs w:val="20"/>
        </w:rPr>
      </w:pPr>
      <w:proofErr w:type="spellStart"/>
      <w:r>
        <w:rPr>
          <w:rFonts w:cs="Century Gothic"/>
          <w:sz w:val="20"/>
          <w:szCs w:val="20"/>
        </w:rPr>
        <w:t>Worksop</w:t>
      </w:r>
      <w:proofErr w:type="spellEnd"/>
    </w:p>
    <w:p w14:paraId="18AC1D0F" w14:textId="77777777" w:rsidR="00B73DE0" w:rsidRDefault="00F51339">
      <w:pPr>
        <w:pStyle w:val="Szvegtrzs21"/>
        <w:widowControl/>
        <w:ind w:left="0" w:firstLine="0"/>
        <w:rPr>
          <w:rFonts w:ascii="Times New Roman" w:eastAsia="Calibri" w:hAnsi="Times New Roman" w:cs="Calibri"/>
          <w:sz w:val="20"/>
          <w:lang w:eastAsia="en-US" w:bidi="ar-SA"/>
        </w:rPr>
      </w:pPr>
      <w:r>
        <w:rPr>
          <w:rFonts w:ascii="Times New Roman" w:eastAsia="Calibri" w:hAnsi="Times New Roman" w:cs="Calibri"/>
          <w:sz w:val="20"/>
          <w:lang w:eastAsia="en-US" w:bidi="ar-SA"/>
        </w:rPr>
        <w:t>A workshop célja, hogy egy koncentrált 4 napig tartó munka során a hallgatók az első formai ötlettől eljussanak a szerkezeti koncepcióig. A workshop módszertanát az első alkalommal ismertetjük. Kezdés időpontja: 18 óra – várható befejezés: 20-22 óra.</w:t>
      </w:r>
    </w:p>
    <w:p w14:paraId="1DE392EE" w14:textId="77777777" w:rsidR="00B73DE0" w:rsidRDefault="00B73DE0">
      <w:pPr>
        <w:pStyle w:val="Szvegtrzs21"/>
        <w:widowControl/>
        <w:ind w:left="0" w:firstLine="0"/>
        <w:rPr>
          <w:rFonts w:ascii="Times New Roman" w:eastAsia="Calibri" w:hAnsi="Times New Roman" w:cs="Calibri"/>
          <w:b/>
          <w:bCs/>
          <w:i/>
          <w:iCs/>
          <w:sz w:val="20"/>
          <w:lang w:eastAsia="en-US" w:bidi="ar-SA"/>
        </w:rPr>
      </w:pPr>
    </w:p>
    <w:p w14:paraId="3E887D11" w14:textId="77777777" w:rsidR="00B73DE0" w:rsidRDefault="00F51339">
      <w:r>
        <w:rPr>
          <w:rStyle w:val="None"/>
          <w:rFonts w:eastAsia="Times New Roman"/>
          <w:b/>
          <w:sz w:val="20"/>
          <w:szCs w:val="20"/>
        </w:rPr>
        <w:t>Félévközi ellenőrzések, teljesítményértékelések és részarányuk a minősítésben</w:t>
      </w:r>
      <w:r>
        <w:rPr>
          <w:rStyle w:val="None"/>
          <w:rFonts w:eastAsia="Times New Roman"/>
          <w:bCs/>
          <w:sz w:val="20"/>
          <w:szCs w:val="20"/>
        </w:rPr>
        <w:t xml:space="preserve"> (A táblázat példái törlendők.)</w:t>
      </w:r>
    </w:p>
    <w:p w14:paraId="1532CF64" w14:textId="77777777" w:rsidR="00B73DE0" w:rsidRDefault="00B73DE0"/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B73DE0" w14:paraId="43BE21CF" w14:textId="7777777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FD7A" w14:textId="77777777" w:rsidR="00B73DE0" w:rsidRDefault="00F51339">
            <w:pPr>
              <w:widowControl/>
              <w:ind w:left="851" w:hanging="851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1C78" w14:textId="77777777" w:rsidR="00B73DE0" w:rsidRDefault="00F51339">
            <w:pPr>
              <w:widowControl/>
              <w:ind w:left="851" w:hanging="851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F7B1" w14:textId="77777777" w:rsidR="00B73DE0" w:rsidRDefault="00F51339">
            <w:pPr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Részarány a minősítésben</w:t>
            </w:r>
          </w:p>
        </w:tc>
      </w:tr>
      <w:tr w:rsidR="00B73DE0" w14:paraId="0FE492AC" w14:textId="7777777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DA3D" w14:textId="77777777" w:rsidR="00B73DE0" w:rsidRDefault="00F51339">
            <w:pPr>
              <w:widowControl/>
              <w:jc w:val="both"/>
              <w:textAlignment w:val="auto"/>
            </w:pPr>
            <w:r>
              <w:rPr>
                <w:rFonts w:eastAsia="Calibri" w:cs="Calibr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Workshop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4069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jelenlét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C57F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20 %</w:t>
            </w:r>
          </w:p>
        </w:tc>
      </w:tr>
      <w:tr w:rsidR="00B73DE0" w14:paraId="441C9FE2" w14:textId="7777777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9BC9" w14:textId="77777777" w:rsidR="00B73DE0" w:rsidRDefault="00F51339">
            <w:pPr>
              <w:widowControl/>
              <w:jc w:val="both"/>
              <w:textAlignment w:val="auto"/>
            </w:pPr>
            <w:r>
              <w:rPr>
                <w:rFonts w:eastAsia="Calibri" w:cs="Calibr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Koncepció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5CEA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 xml:space="preserve">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5042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40 %</w:t>
            </w:r>
          </w:p>
        </w:tc>
      </w:tr>
      <w:tr w:rsidR="00B73DE0" w14:paraId="2E23B822" w14:textId="77777777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8BE1" w14:textId="77777777" w:rsidR="00B73DE0" w:rsidRDefault="00F51339">
            <w:pPr>
              <w:widowControl/>
              <w:jc w:val="both"/>
              <w:textAlignment w:val="auto"/>
            </w:pPr>
            <w:r>
              <w:rPr>
                <w:rFonts w:eastAsia="Calibri" w:cs="Calibri"/>
                <w:b/>
                <w:bCs/>
                <w:i/>
                <w:iCs/>
                <w:kern w:val="0"/>
                <w:sz w:val="20"/>
                <w:szCs w:val="20"/>
                <w:lang w:eastAsia="en-US" w:bidi="ar-SA"/>
              </w:rPr>
              <w:t>Műszaki terv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E3FF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 xml:space="preserve">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7C63" w14:textId="77777777" w:rsidR="00B73DE0" w:rsidRDefault="00F51339">
            <w:pPr>
              <w:widowControl/>
              <w:ind w:left="851" w:hanging="851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kern w:val="0"/>
                <w:sz w:val="20"/>
                <w:szCs w:val="20"/>
                <w:lang w:eastAsia="en-US" w:bidi="ar-SA"/>
              </w:rPr>
              <w:t>40 %</w:t>
            </w:r>
          </w:p>
        </w:tc>
      </w:tr>
    </w:tbl>
    <w:p w14:paraId="2B5BC5D9" w14:textId="77777777" w:rsidR="00B73DE0" w:rsidRDefault="00B73DE0">
      <w:pPr>
        <w:pStyle w:val="Szvegtrzs21"/>
        <w:widowControl/>
        <w:ind w:left="0" w:firstLine="0"/>
        <w:rPr>
          <w:rFonts w:ascii="Times New Roman" w:eastAsia="Calibri" w:hAnsi="Times New Roman" w:cs="Calibri"/>
          <w:b/>
          <w:bCs/>
          <w:i/>
          <w:iCs/>
          <w:sz w:val="20"/>
          <w:lang w:eastAsia="en-US" w:bidi="ar-SA"/>
        </w:rPr>
      </w:pPr>
    </w:p>
    <w:p w14:paraId="7AC1D2F8" w14:textId="77777777" w:rsidR="00B73DE0" w:rsidRDefault="00F51339">
      <w:pPr>
        <w:pStyle w:val="Cmsor2"/>
        <w:rPr>
          <w:rFonts w:ascii="Times New Roman" w:hAnsi="Times New Roman" w:cs="Century Gothic"/>
          <w:b/>
          <w:bCs/>
          <w:color w:val="auto"/>
          <w:sz w:val="20"/>
          <w:szCs w:val="20"/>
          <w:lang w:eastAsia="hu-HU"/>
        </w:rPr>
      </w:pPr>
      <w:r>
        <w:rPr>
          <w:rFonts w:ascii="Times New Roman" w:hAnsi="Times New Roman" w:cs="Century Gothic"/>
          <w:b/>
          <w:bCs/>
          <w:color w:val="auto"/>
          <w:sz w:val="20"/>
          <w:szCs w:val="20"/>
          <w:lang w:eastAsia="hu-HU"/>
        </w:rPr>
        <w:t>Program féléves bontásban</w:t>
      </w:r>
    </w:p>
    <w:p w14:paraId="78C77CAF" w14:textId="77777777" w:rsidR="00B73DE0" w:rsidRDefault="00B73DE0">
      <w:pPr>
        <w:pStyle w:val="Szvegtrzs21"/>
        <w:widowControl/>
        <w:ind w:left="0" w:firstLine="0"/>
        <w:rPr>
          <w:rFonts w:ascii="Times New Roman" w:eastAsia="Calibri" w:hAnsi="Times New Roman" w:cs="Calibri"/>
          <w:i/>
          <w:iCs/>
          <w:sz w:val="20"/>
          <w:lang w:eastAsia="en-US" w:bidi="ar-SA"/>
        </w:rPr>
      </w:pPr>
    </w:p>
    <w:p w14:paraId="18074AE0" w14:textId="0ECAF4B2" w:rsidR="00B73DE0" w:rsidRDefault="00336CA4">
      <w:pPr>
        <w:pStyle w:val="Szvegtrzs21"/>
        <w:widowControl/>
        <w:ind w:left="0" w:firstLine="0"/>
      </w:pP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>Workshop időpontja</w:t>
      </w:r>
      <w:proofErr w:type="gramStart"/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>:.</w:t>
      </w:r>
      <w:proofErr w:type="gramEnd"/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 xml:space="preserve"> </w:t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  <w:t>3</w:t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 xml:space="preserve">. hét </w:t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  <w:t>18:00 – 21:00</w:t>
      </w:r>
    </w:p>
    <w:p w14:paraId="6AD02C3E" w14:textId="1B1A11DB" w:rsidR="00B73DE0" w:rsidRDefault="00336CA4">
      <w:pPr>
        <w:pStyle w:val="Szvegtrzs21"/>
        <w:widowControl/>
        <w:ind w:left="0" w:firstLine="0"/>
      </w:pPr>
      <w:proofErr w:type="gramStart"/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>Koncepció</w:t>
      </w:r>
      <w:proofErr w:type="gramEnd"/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 xml:space="preserve"> prezentáció:</w:t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  <w:t>3</w:t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 xml:space="preserve">. hét utolsó napja </w:t>
      </w:r>
      <w:r w:rsidR="00F51339"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  <w:t>18:00 – 21:00</w:t>
      </w:r>
    </w:p>
    <w:p w14:paraId="4F3E418E" w14:textId="77777777" w:rsidR="00B73DE0" w:rsidRDefault="00F51339">
      <w:pPr>
        <w:pStyle w:val="Szvegtrzs21"/>
        <w:widowControl/>
        <w:ind w:left="0" w:firstLine="0"/>
        <w:rPr>
          <w:rFonts w:ascii="Times New Roman" w:eastAsia="Calibri" w:hAnsi="Times New Roman" w:cs="Calibri"/>
          <w:i/>
          <w:iCs/>
          <w:sz w:val="20"/>
          <w:lang w:eastAsia="en-US" w:bidi="ar-SA"/>
        </w:rPr>
      </w:pP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>Műszaki terv leadás:</w:t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</w: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ab/>
        <w:t>15. hét</w:t>
      </w:r>
      <w:bookmarkStart w:id="2" w:name="_GoBack"/>
      <w:bookmarkEnd w:id="2"/>
    </w:p>
    <w:p w14:paraId="2265C851" w14:textId="77777777" w:rsidR="00B73DE0" w:rsidRDefault="00B73DE0">
      <w:pPr>
        <w:pStyle w:val="Szvegtrzs21"/>
        <w:widowControl/>
        <w:ind w:left="0" w:firstLine="0"/>
        <w:rPr>
          <w:rFonts w:ascii="Times New Roman" w:eastAsia="Calibri" w:hAnsi="Times New Roman" w:cs="Calibri"/>
          <w:i/>
          <w:iCs/>
          <w:sz w:val="20"/>
          <w:lang w:eastAsia="en-US" w:bidi="ar-SA"/>
        </w:rPr>
      </w:pPr>
    </w:p>
    <w:p w14:paraId="35C29C33" w14:textId="77777777" w:rsidR="00B73DE0" w:rsidRDefault="00F51339">
      <w:pPr>
        <w:pStyle w:val="Szvegtrzs21"/>
        <w:widowControl/>
        <w:ind w:left="0" w:firstLine="0"/>
      </w:pPr>
      <w:r>
        <w:rPr>
          <w:rFonts w:ascii="Times New Roman" w:eastAsia="Calibri" w:hAnsi="Times New Roman" w:cs="Calibri"/>
          <w:i/>
          <w:iCs/>
          <w:sz w:val="20"/>
          <w:lang w:eastAsia="en-US" w:bidi="ar-SA"/>
        </w:rPr>
        <w:t>Helyszín E 81</w:t>
      </w:r>
    </w:p>
    <w:p w14:paraId="05EF2307" w14:textId="77777777" w:rsidR="00B73DE0" w:rsidRDefault="00B73DE0">
      <w:pPr>
        <w:pStyle w:val="Standard"/>
        <w:tabs>
          <w:tab w:val="left" w:pos="567"/>
        </w:tabs>
        <w:rPr>
          <w:rFonts w:cs="Calibri"/>
          <w:sz w:val="20"/>
          <w:szCs w:val="20"/>
        </w:rPr>
      </w:pPr>
    </w:p>
    <w:p w14:paraId="421F767F" w14:textId="77777777" w:rsidR="00B73DE0" w:rsidRDefault="00F51339">
      <w:r>
        <w:rPr>
          <w:rStyle w:val="None"/>
          <w:rFonts w:eastAsia="Times New Roman"/>
          <w:b/>
          <w:sz w:val="20"/>
          <w:szCs w:val="20"/>
        </w:rPr>
        <w:t xml:space="preserve">Pótlási lehetőségek módja, típusa </w:t>
      </w:r>
      <w:r>
        <w:rPr>
          <w:rStyle w:val="None"/>
          <w:rFonts w:eastAsia="Times New Roman"/>
          <w:bCs/>
          <w:sz w:val="20"/>
          <w:szCs w:val="20"/>
        </w:rPr>
        <w:t xml:space="preserve">(PTE </w:t>
      </w:r>
      <w:proofErr w:type="spellStart"/>
      <w:r>
        <w:rPr>
          <w:rStyle w:val="None"/>
          <w:rFonts w:eastAsia="Times New Roman"/>
          <w:bCs/>
          <w:sz w:val="20"/>
          <w:szCs w:val="20"/>
        </w:rPr>
        <w:t>TVSz</w:t>
      </w:r>
      <w:proofErr w:type="spellEnd"/>
      <w:r>
        <w:rPr>
          <w:rStyle w:val="None"/>
          <w:rFonts w:eastAsia="Times New Roman"/>
          <w:bCs/>
          <w:sz w:val="20"/>
          <w:szCs w:val="20"/>
        </w:rPr>
        <w:t xml:space="preserve"> 47§(4))</w:t>
      </w:r>
    </w:p>
    <w:p w14:paraId="4C11AD65" w14:textId="77777777" w:rsidR="00B73DE0" w:rsidRDefault="00B73DE0">
      <w:pPr>
        <w:pStyle w:val="Standard"/>
        <w:tabs>
          <w:tab w:val="left" w:pos="567"/>
        </w:tabs>
        <w:rPr>
          <w:rFonts w:cs="Calibri"/>
          <w:sz w:val="20"/>
          <w:szCs w:val="20"/>
        </w:rPr>
      </w:pPr>
    </w:p>
    <w:p w14:paraId="5D35CB90" w14:textId="77777777" w:rsidR="00B73DE0" w:rsidRDefault="00F51339">
      <w:pPr>
        <w:pStyle w:val="Standard"/>
        <w:tabs>
          <w:tab w:val="left" w:pos="567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16. héten az órai időpontban ismételten be lehet nyújtani a féléves feladatot.</w:t>
      </w:r>
    </w:p>
    <w:p w14:paraId="73CF4547" w14:textId="77777777" w:rsidR="00B73DE0" w:rsidRDefault="00B73DE0">
      <w:pPr>
        <w:pStyle w:val="Standard"/>
        <w:tabs>
          <w:tab w:val="left" w:pos="567"/>
        </w:tabs>
        <w:rPr>
          <w:rFonts w:cs="Calibri"/>
          <w:sz w:val="20"/>
          <w:szCs w:val="20"/>
        </w:rPr>
      </w:pPr>
    </w:p>
    <w:p w14:paraId="71A19932" w14:textId="77777777" w:rsidR="00B73DE0" w:rsidRDefault="00F51339">
      <w:pPr>
        <w:rPr>
          <w:rFonts w:eastAsia="Calibri" w:cs="Calibri"/>
          <w:b/>
          <w:bCs/>
          <w:sz w:val="20"/>
          <w:szCs w:val="20"/>
          <w:lang w:eastAsia="en-US" w:bidi="ar-SA"/>
        </w:rPr>
      </w:pPr>
      <w:r>
        <w:rPr>
          <w:rFonts w:eastAsia="Calibri" w:cs="Calibri"/>
          <w:b/>
          <w:bCs/>
          <w:sz w:val="20"/>
          <w:szCs w:val="20"/>
          <w:lang w:eastAsia="en-US" w:bidi="ar-SA"/>
        </w:rPr>
        <w:t>Aláírás megszerzésének feltételei:</w:t>
      </w:r>
    </w:p>
    <w:p w14:paraId="5F7EFC49" w14:textId="77777777" w:rsidR="00B73DE0" w:rsidRDefault="00B73DE0">
      <w:pPr>
        <w:rPr>
          <w:rFonts w:eastAsia="Calibri" w:cs="Calibri"/>
          <w:sz w:val="20"/>
          <w:szCs w:val="20"/>
          <w:lang w:eastAsia="en-US" w:bidi="ar-SA"/>
        </w:rPr>
      </w:pPr>
    </w:p>
    <w:p w14:paraId="25A176BB" w14:textId="77777777" w:rsidR="00B73DE0" w:rsidRDefault="00F51339">
      <w:pPr>
        <w:rPr>
          <w:rFonts w:eastAsia="Calibri" w:cs="Calibri"/>
          <w:sz w:val="20"/>
          <w:szCs w:val="20"/>
          <w:lang w:eastAsia="en-US" w:bidi="ar-SA"/>
        </w:rPr>
      </w:pPr>
      <w:r>
        <w:rPr>
          <w:rFonts w:eastAsia="Calibri" w:cs="Calibri"/>
          <w:sz w:val="20"/>
          <w:szCs w:val="20"/>
          <w:lang w:eastAsia="en-US" w:bidi="ar-SA"/>
        </w:rPr>
        <w:t>A workshopon és prezentáción való részvétel, személyes jelenlét és a végső, csapatmunkában elkészített műszaki terv leadása a szorgalmi időszak utolsó hetében. (15 hét órai időpont)</w:t>
      </w:r>
    </w:p>
    <w:p w14:paraId="3E54A13A" w14:textId="77777777" w:rsidR="00B73DE0" w:rsidRDefault="00B73DE0">
      <w:pPr>
        <w:pStyle w:val="Standard"/>
        <w:rPr>
          <w:rFonts w:eastAsia="Times New Roman" w:cs="Century Gothic"/>
          <w:b/>
          <w:bCs/>
          <w:sz w:val="20"/>
          <w:szCs w:val="20"/>
          <w:lang w:eastAsia="hu-HU"/>
        </w:rPr>
      </w:pPr>
    </w:p>
    <w:p w14:paraId="4FB9F7E0" w14:textId="77777777" w:rsidR="00B73DE0" w:rsidRDefault="00B73DE0">
      <w:pPr>
        <w:pageBreakBefore/>
        <w:suppressAutoHyphens w:val="0"/>
      </w:pPr>
    </w:p>
    <w:p w14:paraId="2C6722FE" w14:textId="77777777" w:rsidR="00B73DE0" w:rsidRDefault="00B73DE0"/>
    <w:p w14:paraId="0BB64338" w14:textId="77777777" w:rsidR="00B73DE0" w:rsidRDefault="00B73DE0"/>
    <w:p w14:paraId="6A3D5FC2" w14:textId="77777777" w:rsidR="00B73DE0" w:rsidRDefault="00B73DE0"/>
    <w:p w14:paraId="4F8F79F4" w14:textId="77777777" w:rsidR="00B73DE0" w:rsidRDefault="00F51339">
      <w:r>
        <w:rPr>
          <w:rStyle w:val="None"/>
          <w:rFonts w:eastAsia="Times New Roman"/>
          <w:b/>
          <w:sz w:val="20"/>
          <w:szCs w:val="20"/>
        </w:rPr>
        <w:t xml:space="preserve">Az érdemjegy kialakításának módja %-os bontásban </w:t>
      </w:r>
    </w:p>
    <w:p w14:paraId="4E4675BC" w14:textId="77777777" w:rsidR="00B73DE0" w:rsidRDefault="00B73DE0"/>
    <w:p w14:paraId="001F7CF3" w14:textId="77777777" w:rsidR="00B73DE0" w:rsidRDefault="00F51339">
      <w:r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14:paraId="53092CF9" w14:textId="77777777" w:rsidR="00B73DE0" w:rsidRDefault="00B73DE0"/>
    <w:tbl>
      <w:tblPr>
        <w:tblW w:w="9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9"/>
        <w:gridCol w:w="1304"/>
        <w:gridCol w:w="1593"/>
        <w:gridCol w:w="1593"/>
        <w:gridCol w:w="1450"/>
        <w:gridCol w:w="1449"/>
      </w:tblGrid>
      <w:tr w:rsidR="00B73DE0" w14:paraId="2F6762F8" w14:textId="77777777">
        <w:trPr>
          <w:trHeight w:val="81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3D3A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Érdemjegy: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A18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3443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A424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C96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B995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1</w:t>
            </w:r>
          </w:p>
        </w:tc>
      </w:tr>
      <w:tr w:rsidR="00B73DE0" w14:paraId="58F5D3C0" w14:textId="77777777">
        <w:trPr>
          <w:trHeight w:val="12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95C4" w14:textId="77777777" w:rsidR="00B73DE0" w:rsidRDefault="00B73DE0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5999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A, jeles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EA72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B, jó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E32C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C, közepes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B499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D, elégséges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277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F, elégtelen</w:t>
            </w:r>
          </w:p>
        </w:tc>
      </w:tr>
      <w:tr w:rsidR="00B73DE0" w14:paraId="1DBE9458" w14:textId="77777777">
        <w:trPr>
          <w:trHeight w:val="12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4264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Teljesítmény %-os: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E7C4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85%-100%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4A8D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70%-84%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0932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55%-69%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450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40%-55%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900A" w14:textId="77777777" w:rsidR="00B73DE0" w:rsidRDefault="00F51339">
            <w:pPr>
              <w:widowControl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eastAsia="Arial Unicode MS" w:cs="Times New Roman"/>
                <w:kern w:val="0"/>
                <w:sz w:val="20"/>
                <w:szCs w:val="20"/>
                <w:lang w:eastAsia="hu-HU" w:bidi="ar-SA"/>
              </w:rPr>
              <w:t>0-39%</w:t>
            </w:r>
          </w:p>
        </w:tc>
      </w:tr>
    </w:tbl>
    <w:p w14:paraId="334DBD1A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485C4CB6" w14:textId="77777777" w:rsidR="00B73DE0" w:rsidRDefault="00B73DE0">
      <w:pPr>
        <w:pageBreakBefore/>
        <w:suppressAutoHyphens w:val="0"/>
        <w:rPr>
          <w:rFonts w:eastAsia="Times New Roman" w:cs="Century Gothic"/>
          <w:b/>
          <w:sz w:val="20"/>
          <w:szCs w:val="20"/>
          <w:lang w:eastAsia="hu-HU"/>
        </w:rPr>
      </w:pPr>
    </w:p>
    <w:p w14:paraId="17F7B9C9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159F1B6E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13EC0269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60253981" w14:textId="77777777" w:rsidR="00B73DE0" w:rsidRDefault="00F51339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  <w:r>
        <w:rPr>
          <w:rFonts w:eastAsia="Times New Roman" w:cs="Century Gothic"/>
          <w:b/>
          <w:sz w:val="20"/>
          <w:szCs w:val="20"/>
          <w:lang w:eastAsia="hu-HU"/>
        </w:rPr>
        <w:t>Részletes tantárgyi program és követelmények</w:t>
      </w:r>
    </w:p>
    <w:p w14:paraId="0F1BEF05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3DAD4E89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3CAAAEB1" w14:textId="77777777" w:rsidR="00B73DE0" w:rsidRDefault="00F51339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  <w:r>
        <w:rPr>
          <w:rFonts w:eastAsia="Times New Roman" w:cs="Century Gothic"/>
          <w:b/>
          <w:sz w:val="20"/>
          <w:szCs w:val="20"/>
          <w:lang w:eastAsia="hu-HU"/>
        </w:rPr>
        <w:t>Feladatok és követelményrendszerük:</w:t>
      </w:r>
    </w:p>
    <w:p w14:paraId="7AFC9CBB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Az idei évben kis léptékű lakó épület, úgynevezett lakókabin tervezése a cél. Az elvonulásra, pihenésre, társasági élet folytatására, otthoni munkavégzésre alkalmas kabin az alábbi programot kell tartalmazza:</w:t>
      </w:r>
    </w:p>
    <w:p w14:paraId="4815A95E" w14:textId="77777777" w:rsidR="00B73DE0" w:rsidRDefault="00F51339">
      <w:pPr>
        <w:pStyle w:val="Standard"/>
        <w:rPr>
          <w:rFonts w:eastAsia="Times New Roman" w:cs="Century Gothic"/>
          <w:bCs/>
          <w:i/>
          <w:iCs/>
          <w:sz w:val="20"/>
          <w:szCs w:val="20"/>
          <w:lang w:eastAsia="hu-HU"/>
        </w:rPr>
      </w:pPr>
      <w:r>
        <w:rPr>
          <w:rFonts w:eastAsia="Times New Roman" w:cs="Century Gothic"/>
          <w:bCs/>
          <w:i/>
          <w:iCs/>
          <w:sz w:val="20"/>
          <w:szCs w:val="20"/>
          <w:lang w:eastAsia="hu-HU"/>
        </w:rPr>
        <w:t>termikus burkon belül:</w:t>
      </w:r>
    </w:p>
    <w:p w14:paraId="020F69AC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2-4 fő alvási szükségletét kielégítő kabin</w:t>
      </w:r>
    </w:p>
    <w:p w14:paraId="24559BE4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 xml:space="preserve">hálófülke </w:t>
      </w:r>
    </w:p>
    <w:p w14:paraId="034A3A59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konyhafülke 2-3 m2</w:t>
      </w:r>
    </w:p>
    <w:p w14:paraId="51AD1B82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vizesblokk (</w:t>
      </w:r>
      <w:proofErr w:type="spellStart"/>
      <w:r>
        <w:rPr>
          <w:rFonts w:eastAsia="Times New Roman" w:cs="Century Gothic"/>
          <w:bCs/>
          <w:sz w:val="20"/>
          <w:szCs w:val="20"/>
          <w:lang w:eastAsia="hu-HU"/>
        </w:rPr>
        <w:t>wc</w:t>
      </w:r>
      <w:proofErr w:type="spellEnd"/>
      <w:r>
        <w:rPr>
          <w:rFonts w:eastAsia="Times New Roman" w:cs="Century Gothic"/>
          <w:bCs/>
          <w:sz w:val="20"/>
          <w:szCs w:val="20"/>
          <w:lang w:eastAsia="hu-HU"/>
        </w:rPr>
        <w:t>, zuhanyzó, kézmosó) 3-4 m2</w:t>
      </w:r>
    </w:p>
    <w:p w14:paraId="79052663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ruha tároló szekrény</w:t>
      </w:r>
    </w:p>
    <w:p w14:paraId="559EA4D7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étkező asztal 2 férőhellyel</w:t>
      </w:r>
    </w:p>
    <w:p w14:paraId="4226B621" w14:textId="77777777" w:rsidR="00B73DE0" w:rsidRDefault="00F51339">
      <w:pPr>
        <w:pStyle w:val="Standard"/>
        <w:rPr>
          <w:rFonts w:eastAsia="Times New Roman" w:cs="Century Gothic"/>
          <w:bCs/>
          <w:i/>
          <w:iCs/>
          <w:sz w:val="20"/>
          <w:szCs w:val="20"/>
          <w:lang w:eastAsia="hu-HU"/>
        </w:rPr>
      </w:pPr>
      <w:r>
        <w:rPr>
          <w:rFonts w:eastAsia="Times New Roman" w:cs="Century Gothic"/>
          <w:bCs/>
          <w:i/>
          <w:iCs/>
          <w:sz w:val="20"/>
          <w:szCs w:val="20"/>
          <w:lang w:eastAsia="hu-HU"/>
        </w:rPr>
        <w:t>termikus burkon kívül:</w:t>
      </w:r>
    </w:p>
    <w:p w14:paraId="6225EAA6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fedett nyitott tér 12-18 m2</w:t>
      </w:r>
    </w:p>
    <w:p w14:paraId="63A7DA43" w14:textId="77777777" w:rsidR="00B73DE0" w:rsidRDefault="00B73DE0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</w:p>
    <w:p w14:paraId="396D3520" w14:textId="77777777" w:rsidR="00B73DE0" w:rsidRDefault="00F51339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  <w:r>
        <w:rPr>
          <w:rFonts w:eastAsia="Times New Roman" w:cs="Century Gothic"/>
          <w:b/>
          <w:sz w:val="20"/>
          <w:szCs w:val="20"/>
          <w:lang w:eastAsia="hu-HU"/>
        </w:rPr>
        <w:t>Beadandó:</w:t>
      </w:r>
    </w:p>
    <w:p w14:paraId="2D9BDEF9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A kis léptékű épület koncepcionális tervei, megvalósítási koncepciója</w:t>
      </w:r>
    </w:p>
    <w:p w14:paraId="4FC5C1D6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 xml:space="preserve">Papír alapon: lásd kiadott segédletek, és minták </w:t>
      </w:r>
    </w:p>
    <w:p w14:paraId="70A9FE3D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 xml:space="preserve">Digitális alapon MS TEAMS felületén: A/3-as fekvő formátumú digitális füzetben (optimalizált, </w:t>
      </w:r>
      <w:proofErr w:type="spellStart"/>
      <w:r>
        <w:rPr>
          <w:rFonts w:eastAsia="Times New Roman" w:cs="Century Gothic"/>
          <w:bCs/>
          <w:sz w:val="20"/>
          <w:szCs w:val="20"/>
          <w:lang w:eastAsia="hu-HU"/>
        </w:rPr>
        <w:t>összefűzött</w:t>
      </w:r>
      <w:proofErr w:type="spellEnd"/>
      <w:r>
        <w:rPr>
          <w:rFonts w:eastAsia="Times New Roman" w:cs="Century Gothic"/>
          <w:bCs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 w:cs="Century Gothic"/>
          <w:bCs/>
          <w:sz w:val="20"/>
          <w:szCs w:val="20"/>
          <w:lang w:eastAsia="hu-HU"/>
        </w:rPr>
        <w:t>pdf</w:t>
      </w:r>
      <w:proofErr w:type="spellEnd"/>
      <w:r>
        <w:rPr>
          <w:rFonts w:eastAsia="Times New Roman" w:cs="Century Gothic"/>
          <w:bCs/>
          <w:sz w:val="20"/>
          <w:szCs w:val="20"/>
          <w:lang w:eastAsia="hu-HU"/>
        </w:rPr>
        <w:t>)</w:t>
      </w:r>
    </w:p>
    <w:p w14:paraId="448B5FA6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Modell a tartószerkezetről</w:t>
      </w:r>
    </w:p>
    <w:p w14:paraId="31E135F4" w14:textId="77777777" w:rsidR="00B73DE0" w:rsidRDefault="00B73DE0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</w:p>
    <w:p w14:paraId="27DF9288" w14:textId="77777777" w:rsidR="00B73DE0" w:rsidRDefault="00F51339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  <w:bookmarkStart w:id="3" w:name="_Hlk62379483"/>
      <w:r>
        <w:rPr>
          <w:rFonts w:eastAsia="Times New Roman" w:cs="Century Gothic"/>
          <w:bCs/>
          <w:sz w:val="20"/>
          <w:szCs w:val="20"/>
          <w:lang w:eastAsia="hu-HU"/>
        </w:rPr>
        <w:t>Minimum tartalom:</w:t>
      </w:r>
    </w:p>
    <w:p w14:paraId="47052A6C" w14:textId="77777777" w:rsidR="00B73DE0" w:rsidRDefault="00B73DE0">
      <w:pPr>
        <w:pStyle w:val="Standard"/>
        <w:rPr>
          <w:rFonts w:eastAsia="Times New Roman" w:cs="Century Gothic"/>
          <w:bCs/>
          <w:sz w:val="20"/>
          <w:szCs w:val="20"/>
          <w:lang w:eastAsia="hu-HU"/>
        </w:rPr>
      </w:pPr>
    </w:p>
    <w:bookmarkEnd w:id="3"/>
    <w:p w14:paraId="2C3941DC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helyszínrajz</w:t>
      </w:r>
    </w:p>
    <w:p w14:paraId="2BA0597C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alaprajz</w:t>
      </w:r>
    </w:p>
    <w:p w14:paraId="4195A53E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metszet min. 1db</w:t>
      </w:r>
    </w:p>
    <w:p w14:paraId="24F10208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axonometria</w:t>
      </w:r>
    </w:p>
    <w:p w14:paraId="4CE7C3D3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látványterv min. 2 db</w:t>
      </w:r>
    </w:p>
    <w:p w14:paraId="72504419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>beépítendő épületfa becsült mennyisége</w:t>
      </w:r>
    </w:p>
    <w:p w14:paraId="0C517A1B" w14:textId="77777777" w:rsidR="00B73DE0" w:rsidRDefault="00F51339">
      <w:pPr>
        <w:pStyle w:val="Standard"/>
        <w:numPr>
          <w:ilvl w:val="0"/>
          <w:numId w:val="3"/>
        </w:numPr>
        <w:rPr>
          <w:rFonts w:eastAsia="Times New Roman" w:cs="Century Gothic"/>
          <w:bCs/>
          <w:sz w:val="20"/>
          <w:szCs w:val="20"/>
          <w:lang w:eastAsia="hu-HU"/>
        </w:rPr>
      </w:pPr>
      <w:r>
        <w:rPr>
          <w:rFonts w:eastAsia="Times New Roman" w:cs="Century Gothic"/>
          <w:bCs/>
          <w:sz w:val="20"/>
          <w:szCs w:val="20"/>
          <w:lang w:eastAsia="hu-HU"/>
        </w:rPr>
        <w:t xml:space="preserve">faváz tartószerkezet modellje </w:t>
      </w:r>
    </w:p>
    <w:p w14:paraId="2CC61D93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476959FB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2FADDA43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3B9AFB48" w14:textId="77777777" w:rsidR="00B73DE0" w:rsidRDefault="00B73DE0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</w:p>
    <w:p w14:paraId="43A6C2D0" w14:textId="77777777" w:rsidR="00B73DE0" w:rsidRDefault="00F51339">
      <w:pPr>
        <w:pStyle w:val="Standard"/>
        <w:rPr>
          <w:rFonts w:eastAsia="Times New Roman" w:cs="Century Gothic"/>
          <w:b/>
          <w:sz w:val="20"/>
          <w:szCs w:val="20"/>
          <w:lang w:eastAsia="hu-HU"/>
        </w:rPr>
      </w:pPr>
      <w:r>
        <w:rPr>
          <w:rFonts w:eastAsia="Times New Roman" w:cs="Century Gothic"/>
          <w:b/>
          <w:sz w:val="20"/>
          <w:szCs w:val="20"/>
          <w:lang w:eastAsia="hu-HU"/>
        </w:rPr>
        <w:t>Szakirodalom:</w:t>
      </w:r>
    </w:p>
    <w:p w14:paraId="6F8C6E3E" w14:textId="77777777" w:rsidR="00B73DE0" w:rsidRDefault="00F51339">
      <w:pPr>
        <w:pStyle w:val="Standard"/>
      </w:pPr>
      <w:r>
        <w:rPr>
          <w:sz w:val="20"/>
          <w:szCs w:val="20"/>
          <w:lang w:eastAsia="hu-HU"/>
        </w:rPr>
        <w:t>https://cabinporn.com/</w:t>
      </w:r>
    </w:p>
    <w:p w14:paraId="796E21B4" w14:textId="77777777" w:rsidR="00B73DE0" w:rsidRDefault="00B73DE0">
      <w:pPr>
        <w:pStyle w:val="Standard"/>
        <w:rPr>
          <w:rFonts w:eastAsia="Times New Roman" w:cs="Century Gothic"/>
          <w:sz w:val="20"/>
          <w:szCs w:val="20"/>
          <w:lang w:eastAsia="hu-HU"/>
        </w:rPr>
      </w:pPr>
    </w:p>
    <w:p w14:paraId="110FE6DC" w14:textId="77777777" w:rsidR="00B73DE0" w:rsidRDefault="00B73DE0">
      <w:pPr>
        <w:pStyle w:val="Standard"/>
        <w:rPr>
          <w:rFonts w:eastAsia="Times New Roman" w:cs="Century Gothic"/>
          <w:sz w:val="20"/>
          <w:szCs w:val="20"/>
          <w:lang w:eastAsia="hu-HU"/>
        </w:rPr>
      </w:pPr>
    </w:p>
    <w:p w14:paraId="2A185220" w14:textId="77777777" w:rsidR="00B73DE0" w:rsidRDefault="00F51339">
      <w:pPr>
        <w:pStyle w:val="Standard"/>
        <w:rPr>
          <w:rFonts w:eastAsia="Times New Roman" w:cs="Century Gothic"/>
          <w:sz w:val="20"/>
          <w:szCs w:val="20"/>
          <w:lang w:eastAsia="hu-HU"/>
        </w:rPr>
      </w:pPr>
      <w:r>
        <w:rPr>
          <w:rFonts w:eastAsia="Times New Roman" w:cs="Century Gothic"/>
          <w:sz w:val="20"/>
          <w:szCs w:val="20"/>
          <w:lang w:eastAsia="hu-HU"/>
        </w:rPr>
        <w:t>2023. 01. 26.</w:t>
      </w:r>
    </w:p>
    <w:p w14:paraId="0213650E" w14:textId="77777777" w:rsidR="00B73DE0" w:rsidRDefault="00B73DE0">
      <w:pPr>
        <w:pStyle w:val="Standard"/>
        <w:rPr>
          <w:rFonts w:eastAsia="Times New Roman" w:cs="Century Gothic"/>
          <w:sz w:val="20"/>
          <w:szCs w:val="20"/>
          <w:lang w:eastAsia="hu-HU"/>
        </w:rPr>
      </w:pPr>
    </w:p>
    <w:p w14:paraId="3D186BE1" w14:textId="77777777" w:rsidR="00B73DE0" w:rsidRDefault="00F51339">
      <w:pPr>
        <w:pStyle w:val="Standard"/>
        <w:ind w:left="2836" w:firstLine="709"/>
        <w:jc w:val="center"/>
      </w:pPr>
      <w:r>
        <w:rPr>
          <w:rFonts w:eastAsia="Times New Roman" w:cs="Century Gothic"/>
          <w:sz w:val="20"/>
          <w:szCs w:val="20"/>
          <w:lang w:eastAsia="hu-HU"/>
        </w:rPr>
        <w:t>Sztranyák Gergely DLA</w:t>
      </w:r>
    </w:p>
    <w:sectPr w:rsidR="00B73DE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EC5A" w14:textId="77777777" w:rsidR="0010358A" w:rsidRDefault="0010358A">
      <w:r>
        <w:separator/>
      </w:r>
    </w:p>
  </w:endnote>
  <w:endnote w:type="continuationSeparator" w:id="0">
    <w:p w14:paraId="450EFF60" w14:textId="77777777" w:rsidR="0010358A" w:rsidRDefault="001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3A5A" w14:textId="77777777" w:rsidR="008166EA" w:rsidRDefault="0010358A">
    <w:pPr>
      <w:pStyle w:val="BodyA"/>
      <w:pBdr>
        <w:right w:val="single" w:sz="2" w:space="5" w:color="FFFFFF" w:shadow="1"/>
      </w:pBdr>
      <w:tabs>
        <w:tab w:val="left" w:pos="4665"/>
      </w:tabs>
      <w:spacing w:after="0" w:line="240" w:lineRule="auto"/>
      <w:ind w:right="-1134"/>
      <w:rPr>
        <w:sz w:val="16"/>
        <w:szCs w:val="16"/>
      </w:rPr>
    </w:pPr>
  </w:p>
  <w:p w14:paraId="29B46B29" w14:textId="77777777" w:rsidR="008166EA" w:rsidRDefault="00F51339">
    <w:pPr>
      <w:pStyle w:val="llb"/>
    </w:pPr>
    <w:proofErr w:type="spellStart"/>
    <w:r>
      <w:rPr>
        <w:sz w:val="16"/>
        <w:szCs w:val="16"/>
        <w:lang w:val="en-US"/>
      </w:rPr>
      <w:t>Pécsi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Tudományegyetem</w:t>
    </w:r>
    <w:proofErr w:type="spellEnd"/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en-US"/>
      </w:rPr>
      <w:br/>
    </w:r>
    <w:proofErr w:type="spellStart"/>
    <w:r>
      <w:rPr>
        <w:b/>
        <w:sz w:val="16"/>
        <w:szCs w:val="16"/>
        <w:lang w:val="en-US"/>
      </w:rPr>
      <w:t>Műszaki</w:t>
    </w:r>
    <w:proofErr w:type="spellEnd"/>
    <w:r>
      <w:rPr>
        <w:b/>
        <w:sz w:val="16"/>
        <w:szCs w:val="16"/>
        <w:lang w:val="en-US"/>
      </w:rPr>
      <w:t xml:space="preserve"> </w:t>
    </w:r>
    <w:proofErr w:type="spellStart"/>
    <w:r>
      <w:rPr>
        <w:b/>
        <w:sz w:val="16"/>
        <w:szCs w:val="16"/>
        <w:lang w:val="en-US"/>
      </w:rPr>
      <w:t>és</w:t>
    </w:r>
    <w:proofErr w:type="spellEnd"/>
    <w:r>
      <w:rPr>
        <w:b/>
        <w:sz w:val="16"/>
        <w:szCs w:val="16"/>
        <w:lang w:val="en-US"/>
      </w:rPr>
      <w:t xml:space="preserve"> </w:t>
    </w:r>
    <w:proofErr w:type="spellStart"/>
    <w:r>
      <w:rPr>
        <w:b/>
        <w:sz w:val="16"/>
        <w:szCs w:val="16"/>
        <w:lang w:val="en-US"/>
      </w:rPr>
      <w:t>Informatikai</w:t>
    </w:r>
    <w:proofErr w:type="spellEnd"/>
    <w:r>
      <w:rPr>
        <w:b/>
        <w:sz w:val="16"/>
        <w:szCs w:val="16"/>
        <w:lang w:val="en-US"/>
      </w:rPr>
      <w:t xml:space="preserve"> </w:t>
    </w:r>
    <w:proofErr w:type="spellStart"/>
    <w:r>
      <w:rPr>
        <w:b/>
        <w:sz w:val="16"/>
        <w:szCs w:val="16"/>
        <w:lang w:val="en-US"/>
      </w:rPr>
      <w:t>Kar</w:t>
    </w:r>
    <w:proofErr w:type="spellEnd"/>
    <w:r>
      <w:rPr>
        <w:b/>
        <w:sz w:val="16"/>
        <w:szCs w:val="16"/>
      </w:rPr>
      <w:t xml:space="preserve"> </w:t>
    </w:r>
    <w:r>
      <w:rPr>
        <w:sz w:val="16"/>
        <w:szCs w:val="16"/>
      </w:rPr>
      <w:t>- Építész Szakmai Intézet</w:t>
    </w:r>
    <w:r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br/>
    </w:r>
    <w:r>
      <w:rPr>
        <w:b/>
        <w:color w:val="4472C4"/>
        <w:sz w:val="14"/>
        <w:szCs w:val="14"/>
      </w:rPr>
      <w:t>H-7624 P</w:t>
    </w:r>
    <w:r>
      <w:rPr>
        <w:b/>
        <w:color w:val="4472C4"/>
        <w:sz w:val="14"/>
        <w:szCs w:val="14"/>
        <w:lang w:val="en-US"/>
      </w:rPr>
      <w:t>é</w:t>
    </w:r>
    <w:proofErr w:type="spellStart"/>
    <w:r>
      <w:rPr>
        <w:b/>
        <w:color w:val="4472C4"/>
        <w:sz w:val="14"/>
        <w:szCs w:val="14"/>
      </w:rPr>
      <w:t>cs</w:t>
    </w:r>
    <w:proofErr w:type="spellEnd"/>
    <w:r>
      <w:rPr>
        <w:b/>
        <w:color w:val="4472C4"/>
        <w:sz w:val="14"/>
        <w:szCs w:val="14"/>
      </w:rPr>
      <w:t xml:space="preserve">, </w:t>
    </w:r>
    <w:proofErr w:type="spellStart"/>
    <w:r>
      <w:rPr>
        <w:b/>
        <w:color w:val="4472C4"/>
        <w:sz w:val="14"/>
        <w:szCs w:val="14"/>
      </w:rPr>
      <w:t>Boszork</w:t>
    </w:r>
    <w:proofErr w:type="spellEnd"/>
    <w:r>
      <w:rPr>
        <w:b/>
        <w:color w:val="4472C4"/>
        <w:sz w:val="14"/>
        <w:szCs w:val="14"/>
        <w:lang w:val="en-US"/>
      </w:rPr>
      <w:t>á</w:t>
    </w:r>
    <w:proofErr w:type="spellStart"/>
    <w:r>
      <w:rPr>
        <w:b/>
        <w:color w:val="4472C4"/>
        <w:sz w:val="14"/>
        <w:szCs w:val="14"/>
      </w:rPr>
      <w:t>ny</w:t>
    </w:r>
    <w:proofErr w:type="spellEnd"/>
    <w:r>
      <w:rPr>
        <w:b/>
        <w:color w:val="4472C4"/>
        <w:sz w:val="14"/>
        <w:szCs w:val="14"/>
      </w:rPr>
      <w:t xml:space="preserve"> u. 2. |  telefon: +36 72 501</w:t>
    </w:r>
    <w:r>
      <w:rPr>
        <w:b/>
        <w:color w:val="4472C4"/>
        <w:sz w:val="14"/>
        <w:szCs w:val="14"/>
        <w:lang w:val="en-US"/>
      </w:rPr>
      <w:t> </w:t>
    </w:r>
    <w:r>
      <w:rPr>
        <w:b/>
        <w:color w:val="4472C4"/>
        <w:sz w:val="14"/>
        <w:szCs w:val="14"/>
      </w:rPr>
      <w:t xml:space="preserve">500/23769 |  </w:t>
    </w:r>
    <w:proofErr w:type="spellStart"/>
    <w:r>
      <w:rPr>
        <w:b/>
        <w:color w:val="4472C4"/>
        <w:sz w:val="14"/>
        <w:szCs w:val="14"/>
        <w:lang w:val="de-DE"/>
      </w:rPr>
      <w:t>e-mail</w:t>
    </w:r>
    <w:proofErr w:type="spellEnd"/>
    <w:r>
      <w:rPr>
        <w:b/>
        <w:color w:val="4472C4"/>
        <w:sz w:val="14"/>
        <w:szCs w:val="14"/>
        <w:lang w:val="de-DE"/>
      </w:rPr>
      <w:t xml:space="preserve">: </w:t>
    </w:r>
    <w:hyperlink r:id="rId1" w:history="1">
      <w:r>
        <w:rPr>
          <w:rStyle w:val="Hiperhivatkozs"/>
          <w:b/>
          <w:color w:val="4472C4"/>
          <w:sz w:val="14"/>
          <w:szCs w:val="14"/>
          <w:lang w:val="de-DE"/>
        </w:rPr>
        <w:t>epitesz@mik.pte.hu</w:t>
      </w:r>
    </w:hyperlink>
    <w:r>
      <w:rPr>
        <w:rStyle w:val="Hiperhivatkozs"/>
        <w:b/>
        <w:color w:val="4472C4"/>
        <w:sz w:val="14"/>
        <w:szCs w:val="14"/>
        <w:lang w:val="de-DE"/>
      </w:rPr>
      <w:t xml:space="preserve"> </w:t>
    </w:r>
    <w:r>
      <w:rPr>
        <w:b/>
        <w:color w:val="4472C4"/>
        <w:sz w:val="14"/>
        <w:szCs w:val="14"/>
      </w:rPr>
      <w:t xml:space="preserve"> | </w:t>
    </w:r>
    <w:r>
      <w:rPr>
        <w:rStyle w:val="Hiperhivatkozs"/>
        <w:b/>
        <w:color w:val="4472C4"/>
        <w:sz w:val="14"/>
        <w:szCs w:val="14"/>
        <w:lang w:val="de-DE"/>
      </w:rPr>
      <w:t xml:space="preserve">  </w:t>
    </w:r>
    <w:hyperlink r:id="rId2" w:history="1">
      <w:r>
        <w:rPr>
          <w:rStyle w:val="Hyperlink0"/>
          <w:rFonts w:ascii="Calibri" w:hAnsi="Calibri"/>
          <w:b/>
          <w:color w:val="4472C4"/>
          <w:sz w:val="14"/>
          <w:szCs w:val="14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4D3C" w14:textId="77777777" w:rsidR="0010358A" w:rsidRDefault="0010358A">
      <w:r>
        <w:rPr>
          <w:color w:val="000000"/>
        </w:rPr>
        <w:separator/>
      </w:r>
    </w:p>
  </w:footnote>
  <w:footnote w:type="continuationSeparator" w:id="0">
    <w:p w14:paraId="19F1C892" w14:textId="77777777" w:rsidR="0010358A" w:rsidRDefault="001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5EDA" w14:textId="77777777" w:rsidR="008166EA" w:rsidRDefault="00F51339">
    <w:pPr>
      <w:pStyle w:val="lfej"/>
    </w:pPr>
    <w:r>
      <w:rPr>
        <w:rFonts w:cs="Calibri"/>
        <w:b/>
        <w:sz w:val="16"/>
        <w:szCs w:val="16"/>
      </w:rPr>
      <w:t>Építőtábor előkészítő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b/>
        <w:sz w:val="16"/>
        <w:szCs w:val="16"/>
      </w:rPr>
      <w:t>Tantárgyi követelmény</w:t>
    </w:r>
  </w:p>
  <w:p w14:paraId="44C8A4F7" w14:textId="77777777" w:rsidR="008166EA" w:rsidRDefault="00F51339">
    <w:pPr>
      <w:pStyle w:val="lfej"/>
      <w:rPr>
        <w:rFonts w:cs="Calibri"/>
        <w:sz w:val="16"/>
        <w:szCs w:val="16"/>
      </w:rPr>
    </w:pPr>
    <w:r>
      <w:rPr>
        <w:rFonts w:cs="Calibri"/>
        <w:sz w:val="16"/>
        <w:szCs w:val="16"/>
      </w:rPr>
      <w:t>Tárgykód: SZE064MN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Időpont: kedd 18:30-20:00</w:t>
    </w:r>
  </w:p>
  <w:p w14:paraId="606D746A" w14:textId="77777777" w:rsidR="008166EA" w:rsidRDefault="00F51339">
    <w:pPr>
      <w:pStyle w:val="lfej"/>
      <w:jc w:val="right"/>
    </w:pPr>
    <w:r>
      <w:rPr>
        <w:rFonts w:cs="Century Gothic"/>
        <w:sz w:val="16"/>
        <w:szCs w:val="16"/>
      </w:rPr>
      <w:t>Meghirdetés féléve: 2023/24. tavasz</w:t>
    </w:r>
    <w:r>
      <w:rPr>
        <w:rFonts w:cs="Century Gothic"/>
        <w:sz w:val="16"/>
        <w:szCs w:val="16"/>
      </w:rPr>
      <w:tab/>
    </w:r>
    <w:r>
      <w:rPr>
        <w:rFonts w:cs="Century Gothic"/>
        <w:sz w:val="16"/>
        <w:szCs w:val="16"/>
      </w:rPr>
      <w:tab/>
      <w:t>Helyszín: PTE PMMIK, A-007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A87"/>
    <w:multiLevelType w:val="multilevel"/>
    <w:tmpl w:val="A9B64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9D36332"/>
    <w:multiLevelType w:val="multilevel"/>
    <w:tmpl w:val="893083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631ACC"/>
    <w:multiLevelType w:val="multilevel"/>
    <w:tmpl w:val="4F167B34"/>
    <w:styleLink w:val="ImportedStyle9"/>
    <w:lvl w:ilvl="0">
      <w:numFmt w:val="bullet"/>
      <w:lvlText w:val="-"/>
      <w:lvlJc w:val="left"/>
      <w:pPr>
        <w:ind w:left="796" w:hanging="436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10" w:hanging="33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30" w:hanging="33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50" w:hanging="33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70" w:hanging="33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290" w:hanging="33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10" w:hanging="33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30" w:hanging="33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50" w:hanging="330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E0"/>
    <w:rsid w:val="0010358A"/>
    <w:rsid w:val="00336CA4"/>
    <w:rsid w:val="00677754"/>
    <w:rsid w:val="00B73DE0"/>
    <w:rsid w:val="00F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776"/>
  <w15:docId w15:val="{2AB95292-72CA-4452-BBEC-5F39F72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zvegtrzs21">
    <w:name w:val="Szövegtörzs 21"/>
    <w:basedOn w:val="Standard"/>
    <w:pPr>
      <w:tabs>
        <w:tab w:val="left" w:pos="1134"/>
      </w:tabs>
      <w:ind w:left="567" w:hanging="567"/>
      <w:jc w:val="both"/>
    </w:pPr>
    <w:rPr>
      <w:rFonts w:ascii="Arial" w:eastAsia="Times New Roman" w:hAnsi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Kiemel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incstrkz">
    <w:name w:val="No Spacing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eastAsia="Arial Unicode MS" w:cs="Times New Roman"/>
      <w:kern w:val="0"/>
      <w:lang w:val="en-US" w:eastAsia="en-US" w:bidi="ar-SA"/>
    </w:rPr>
  </w:style>
  <w:style w:type="character" w:customStyle="1" w:styleId="NincstrkzChar">
    <w:name w:val="Nincs térköz Char"/>
    <w:basedOn w:val="Bekezdsalapbettpusa"/>
    <w:rPr>
      <w:rFonts w:eastAsia="Arial Unicode MS" w:cs="Times New Roman"/>
      <w:kern w:val="0"/>
      <w:lang w:val="en-US" w:eastAsia="en-US" w:bidi="ar-SA"/>
    </w:rPr>
  </w:style>
  <w:style w:type="character" w:customStyle="1" w:styleId="None">
    <w:name w:val="None"/>
  </w:style>
  <w:style w:type="character" w:customStyle="1" w:styleId="Cmsor2Char">
    <w:name w:val="Címsor 2 Char"/>
    <w:basedOn w:val="Bekezdsalapbettpusa"/>
    <w:rPr>
      <w:rFonts w:ascii="Calibri Light" w:eastAsia="Times New Roman" w:hAnsi="Calibri Light" w:cs="Mangal"/>
      <w:color w:val="2F5496"/>
      <w:sz w:val="26"/>
      <w:szCs w:val="23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rPr>
      <w:rFonts w:cs="Mangal"/>
      <w:szCs w:val="21"/>
    </w:rPr>
  </w:style>
  <w:style w:type="character" w:styleId="Hiperhivatkozs">
    <w:name w:val="Hyperlink"/>
    <w:rPr>
      <w:u w:val="single"/>
    </w:rPr>
  </w:style>
  <w:style w:type="paragraph" w:customStyle="1" w:styleId="BodyA">
    <w:name w:val="Body A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hu-HU" w:bidi="ar-SA"/>
    </w:rPr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 w:cs="Mangal"/>
      <w:color w:val="2F5496"/>
      <w:sz w:val="32"/>
      <w:szCs w:val="29"/>
    </w:rPr>
  </w:style>
  <w:style w:type="numbering" w:customStyle="1" w:styleId="ImportedStyle9">
    <w:name w:val="Imported Style 9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ztranyak.gergely@pmmik.pte.h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AA05E-13B0-4196-A25D-BB87D3FC6679}"/>
</file>

<file path=customXml/itemProps2.xml><?xml version="1.0" encoding="utf-8"?>
<ds:datastoreItem xmlns:ds="http://schemas.openxmlformats.org/officeDocument/2006/customXml" ds:itemID="{C7151533-40D6-4D38-B05D-71DD40236DF1}"/>
</file>

<file path=customXml/itemProps3.xml><?xml version="1.0" encoding="utf-8"?>
<ds:datastoreItem xmlns:ds="http://schemas.openxmlformats.org/officeDocument/2006/customXml" ds:itemID="{228E8857-0E06-42CE-B138-692744400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Sztranyák Gergely Dr.</cp:lastModifiedBy>
  <cp:revision>3</cp:revision>
  <dcterms:created xsi:type="dcterms:W3CDTF">2024-01-30T18:41:00Z</dcterms:created>
  <dcterms:modified xsi:type="dcterms:W3CDTF">2024-02-01T17:23:00Z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