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D4009" w14:textId="77777777" w:rsidR="008F5D51" w:rsidRDefault="008F5D51" w:rsidP="0061776B">
      <w:pPr>
        <w:rPr>
          <w:rStyle w:val="None"/>
          <w:rFonts w:ascii="Garamond" w:eastAsia="Times New Roman" w:hAnsi="Garamond"/>
          <w:bCs/>
          <w:noProof/>
          <w:color w:val="2F759E" w:themeColor="accent1" w:themeShade="BF"/>
          <w:sz w:val="22"/>
          <w:szCs w:val="20"/>
        </w:rPr>
      </w:pPr>
    </w:p>
    <w:p w14:paraId="12B99C1C" w14:textId="77777777" w:rsidR="008F5D51" w:rsidRDefault="008F5D51" w:rsidP="0061776B">
      <w:pPr>
        <w:rPr>
          <w:rStyle w:val="None"/>
          <w:rFonts w:ascii="Garamond" w:eastAsia="Times New Roman" w:hAnsi="Garamond"/>
          <w:bCs/>
          <w:noProof/>
          <w:color w:val="2F759E" w:themeColor="accent1" w:themeShade="BF"/>
          <w:sz w:val="22"/>
          <w:szCs w:val="20"/>
        </w:rPr>
      </w:pPr>
    </w:p>
    <w:p w14:paraId="108F5997" w14:textId="77777777" w:rsidR="008F5D51" w:rsidRDefault="008F5D51" w:rsidP="0061776B">
      <w:pPr>
        <w:rPr>
          <w:rStyle w:val="None"/>
          <w:rFonts w:ascii="Garamond" w:eastAsia="Times New Roman" w:hAnsi="Garamond"/>
          <w:bCs/>
          <w:noProof/>
          <w:color w:val="2F759E" w:themeColor="accent1" w:themeShade="BF"/>
          <w:sz w:val="22"/>
          <w:szCs w:val="20"/>
        </w:rPr>
      </w:pPr>
    </w:p>
    <w:p w14:paraId="5E94AE97" w14:textId="77777777" w:rsidR="008F5D51" w:rsidRDefault="008F5D51" w:rsidP="0061776B">
      <w:pPr>
        <w:rPr>
          <w:rStyle w:val="None"/>
          <w:rFonts w:ascii="Garamond" w:eastAsia="Times New Roman" w:hAnsi="Garamond"/>
          <w:bCs/>
          <w:noProof/>
          <w:color w:val="2F759E" w:themeColor="accent1" w:themeShade="BF"/>
          <w:sz w:val="22"/>
          <w:szCs w:val="20"/>
        </w:rPr>
      </w:pPr>
    </w:p>
    <w:p w14:paraId="0BE35F14" w14:textId="77777777" w:rsidR="0071429F" w:rsidRPr="00C8451B" w:rsidRDefault="0071429F" w:rsidP="0061776B">
      <w:pPr>
        <w:rPr>
          <w:rFonts w:ascii="Garamond" w:hAnsi="Garamond"/>
          <w:noProof/>
        </w:rPr>
      </w:pPr>
    </w:p>
    <w:p w14:paraId="42F9E709" w14:textId="6E3F9268" w:rsidR="0063039B" w:rsidRPr="005F7B55" w:rsidRDefault="0063039B" w:rsidP="005F7B55">
      <w:pPr>
        <w:pStyle w:val="Nincstrkz"/>
        <w:tabs>
          <w:tab w:val="left" w:pos="2977"/>
        </w:tabs>
        <w:spacing w:line="360" w:lineRule="auto"/>
        <w:jc w:val="both"/>
        <w:rPr>
          <w:rStyle w:val="None"/>
          <w:rFonts w:ascii="Garamond" w:hAnsi="Garamond"/>
          <w:b/>
          <w:bCs/>
          <w:smallCaps/>
          <w:noProof/>
          <w:sz w:val="33"/>
          <w:szCs w:val="33"/>
        </w:rPr>
      </w:pPr>
      <w:r w:rsidRPr="005F7B55">
        <w:rPr>
          <w:rStyle w:val="None"/>
          <w:rFonts w:ascii="Garamond" w:hAnsi="Garamond"/>
          <w:b/>
          <w:bCs/>
          <w:noProof/>
          <w:sz w:val="20"/>
          <w:szCs w:val="20"/>
        </w:rPr>
        <w:t>Course name</w:t>
      </w:r>
      <w:r w:rsidR="0061776B" w:rsidRPr="005F7B55">
        <w:rPr>
          <w:rStyle w:val="None"/>
          <w:rFonts w:ascii="Garamond" w:hAnsi="Garamond"/>
          <w:b/>
          <w:bCs/>
          <w:noProof/>
          <w:sz w:val="20"/>
          <w:szCs w:val="20"/>
        </w:rPr>
        <w:t>:</w:t>
      </w:r>
      <w:r w:rsidR="0061776B" w:rsidRPr="005F7B55">
        <w:rPr>
          <w:rStyle w:val="None"/>
          <w:rFonts w:ascii="Garamond" w:hAnsi="Garamond"/>
          <w:b/>
          <w:bCs/>
          <w:noProof/>
          <w:sz w:val="20"/>
          <w:szCs w:val="20"/>
        </w:rPr>
        <w:tab/>
      </w:r>
      <w:r w:rsidR="004B39F6">
        <w:rPr>
          <w:rStyle w:val="None"/>
          <w:rFonts w:ascii="Calibri Light" w:hAnsi="Calibri Light" w:cs="Calibri Light"/>
          <w:caps/>
          <w:noProof/>
          <w:color w:val="2F759E" w:themeColor="accent1" w:themeShade="BF"/>
          <w:sz w:val="36"/>
          <w:szCs w:val="36"/>
        </w:rPr>
        <w:t>COMPLEX PROJECT</w:t>
      </w:r>
      <w:r w:rsidRPr="005F7B55">
        <w:rPr>
          <w:rStyle w:val="None"/>
          <w:rFonts w:ascii="Garamond" w:hAnsi="Garamond"/>
          <w:b/>
          <w:bCs/>
          <w:smallCaps/>
          <w:noProof/>
          <w:sz w:val="33"/>
          <w:szCs w:val="33"/>
        </w:rPr>
        <w:t xml:space="preserve"> </w:t>
      </w:r>
    </w:p>
    <w:p w14:paraId="73FF9466" w14:textId="77E88C2B" w:rsidR="00250DAE" w:rsidRPr="005F7B55" w:rsidRDefault="00250DAE" w:rsidP="005F7B55">
      <w:pPr>
        <w:pStyle w:val="Nincstrkz"/>
        <w:tabs>
          <w:tab w:val="left" w:pos="2977"/>
        </w:tabs>
        <w:spacing w:line="360" w:lineRule="auto"/>
        <w:jc w:val="both"/>
        <w:rPr>
          <w:rStyle w:val="None"/>
          <w:rFonts w:ascii="Garamond" w:hAnsi="Garamond"/>
          <w:noProof/>
          <w:sz w:val="20"/>
          <w:szCs w:val="20"/>
        </w:rPr>
      </w:pPr>
      <w:r w:rsidRPr="005F7B55">
        <w:rPr>
          <w:rStyle w:val="None"/>
          <w:rFonts w:ascii="Garamond" w:hAnsi="Garamond"/>
          <w:b/>
          <w:bCs/>
          <w:noProof/>
          <w:sz w:val="20"/>
          <w:szCs w:val="20"/>
        </w:rPr>
        <w:t>Curriculum:</w:t>
      </w:r>
      <w:r w:rsidRPr="005F7B55">
        <w:rPr>
          <w:rStyle w:val="None"/>
          <w:rFonts w:ascii="Garamond" w:hAnsi="Garamond"/>
          <w:b/>
          <w:bCs/>
          <w:noProof/>
          <w:sz w:val="20"/>
          <w:szCs w:val="20"/>
        </w:rPr>
        <w:tab/>
      </w:r>
      <w:r w:rsidRPr="005F7B55">
        <w:rPr>
          <w:rStyle w:val="None"/>
          <w:rFonts w:ascii="Garamond" w:hAnsi="Garamond"/>
          <w:noProof/>
          <w:sz w:val="20"/>
          <w:szCs w:val="20"/>
        </w:rPr>
        <w:t>Architectur</w:t>
      </w:r>
      <w:r w:rsidR="00F47069">
        <w:rPr>
          <w:rStyle w:val="None"/>
          <w:rFonts w:ascii="Garamond" w:hAnsi="Garamond"/>
          <w:noProof/>
          <w:sz w:val="20"/>
          <w:szCs w:val="20"/>
        </w:rPr>
        <w:t xml:space="preserve">e </w:t>
      </w:r>
      <w:r w:rsidRPr="005F7B55">
        <w:rPr>
          <w:rStyle w:val="None"/>
          <w:rFonts w:ascii="Garamond" w:hAnsi="Garamond"/>
          <w:noProof/>
          <w:sz w:val="20"/>
          <w:szCs w:val="20"/>
        </w:rPr>
        <w:t xml:space="preserve">BSc </w:t>
      </w:r>
    </w:p>
    <w:p w14:paraId="463B0D19" w14:textId="64838840" w:rsidR="0061776B" w:rsidRPr="005F7B55" w:rsidRDefault="0063039B" w:rsidP="005F7B55">
      <w:pPr>
        <w:pStyle w:val="Nincstrkz"/>
        <w:tabs>
          <w:tab w:val="left" w:pos="2977"/>
        </w:tabs>
        <w:spacing w:line="360" w:lineRule="auto"/>
        <w:jc w:val="both"/>
        <w:rPr>
          <w:rStyle w:val="None"/>
          <w:rFonts w:ascii="Garamond" w:hAnsi="Garamond"/>
          <w:noProof/>
          <w:sz w:val="20"/>
          <w:szCs w:val="20"/>
        </w:rPr>
      </w:pPr>
      <w:r w:rsidRPr="005F7B55">
        <w:rPr>
          <w:rStyle w:val="None"/>
          <w:rFonts w:ascii="Garamond" w:hAnsi="Garamond"/>
          <w:b/>
          <w:bCs/>
          <w:noProof/>
          <w:sz w:val="20"/>
          <w:szCs w:val="20"/>
        </w:rPr>
        <w:t>Course code</w:t>
      </w:r>
      <w:r w:rsidR="0061776B" w:rsidRPr="005F7B55">
        <w:rPr>
          <w:rStyle w:val="None"/>
          <w:rFonts w:ascii="Garamond" w:hAnsi="Garamond"/>
          <w:b/>
          <w:bCs/>
          <w:noProof/>
          <w:sz w:val="20"/>
          <w:szCs w:val="20"/>
        </w:rPr>
        <w:t>:</w:t>
      </w:r>
      <w:r w:rsidR="0061776B" w:rsidRPr="005F7B55">
        <w:rPr>
          <w:rStyle w:val="None"/>
          <w:rFonts w:ascii="Garamond" w:hAnsi="Garamond"/>
          <w:b/>
          <w:bCs/>
          <w:noProof/>
          <w:sz w:val="20"/>
          <w:szCs w:val="20"/>
        </w:rPr>
        <w:tab/>
      </w:r>
      <w:r w:rsidRPr="005F7B55">
        <w:rPr>
          <w:rStyle w:val="None"/>
          <w:rFonts w:ascii="Garamond" w:hAnsi="Garamond"/>
          <w:noProof/>
          <w:sz w:val="20"/>
          <w:szCs w:val="20"/>
        </w:rPr>
        <w:t>EP</w:t>
      </w:r>
      <w:r w:rsidR="00E076F6">
        <w:rPr>
          <w:rStyle w:val="None"/>
          <w:rFonts w:ascii="Garamond" w:hAnsi="Garamond"/>
          <w:noProof/>
          <w:sz w:val="20"/>
          <w:szCs w:val="20"/>
        </w:rPr>
        <w:t>B</w:t>
      </w:r>
      <w:r w:rsidRPr="005F7B55">
        <w:rPr>
          <w:rStyle w:val="None"/>
          <w:rFonts w:ascii="Garamond" w:hAnsi="Garamond"/>
          <w:noProof/>
          <w:sz w:val="20"/>
          <w:szCs w:val="20"/>
        </w:rPr>
        <w:t>318ANEM</w:t>
      </w:r>
    </w:p>
    <w:p w14:paraId="6272499A" w14:textId="0E5FD13D" w:rsidR="0061776B" w:rsidRPr="005F7B55" w:rsidRDefault="0061776B" w:rsidP="005F7B55">
      <w:pPr>
        <w:pStyle w:val="Nincstrkz"/>
        <w:tabs>
          <w:tab w:val="left" w:pos="2977"/>
        </w:tabs>
        <w:spacing w:line="360" w:lineRule="auto"/>
        <w:jc w:val="both"/>
        <w:rPr>
          <w:rStyle w:val="None"/>
          <w:rFonts w:ascii="Garamond" w:eastAsia="Times New Roman" w:hAnsi="Garamond"/>
          <w:b/>
          <w:bCs/>
          <w:noProof/>
          <w:sz w:val="20"/>
          <w:szCs w:val="20"/>
        </w:rPr>
      </w:pPr>
      <w:r w:rsidRPr="005F7B55">
        <w:rPr>
          <w:rStyle w:val="None"/>
          <w:rFonts w:ascii="Garamond" w:hAnsi="Garamond"/>
          <w:b/>
          <w:bCs/>
          <w:noProof/>
          <w:sz w:val="20"/>
          <w:szCs w:val="20"/>
        </w:rPr>
        <w:t>S</w:t>
      </w:r>
      <w:r w:rsidR="0063039B" w:rsidRPr="005F7B55">
        <w:rPr>
          <w:rStyle w:val="None"/>
          <w:rFonts w:ascii="Garamond" w:hAnsi="Garamond"/>
          <w:b/>
          <w:bCs/>
          <w:noProof/>
          <w:sz w:val="20"/>
          <w:szCs w:val="20"/>
        </w:rPr>
        <w:t>emes</w:t>
      </w:r>
      <w:r w:rsidRPr="005F7B55">
        <w:rPr>
          <w:rStyle w:val="None"/>
          <w:rFonts w:ascii="Garamond" w:hAnsi="Garamond"/>
          <w:b/>
          <w:bCs/>
          <w:noProof/>
          <w:sz w:val="20"/>
          <w:szCs w:val="20"/>
        </w:rPr>
        <w:t>ter:</w:t>
      </w:r>
      <w:r w:rsidRPr="005F7B55">
        <w:rPr>
          <w:rStyle w:val="None"/>
          <w:rFonts w:ascii="Garamond" w:hAnsi="Garamond"/>
          <w:b/>
          <w:bCs/>
          <w:noProof/>
          <w:sz w:val="20"/>
          <w:szCs w:val="20"/>
        </w:rPr>
        <w:tab/>
      </w:r>
      <w:r w:rsidR="0063039B" w:rsidRPr="005F7B55">
        <w:rPr>
          <w:rStyle w:val="None"/>
          <w:rFonts w:ascii="Garamond" w:hAnsi="Garamond"/>
          <w:noProof/>
          <w:sz w:val="20"/>
          <w:szCs w:val="20"/>
        </w:rPr>
        <w:t>7</w:t>
      </w:r>
    </w:p>
    <w:p w14:paraId="557E8AC3" w14:textId="2CA5ED52" w:rsidR="0061776B" w:rsidRPr="005F7B55" w:rsidRDefault="0063039B" w:rsidP="005F7B55">
      <w:pPr>
        <w:pStyle w:val="Nincstrkz"/>
        <w:tabs>
          <w:tab w:val="left" w:pos="2977"/>
        </w:tabs>
        <w:spacing w:line="360" w:lineRule="auto"/>
        <w:jc w:val="both"/>
        <w:rPr>
          <w:rStyle w:val="None"/>
          <w:rFonts w:ascii="Garamond" w:eastAsia="Times New Roman" w:hAnsi="Garamond"/>
          <w:b/>
          <w:bCs/>
          <w:noProof/>
          <w:sz w:val="20"/>
          <w:szCs w:val="20"/>
        </w:rPr>
      </w:pPr>
      <w:r w:rsidRPr="005F7B55">
        <w:rPr>
          <w:rStyle w:val="None"/>
          <w:rFonts w:ascii="Garamond" w:hAnsi="Garamond"/>
          <w:b/>
          <w:bCs/>
          <w:noProof/>
          <w:sz w:val="20"/>
          <w:szCs w:val="20"/>
        </w:rPr>
        <w:t>Credits (ECTS)</w:t>
      </w:r>
      <w:r w:rsidR="0061776B" w:rsidRPr="005F7B55">
        <w:rPr>
          <w:rStyle w:val="None"/>
          <w:rFonts w:ascii="Garamond" w:hAnsi="Garamond"/>
          <w:b/>
          <w:bCs/>
          <w:noProof/>
          <w:sz w:val="20"/>
          <w:szCs w:val="20"/>
        </w:rPr>
        <w:t>:</w:t>
      </w:r>
      <w:r w:rsidR="0061776B" w:rsidRPr="005F7B55">
        <w:rPr>
          <w:rStyle w:val="None"/>
          <w:rFonts w:ascii="Garamond" w:hAnsi="Garamond"/>
          <w:b/>
          <w:bCs/>
          <w:noProof/>
          <w:sz w:val="20"/>
          <w:szCs w:val="20"/>
        </w:rPr>
        <w:tab/>
      </w:r>
      <w:r w:rsidR="0056727A" w:rsidRPr="005F7B55">
        <w:rPr>
          <w:rStyle w:val="None"/>
          <w:rFonts w:ascii="Garamond" w:hAnsi="Garamond"/>
          <w:noProof/>
          <w:sz w:val="20"/>
          <w:szCs w:val="20"/>
        </w:rPr>
        <w:t>15</w:t>
      </w:r>
    </w:p>
    <w:p w14:paraId="729E314E" w14:textId="1CBEAFCC" w:rsidR="0061776B" w:rsidRPr="005F7B55" w:rsidRDefault="0063039B" w:rsidP="005F7B55">
      <w:pPr>
        <w:pStyle w:val="Nincstrkz"/>
        <w:tabs>
          <w:tab w:val="left" w:pos="2977"/>
        </w:tabs>
        <w:spacing w:line="360" w:lineRule="auto"/>
        <w:jc w:val="both"/>
        <w:rPr>
          <w:rStyle w:val="None"/>
          <w:rFonts w:ascii="Garamond" w:eastAsia="Times New Roman" w:hAnsi="Garamond"/>
          <w:b/>
          <w:bCs/>
          <w:noProof/>
          <w:sz w:val="20"/>
          <w:szCs w:val="20"/>
        </w:rPr>
      </w:pPr>
      <w:r w:rsidRPr="005F7B55">
        <w:rPr>
          <w:rStyle w:val="None"/>
          <w:rFonts w:ascii="Garamond" w:hAnsi="Garamond"/>
          <w:b/>
          <w:bCs/>
          <w:noProof/>
          <w:sz w:val="20"/>
          <w:szCs w:val="20"/>
        </w:rPr>
        <w:t>Class hours/week</w:t>
      </w:r>
      <w:r w:rsidR="0061776B" w:rsidRPr="005F7B55">
        <w:rPr>
          <w:rStyle w:val="None"/>
          <w:rFonts w:ascii="Garamond" w:hAnsi="Garamond"/>
          <w:b/>
          <w:bCs/>
          <w:noProof/>
          <w:sz w:val="20"/>
          <w:szCs w:val="20"/>
        </w:rPr>
        <w:t>:</w:t>
      </w:r>
      <w:r w:rsidR="0061776B" w:rsidRPr="005F7B55">
        <w:rPr>
          <w:rStyle w:val="None"/>
          <w:rFonts w:ascii="Garamond" w:hAnsi="Garamond"/>
          <w:b/>
          <w:bCs/>
          <w:noProof/>
          <w:sz w:val="20"/>
          <w:szCs w:val="20"/>
        </w:rPr>
        <w:tab/>
      </w:r>
      <w:r w:rsidR="00E076F6">
        <w:rPr>
          <w:rStyle w:val="None"/>
          <w:rFonts w:ascii="Garamond" w:hAnsi="Garamond"/>
          <w:noProof/>
          <w:sz w:val="20"/>
          <w:szCs w:val="20"/>
        </w:rPr>
        <w:t>0/0/10</w:t>
      </w:r>
    </w:p>
    <w:p w14:paraId="39D66EB4" w14:textId="1E594DB6" w:rsidR="0061776B" w:rsidRPr="005F7B55" w:rsidRDefault="0063039B" w:rsidP="005F7B55">
      <w:pPr>
        <w:pStyle w:val="Nincstrkz"/>
        <w:tabs>
          <w:tab w:val="left" w:pos="2977"/>
        </w:tabs>
        <w:spacing w:line="360" w:lineRule="auto"/>
        <w:jc w:val="both"/>
        <w:rPr>
          <w:rStyle w:val="None"/>
          <w:rFonts w:ascii="Garamond" w:eastAsia="Times New Roman" w:hAnsi="Garamond"/>
          <w:b/>
          <w:bCs/>
          <w:noProof/>
          <w:sz w:val="20"/>
          <w:szCs w:val="20"/>
        </w:rPr>
      </w:pPr>
      <w:r w:rsidRPr="005F7B55">
        <w:rPr>
          <w:rStyle w:val="None"/>
          <w:rFonts w:ascii="Garamond" w:hAnsi="Garamond"/>
          <w:b/>
          <w:bCs/>
          <w:noProof/>
          <w:sz w:val="20"/>
          <w:szCs w:val="20"/>
        </w:rPr>
        <w:t>Form of assessment</w:t>
      </w:r>
      <w:r w:rsidR="0061776B" w:rsidRPr="005F7B55">
        <w:rPr>
          <w:rStyle w:val="None"/>
          <w:rFonts w:ascii="Garamond" w:hAnsi="Garamond"/>
          <w:b/>
          <w:bCs/>
          <w:noProof/>
          <w:sz w:val="20"/>
          <w:szCs w:val="20"/>
        </w:rPr>
        <w:t>:</w:t>
      </w:r>
      <w:r w:rsidR="0061776B" w:rsidRPr="005F7B55">
        <w:rPr>
          <w:rStyle w:val="None"/>
          <w:rFonts w:ascii="Garamond" w:hAnsi="Garamond"/>
          <w:b/>
          <w:bCs/>
          <w:noProof/>
          <w:sz w:val="20"/>
          <w:szCs w:val="20"/>
        </w:rPr>
        <w:tab/>
      </w:r>
      <w:r w:rsidRPr="005F7B55">
        <w:rPr>
          <w:rStyle w:val="None"/>
          <w:rFonts w:ascii="Garamond" w:hAnsi="Garamond"/>
          <w:noProof/>
          <w:sz w:val="20"/>
          <w:szCs w:val="20"/>
        </w:rPr>
        <w:t>mid-term grade</w:t>
      </w:r>
    </w:p>
    <w:p w14:paraId="6FBC3547" w14:textId="5193E447" w:rsidR="00A137E3" w:rsidRPr="005F7B55" w:rsidRDefault="0063039B" w:rsidP="005F7B55">
      <w:pPr>
        <w:pStyle w:val="Nincstrkz"/>
        <w:tabs>
          <w:tab w:val="left" w:pos="2977"/>
        </w:tabs>
        <w:spacing w:line="360" w:lineRule="auto"/>
        <w:jc w:val="both"/>
        <w:rPr>
          <w:rStyle w:val="None"/>
          <w:rFonts w:ascii="Garamond" w:eastAsia="Times New Roman" w:hAnsi="Garamond"/>
          <w:bCs/>
          <w:noProof/>
          <w:sz w:val="20"/>
          <w:szCs w:val="20"/>
        </w:rPr>
      </w:pPr>
      <w:r w:rsidRPr="005F7B55">
        <w:rPr>
          <w:rStyle w:val="None"/>
          <w:rFonts w:ascii="Garamond" w:eastAsia="Times New Roman" w:hAnsi="Garamond"/>
          <w:bCs/>
          <w:noProof/>
          <w:sz w:val="20"/>
          <w:szCs w:val="20"/>
        </w:rPr>
        <w:tab/>
      </w:r>
    </w:p>
    <w:p w14:paraId="32C707BC" w14:textId="346CB8AC" w:rsidR="00EB4C63" w:rsidRDefault="0063039B" w:rsidP="005F7B55">
      <w:pPr>
        <w:pStyle w:val="Nincstrkz"/>
        <w:tabs>
          <w:tab w:val="left" w:pos="2977"/>
        </w:tabs>
        <w:spacing w:line="360" w:lineRule="auto"/>
        <w:jc w:val="both"/>
        <w:rPr>
          <w:rStyle w:val="None"/>
          <w:rFonts w:ascii="Garamond" w:hAnsi="Garamond"/>
          <w:bCs/>
          <w:noProof/>
          <w:sz w:val="20"/>
          <w:szCs w:val="20"/>
        </w:rPr>
      </w:pPr>
      <w:r w:rsidRPr="005F7B55">
        <w:rPr>
          <w:rStyle w:val="None"/>
          <w:rFonts w:ascii="Garamond" w:hAnsi="Garamond"/>
          <w:b/>
          <w:bCs/>
          <w:noProof/>
          <w:sz w:val="20"/>
          <w:szCs w:val="20"/>
        </w:rPr>
        <w:t>Prerequisites:</w:t>
      </w:r>
      <w:r w:rsidR="00EB4C63" w:rsidRPr="005F7B55">
        <w:rPr>
          <w:rStyle w:val="None"/>
          <w:rFonts w:ascii="Garamond" w:hAnsi="Garamond"/>
          <w:b/>
          <w:bCs/>
          <w:noProof/>
          <w:sz w:val="20"/>
          <w:szCs w:val="20"/>
        </w:rPr>
        <w:tab/>
      </w:r>
      <w:r w:rsidR="00F93BA4" w:rsidRPr="00F93BA4">
        <w:rPr>
          <w:rStyle w:val="None"/>
          <w:rFonts w:ascii="Garamond" w:hAnsi="Garamond"/>
          <w:bCs/>
          <w:noProof/>
          <w:sz w:val="20"/>
          <w:szCs w:val="20"/>
        </w:rPr>
        <w:t>EPE316ANEM, Design Studio 6</w:t>
      </w:r>
    </w:p>
    <w:p w14:paraId="49F560F2" w14:textId="47DA48EE" w:rsidR="00F93BA4" w:rsidRPr="005F7B55" w:rsidRDefault="00F93BA4" w:rsidP="005F7B55">
      <w:pPr>
        <w:pStyle w:val="Nincstrkz"/>
        <w:tabs>
          <w:tab w:val="left" w:pos="2977"/>
        </w:tabs>
        <w:spacing w:line="360" w:lineRule="auto"/>
        <w:jc w:val="both"/>
        <w:rPr>
          <w:rStyle w:val="None"/>
          <w:rFonts w:ascii="Garamond" w:hAnsi="Garamond"/>
          <w:noProof/>
          <w:sz w:val="20"/>
          <w:szCs w:val="20"/>
        </w:rPr>
      </w:pPr>
      <w:r>
        <w:rPr>
          <w:rStyle w:val="None"/>
          <w:rFonts w:ascii="Garamond" w:hAnsi="Garamond"/>
          <w:bCs/>
          <w:noProof/>
          <w:sz w:val="20"/>
          <w:szCs w:val="20"/>
        </w:rPr>
        <w:tab/>
      </w:r>
      <w:r w:rsidR="001A45C6" w:rsidRPr="001A45C6">
        <w:rPr>
          <w:rStyle w:val="None"/>
          <w:rFonts w:ascii="Garamond" w:hAnsi="Garamond"/>
          <w:bCs/>
          <w:noProof/>
          <w:sz w:val="20"/>
          <w:szCs w:val="20"/>
        </w:rPr>
        <w:t>EPE105ANEM, Building Constuctions 5</w:t>
      </w:r>
    </w:p>
    <w:p w14:paraId="18809509" w14:textId="77777777" w:rsidR="00EB4C63" w:rsidRPr="00C8451B" w:rsidRDefault="00EB4C63" w:rsidP="00EB4C63">
      <w:pPr>
        <w:pStyle w:val="Default"/>
        <w:ind w:left="2977"/>
        <w:jc w:val="both"/>
        <w:rPr>
          <w:rStyle w:val="None"/>
          <w:rFonts w:ascii="Garamond" w:eastAsia="Arial Unicode MS" w:hAnsi="Garamond"/>
          <w:noProof/>
          <w:sz w:val="20"/>
          <w:szCs w:val="20"/>
          <w:bdr w:val="nil"/>
          <w:lang w:val="en-US" w:eastAsia="en-US"/>
        </w:rPr>
      </w:pPr>
    </w:p>
    <w:p w14:paraId="2A0F8D20" w14:textId="77777777" w:rsidR="00EB4C63" w:rsidRPr="00C8451B" w:rsidRDefault="00EB4C63" w:rsidP="0061776B">
      <w:pPr>
        <w:pStyle w:val="Nincstrkz"/>
        <w:tabs>
          <w:tab w:val="left" w:pos="2977"/>
        </w:tabs>
        <w:jc w:val="both"/>
        <w:rPr>
          <w:rStyle w:val="None"/>
          <w:rFonts w:ascii="Garamond" w:eastAsia="Times New Roman" w:hAnsi="Garamond"/>
          <w:bCs/>
          <w:noProof/>
          <w:sz w:val="20"/>
          <w:szCs w:val="20"/>
        </w:rPr>
      </w:pPr>
    </w:p>
    <w:p w14:paraId="4E03DED9" w14:textId="77777777" w:rsidR="005A38A9" w:rsidRPr="0063039B" w:rsidRDefault="005A38A9" w:rsidP="005A38A9">
      <w:pPr>
        <w:pStyle w:val="TEMATIKA-OKTATK"/>
        <w:jc w:val="both"/>
        <w:rPr>
          <w:rStyle w:val="None"/>
          <w:rFonts w:ascii="Garamond" w:hAnsi="Garamond"/>
          <w:b w:val="0"/>
          <w:bCs/>
          <w:noProof/>
          <w:color w:val="000000" w:themeColor="text1"/>
          <w:sz w:val="18"/>
          <w:szCs w:val="18"/>
          <w:lang w:val="en-US"/>
        </w:rPr>
      </w:pPr>
      <w:r w:rsidRPr="0063039B">
        <w:rPr>
          <w:rStyle w:val="None"/>
          <w:rFonts w:ascii="Garamond" w:hAnsi="Garamond"/>
          <w:bCs/>
          <w:noProof/>
          <w:color w:val="000000" w:themeColor="text1"/>
          <w:lang w:val="en-US"/>
        </w:rPr>
        <w:t>Subject responsible lecturer</w:t>
      </w:r>
      <w:r w:rsidRPr="00C8451B">
        <w:rPr>
          <w:rStyle w:val="None"/>
          <w:rFonts w:ascii="Garamond" w:hAnsi="Garamond"/>
          <w:bCs/>
          <w:noProof/>
          <w:color w:val="000000" w:themeColor="text1"/>
          <w:lang w:val="en-US"/>
        </w:rPr>
        <w:t>:</w:t>
      </w:r>
      <w:r w:rsidRPr="00C8451B">
        <w:rPr>
          <w:rStyle w:val="None"/>
          <w:rFonts w:ascii="Garamond" w:hAnsi="Garamond"/>
          <w:bCs/>
          <w:noProof/>
          <w:color w:val="000000" w:themeColor="text1"/>
          <w:lang w:val="en-US"/>
        </w:rPr>
        <w:tab/>
      </w:r>
      <w:r w:rsidRPr="00315C55">
        <w:rPr>
          <w:rStyle w:val="None"/>
          <w:rFonts w:ascii="Garamond" w:hAnsi="Garamond"/>
          <w:noProof/>
          <w:color w:val="auto"/>
          <w:sz w:val="18"/>
          <w:szCs w:val="18"/>
          <w:lang w:val="en-US"/>
        </w:rPr>
        <w:t xml:space="preserve">Dr. </w:t>
      </w:r>
      <w:r w:rsidRPr="001A45C6">
        <w:rPr>
          <w:rStyle w:val="None"/>
          <w:rFonts w:ascii="Garamond" w:hAnsi="Garamond"/>
          <w:noProof/>
          <w:color w:val="000000" w:themeColor="text1"/>
          <w:sz w:val="18"/>
          <w:szCs w:val="18"/>
          <w:lang w:val="en-US"/>
        </w:rPr>
        <w:t>Péter ZILAHI, ass</w:t>
      </w:r>
      <w:r>
        <w:rPr>
          <w:rStyle w:val="None"/>
          <w:rFonts w:ascii="Garamond" w:hAnsi="Garamond"/>
          <w:noProof/>
          <w:color w:val="000000" w:themeColor="text1"/>
          <w:sz w:val="18"/>
          <w:szCs w:val="18"/>
          <w:lang w:val="en-US"/>
        </w:rPr>
        <w:t>ociate</w:t>
      </w:r>
      <w:r w:rsidRPr="001A45C6">
        <w:rPr>
          <w:rStyle w:val="None"/>
          <w:rFonts w:ascii="Garamond" w:hAnsi="Garamond"/>
          <w:noProof/>
          <w:color w:val="000000" w:themeColor="text1"/>
          <w:sz w:val="18"/>
          <w:szCs w:val="18"/>
          <w:lang w:val="en-US"/>
        </w:rPr>
        <w:t xml:space="preserve"> professor</w:t>
      </w:r>
    </w:p>
    <w:p w14:paraId="05890C51" w14:textId="77777777" w:rsidR="005A38A9" w:rsidRPr="0063039B" w:rsidRDefault="005A38A9" w:rsidP="005A38A9">
      <w:pPr>
        <w:pStyle w:val="TEMATIKA-OKTATK"/>
        <w:jc w:val="both"/>
        <w:rPr>
          <w:rStyle w:val="None"/>
          <w:rFonts w:ascii="Garamond" w:hAnsi="Garamond"/>
          <w:b w:val="0"/>
          <w:bCs/>
          <w:noProof/>
          <w:color w:val="000000" w:themeColor="text1"/>
          <w:sz w:val="18"/>
          <w:szCs w:val="18"/>
          <w:lang w:val="en-US"/>
        </w:rPr>
      </w:pPr>
      <w:r w:rsidRPr="0063039B">
        <w:rPr>
          <w:rStyle w:val="None"/>
          <w:rFonts w:ascii="Garamond" w:hAnsi="Garamond"/>
          <w:b w:val="0"/>
          <w:bCs/>
          <w:noProof/>
          <w:color w:val="000000" w:themeColor="text1"/>
          <w:sz w:val="18"/>
          <w:szCs w:val="18"/>
          <w:lang w:val="en-US"/>
        </w:rPr>
        <w:tab/>
        <w:t>Office: 7624 Hungary, Pécs, Boszorkány str. 2. B-32</w:t>
      </w:r>
      <w:r>
        <w:rPr>
          <w:rStyle w:val="None"/>
          <w:rFonts w:ascii="Garamond" w:hAnsi="Garamond"/>
          <w:b w:val="0"/>
          <w:bCs/>
          <w:noProof/>
          <w:color w:val="000000" w:themeColor="text1"/>
          <w:sz w:val="18"/>
          <w:szCs w:val="18"/>
          <w:lang w:val="en-US"/>
        </w:rPr>
        <w:t>7</w:t>
      </w:r>
    </w:p>
    <w:p w14:paraId="75AA3EF6" w14:textId="77777777" w:rsidR="005A38A9" w:rsidRPr="0063039B" w:rsidRDefault="005A38A9" w:rsidP="005A38A9">
      <w:pPr>
        <w:pStyle w:val="TEMATIKA-OKTATK"/>
        <w:jc w:val="both"/>
        <w:rPr>
          <w:rStyle w:val="None"/>
          <w:rFonts w:ascii="Garamond" w:hAnsi="Garamond"/>
          <w:b w:val="0"/>
          <w:noProof/>
          <w:sz w:val="18"/>
          <w:szCs w:val="18"/>
          <w:shd w:val="clear" w:color="auto" w:fill="FFFFFF"/>
          <w:lang w:val="en-US"/>
        </w:rPr>
      </w:pPr>
      <w:r w:rsidRPr="0063039B">
        <w:rPr>
          <w:rStyle w:val="None"/>
          <w:rFonts w:ascii="Garamond" w:hAnsi="Garamond"/>
          <w:b w:val="0"/>
          <w:bCs/>
          <w:noProof/>
          <w:color w:val="000000" w:themeColor="text1"/>
          <w:sz w:val="18"/>
          <w:szCs w:val="18"/>
          <w:lang w:val="en-US"/>
        </w:rPr>
        <w:tab/>
        <w:t>E-mail: zilahi.peter@mik.pte.hu</w:t>
      </w:r>
    </w:p>
    <w:p w14:paraId="1F3E64C5" w14:textId="77777777" w:rsidR="005A38A9" w:rsidRPr="00C8451B" w:rsidRDefault="005A38A9" w:rsidP="005A38A9">
      <w:pPr>
        <w:rPr>
          <w:rStyle w:val="None"/>
          <w:rFonts w:ascii="Garamond" w:eastAsia="Times New Roman" w:hAnsi="Garamond"/>
          <w:noProof/>
          <w:color w:val="7D7D7D" w:themeColor="text2" w:themeShade="BF"/>
          <w:sz w:val="18"/>
          <w:szCs w:val="18"/>
          <w:shd w:val="clear" w:color="auto" w:fill="FFFFFF"/>
        </w:rPr>
      </w:pPr>
    </w:p>
    <w:p w14:paraId="37ACA7B8" w14:textId="77777777" w:rsidR="005A38A9" w:rsidRPr="00C8451B" w:rsidRDefault="005A38A9" w:rsidP="005A38A9">
      <w:pPr>
        <w:pStyle w:val="TEMATIKA-OKTATK"/>
        <w:jc w:val="both"/>
        <w:rPr>
          <w:rStyle w:val="None"/>
          <w:rFonts w:ascii="Garamond" w:hAnsi="Garamond"/>
          <w:b w:val="0"/>
          <w:noProof/>
          <w:sz w:val="18"/>
          <w:szCs w:val="18"/>
          <w:shd w:val="clear" w:color="auto" w:fill="FFFFFF"/>
          <w:lang w:val="en-US"/>
        </w:rPr>
      </w:pPr>
    </w:p>
    <w:p w14:paraId="75AB02A0" w14:textId="77777777" w:rsidR="005A38A9" w:rsidRPr="0012093B" w:rsidRDefault="005A38A9" w:rsidP="005A38A9">
      <w:pPr>
        <w:pStyle w:val="TEMATIKA-OKTATK"/>
        <w:jc w:val="both"/>
        <w:rPr>
          <w:rStyle w:val="None"/>
          <w:rFonts w:ascii="Garamond" w:hAnsi="Garamond"/>
          <w:noProof/>
          <w:color w:val="FF0000"/>
          <w:sz w:val="18"/>
          <w:szCs w:val="18"/>
          <w:lang w:val="en-US"/>
        </w:rPr>
      </w:pPr>
      <w:r w:rsidRPr="0063039B">
        <w:rPr>
          <w:rStyle w:val="None"/>
          <w:rFonts w:ascii="Garamond" w:hAnsi="Garamond"/>
          <w:noProof/>
          <w:color w:val="000000" w:themeColor="text1"/>
          <w:sz w:val="18"/>
          <w:szCs w:val="18"/>
          <w:shd w:val="clear" w:color="auto" w:fill="FFFFFF"/>
          <w:lang w:val="en-US"/>
        </w:rPr>
        <w:t>Instructors:</w:t>
      </w:r>
      <w:r w:rsidRPr="0063039B">
        <w:rPr>
          <w:rStyle w:val="None"/>
          <w:rFonts w:ascii="Garamond" w:hAnsi="Garamond"/>
          <w:noProof/>
          <w:color w:val="000000" w:themeColor="text1"/>
          <w:sz w:val="18"/>
          <w:szCs w:val="18"/>
          <w:shd w:val="clear" w:color="auto" w:fill="FFFFFF"/>
          <w:lang w:val="en-US"/>
        </w:rPr>
        <w:tab/>
      </w:r>
      <w:r w:rsidRPr="00315C55">
        <w:rPr>
          <w:rStyle w:val="None"/>
          <w:rFonts w:ascii="Garamond" w:hAnsi="Garamond"/>
          <w:noProof/>
          <w:color w:val="auto"/>
          <w:sz w:val="18"/>
          <w:szCs w:val="18"/>
          <w:lang w:val="en-US"/>
        </w:rPr>
        <w:t xml:space="preserve">Dr. Tibor Zoltán </w:t>
      </w:r>
      <w:r w:rsidRPr="008C6B52">
        <w:rPr>
          <w:rStyle w:val="None"/>
          <w:rFonts w:ascii="Garamond" w:hAnsi="Garamond"/>
          <w:caps/>
          <w:noProof/>
          <w:color w:val="auto"/>
          <w:sz w:val="18"/>
          <w:szCs w:val="18"/>
          <w:lang w:val="en-US"/>
        </w:rPr>
        <w:t>Dányi</w:t>
      </w:r>
      <w:r w:rsidRPr="0012093B">
        <w:rPr>
          <w:rStyle w:val="None"/>
          <w:rFonts w:ascii="Garamond" w:hAnsi="Garamond"/>
          <w:noProof/>
          <w:color w:val="auto"/>
          <w:sz w:val="18"/>
          <w:szCs w:val="18"/>
          <w:lang w:val="en-US"/>
        </w:rPr>
        <w:t>, assistant professor</w:t>
      </w:r>
    </w:p>
    <w:p w14:paraId="3C90AA96" w14:textId="77777777" w:rsidR="005A38A9" w:rsidRPr="0063039B" w:rsidRDefault="005A38A9" w:rsidP="005A38A9">
      <w:pPr>
        <w:pStyle w:val="TEMATIKA-OKTATK"/>
        <w:jc w:val="both"/>
        <w:rPr>
          <w:rStyle w:val="None"/>
          <w:rFonts w:ascii="Garamond" w:hAnsi="Garamond"/>
          <w:b w:val="0"/>
          <w:bCs/>
          <w:noProof/>
          <w:color w:val="000000" w:themeColor="text1"/>
          <w:sz w:val="18"/>
          <w:szCs w:val="18"/>
          <w:lang w:val="en-US"/>
        </w:rPr>
      </w:pPr>
      <w:r w:rsidRPr="0063039B">
        <w:rPr>
          <w:rStyle w:val="None"/>
          <w:rFonts w:ascii="Garamond" w:hAnsi="Garamond"/>
          <w:b w:val="0"/>
          <w:bCs/>
          <w:noProof/>
          <w:color w:val="000000" w:themeColor="text1"/>
          <w:sz w:val="18"/>
          <w:szCs w:val="18"/>
          <w:lang w:val="en-US"/>
        </w:rPr>
        <w:tab/>
        <w:t>Office: 7624 Hungary, Pécs, Boszorkány str. 2. B-32</w:t>
      </w:r>
      <w:r>
        <w:rPr>
          <w:rStyle w:val="None"/>
          <w:rFonts w:ascii="Garamond" w:hAnsi="Garamond"/>
          <w:b w:val="0"/>
          <w:bCs/>
          <w:noProof/>
          <w:color w:val="000000" w:themeColor="text1"/>
          <w:sz w:val="18"/>
          <w:szCs w:val="18"/>
          <w:lang w:val="en-US"/>
        </w:rPr>
        <w:t>2</w:t>
      </w:r>
    </w:p>
    <w:p w14:paraId="14ED1D14" w14:textId="77777777" w:rsidR="005A38A9" w:rsidRDefault="005A38A9" w:rsidP="005A38A9">
      <w:pPr>
        <w:pStyle w:val="TEMATIKA-OKTATK"/>
        <w:jc w:val="both"/>
        <w:rPr>
          <w:rStyle w:val="None"/>
          <w:rFonts w:ascii="Garamond" w:hAnsi="Garamond"/>
          <w:b w:val="0"/>
          <w:bCs/>
          <w:noProof/>
          <w:color w:val="000000" w:themeColor="text1"/>
          <w:sz w:val="18"/>
          <w:szCs w:val="18"/>
          <w:lang w:val="en-US"/>
        </w:rPr>
      </w:pPr>
      <w:r w:rsidRPr="0063039B">
        <w:rPr>
          <w:rStyle w:val="None"/>
          <w:rFonts w:ascii="Garamond" w:hAnsi="Garamond"/>
          <w:b w:val="0"/>
          <w:bCs/>
          <w:noProof/>
          <w:color w:val="000000" w:themeColor="text1"/>
          <w:sz w:val="18"/>
          <w:szCs w:val="18"/>
          <w:lang w:val="en-US"/>
        </w:rPr>
        <w:tab/>
        <w:t>E-mail:</w:t>
      </w:r>
      <w:r w:rsidRPr="00241A24">
        <w:rPr>
          <w:rStyle w:val="None"/>
          <w:rFonts w:ascii="Garamond" w:hAnsi="Garamond"/>
          <w:b w:val="0"/>
          <w:bCs/>
          <w:noProof/>
          <w:color w:val="auto"/>
          <w:sz w:val="18"/>
          <w:szCs w:val="18"/>
          <w:lang w:val="en-US"/>
        </w:rPr>
        <w:t xml:space="preserve"> </w:t>
      </w:r>
      <w:r w:rsidRPr="00BF63C3">
        <w:rPr>
          <w:rFonts w:ascii="Garamond" w:hAnsi="Garamond"/>
          <w:b w:val="0"/>
          <w:bCs/>
          <w:color w:val="auto"/>
          <w:sz w:val="18"/>
          <w:szCs w:val="18"/>
        </w:rPr>
        <w:t>danyi.tibor@mik.pte.hu</w:t>
      </w:r>
    </w:p>
    <w:p w14:paraId="678140E9" w14:textId="77777777" w:rsidR="005A38A9" w:rsidRDefault="005A38A9" w:rsidP="005A38A9">
      <w:pPr>
        <w:pStyle w:val="TEMATIKA-OKTATK"/>
        <w:jc w:val="both"/>
        <w:rPr>
          <w:rStyle w:val="None"/>
          <w:rFonts w:ascii="Garamond" w:hAnsi="Garamond"/>
          <w:b w:val="0"/>
          <w:bCs/>
          <w:noProof/>
          <w:color w:val="000000" w:themeColor="text1"/>
          <w:sz w:val="18"/>
          <w:szCs w:val="18"/>
          <w:lang w:val="en-US"/>
        </w:rPr>
      </w:pPr>
    </w:p>
    <w:p w14:paraId="64A410C5" w14:textId="77777777" w:rsidR="005A38A9" w:rsidRPr="0052141E" w:rsidRDefault="005A38A9" w:rsidP="005A38A9">
      <w:pPr>
        <w:pStyle w:val="TEMATIKA-OKTATK"/>
        <w:jc w:val="both"/>
        <w:rPr>
          <w:rStyle w:val="None"/>
          <w:rFonts w:ascii="Garamond" w:hAnsi="Garamond"/>
          <w:b w:val="0"/>
          <w:sz w:val="18"/>
          <w:szCs w:val="18"/>
          <w:lang w:val="en-US"/>
        </w:rPr>
      </w:pPr>
      <w:r>
        <w:rPr>
          <w:rStyle w:val="None"/>
          <w:rFonts w:ascii="Garamond" w:hAnsi="Garamond"/>
          <w:bCs/>
          <w:color w:val="000000" w:themeColor="text1"/>
          <w:sz w:val="18"/>
          <w:szCs w:val="18"/>
          <w:lang w:val="en-US"/>
        </w:rPr>
        <w:tab/>
        <w:t>Hajnalka</w:t>
      </w:r>
      <w:r w:rsidRPr="0052141E">
        <w:rPr>
          <w:rStyle w:val="None"/>
          <w:rFonts w:ascii="Garamond" w:hAnsi="Garamond"/>
          <w:bCs/>
          <w:color w:val="000000" w:themeColor="text1"/>
          <w:sz w:val="18"/>
          <w:szCs w:val="18"/>
          <w:lang w:val="en-US"/>
        </w:rPr>
        <w:t xml:space="preserve"> </w:t>
      </w:r>
      <w:r>
        <w:rPr>
          <w:rStyle w:val="None"/>
          <w:rFonts w:ascii="Garamond" w:hAnsi="Garamond"/>
          <w:bCs/>
          <w:color w:val="000000" w:themeColor="text1"/>
          <w:sz w:val="18"/>
          <w:szCs w:val="18"/>
          <w:lang w:val="en-US"/>
        </w:rPr>
        <w:t>JUHÁSZ</w:t>
      </w:r>
      <w:r w:rsidRPr="0052141E">
        <w:rPr>
          <w:rStyle w:val="None"/>
          <w:rFonts w:ascii="Garamond" w:hAnsi="Garamond"/>
          <w:bCs/>
          <w:color w:val="000000" w:themeColor="text1"/>
          <w:sz w:val="18"/>
          <w:szCs w:val="18"/>
          <w:lang w:val="en-US"/>
        </w:rPr>
        <w:t xml:space="preserve">, </w:t>
      </w:r>
      <w:r>
        <w:rPr>
          <w:rStyle w:val="None"/>
          <w:rFonts w:ascii="Garamond" w:hAnsi="Garamond"/>
          <w:bCs/>
          <w:color w:val="auto"/>
          <w:sz w:val="18"/>
          <w:szCs w:val="18"/>
          <w:lang w:val="en-US"/>
        </w:rPr>
        <w:t>DLA student</w:t>
      </w:r>
    </w:p>
    <w:p w14:paraId="05244583" w14:textId="77777777" w:rsidR="005A38A9" w:rsidRPr="00DC592E" w:rsidRDefault="005A38A9" w:rsidP="005A38A9">
      <w:pPr>
        <w:pStyle w:val="TEMATIKA-OKTATK"/>
        <w:jc w:val="both"/>
        <w:rPr>
          <w:rStyle w:val="None"/>
          <w:rFonts w:ascii="Garamond" w:hAnsi="Garamond"/>
          <w:b w:val="0"/>
          <w:color w:val="auto"/>
          <w:sz w:val="18"/>
          <w:szCs w:val="18"/>
          <w:lang w:val="en-US"/>
        </w:rPr>
      </w:pPr>
      <w:r w:rsidRPr="0052141E">
        <w:rPr>
          <w:rStyle w:val="None"/>
          <w:rFonts w:ascii="Garamond" w:hAnsi="Garamond"/>
          <w:bCs/>
          <w:sz w:val="18"/>
          <w:szCs w:val="18"/>
          <w:lang w:val="en-US"/>
        </w:rPr>
        <w:tab/>
      </w:r>
      <w:r w:rsidRPr="00DC592E">
        <w:rPr>
          <w:rStyle w:val="None"/>
          <w:rFonts w:ascii="Garamond" w:hAnsi="Garamond"/>
          <w:b w:val="0"/>
          <w:color w:val="auto"/>
          <w:sz w:val="18"/>
          <w:szCs w:val="18"/>
          <w:lang w:val="en-US"/>
        </w:rPr>
        <w:t>Office: 7624 Hungary, Pécs, Boszorkány str. 2. B-327</w:t>
      </w:r>
    </w:p>
    <w:p w14:paraId="5B8B744D" w14:textId="77777777" w:rsidR="005A38A9" w:rsidRDefault="005A38A9" w:rsidP="005A38A9">
      <w:pPr>
        <w:pStyle w:val="TEMATIKA-OKTATK"/>
        <w:jc w:val="both"/>
        <w:rPr>
          <w:rStyle w:val="None"/>
          <w:rFonts w:ascii="Garamond" w:hAnsi="Garamond"/>
          <w:b w:val="0"/>
          <w:color w:val="auto"/>
          <w:sz w:val="18"/>
          <w:szCs w:val="18"/>
          <w:lang w:val="en-US"/>
        </w:rPr>
      </w:pPr>
      <w:r w:rsidRPr="00DC592E">
        <w:rPr>
          <w:rStyle w:val="None"/>
          <w:rFonts w:ascii="Garamond" w:hAnsi="Garamond"/>
          <w:b w:val="0"/>
          <w:color w:val="auto"/>
          <w:sz w:val="18"/>
          <w:szCs w:val="18"/>
          <w:lang w:val="en-US"/>
        </w:rPr>
        <w:tab/>
      </w:r>
    </w:p>
    <w:p w14:paraId="0FF99347" w14:textId="77777777" w:rsidR="005A38A9" w:rsidRPr="0063039B" w:rsidRDefault="005A38A9" w:rsidP="005A38A9">
      <w:pPr>
        <w:pStyle w:val="TEMATIKA-OKTATK"/>
        <w:jc w:val="both"/>
        <w:rPr>
          <w:rStyle w:val="None"/>
          <w:rFonts w:ascii="Garamond" w:hAnsi="Garamond"/>
          <w:b w:val="0"/>
          <w:bCs/>
          <w:noProof/>
          <w:color w:val="000000" w:themeColor="text1"/>
          <w:sz w:val="18"/>
          <w:szCs w:val="18"/>
          <w:lang w:val="en-US"/>
        </w:rPr>
      </w:pPr>
      <w:r>
        <w:rPr>
          <w:rStyle w:val="None"/>
          <w:rFonts w:ascii="Garamond" w:hAnsi="Garamond"/>
          <w:noProof/>
          <w:color w:val="000000" w:themeColor="text1"/>
          <w:sz w:val="18"/>
          <w:szCs w:val="18"/>
          <w:lang w:val="en-US"/>
        </w:rPr>
        <w:tab/>
      </w:r>
      <w:r w:rsidRPr="00F51A23">
        <w:rPr>
          <w:rFonts w:ascii="Garamond" w:hAnsi="Garamond"/>
          <w:noProof/>
          <w:color w:val="000000" w:themeColor="text1"/>
          <w:sz w:val="18"/>
          <w:szCs w:val="18"/>
          <w:lang w:val="en-US"/>
        </w:rPr>
        <w:t xml:space="preserve">Ádám László </w:t>
      </w:r>
      <w:r w:rsidRPr="00F51A23">
        <w:rPr>
          <w:rFonts w:ascii="Garamond" w:hAnsi="Garamond"/>
          <w:caps/>
          <w:noProof/>
          <w:color w:val="000000" w:themeColor="text1"/>
          <w:sz w:val="18"/>
          <w:szCs w:val="18"/>
          <w:lang w:val="en-US"/>
        </w:rPr>
        <w:t>Katona</w:t>
      </w:r>
      <w:r w:rsidRPr="001A45C6">
        <w:rPr>
          <w:rStyle w:val="None"/>
          <w:rFonts w:ascii="Garamond" w:hAnsi="Garamond"/>
          <w:noProof/>
          <w:color w:val="000000" w:themeColor="text1"/>
          <w:sz w:val="18"/>
          <w:szCs w:val="18"/>
          <w:lang w:val="en-US"/>
        </w:rPr>
        <w:t>, assistant professor</w:t>
      </w:r>
    </w:p>
    <w:p w14:paraId="7493D472" w14:textId="77777777" w:rsidR="005A38A9" w:rsidRDefault="005A38A9" w:rsidP="005A38A9">
      <w:pPr>
        <w:pStyle w:val="TEMATIKA-OKTATK"/>
        <w:jc w:val="both"/>
        <w:rPr>
          <w:rStyle w:val="None"/>
          <w:rFonts w:ascii="Garamond" w:hAnsi="Garamond"/>
          <w:b w:val="0"/>
          <w:bCs/>
          <w:noProof/>
          <w:color w:val="000000" w:themeColor="text1"/>
          <w:sz w:val="18"/>
          <w:szCs w:val="18"/>
          <w:lang w:val="en-US"/>
        </w:rPr>
      </w:pPr>
      <w:r w:rsidRPr="0063039B">
        <w:rPr>
          <w:rStyle w:val="None"/>
          <w:rFonts w:ascii="Garamond" w:hAnsi="Garamond"/>
          <w:b w:val="0"/>
          <w:bCs/>
          <w:noProof/>
          <w:color w:val="000000" w:themeColor="text1"/>
          <w:sz w:val="18"/>
          <w:szCs w:val="18"/>
          <w:lang w:val="en-US"/>
        </w:rPr>
        <w:tab/>
        <w:t xml:space="preserve">E-mail: </w:t>
      </w:r>
      <w:r>
        <w:rPr>
          <w:rStyle w:val="None"/>
          <w:rFonts w:ascii="Garamond" w:hAnsi="Garamond"/>
          <w:b w:val="0"/>
          <w:bCs/>
          <w:noProof/>
          <w:color w:val="000000" w:themeColor="text1"/>
          <w:sz w:val="18"/>
          <w:szCs w:val="18"/>
          <w:lang w:val="en-US"/>
        </w:rPr>
        <w:t>katona.adam@mik.pte.hu</w:t>
      </w:r>
    </w:p>
    <w:p w14:paraId="664A0875" w14:textId="77777777" w:rsidR="005A38A9" w:rsidRDefault="005A38A9" w:rsidP="005A38A9">
      <w:pPr>
        <w:pStyle w:val="TEMATIKA-OKTATK"/>
        <w:jc w:val="both"/>
        <w:rPr>
          <w:rStyle w:val="None"/>
          <w:rFonts w:ascii="Garamond" w:hAnsi="Garamond"/>
          <w:b w:val="0"/>
          <w:bCs/>
          <w:noProof/>
          <w:color w:val="000000" w:themeColor="text1"/>
          <w:sz w:val="18"/>
          <w:szCs w:val="18"/>
          <w:lang w:val="en-US"/>
        </w:rPr>
      </w:pPr>
    </w:p>
    <w:p w14:paraId="413351D6" w14:textId="77777777" w:rsidR="005A38A9" w:rsidRPr="0063039B" w:rsidRDefault="005A38A9" w:rsidP="005A38A9">
      <w:pPr>
        <w:pStyle w:val="TEMATIKA-OKTATK"/>
        <w:jc w:val="both"/>
        <w:rPr>
          <w:rStyle w:val="None"/>
          <w:rFonts w:ascii="Garamond" w:hAnsi="Garamond"/>
          <w:b w:val="0"/>
          <w:bCs/>
          <w:noProof/>
          <w:color w:val="000000" w:themeColor="text1"/>
          <w:sz w:val="18"/>
          <w:szCs w:val="18"/>
          <w:lang w:val="en-US"/>
        </w:rPr>
      </w:pPr>
      <w:r>
        <w:rPr>
          <w:rStyle w:val="None"/>
          <w:rFonts w:ascii="Garamond" w:hAnsi="Garamond"/>
          <w:noProof/>
          <w:color w:val="000000" w:themeColor="text1"/>
          <w:sz w:val="18"/>
          <w:szCs w:val="18"/>
          <w:lang w:val="en-US"/>
        </w:rPr>
        <w:tab/>
      </w:r>
      <w:r w:rsidRPr="001A45C6">
        <w:rPr>
          <w:rStyle w:val="None"/>
          <w:rFonts w:ascii="Garamond" w:hAnsi="Garamond"/>
          <w:noProof/>
          <w:color w:val="000000" w:themeColor="text1"/>
          <w:sz w:val="18"/>
          <w:szCs w:val="18"/>
          <w:lang w:val="en-US"/>
        </w:rPr>
        <w:t xml:space="preserve">Péter </w:t>
      </w:r>
      <w:r>
        <w:rPr>
          <w:rStyle w:val="None"/>
          <w:rFonts w:ascii="Garamond" w:hAnsi="Garamond"/>
          <w:noProof/>
          <w:color w:val="000000" w:themeColor="text1"/>
          <w:sz w:val="18"/>
          <w:szCs w:val="18"/>
          <w:lang w:val="en-US"/>
        </w:rPr>
        <w:t>KOVÁCS</w:t>
      </w:r>
      <w:r w:rsidRPr="001A45C6">
        <w:rPr>
          <w:rStyle w:val="None"/>
          <w:rFonts w:ascii="Garamond" w:hAnsi="Garamond"/>
          <w:noProof/>
          <w:color w:val="000000" w:themeColor="text1"/>
          <w:sz w:val="18"/>
          <w:szCs w:val="18"/>
          <w:lang w:val="en-US"/>
        </w:rPr>
        <w:t>, assistant professor</w:t>
      </w:r>
    </w:p>
    <w:p w14:paraId="68D756B5" w14:textId="77777777" w:rsidR="005A38A9" w:rsidRPr="0063039B" w:rsidRDefault="005A38A9" w:rsidP="005A38A9">
      <w:pPr>
        <w:pStyle w:val="TEMATIKA-OKTATK"/>
        <w:jc w:val="both"/>
        <w:rPr>
          <w:rStyle w:val="None"/>
          <w:rFonts w:ascii="Garamond" w:hAnsi="Garamond"/>
          <w:b w:val="0"/>
          <w:noProof/>
          <w:sz w:val="18"/>
          <w:szCs w:val="18"/>
          <w:shd w:val="clear" w:color="auto" w:fill="FFFFFF"/>
          <w:lang w:val="en-US"/>
        </w:rPr>
      </w:pPr>
      <w:r w:rsidRPr="0063039B">
        <w:rPr>
          <w:rStyle w:val="None"/>
          <w:rFonts w:ascii="Garamond" w:hAnsi="Garamond"/>
          <w:b w:val="0"/>
          <w:bCs/>
          <w:noProof/>
          <w:color w:val="000000" w:themeColor="text1"/>
          <w:sz w:val="18"/>
          <w:szCs w:val="18"/>
          <w:lang w:val="en-US"/>
        </w:rPr>
        <w:tab/>
        <w:t xml:space="preserve">E-mail: </w:t>
      </w:r>
      <w:r w:rsidRPr="00CF6B79">
        <w:rPr>
          <w:rStyle w:val="None"/>
          <w:rFonts w:ascii="Garamond" w:hAnsi="Garamond"/>
          <w:b w:val="0"/>
          <w:bCs/>
          <w:noProof/>
          <w:color w:val="000000" w:themeColor="text1"/>
          <w:sz w:val="18"/>
          <w:szCs w:val="18"/>
          <w:lang w:val="en-US"/>
        </w:rPr>
        <w:t>kovacs.peter2@mik.pte.hu</w:t>
      </w:r>
    </w:p>
    <w:p w14:paraId="28264109" w14:textId="77777777" w:rsidR="005A38A9" w:rsidRPr="0063039B" w:rsidRDefault="005A38A9" w:rsidP="005A38A9">
      <w:pPr>
        <w:pStyle w:val="TEMATIKA-OKTATK"/>
        <w:jc w:val="both"/>
        <w:rPr>
          <w:rStyle w:val="None"/>
          <w:rFonts w:ascii="Garamond" w:hAnsi="Garamond"/>
          <w:b w:val="0"/>
          <w:noProof/>
          <w:sz w:val="18"/>
          <w:szCs w:val="18"/>
          <w:shd w:val="clear" w:color="auto" w:fill="FFFFFF"/>
          <w:lang w:val="en-US"/>
        </w:rPr>
      </w:pPr>
    </w:p>
    <w:p w14:paraId="5E99C398" w14:textId="77777777" w:rsidR="005A38A9" w:rsidRPr="0063039B" w:rsidRDefault="005A38A9" w:rsidP="005A38A9">
      <w:pPr>
        <w:pStyle w:val="TEMATIKA-OKTATK"/>
        <w:jc w:val="both"/>
        <w:rPr>
          <w:rStyle w:val="None"/>
          <w:rFonts w:ascii="Garamond" w:hAnsi="Garamond"/>
          <w:b w:val="0"/>
          <w:bCs/>
          <w:noProof/>
          <w:color w:val="000000" w:themeColor="text1"/>
          <w:sz w:val="18"/>
          <w:szCs w:val="18"/>
          <w:lang w:val="en-US"/>
        </w:rPr>
      </w:pPr>
      <w:r>
        <w:rPr>
          <w:rStyle w:val="None"/>
          <w:rFonts w:ascii="Garamond" w:hAnsi="Garamond"/>
          <w:noProof/>
          <w:color w:val="000000" w:themeColor="text1"/>
          <w:sz w:val="18"/>
          <w:szCs w:val="18"/>
          <w:lang w:val="en-US"/>
        </w:rPr>
        <w:tab/>
      </w:r>
      <w:r w:rsidRPr="00315C55">
        <w:rPr>
          <w:rStyle w:val="None"/>
          <w:rFonts w:ascii="Garamond" w:hAnsi="Garamond"/>
          <w:noProof/>
          <w:color w:val="auto"/>
          <w:sz w:val="18"/>
          <w:szCs w:val="18"/>
          <w:lang w:val="en-US"/>
        </w:rPr>
        <w:t xml:space="preserve">Dr. </w:t>
      </w:r>
      <w:r w:rsidRPr="001A45C6">
        <w:rPr>
          <w:rStyle w:val="None"/>
          <w:rFonts w:ascii="Garamond" w:hAnsi="Garamond"/>
          <w:noProof/>
          <w:color w:val="000000" w:themeColor="text1"/>
          <w:sz w:val="18"/>
          <w:szCs w:val="18"/>
          <w:lang w:val="en-US"/>
        </w:rPr>
        <w:t>Péter ZILAHI, assistant professor</w:t>
      </w:r>
    </w:p>
    <w:p w14:paraId="4BF18971" w14:textId="77777777" w:rsidR="005A38A9" w:rsidRPr="0063039B" w:rsidRDefault="005A38A9" w:rsidP="005A38A9">
      <w:pPr>
        <w:pStyle w:val="TEMATIKA-OKTATK"/>
        <w:jc w:val="both"/>
        <w:rPr>
          <w:rStyle w:val="None"/>
          <w:rFonts w:ascii="Garamond" w:hAnsi="Garamond"/>
          <w:b w:val="0"/>
          <w:bCs/>
          <w:noProof/>
          <w:color w:val="000000" w:themeColor="text1"/>
          <w:sz w:val="18"/>
          <w:szCs w:val="18"/>
          <w:lang w:val="en-US"/>
        </w:rPr>
      </w:pPr>
      <w:r w:rsidRPr="0063039B">
        <w:rPr>
          <w:rStyle w:val="None"/>
          <w:rFonts w:ascii="Garamond" w:hAnsi="Garamond"/>
          <w:b w:val="0"/>
          <w:bCs/>
          <w:noProof/>
          <w:color w:val="000000" w:themeColor="text1"/>
          <w:sz w:val="18"/>
          <w:szCs w:val="18"/>
          <w:lang w:val="en-US"/>
        </w:rPr>
        <w:tab/>
        <w:t>Office: 7624 Hungary, Pécs, Boszorkány str. 2. B-327</w:t>
      </w:r>
    </w:p>
    <w:p w14:paraId="0C328B1F" w14:textId="77777777" w:rsidR="005A38A9" w:rsidRPr="0063039B" w:rsidRDefault="005A38A9" w:rsidP="005A38A9">
      <w:pPr>
        <w:pStyle w:val="TEMATIKA-OKTATK"/>
        <w:jc w:val="both"/>
        <w:rPr>
          <w:rStyle w:val="None"/>
          <w:rFonts w:ascii="Garamond" w:hAnsi="Garamond"/>
          <w:b w:val="0"/>
          <w:noProof/>
          <w:sz w:val="18"/>
          <w:szCs w:val="18"/>
          <w:shd w:val="clear" w:color="auto" w:fill="FFFFFF"/>
          <w:lang w:val="en-US"/>
        </w:rPr>
      </w:pPr>
      <w:r w:rsidRPr="0063039B">
        <w:rPr>
          <w:rStyle w:val="None"/>
          <w:rFonts w:ascii="Garamond" w:hAnsi="Garamond"/>
          <w:b w:val="0"/>
          <w:bCs/>
          <w:noProof/>
          <w:color w:val="000000" w:themeColor="text1"/>
          <w:sz w:val="18"/>
          <w:szCs w:val="18"/>
          <w:lang w:val="en-US"/>
        </w:rPr>
        <w:tab/>
        <w:t>E-mail: zilahi.peter@mik.pte.hu</w:t>
      </w:r>
    </w:p>
    <w:p w14:paraId="60F625E2" w14:textId="77777777" w:rsidR="00343B64" w:rsidRPr="00DC592E" w:rsidRDefault="00343B64" w:rsidP="00343B64">
      <w:pPr>
        <w:pStyle w:val="TEMATIKA-OKTATK"/>
        <w:jc w:val="both"/>
        <w:rPr>
          <w:rFonts w:ascii="Garamond" w:hAnsi="Garamond"/>
          <w:b w:val="0"/>
          <w:color w:val="auto"/>
          <w:lang w:val="en-US"/>
        </w:rPr>
      </w:pPr>
    </w:p>
    <w:p w14:paraId="56B98C2D" w14:textId="77777777" w:rsidR="00343B64" w:rsidRPr="0063039B" w:rsidRDefault="00343B64" w:rsidP="0012093B">
      <w:pPr>
        <w:pStyle w:val="TEMATIKA-OKTATK"/>
        <w:jc w:val="both"/>
        <w:rPr>
          <w:rStyle w:val="None"/>
          <w:rFonts w:ascii="Garamond" w:hAnsi="Garamond"/>
          <w:b w:val="0"/>
          <w:noProof/>
          <w:sz w:val="18"/>
          <w:szCs w:val="18"/>
          <w:shd w:val="clear" w:color="auto" w:fill="FFFFFF"/>
          <w:lang w:val="en-US"/>
        </w:rPr>
      </w:pPr>
    </w:p>
    <w:p w14:paraId="3CD66809" w14:textId="4222C595" w:rsidR="0063039B" w:rsidRDefault="0063039B" w:rsidP="0063039B">
      <w:pPr>
        <w:pStyle w:val="TEMATIKA-OKTATK"/>
        <w:jc w:val="both"/>
        <w:rPr>
          <w:rStyle w:val="None"/>
          <w:rFonts w:ascii="Garamond" w:hAnsi="Garamond"/>
          <w:b w:val="0"/>
          <w:bCs/>
          <w:noProof/>
          <w:color w:val="000000" w:themeColor="text1"/>
          <w:sz w:val="18"/>
          <w:szCs w:val="18"/>
          <w:lang w:val="en-US"/>
        </w:rPr>
      </w:pPr>
    </w:p>
    <w:p w14:paraId="127D85F3" w14:textId="289FF837" w:rsidR="00017D80" w:rsidRPr="00C8451B" w:rsidRDefault="00017D80" w:rsidP="0063039B">
      <w:pPr>
        <w:pStyle w:val="TEMATIKA-OKTATK"/>
        <w:jc w:val="both"/>
        <w:rPr>
          <w:rFonts w:ascii="Garamond" w:hAnsi="Garamond"/>
          <w:b w:val="0"/>
          <w:bCs/>
          <w:noProof/>
          <w:color w:val="2F759E" w:themeColor="accent1" w:themeShade="BF"/>
          <w:lang w:val="en-US"/>
        </w:rPr>
      </w:pPr>
      <w:r w:rsidRPr="00C8451B">
        <w:rPr>
          <w:rFonts w:ascii="Garamond" w:hAnsi="Garamond"/>
          <w:noProof/>
          <w:lang w:val="en-US"/>
        </w:rPr>
        <w:br w:type="page"/>
      </w:r>
    </w:p>
    <w:p w14:paraId="0F29ADCE" w14:textId="644A5199" w:rsidR="00017D80" w:rsidRPr="006B0E18" w:rsidRDefault="0079321A" w:rsidP="00B31683">
      <w:pPr>
        <w:pStyle w:val="Cmsor2"/>
        <w:spacing w:line="276" w:lineRule="auto"/>
        <w:jc w:val="both"/>
        <w:rPr>
          <w:rFonts w:ascii="Calibri Light" w:hAnsi="Calibri Light" w:cs="Calibri Light"/>
          <w:b w:val="0"/>
          <w:bCs w:val="0"/>
          <w:noProof/>
        </w:rPr>
      </w:pPr>
      <w:r w:rsidRPr="006B0E18">
        <w:rPr>
          <w:rFonts w:ascii="Calibri Light" w:hAnsi="Calibri Light" w:cs="Calibri Light"/>
          <w:b w:val="0"/>
          <w:bCs w:val="0"/>
          <w:noProof/>
        </w:rPr>
        <w:lastRenderedPageBreak/>
        <w:t xml:space="preserve">General </w:t>
      </w:r>
      <w:r w:rsidR="00842DBC" w:rsidRPr="006B0E18">
        <w:rPr>
          <w:rFonts w:ascii="Calibri Light" w:hAnsi="Calibri Light" w:cs="Calibri Light"/>
          <w:b w:val="0"/>
          <w:bCs w:val="0"/>
          <w:noProof/>
        </w:rPr>
        <w:t>Course</w:t>
      </w:r>
      <w:r w:rsidRPr="006B0E18">
        <w:rPr>
          <w:rFonts w:ascii="Calibri Light" w:hAnsi="Calibri Light" w:cs="Calibri Light"/>
          <w:b w:val="0"/>
          <w:bCs w:val="0"/>
          <w:noProof/>
        </w:rPr>
        <w:t xml:space="preserve"> Description</w:t>
      </w:r>
    </w:p>
    <w:p w14:paraId="6A6DAA37" w14:textId="77777777" w:rsidR="0079321A" w:rsidRPr="00C8451B" w:rsidRDefault="0079321A" w:rsidP="0079321A">
      <w:pPr>
        <w:rPr>
          <w:rFonts w:ascii="Garamond" w:hAnsi="Garamond"/>
        </w:rPr>
      </w:pPr>
    </w:p>
    <w:p w14:paraId="773CAB91" w14:textId="63D366E5" w:rsidR="00F40925" w:rsidRDefault="00AA0971" w:rsidP="008A6C25">
      <w:pPr>
        <w:spacing w:after="120" w:line="276" w:lineRule="auto"/>
        <w:ind w:right="141"/>
        <w:jc w:val="both"/>
        <w:rPr>
          <w:rFonts w:ascii="Garamond" w:hAnsi="Garamond"/>
          <w:noProof/>
          <w:sz w:val="20"/>
          <w:szCs w:val="20"/>
        </w:rPr>
      </w:pPr>
      <w:r w:rsidRPr="00AA0971">
        <w:rPr>
          <w:rFonts w:ascii="Garamond" w:hAnsi="Garamond"/>
          <w:noProof/>
          <w:sz w:val="20"/>
          <w:szCs w:val="20"/>
        </w:rPr>
        <w:t>The aim of the course is for students to summarise the professional knowledge they have learned so far.</w:t>
      </w:r>
      <w:r>
        <w:rPr>
          <w:rFonts w:ascii="Garamond" w:hAnsi="Garamond"/>
          <w:noProof/>
          <w:sz w:val="20"/>
          <w:szCs w:val="20"/>
        </w:rPr>
        <w:t xml:space="preserve"> </w:t>
      </w:r>
      <w:r w:rsidR="00803108" w:rsidRPr="00803108">
        <w:rPr>
          <w:rFonts w:ascii="Garamond" w:hAnsi="Garamond"/>
          <w:noProof/>
          <w:sz w:val="20"/>
          <w:szCs w:val="20"/>
        </w:rPr>
        <w:t>The design documentation produced in the course is an integral part of the written documentation produced in the course "</w:t>
      </w:r>
      <w:r w:rsidR="00803108">
        <w:rPr>
          <w:rFonts w:ascii="Garamond" w:hAnsi="Garamond"/>
          <w:noProof/>
          <w:sz w:val="20"/>
          <w:szCs w:val="20"/>
        </w:rPr>
        <w:t xml:space="preserve">BSc </w:t>
      </w:r>
      <w:r w:rsidR="00803108" w:rsidRPr="00803108">
        <w:rPr>
          <w:rFonts w:ascii="Garamond" w:hAnsi="Garamond"/>
          <w:noProof/>
          <w:sz w:val="20"/>
          <w:szCs w:val="20"/>
        </w:rPr>
        <w:t>Thesis".</w:t>
      </w:r>
      <w:r w:rsidR="00C556C2">
        <w:rPr>
          <w:rFonts w:ascii="Garamond" w:hAnsi="Garamond"/>
          <w:noProof/>
          <w:sz w:val="20"/>
          <w:szCs w:val="20"/>
        </w:rPr>
        <w:t xml:space="preserve"> </w:t>
      </w:r>
      <w:r w:rsidR="00C556C2" w:rsidRPr="00C556C2">
        <w:rPr>
          <w:rFonts w:ascii="Garamond" w:hAnsi="Garamond"/>
          <w:noProof/>
          <w:sz w:val="20"/>
          <w:szCs w:val="20"/>
        </w:rPr>
        <w:t>The preparation and submission of both together form the core of the diploma.</w:t>
      </w:r>
      <w:r w:rsidR="00A620C1">
        <w:rPr>
          <w:rFonts w:ascii="Garamond" w:hAnsi="Garamond"/>
          <w:noProof/>
          <w:sz w:val="20"/>
          <w:szCs w:val="20"/>
        </w:rPr>
        <w:t xml:space="preserve"> </w:t>
      </w:r>
      <w:r w:rsidR="00A620C1" w:rsidRPr="00A620C1">
        <w:rPr>
          <w:rFonts w:ascii="Garamond" w:hAnsi="Garamond"/>
          <w:noProof/>
          <w:sz w:val="20"/>
          <w:szCs w:val="20"/>
        </w:rPr>
        <w:t>By the end of the semester, all students should be able to design a small-scale public building in a complex way, prepare its construction, and understand its technological and structural systems.</w:t>
      </w:r>
      <w:r w:rsidR="00B2156C">
        <w:rPr>
          <w:rFonts w:ascii="Garamond" w:hAnsi="Garamond"/>
          <w:noProof/>
          <w:sz w:val="20"/>
          <w:szCs w:val="20"/>
        </w:rPr>
        <w:t xml:space="preserve"> </w:t>
      </w:r>
      <w:r w:rsidR="00B2156C" w:rsidRPr="00B2156C">
        <w:rPr>
          <w:rFonts w:ascii="Garamond" w:hAnsi="Garamond"/>
          <w:noProof/>
          <w:sz w:val="20"/>
          <w:szCs w:val="20"/>
        </w:rPr>
        <w:t>They should be able to give a high quality presentation of the building to be defended as a diploma project and have a complex overview of the disciplines.</w:t>
      </w:r>
    </w:p>
    <w:p w14:paraId="3BD71AF7" w14:textId="54823DD3" w:rsidR="00017D80" w:rsidRPr="00C8451B" w:rsidRDefault="00AD7D1A" w:rsidP="00AD7D1A">
      <w:pPr>
        <w:spacing w:line="276" w:lineRule="auto"/>
        <w:ind w:right="141"/>
        <w:jc w:val="both"/>
        <w:rPr>
          <w:rFonts w:ascii="Garamond" w:hAnsi="Garamond"/>
          <w:noProof/>
          <w:sz w:val="20"/>
          <w:szCs w:val="20"/>
        </w:rPr>
      </w:pPr>
      <w:r w:rsidRPr="00AD7D1A">
        <w:rPr>
          <w:rFonts w:ascii="Garamond" w:hAnsi="Garamond"/>
          <w:noProof/>
          <w:sz w:val="20"/>
          <w:szCs w:val="20"/>
        </w:rPr>
        <w:t>Students work on a complex</w:t>
      </w:r>
      <w:r w:rsidR="001E2F94">
        <w:rPr>
          <w:rFonts w:ascii="Garamond" w:hAnsi="Garamond"/>
          <w:noProof/>
          <w:sz w:val="20"/>
          <w:szCs w:val="20"/>
        </w:rPr>
        <w:t xml:space="preserve"> </w:t>
      </w:r>
      <w:r w:rsidRPr="00AD7D1A">
        <w:rPr>
          <w:rFonts w:ascii="Garamond" w:hAnsi="Garamond"/>
          <w:noProof/>
          <w:sz w:val="20"/>
          <w:szCs w:val="20"/>
        </w:rPr>
        <w:t>design task continuously consulting with and supported by the collaborative fields as building structure, energy</w:t>
      </w:r>
      <w:r w:rsidR="001E2F94">
        <w:rPr>
          <w:rFonts w:ascii="Garamond" w:hAnsi="Garamond"/>
          <w:noProof/>
          <w:sz w:val="20"/>
          <w:szCs w:val="20"/>
        </w:rPr>
        <w:t xml:space="preserve"> </w:t>
      </w:r>
      <w:r w:rsidRPr="00AD7D1A">
        <w:rPr>
          <w:rFonts w:ascii="Garamond" w:hAnsi="Garamond"/>
          <w:noProof/>
          <w:sz w:val="20"/>
          <w:szCs w:val="20"/>
        </w:rPr>
        <w:t>design, building design and digital architecture. The added aim of the course is to raise actual architectural</w:t>
      </w:r>
      <w:r w:rsidR="001E2F94">
        <w:rPr>
          <w:rFonts w:ascii="Garamond" w:hAnsi="Garamond"/>
          <w:noProof/>
          <w:sz w:val="20"/>
          <w:szCs w:val="20"/>
        </w:rPr>
        <w:t xml:space="preserve"> </w:t>
      </w:r>
      <w:r w:rsidRPr="00AD7D1A">
        <w:rPr>
          <w:rFonts w:ascii="Garamond" w:hAnsi="Garamond"/>
          <w:noProof/>
          <w:sz w:val="20"/>
          <w:szCs w:val="20"/>
        </w:rPr>
        <w:t>questions and to give up-to-date, adequate answers during the creative work.</w:t>
      </w:r>
      <w:r w:rsidRPr="00AD7D1A">
        <w:rPr>
          <w:rFonts w:ascii="Garamond" w:hAnsi="Garamond"/>
          <w:noProof/>
          <w:sz w:val="20"/>
          <w:szCs w:val="20"/>
        </w:rPr>
        <w:cr/>
      </w:r>
    </w:p>
    <w:p w14:paraId="3E556EFA" w14:textId="77777777" w:rsidR="00920ECE" w:rsidRPr="00C8451B" w:rsidRDefault="00920ECE" w:rsidP="0061776B">
      <w:pPr>
        <w:spacing w:line="276" w:lineRule="auto"/>
        <w:jc w:val="both"/>
        <w:rPr>
          <w:rStyle w:val="None"/>
          <w:rFonts w:ascii="Garamond" w:hAnsi="Garamond"/>
          <w:noProof/>
          <w:sz w:val="20"/>
          <w:szCs w:val="20"/>
        </w:rPr>
      </w:pPr>
    </w:p>
    <w:p w14:paraId="3E692A75" w14:textId="47D8EC8D" w:rsidR="00532CE3" w:rsidRPr="001E6A3C" w:rsidRDefault="00740EA6" w:rsidP="0056727A">
      <w:pPr>
        <w:autoSpaceDE w:val="0"/>
        <w:autoSpaceDN w:val="0"/>
        <w:adjustRightInd w:val="0"/>
        <w:spacing w:after="120" w:line="276" w:lineRule="auto"/>
        <w:jc w:val="both"/>
        <w:rPr>
          <w:rStyle w:val="None"/>
          <w:rFonts w:ascii="Calibri Light" w:eastAsia="Times New Roman" w:hAnsi="Calibri Light" w:cs="Calibri Light"/>
          <w:noProof/>
          <w:color w:val="2F759E" w:themeColor="accent1" w:themeShade="BF"/>
          <w:sz w:val="20"/>
          <w:szCs w:val="20"/>
        </w:rPr>
      </w:pPr>
      <w:r w:rsidRPr="001E6A3C">
        <w:rPr>
          <w:rStyle w:val="None"/>
          <w:rFonts w:ascii="Calibri Light" w:eastAsia="Times New Roman" w:hAnsi="Calibri Light" w:cs="Calibri Light"/>
          <w:noProof/>
          <w:color w:val="2F759E" w:themeColor="accent1" w:themeShade="BF"/>
          <w:sz w:val="20"/>
          <w:szCs w:val="20"/>
        </w:rPr>
        <w:t xml:space="preserve">Learning </w:t>
      </w:r>
      <w:r w:rsidR="00BF40BA" w:rsidRPr="001E6A3C">
        <w:rPr>
          <w:rStyle w:val="None"/>
          <w:rFonts w:ascii="Calibri Light" w:eastAsia="Times New Roman" w:hAnsi="Calibri Light" w:cs="Calibri Light"/>
          <w:noProof/>
          <w:color w:val="2F759E" w:themeColor="accent1" w:themeShade="BF"/>
          <w:sz w:val="20"/>
          <w:szCs w:val="20"/>
        </w:rPr>
        <w:t>Outcomes</w:t>
      </w:r>
    </w:p>
    <w:p w14:paraId="4442D4F9" w14:textId="78B382DB" w:rsidR="00532CE3" w:rsidRPr="00C8451B" w:rsidRDefault="00532CE3" w:rsidP="0056727A">
      <w:pPr>
        <w:autoSpaceDE w:val="0"/>
        <w:autoSpaceDN w:val="0"/>
        <w:adjustRightInd w:val="0"/>
        <w:spacing w:after="120" w:line="276" w:lineRule="auto"/>
        <w:jc w:val="both"/>
        <w:rPr>
          <w:rFonts w:ascii="Garamond" w:hAnsi="Garamond"/>
          <w:noProof/>
          <w:sz w:val="20"/>
          <w:szCs w:val="20"/>
        </w:rPr>
      </w:pPr>
      <w:r w:rsidRPr="00C8451B">
        <w:rPr>
          <w:rFonts w:ascii="Garamond" w:hAnsi="Garamond"/>
          <w:noProof/>
          <w:sz w:val="20"/>
          <w:szCs w:val="20"/>
        </w:rPr>
        <w:t>The aim of the course is to enable the student</w:t>
      </w:r>
      <w:r w:rsidR="00003DD2">
        <w:rPr>
          <w:rFonts w:ascii="Garamond" w:hAnsi="Garamond"/>
          <w:noProof/>
          <w:sz w:val="20"/>
          <w:szCs w:val="20"/>
        </w:rPr>
        <w:t>s</w:t>
      </w:r>
      <w:r w:rsidRPr="00C8451B">
        <w:rPr>
          <w:rFonts w:ascii="Garamond" w:hAnsi="Garamond"/>
          <w:noProof/>
          <w:sz w:val="20"/>
          <w:szCs w:val="20"/>
        </w:rPr>
        <w:t xml:space="preserve"> to demonstrate </w:t>
      </w:r>
      <w:r w:rsidR="00003DD2">
        <w:rPr>
          <w:rFonts w:ascii="Garamond" w:hAnsi="Garamond"/>
          <w:noProof/>
          <w:sz w:val="20"/>
          <w:szCs w:val="20"/>
        </w:rPr>
        <w:t>their</w:t>
      </w:r>
      <w:r w:rsidRPr="00C8451B">
        <w:rPr>
          <w:rFonts w:ascii="Garamond" w:hAnsi="Garamond"/>
          <w:noProof/>
          <w:sz w:val="20"/>
          <w:szCs w:val="20"/>
        </w:rPr>
        <w:t xml:space="preserve"> professional skills and knowledge to be able to process the design of a building at the level of the detailed design, so that the final design reflects a general vision of the different design disciplines. In the "</w:t>
      </w:r>
      <w:r w:rsidR="00DF3965">
        <w:rPr>
          <w:rFonts w:ascii="Garamond" w:hAnsi="Garamond"/>
          <w:noProof/>
          <w:sz w:val="20"/>
          <w:szCs w:val="20"/>
        </w:rPr>
        <w:t>Complex Project</w:t>
      </w:r>
      <w:r w:rsidRPr="00C8451B">
        <w:rPr>
          <w:rFonts w:ascii="Garamond" w:hAnsi="Garamond"/>
          <w:noProof/>
          <w:sz w:val="20"/>
          <w:szCs w:val="20"/>
        </w:rPr>
        <w:t>" course, the student has to prepare the design of a small-scale (ca. 500 m2 total floor area) public building. The student</w:t>
      </w:r>
      <w:r w:rsidR="001F4A31">
        <w:rPr>
          <w:rFonts w:ascii="Garamond" w:hAnsi="Garamond"/>
          <w:noProof/>
          <w:sz w:val="20"/>
          <w:szCs w:val="20"/>
        </w:rPr>
        <w:t>s</w:t>
      </w:r>
      <w:r w:rsidRPr="00C8451B">
        <w:rPr>
          <w:rFonts w:ascii="Garamond" w:hAnsi="Garamond"/>
          <w:noProof/>
          <w:sz w:val="20"/>
          <w:szCs w:val="20"/>
        </w:rPr>
        <w:t xml:space="preserve"> will primarily develop one of </w:t>
      </w:r>
      <w:r w:rsidR="001F4A31">
        <w:rPr>
          <w:rFonts w:ascii="Garamond" w:hAnsi="Garamond"/>
          <w:noProof/>
          <w:sz w:val="20"/>
          <w:szCs w:val="20"/>
        </w:rPr>
        <w:t>their</w:t>
      </w:r>
      <w:r w:rsidRPr="00C8451B">
        <w:rPr>
          <w:rFonts w:ascii="Garamond" w:hAnsi="Garamond"/>
          <w:noProof/>
          <w:sz w:val="20"/>
          <w:szCs w:val="20"/>
        </w:rPr>
        <w:t xml:space="preserve"> own designs for a former public building. </w:t>
      </w:r>
    </w:p>
    <w:p w14:paraId="508D9517" w14:textId="1B21A7E4" w:rsidR="00801B6A" w:rsidRDefault="00801B6A" w:rsidP="00F0002A">
      <w:pPr>
        <w:spacing w:line="276" w:lineRule="auto"/>
        <w:jc w:val="both"/>
        <w:rPr>
          <w:rFonts w:ascii="Garamond" w:hAnsi="Garamond"/>
          <w:noProof/>
          <w:sz w:val="20"/>
          <w:szCs w:val="20"/>
        </w:rPr>
      </w:pPr>
      <w:r w:rsidRPr="00801B6A">
        <w:rPr>
          <w:rFonts w:ascii="Garamond" w:hAnsi="Garamond"/>
          <w:noProof/>
          <w:sz w:val="20"/>
          <w:szCs w:val="20"/>
        </w:rPr>
        <w:t>By the end of the course, participants will have acquired the following professional competences:</w:t>
      </w:r>
    </w:p>
    <w:p w14:paraId="75328422" w14:textId="2E03EFEF" w:rsidR="001A454B" w:rsidRDefault="001A454B" w:rsidP="00F0002A">
      <w:pPr>
        <w:spacing w:line="276" w:lineRule="auto"/>
        <w:jc w:val="both"/>
        <w:rPr>
          <w:rFonts w:ascii="Garamond" w:hAnsi="Garamond"/>
          <w:noProof/>
          <w:sz w:val="20"/>
          <w:szCs w:val="20"/>
        </w:rPr>
      </w:pPr>
    </w:p>
    <w:p w14:paraId="681866BC" w14:textId="2BB03342" w:rsidR="001A454B" w:rsidRDefault="0097534C" w:rsidP="00F0002A">
      <w:pPr>
        <w:spacing w:line="276" w:lineRule="auto"/>
        <w:jc w:val="both"/>
        <w:rPr>
          <w:rFonts w:ascii="Garamond" w:hAnsi="Garamond"/>
          <w:noProof/>
          <w:sz w:val="20"/>
          <w:szCs w:val="20"/>
        </w:rPr>
      </w:pPr>
      <w:r w:rsidRPr="0097534C">
        <w:rPr>
          <w:rFonts w:ascii="Garamond" w:hAnsi="Garamond"/>
          <w:noProof/>
          <w:sz w:val="20"/>
          <w:szCs w:val="20"/>
        </w:rPr>
        <w:t>Knowledge:</w:t>
      </w:r>
    </w:p>
    <w:p w14:paraId="4C2B0C12" w14:textId="21AB26D9" w:rsidR="00801B6A" w:rsidRDefault="001A454B" w:rsidP="00792F53">
      <w:pPr>
        <w:pStyle w:val="Listaszerbekezds"/>
        <w:numPr>
          <w:ilvl w:val="0"/>
          <w:numId w:val="40"/>
        </w:numPr>
        <w:spacing w:after="0"/>
        <w:jc w:val="both"/>
        <w:rPr>
          <w:rFonts w:ascii="Garamond" w:hAnsi="Garamond"/>
          <w:noProof/>
          <w:sz w:val="20"/>
          <w:szCs w:val="20"/>
        </w:rPr>
      </w:pPr>
      <w:r w:rsidRPr="001A454B">
        <w:rPr>
          <w:rFonts w:ascii="Garamond" w:hAnsi="Garamond"/>
          <w:noProof/>
          <w:sz w:val="20"/>
          <w:szCs w:val="20"/>
        </w:rPr>
        <w:t>Perceiving the connections and relations between the human, natural and architectural environment.</w:t>
      </w:r>
    </w:p>
    <w:p w14:paraId="3DFE0B54" w14:textId="7F8321E3" w:rsidR="0097534C" w:rsidRDefault="00792F53" w:rsidP="00792F53">
      <w:pPr>
        <w:pStyle w:val="Listaszerbekezds"/>
        <w:numPr>
          <w:ilvl w:val="0"/>
          <w:numId w:val="40"/>
        </w:numPr>
        <w:spacing w:after="0"/>
        <w:jc w:val="both"/>
        <w:rPr>
          <w:rFonts w:ascii="Garamond" w:hAnsi="Garamond"/>
          <w:noProof/>
          <w:sz w:val="20"/>
          <w:szCs w:val="20"/>
        </w:rPr>
      </w:pPr>
      <w:r w:rsidRPr="00792F53">
        <w:rPr>
          <w:rFonts w:ascii="Garamond" w:hAnsi="Garamond"/>
          <w:noProof/>
          <w:sz w:val="20"/>
          <w:szCs w:val="20"/>
        </w:rPr>
        <w:t>Knowing the social, economic and ethical responsibility of the architect.</w:t>
      </w:r>
    </w:p>
    <w:p w14:paraId="64B7F05B" w14:textId="727EB8F2" w:rsidR="00BD09D6" w:rsidRDefault="00143193" w:rsidP="00792F53">
      <w:pPr>
        <w:pStyle w:val="Listaszerbekezds"/>
        <w:numPr>
          <w:ilvl w:val="0"/>
          <w:numId w:val="40"/>
        </w:numPr>
        <w:spacing w:after="0"/>
        <w:jc w:val="both"/>
        <w:rPr>
          <w:rFonts w:ascii="Garamond" w:hAnsi="Garamond"/>
          <w:noProof/>
          <w:sz w:val="20"/>
          <w:szCs w:val="20"/>
        </w:rPr>
      </w:pPr>
      <w:r>
        <w:rPr>
          <w:rFonts w:ascii="Garamond" w:hAnsi="Garamond"/>
          <w:noProof/>
          <w:sz w:val="20"/>
          <w:szCs w:val="20"/>
        </w:rPr>
        <w:t xml:space="preserve">Knowing </w:t>
      </w:r>
      <w:r w:rsidRPr="00143193">
        <w:rPr>
          <w:rFonts w:ascii="Garamond" w:hAnsi="Garamond"/>
          <w:noProof/>
          <w:sz w:val="20"/>
          <w:szCs w:val="20"/>
        </w:rPr>
        <w:t xml:space="preserve">the typical structural and </w:t>
      </w:r>
      <w:r w:rsidR="00546468">
        <w:rPr>
          <w:rFonts w:ascii="Garamond" w:hAnsi="Garamond"/>
          <w:noProof/>
          <w:sz w:val="20"/>
          <w:szCs w:val="20"/>
        </w:rPr>
        <w:t xml:space="preserve">building </w:t>
      </w:r>
      <w:r w:rsidRPr="00143193">
        <w:rPr>
          <w:rFonts w:ascii="Garamond" w:hAnsi="Garamond"/>
          <w:noProof/>
          <w:sz w:val="20"/>
          <w:szCs w:val="20"/>
        </w:rPr>
        <w:t>structural solutions of buildings, the principles and methods of selection, design and dimensioning, the properties of building materials.</w:t>
      </w:r>
    </w:p>
    <w:p w14:paraId="5A51F11D" w14:textId="28F4A0C9" w:rsidR="00911CAA" w:rsidRDefault="00911CAA" w:rsidP="00792F53">
      <w:pPr>
        <w:pStyle w:val="Listaszerbekezds"/>
        <w:numPr>
          <w:ilvl w:val="0"/>
          <w:numId w:val="40"/>
        </w:numPr>
        <w:spacing w:after="0"/>
        <w:jc w:val="both"/>
        <w:rPr>
          <w:rFonts w:ascii="Garamond" w:hAnsi="Garamond"/>
          <w:noProof/>
          <w:sz w:val="20"/>
          <w:szCs w:val="20"/>
        </w:rPr>
      </w:pPr>
      <w:r w:rsidRPr="00911CAA">
        <w:rPr>
          <w:rFonts w:ascii="Garamond" w:hAnsi="Garamond"/>
          <w:noProof/>
          <w:sz w:val="20"/>
          <w:szCs w:val="20"/>
        </w:rPr>
        <w:t>Know</w:t>
      </w:r>
      <w:r>
        <w:rPr>
          <w:rFonts w:ascii="Garamond" w:hAnsi="Garamond"/>
          <w:noProof/>
          <w:sz w:val="20"/>
          <w:szCs w:val="20"/>
        </w:rPr>
        <w:t>ing</w:t>
      </w:r>
      <w:r w:rsidRPr="00911CAA">
        <w:rPr>
          <w:rFonts w:ascii="Garamond" w:hAnsi="Garamond"/>
          <w:noProof/>
          <w:sz w:val="20"/>
          <w:szCs w:val="20"/>
        </w:rPr>
        <w:t xml:space="preserve"> the types and specifications of architectural drawings and technical documentation</w:t>
      </w:r>
    </w:p>
    <w:p w14:paraId="4BC8F7E4" w14:textId="289741F9" w:rsidR="00911CAA" w:rsidRDefault="00911CAA" w:rsidP="00911CAA">
      <w:pPr>
        <w:jc w:val="both"/>
        <w:rPr>
          <w:rFonts w:ascii="Garamond" w:hAnsi="Garamond"/>
          <w:noProof/>
          <w:sz w:val="20"/>
          <w:szCs w:val="20"/>
        </w:rPr>
      </w:pPr>
    </w:p>
    <w:p w14:paraId="4DCABCCE" w14:textId="2A46EB5E" w:rsidR="00911CAA" w:rsidRDefault="008C5B31" w:rsidP="00911CAA">
      <w:pPr>
        <w:jc w:val="both"/>
        <w:rPr>
          <w:rFonts w:ascii="Garamond" w:hAnsi="Garamond"/>
          <w:noProof/>
          <w:sz w:val="20"/>
          <w:szCs w:val="20"/>
        </w:rPr>
      </w:pPr>
      <w:r w:rsidRPr="008C5B31">
        <w:rPr>
          <w:rFonts w:ascii="Garamond" w:hAnsi="Garamond"/>
          <w:noProof/>
          <w:sz w:val="20"/>
          <w:szCs w:val="20"/>
        </w:rPr>
        <w:t>Capability</w:t>
      </w:r>
      <w:r>
        <w:rPr>
          <w:rFonts w:ascii="Garamond" w:hAnsi="Garamond"/>
          <w:noProof/>
          <w:sz w:val="20"/>
          <w:szCs w:val="20"/>
        </w:rPr>
        <w:t>:</w:t>
      </w:r>
    </w:p>
    <w:p w14:paraId="7DC03BCD" w14:textId="13E34E44" w:rsidR="008C5B31" w:rsidRDefault="00DF5563" w:rsidP="00DF5563">
      <w:pPr>
        <w:pStyle w:val="Listaszerbekezds"/>
        <w:numPr>
          <w:ilvl w:val="0"/>
          <w:numId w:val="40"/>
        </w:numPr>
        <w:spacing w:after="0"/>
        <w:jc w:val="both"/>
        <w:rPr>
          <w:rFonts w:ascii="Garamond" w:hAnsi="Garamond"/>
          <w:noProof/>
          <w:sz w:val="20"/>
          <w:szCs w:val="20"/>
        </w:rPr>
      </w:pPr>
      <w:r w:rsidRPr="00DF5563">
        <w:rPr>
          <w:rFonts w:ascii="Garamond" w:hAnsi="Garamond"/>
          <w:noProof/>
          <w:sz w:val="20"/>
          <w:szCs w:val="20"/>
        </w:rPr>
        <w:t>The ability to see the design process from concept to detail design, and to select the most appropriate solutions, materials and layouts.</w:t>
      </w:r>
    </w:p>
    <w:p w14:paraId="123E3756" w14:textId="31AE262A" w:rsidR="00DF5563" w:rsidRDefault="006F41B3" w:rsidP="00DF5563">
      <w:pPr>
        <w:pStyle w:val="Listaszerbekezds"/>
        <w:numPr>
          <w:ilvl w:val="0"/>
          <w:numId w:val="40"/>
        </w:numPr>
        <w:spacing w:after="0"/>
        <w:jc w:val="both"/>
        <w:rPr>
          <w:rFonts w:ascii="Garamond" w:hAnsi="Garamond"/>
          <w:noProof/>
          <w:sz w:val="20"/>
          <w:szCs w:val="20"/>
        </w:rPr>
      </w:pPr>
      <w:r w:rsidRPr="006F41B3">
        <w:rPr>
          <w:rFonts w:ascii="Garamond" w:hAnsi="Garamond"/>
          <w:noProof/>
          <w:sz w:val="20"/>
          <w:szCs w:val="20"/>
        </w:rPr>
        <w:t>Ability to manage aesthetic, functional, technical, economic and social requirements in a complex way in architectural design</w:t>
      </w:r>
    </w:p>
    <w:p w14:paraId="00FAD907" w14:textId="3F2B526C" w:rsidR="009526F1" w:rsidRDefault="009526F1" w:rsidP="00DF5563">
      <w:pPr>
        <w:pStyle w:val="Listaszerbekezds"/>
        <w:numPr>
          <w:ilvl w:val="0"/>
          <w:numId w:val="40"/>
        </w:numPr>
        <w:spacing w:after="0"/>
        <w:jc w:val="both"/>
        <w:rPr>
          <w:rFonts w:ascii="Garamond" w:hAnsi="Garamond"/>
          <w:noProof/>
          <w:sz w:val="20"/>
          <w:szCs w:val="20"/>
        </w:rPr>
      </w:pPr>
      <w:r w:rsidRPr="009526F1">
        <w:rPr>
          <w:rFonts w:ascii="Garamond" w:hAnsi="Garamond"/>
          <w:noProof/>
          <w:sz w:val="20"/>
          <w:szCs w:val="20"/>
        </w:rPr>
        <w:t>Ability to think through the structural, building structural and mechanical engineering problems of the building to be designed, and to prepare a conceptual design</w:t>
      </w:r>
    </w:p>
    <w:p w14:paraId="0B90323A" w14:textId="229D7438" w:rsidR="001005F5" w:rsidRDefault="001005F5" w:rsidP="001005F5">
      <w:pPr>
        <w:jc w:val="both"/>
        <w:rPr>
          <w:rFonts w:ascii="Garamond" w:hAnsi="Garamond"/>
          <w:noProof/>
          <w:sz w:val="20"/>
          <w:szCs w:val="20"/>
        </w:rPr>
      </w:pPr>
    </w:p>
    <w:p w14:paraId="01AFF2CC" w14:textId="5AB82EA1" w:rsidR="000A4DBD" w:rsidRPr="000A4DBD" w:rsidRDefault="000A4DBD" w:rsidP="000A4DBD">
      <w:pPr>
        <w:jc w:val="both"/>
        <w:rPr>
          <w:rFonts w:ascii="Garamond" w:hAnsi="Garamond"/>
          <w:noProof/>
          <w:sz w:val="20"/>
          <w:szCs w:val="20"/>
        </w:rPr>
      </w:pPr>
      <w:r w:rsidRPr="000A4DBD">
        <w:rPr>
          <w:rFonts w:ascii="Garamond" w:hAnsi="Garamond"/>
          <w:noProof/>
          <w:sz w:val="20"/>
          <w:szCs w:val="20"/>
        </w:rPr>
        <w:t>Attitude</w:t>
      </w:r>
      <w:r>
        <w:rPr>
          <w:rFonts w:ascii="Garamond" w:hAnsi="Garamond"/>
          <w:noProof/>
          <w:sz w:val="20"/>
          <w:szCs w:val="20"/>
        </w:rPr>
        <w:t>:</w:t>
      </w:r>
    </w:p>
    <w:p w14:paraId="0D8051B4" w14:textId="66E1CB39" w:rsidR="001005F5" w:rsidRDefault="000A4DBD" w:rsidP="000A4DBD">
      <w:pPr>
        <w:pStyle w:val="Listaszerbekezds"/>
        <w:numPr>
          <w:ilvl w:val="0"/>
          <w:numId w:val="40"/>
        </w:numPr>
        <w:spacing w:after="0"/>
        <w:jc w:val="both"/>
        <w:rPr>
          <w:rFonts w:ascii="Garamond" w:hAnsi="Garamond"/>
          <w:noProof/>
          <w:sz w:val="20"/>
          <w:szCs w:val="20"/>
        </w:rPr>
      </w:pPr>
      <w:r w:rsidRPr="000A4DBD">
        <w:rPr>
          <w:rFonts w:ascii="Garamond" w:hAnsi="Garamond"/>
          <w:noProof/>
          <w:sz w:val="20"/>
          <w:szCs w:val="20"/>
        </w:rPr>
        <w:t>Aim to achieve high-quality, harmonious architectural products that meet both aesthetic and technical requirements.</w:t>
      </w:r>
    </w:p>
    <w:p w14:paraId="7F3E49C2" w14:textId="4DF9ACA4" w:rsidR="000A4DBD" w:rsidRDefault="002B2EE8" w:rsidP="000A4DBD">
      <w:pPr>
        <w:pStyle w:val="Listaszerbekezds"/>
        <w:numPr>
          <w:ilvl w:val="0"/>
          <w:numId w:val="40"/>
        </w:numPr>
        <w:spacing w:after="0"/>
        <w:jc w:val="both"/>
        <w:rPr>
          <w:rFonts w:ascii="Garamond" w:hAnsi="Garamond"/>
          <w:noProof/>
          <w:sz w:val="20"/>
          <w:szCs w:val="20"/>
        </w:rPr>
      </w:pPr>
      <w:r w:rsidRPr="002B2EE8">
        <w:rPr>
          <w:rFonts w:ascii="Garamond" w:hAnsi="Garamond"/>
          <w:noProof/>
          <w:sz w:val="20"/>
          <w:szCs w:val="20"/>
        </w:rPr>
        <w:t>Aim to put the architectural profession into community service, sensitive to human problems, open to environmental and social challenges, while respecting traditions, recognizing and protecting the values of the built and natural environment.</w:t>
      </w:r>
    </w:p>
    <w:p w14:paraId="7E60FA92" w14:textId="725E1E38" w:rsidR="002B2EE8" w:rsidRDefault="002B2EE8" w:rsidP="006E4F97">
      <w:pPr>
        <w:jc w:val="both"/>
        <w:rPr>
          <w:rFonts w:ascii="Garamond" w:hAnsi="Garamond"/>
          <w:noProof/>
          <w:sz w:val="20"/>
          <w:szCs w:val="20"/>
        </w:rPr>
      </w:pPr>
    </w:p>
    <w:p w14:paraId="12D049DA" w14:textId="501A1B5D" w:rsidR="006E4F97" w:rsidRPr="006E4F97" w:rsidRDefault="006E4F97" w:rsidP="006E4F97">
      <w:pPr>
        <w:jc w:val="both"/>
        <w:rPr>
          <w:rFonts w:ascii="Garamond" w:hAnsi="Garamond"/>
          <w:noProof/>
          <w:sz w:val="20"/>
          <w:szCs w:val="20"/>
        </w:rPr>
      </w:pPr>
      <w:r w:rsidRPr="006E4F97">
        <w:rPr>
          <w:rFonts w:ascii="Garamond" w:hAnsi="Garamond"/>
          <w:noProof/>
          <w:sz w:val="20"/>
          <w:szCs w:val="20"/>
        </w:rPr>
        <w:t>Autonomy</w:t>
      </w:r>
      <w:r>
        <w:rPr>
          <w:rFonts w:ascii="Garamond" w:hAnsi="Garamond"/>
          <w:noProof/>
          <w:sz w:val="20"/>
          <w:szCs w:val="20"/>
        </w:rPr>
        <w:t>:</w:t>
      </w:r>
    </w:p>
    <w:p w14:paraId="1FBA3C3D" w14:textId="5BADF67A" w:rsidR="006E4F97" w:rsidRPr="006E4F97" w:rsidRDefault="006E4F97" w:rsidP="006E4F97">
      <w:pPr>
        <w:ind w:firstLine="720"/>
        <w:jc w:val="both"/>
        <w:rPr>
          <w:rFonts w:ascii="Garamond" w:hAnsi="Garamond"/>
          <w:noProof/>
          <w:sz w:val="20"/>
          <w:szCs w:val="20"/>
        </w:rPr>
      </w:pPr>
      <w:r w:rsidRPr="006E4F97">
        <w:rPr>
          <w:rFonts w:ascii="Garamond" w:hAnsi="Garamond"/>
          <w:noProof/>
          <w:sz w:val="20"/>
          <w:szCs w:val="20"/>
        </w:rPr>
        <w:t>- Doing the work in the knowledge of the social impact of the built environment.</w:t>
      </w:r>
    </w:p>
    <w:p w14:paraId="53C950F2" w14:textId="5283912E" w:rsidR="00532CE3" w:rsidRPr="00C8451B" w:rsidRDefault="00532CE3" w:rsidP="0056727A">
      <w:pPr>
        <w:spacing w:line="276" w:lineRule="auto"/>
        <w:ind w:left="851" w:hanging="142"/>
        <w:jc w:val="both"/>
        <w:rPr>
          <w:rFonts w:ascii="Garamond" w:hAnsi="Garamond"/>
          <w:noProof/>
        </w:rPr>
      </w:pPr>
    </w:p>
    <w:p w14:paraId="1C6581CE" w14:textId="77777777" w:rsidR="00B31683" w:rsidRPr="00C8451B" w:rsidRDefault="00B31683" w:rsidP="0056727A">
      <w:pPr>
        <w:spacing w:line="276" w:lineRule="auto"/>
        <w:ind w:left="851" w:hanging="142"/>
        <w:jc w:val="both"/>
        <w:rPr>
          <w:rFonts w:ascii="Garamond" w:hAnsi="Garamond"/>
          <w:noProof/>
        </w:rPr>
      </w:pPr>
    </w:p>
    <w:p w14:paraId="68890219" w14:textId="6B78CF41" w:rsidR="00B31683" w:rsidRPr="00885DC8" w:rsidRDefault="00B31683" w:rsidP="00526122">
      <w:pPr>
        <w:autoSpaceDE w:val="0"/>
        <w:autoSpaceDN w:val="0"/>
        <w:adjustRightInd w:val="0"/>
        <w:spacing w:after="120" w:line="276" w:lineRule="auto"/>
        <w:jc w:val="both"/>
        <w:rPr>
          <w:rStyle w:val="None"/>
          <w:rFonts w:ascii="Calibri Light" w:eastAsia="Times New Roman" w:hAnsi="Calibri Light" w:cs="Calibri Light"/>
          <w:noProof/>
          <w:color w:val="2F759E" w:themeColor="accent1" w:themeShade="BF"/>
          <w:sz w:val="20"/>
          <w:szCs w:val="20"/>
        </w:rPr>
      </w:pPr>
      <w:r w:rsidRPr="00885DC8">
        <w:rPr>
          <w:rStyle w:val="None"/>
          <w:rFonts w:ascii="Calibri Light" w:eastAsia="Times New Roman" w:hAnsi="Calibri Light" w:cs="Calibri Light"/>
          <w:noProof/>
          <w:color w:val="2F759E" w:themeColor="accent1" w:themeShade="BF"/>
          <w:sz w:val="20"/>
          <w:szCs w:val="20"/>
        </w:rPr>
        <w:lastRenderedPageBreak/>
        <w:t>Subject content</w:t>
      </w:r>
    </w:p>
    <w:p w14:paraId="033F1EBD" w14:textId="0F656001" w:rsidR="00920ECE" w:rsidRDefault="00F565D7" w:rsidP="00FA0FFD">
      <w:pPr>
        <w:pStyle w:val="Nincstrkz"/>
        <w:spacing w:after="120" w:line="276" w:lineRule="auto"/>
        <w:jc w:val="both"/>
        <w:rPr>
          <w:rStyle w:val="None"/>
          <w:rFonts w:ascii="Garamond" w:eastAsia="Times New Roman" w:hAnsi="Garamond"/>
          <w:bCs/>
          <w:noProof/>
          <w:sz w:val="20"/>
          <w:szCs w:val="20"/>
        </w:rPr>
      </w:pPr>
      <w:r w:rsidRPr="00F565D7">
        <w:rPr>
          <w:rStyle w:val="None"/>
          <w:rFonts w:ascii="Garamond" w:eastAsia="Times New Roman" w:hAnsi="Garamond"/>
          <w:bCs/>
          <w:noProof/>
          <w:sz w:val="20"/>
          <w:szCs w:val="20"/>
        </w:rPr>
        <w:t>The course content is mainly a series of consultations in lab format. This is complemented by a critical consultation and a final presentation during the semester. On these occasions, in addition to verbal feedback, point feedback will be provided.</w:t>
      </w:r>
    </w:p>
    <w:p w14:paraId="7E7B83F7" w14:textId="7807BBBB" w:rsidR="00FA0FFD" w:rsidRPr="00FA0FFD" w:rsidRDefault="00FA0FFD" w:rsidP="00FA0FFD">
      <w:pPr>
        <w:pStyle w:val="Nincstrkz"/>
        <w:spacing w:line="276" w:lineRule="auto"/>
        <w:jc w:val="both"/>
        <w:rPr>
          <w:rStyle w:val="None"/>
          <w:rFonts w:ascii="Garamond" w:eastAsia="Times New Roman" w:hAnsi="Garamond"/>
          <w:bCs/>
          <w:noProof/>
          <w:sz w:val="20"/>
          <w:szCs w:val="20"/>
        </w:rPr>
      </w:pPr>
      <w:r w:rsidRPr="00FA0FFD">
        <w:rPr>
          <w:rStyle w:val="None"/>
          <w:rFonts w:ascii="Garamond" w:eastAsia="Times New Roman" w:hAnsi="Garamond"/>
          <w:bCs/>
          <w:noProof/>
          <w:sz w:val="20"/>
          <w:szCs w:val="20"/>
        </w:rPr>
        <w:t xml:space="preserve">The </w:t>
      </w:r>
      <w:r w:rsidR="00136AAA">
        <w:rPr>
          <w:rStyle w:val="None"/>
          <w:rFonts w:ascii="Garamond" w:eastAsia="Times New Roman" w:hAnsi="Garamond"/>
          <w:bCs/>
          <w:noProof/>
          <w:sz w:val="20"/>
          <w:szCs w:val="20"/>
        </w:rPr>
        <w:t>c</w:t>
      </w:r>
      <w:r w:rsidRPr="00FA0FFD">
        <w:rPr>
          <w:rStyle w:val="None"/>
          <w:rFonts w:ascii="Garamond" w:eastAsia="Times New Roman" w:hAnsi="Garamond"/>
          <w:bCs/>
          <w:noProof/>
          <w:sz w:val="20"/>
          <w:szCs w:val="20"/>
        </w:rPr>
        <w:t>ourse includes:</w:t>
      </w:r>
    </w:p>
    <w:p w14:paraId="3F20B844" w14:textId="3ABF480C" w:rsidR="00FA0FFD" w:rsidRDefault="00FA0FFD" w:rsidP="00FA0FFD">
      <w:pPr>
        <w:pStyle w:val="Nincstrkz"/>
        <w:numPr>
          <w:ilvl w:val="0"/>
          <w:numId w:val="40"/>
        </w:numPr>
        <w:spacing w:line="276" w:lineRule="auto"/>
        <w:jc w:val="both"/>
        <w:rPr>
          <w:rStyle w:val="None"/>
          <w:rFonts w:ascii="Garamond" w:eastAsia="Times New Roman" w:hAnsi="Garamond"/>
          <w:bCs/>
          <w:noProof/>
          <w:sz w:val="20"/>
          <w:szCs w:val="20"/>
        </w:rPr>
      </w:pPr>
      <w:r w:rsidRPr="00FA0FFD">
        <w:rPr>
          <w:rStyle w:val="None"/>
          <w:rFonts w:ascii="Garamond" w:eastAsia="Times New Roman" w:hAnsi="Garamond"/>
          <w:bCs/>
          <w:noProof/>
          <w:sz w:val="20"/>
          <w:szCs w:val="20"/>
        </w:rPr>
        <w:t>Regular (weekly) supervision by a teacher of the Architectural Institute. There are generating feedbacks by Main Supervisor after consultations and exams.</w:t>
      </w:r>
    </w:p>
    <w:p w14:paraId="573BB865" w14:textId="75B157EA" w:rsidR="00136AAA" w:rsidRDefault="00136AAA" w:rsidP="00FA0FFD">
      <w:pPr>
        <w:pStyle w:val="Nincstrkz"/>
        <w:numPr>
          <w:ilvl w:val="0"/>
          <w:numId w:val="40"/>
        </w:numPr>
        <w:spacing w:line="276" w:lineRule="auto"/>
        <w:jc w:val="both"/>
        <w:rPr>
          <w:rStyle w:val="None"/>
          <w:rFonts w:ascii="Garamond" w:eastAsia="Times New Roman" w:hAnsi="Garamond"/>
          <w:bCs/>
          <w:noProof/>
          <w:sz w:val="20"/>
          <w:szCs w:val="20"/>
        </w:rPr>
      </w:pPr>
      <w:r>
        <w:rPr>
          <w:rStyle w:val="None"/>
          <w:rFonts w:ascii="Garamond" w:eastAsia="Times New Roman" w:hAnsi="Garamond"/>
          <w:bCs/>
          <w:noProof/>
          <w:sz w:val="20"/>
          <w:szCs w:val="20"/>
        </w:rPr>
        <w:t>Criti</w:t>
      </w:r>
      <w:r w:rsidR="003249C4">
        <w:rPr>
          <w:rStyle w:val="None"/>
          <w:rFonts w:ascii="Garamond" w:eastAsia="Times New Roman" w:hAnsi="Garamond"/>
          <w:bCs/>
          <w:noProof/>
          <w:sz w:val="20"/>
          <w:szCs w:val="20"/>
        </w:rPr>
        <w:t xml:space="preserve">cal consultation (week </w:t>
      </w:r>
      <w:r w:rsidR="004663EE">
        <w:rPr>
          <w:rStyle w:val="None"/>
          <w:rFonts w:ascii="Garamond" w:eastAsia="Times New Roman" w:hAnsi="Garamond"/>
          <w:bCs/>
          <w:noProof/>
          <w:sz w:val="20"/>
          <w:szCs w:val="20"/>
        </w:rPr>
        <w:t>7</w:t>
      </w:r>
      <w:r w:rsidR="003249C4">
        <w:rPr>
          <w:rStyle w:val="None"/>
          <w:rFonts w:ascii="Garamond" w:eastAsia="Times New Roman" w:hAnsi="Garamond"/>
          <w:bCs/>
          <w:noProof/>
          <w:sz w:val="20"/>
          <w:szCs w:val="20"/>
        </w:rPr>
        <w:t>)</w:t>
      </w:r>
    </w:p>
    <w:p w14:paraId="671D09C7" w14:textId="02548761" w:rsidR="003249C4" w:rsidRDefault="003249C4" w:rsidP="00FA0FFD">
      <w:pPr>
        <w:pStyle w:val="Nincstrkz"/>
        <w:numPr>
          <w:ilvl w:val="0"/>
          <w:numId w:val="40"/>
        </w:numPr>
        <w:spacing w:line="276" w:lineRule="auto"/>
        <w:jc w:val="both"/>
        <w:rPr>
          <w:rStyle w:val="None"/>
          <w:rFonts w:ascii="Garamond" w:eastAsia="Times New Roman" w:hAnsi="Garamond"/>
          <w:bCs/>
          <w:noProof/>
          <w:sz w:val="20"/>
          <w:szCs w:val="20"/>
        </w:rPr>
      </w:pPr>
      <w:r>
        <w:rPr>
          <w:rStyle w:val="None"/>
          <w:rFonts w:ascii="Garamond" w:eastAsia="Times New Roman" w:hAnsi="Garamond"/>
          <w:bCs/>
          <w:noProof/>
          <w:sz w:val="20"/>
          <w:szCs w:val="20"/>
        </w:rPr>
        <w:t>Final presentation (week 1</w:t>
      </w:r>
      <w:r w:rsidR="00B13906">
        <w:rPr>
          <w:rStyle w:val="None"/>
          <w:rFonts w:ascii="Garamond" w:eastAsia="Times New Roman" w:hAnsi="Garamond"/>
          <w:bCs/>
          <w:noProof/>
          <w:sz w:val="20"/>
          <w:szCs w:val="20"/>
        </w:rPr>
        <w:t>3</w:t>
      </w:r>
      <w:r>
        <w:rPr>
          <w:rStyle w:val="None"/>
          <w:rFonts w:ascii="Garamond" w:eastAsia="Times New Roman" w:hAnsi="Garamond"/>
          <w:bCs/>
          <w:noProof/>
          <w:sz w:val="20"/>
          <w:szCs w:val="20"/>
        </w:rPr>
        <w:t>)</w:t>
      </w:r>
    </w:p>
    <w:p w14:paraId="4361F07A" w14:textId="77777777" w:rsidR="006A621E" w:rsidRPr="00C8451B" w:rsidRDefault="006A621E" w:rsidP="00C439A2">
      <w:pPr>
        <w:pStyle w:val="Nincstrkz"/>
        <w:spacing w:line="276" w:lineRule="auto"/>
        <w:jc w:val="both"/>
        <w:rPr>
          <w:rStyle w:val="None"/>
          <w:rFonts w:ascii="Garamond" w:eastAsia="Times New Roman" w:hAnsi="Garamond"/>
          <w:bCs/>
          <w:noProof/>
          <w:sz w:val="20"/>
          <w:szCs w:val="20"/>
        </w:rPr>
      </w:pPr>
    </w:p>
    <w:p w14:paraId="435DAA3B" w14:textId="77777777" w:rsidR="00591F84" w:rsidRPr="00C8451B" w:rsidRDefault="00591F84" w:rsidP="00C439A2">
      <w:pPr>
        <w:pStyle w:val="Nincstrkz"/>
        <w:spacing w:line="276" w:lineRule="auto"/>
        <w:jc w:val="both"/>
        <w:rPr>
          <w:rStyle w:val="None"/>
          <w:rFonts w:ascii="Garamond" w:eastAsia="Times New Roman" w:hAnsi="Garamond"/>
          <w:bCs/>
          <w:noProof/>
          <w:sz w:val="20"/>
          <w:szCs w:val="20"/>
        </w:rPr>
      </w:pPr>
    </w:p>
    <w:p w14:paraId="5E3DCBAC" w14:textId="65F86C44" w:rsidR="0079321A" w:rsidRDefault="0063019D" w:rsidP="00591F84">
      <w:pPr>
        <w:rPr>
          <w:rStyle w:val="None"/>
          <w:rFonts w:ascii="Calibri Light" w:eastAsia="Times New Roman" w:hAnsi="Calibri Light" w:cs="Calibri Light"/>
          <w:noProof/>
          <w:color w:val="2F759E" w:themeColor="accent1" w:themeShade="BF"/>
          <w:sz w:val="20"/>
          <w:szCs w:val="20"/>
        </w:rPr>
      </w:pPr>
      <w:r w:rsidRPr="0063019D">
        <w:rPr>
          <w:rStyle w:val="None"/>
          <w:rFonts w:ascii="Calibri Light" w:eastAsia="Times New Roman" w:hAnsi="Calibri Light" w:cs="Calibri Light"/>
          <w:noProof/>
          <w:color w:val="2F759E" w:themeColor="accent1" w:themeShade="BF"/>
          <w:sz w:val="20"/>
          <w:szCs w:val="20"/>
        </w:rPr>
        <w:t>Examination and evaluation system</w:t>
      </w:r>
    </w:p>
    <w:p w14:paraId="065E6797" w14:textId="77777777" w:rsidR="0063019D" w:rsidRPr="0063019D" w:rsidRDefault="0063019D" w:rsidP="00591F84">
      <w:pPr>
        <w:rPr>
          <w:rStyle w:val="None"/>
          <w:rFonts w:ascii="Calibri Light" w:eastAsia="Times New Roman" w:hAnsi="Calibri Light" w:cs="Calibri Light"/>
          <w:noProof/>
          <w:color w:val="2F759E" w:themeColor="accent1" w:themeShade="BF"/>
          <w:sz w:val="20"/>
          <w:szCs w:val="20"/>
        </w:rPr>
      </w:pPr>
    </w:p>
    <w:p w14:paraId="10DE9B90" w14:textId="72B4E5BA" w:rsidR="00591F84" w:rsidRDefault="00D21712" w:rsidP="00526122">
      <w:pPr>
        <w:pStyle w:val="Nincstrkz"/>
        <w:spacing w:line="276" w:lineRule="auto"/>
        <w:jc w:val="both"/>
        <w:rPr>
          <w:rStyle w:val="None"/>
          <w:rFonts w:ascii="Garamond" w:eastAsia="Times New Roman" w:hAnsi="Garamond"/>
          <w:bCs/>
          <w:noProof/>
          <w:sz w:val="20"/>
          <w:szCs w:val="20"/>
        </w:rPr>
      </w:pPr>
      <w:r w:rsidRPr="00D21712">
        <w:rPr>
          <w:rStyle w:val="None"/>
          <w:rFonts w:ascii="Garamond" w:eastAsia="Times New Roman" w:hAnsi="Garamond"/>
          <w:bCs/>
          <w:noProof/>
          <w:sz w:val="20"/>
          <w:szCs w:val="20"/>
        </w:rPr>
        <w:t>In all cases. Annex 5 of the Statutes of the University of Pécs, the Code of Studies and Examinations (CSE) of the University of Pécs shall prevail.</w:t>
      </w:r>
    </w:p>
    <w:p w14:paraId="20DE0E14" w14:textId="01CED256" w:rsidR="006306F5" w:rsidRDefault="006306F5" w:rsidP="00526122">
      <w:pPr>
        <w:pStyle w:val="Nincstrkz"/>
        <w:spacing w:line="276" w:lineRule="auto"/>
        <w:jc w:val="both"/>
        <w:rPr>
          <w:rStyle w:val="None"/>
          <w:rFonts w:ascii="Garamond" w:eastAsia="Times New Roman" w:hAnsi="Garamond"/>
          <w:bCs/>
          <w:noProof/>
          <w:sz w:val="20"/>
          <w:szCs w:val="20"/>
        </w:rPr>
      </w:pPr>
    </w:p>
    <w:p w14:paraId="46CBAA5F" w14:textId="77777777" w:rsidR="006306F5" w:rsidRPr="006306F5" w:rsidRDefault="006306F5" w:rsidP="007C36D5">
      <w:pPr>
        <w:pStyle w:val="Nincstrkz"/>
        <w:spacing w:after="120" w:line="276" w:lineRule="auto"/>
        <w:jc w:val="both"/>
        <w:rPr>
          <w:rStyle w:val="None"/>
          <w:rFonts w:ascii="Garamond" w:eastAsia="Times New Roman" w:hAnsi="Garamond"/>
          <w:bCs/>
          <w:noProof/>
          <w:sz w:val="20"/>
          <w:szCs w:val="20"/>
        </w:rPr>
      </w:pPr>
      <w:r w:rsidRPr="006306F5">
        <w:rPr>
          <w:rStyle w:val="None"/>
          <w:rFonts w:ascii="Garamond" w:eastAsia="Times New Roman" w:hAnsi="Garamond"/>
          <w:bCs/>
          <w:noProof/>
          <w:sz w:val="20"/>
          <w:szCs w:val="20"/>
        </w:rPr>
        <w:t>Attendance</w:t>
      </w:r>
    </w:p>
    <w:p w14:paraId="419CE67F" w14:textId="557988E1" w:rsidR="006306F5" w:rsidRPr="006306F5" w:rsidRDefault="006306F5" w:rsidP="006306F5">
      <w:pPr>
        <w:pStyle w:val="Nincstrkz"/>
        <w:spacing w:after="120" w:line="276" w:lineRule="auto"/>
        <w:jc w:val="both"/>
        <w:rPr>
          <w:rStyle w:val="None"/>
          <w:rFonts w:ascii="Garamond" w:eastAsia="Times New Roman" w:hAnsi="Garamond"/>
          <w:bCs/>
          <w:noProof/>
          <w:sz w:val="20"/>
          <w:szCs w:val="20"/>
        </w:rPr>
      </w:pPr>
      <w:r w:rsidRPr="006306F5">
        <w:rPr>
          <w:rStyle w:val="None"/>
          <w:rFonts w:ascii="Garamond" w:eastAsia="Times New Roman" w:hAnsi="Garamond"/>
          <w:bCs/>
          <w:noProof/>
          <w:sz w:val="20"/>
          <w:szCs w:val="20"/>
        </w:rPr>
        <w:t>In accordance with the Code of Studies and Examinations of the University of Pécs, Article 45 (2) and Annex 9. (Article 3) a student may be refused a grade or qualification in the given full-time course if the number of class absences exceeds 30% of the contact hours stipulated in the course description.</w:t>
      </w:r>
    </w:p>
    <w:p w14:paraId="7667E223" w14:textId="5461B92E" w:rsidR="006306F5" w:rsidRDefault="006306F5" w:rsidP="006306F5">
      <w:pPr>
        <w:pStyle w:val="Nincstrkz"/>
        <w:spacing w:line="276" w:lineRule="auto"/>
        <w:jc w:val="both"/>
        <w:rPr>
          <w:rStyle w:val="None"/>
          <w:rFonts w:ascii="Garamond" w:eastAsia="Times New Roman" w:hAnsi="Garamond"/>
          <w:bCs/>
          <w:noProof/>
          <w:sz w:val="20"/>
          <w:szCs w:val="20"/>
        </w:rPr>
      </w:pPr>
      <w:r w:rsidRPr="006306F5">
        <w:rPr>
          <w:rStyle w:val="None"/>
          <w:rFonts w:ascii="Garamond" w:eastAsia="Times New Roman" w:hAnsi="Garamond"/>
          <w:bCs/>
          <w:noProof/>
          <w:sz w:val="20"/>
          <w:szCs w:val="20"/>
        </w:rPr>
        <w:t>Method for monitoring attendance</w:t>
      </w:r>
      <w:r>
        <w:rPr>
          <w:rStyle w:val="None"/>
          <w:rFonts w:ascii="Garamond" w:eastAsia="Times New Roman" w:hAnsi="Garamond"/>
          <w:bCs/>
          <w:noProof/>
          <w:sz w:val="20"/>
          <w:szCs w:val="20"/>
        </w:rPr>
        <w:t>:</w:t>
      </w:r>
      <w:r w:rsidRPr="006306F5">
        <w:rPr>
          <w:rStyle w:val="None"/>
          <w:rFonts w:ascii="Garamond" w:eastAsia="Times New Roman" w:hAnsi="Garamond"/>
          <w:bCs/>
          <w:noProof/>
          <w:sz w:val="20"/>
          <w:szCs w:val="20"/>
        </w:rPr>
        <w:t xml:space="preserve"> attendance </w:t>
      </w:r>
      <w:r>
        <w:rPr>
          <w:rStyle w:val="None"/>
          <w:rFonts w:ascii="Garamond" w:eastAsia="Times New Roman" w:hAnsi="Garamond"/>
          <w:bCs/>
          <w:noProof/>
          <w:sz w:val="20"/>
          <w:szCs w:val="20"/>
        </w:rPr>
        <w:t>record</w:t>
      </w:r>
    </w:p>
    <w:p w14:paraId="440A059C" w14:textId="4F85FABA" w:rsidR="007C36D5" w:rsidRDefault="007C36D5" w:rsidP="006306F5">
      <w:pPr>
        <w:pStyle w:val="Nincstrkz"/>
        <w:spacing w:line="276" w:lineRule="auto"/>
        <w:jc w:val="both"/>
        <w:rPr>
          <w:rStyle w:val="None"/>
          <w:rFonts w:ascii="Garamond" w:eastAsia="Times New Roman" w:hAnsi="Garamond"/>
          <w:bCs/>
          <w:noProof/>
          <w:sz w:val="20"/>
          <w:szCs w:val="20"/>
        </w:rPr>
      </w:pPr>
    </w:p>
    <w:p w14:paraId="238FFEA6" w14:textId="77777777" w:rsidR="009C7900" w:rsidRPr="009C7900" w:rsidRDefault="009C7900" w:rsidP="009C7900">
      <w:pPr>
        <w:pStyle w:val="Nincstrkz"/>
        <w:spacing w:line="276" w:lineRule="auto"/>
        <w:jc w:val="both"/>
        <w:rPr>
          <w:rStyle w:val="None"/>
          <w:rFonts w:ascii="Garamond" w:eastAsia="Times New Roman" w:hAnsi="Garamond"/>
          <w:bCs/>
          <w:noProof/>
          <w:sz w:val="20"/>
          <w:szCs w:val="20"/>
        </w:rPr>
      </w:pPr>
      <w:r w:rsidRPr="009C7900">
        <w:rPr>
          <w:rStyle w:val="None"/>
          <w:rFonts w:ascii="Garamond" w:eastAsia="Times New Roman" w:hAnsi="Garamond"/>
          <w:bCs/>
          <w:noProof/>
          <w:sz w:val="20"/>
          <w:szCs w:val="20"/>
        </w:rPr>
        <w:t>Grading will follow the course structure with the following weight:</w:t>
      </w:r>
    </w:p>
    <w:p w14:paraId="6628EB03" w14:textId="622258CC" w:rsidR="009C7900" w:rsidRPr="009C7900" w:rsidRDefault="009C7900" w:rsidP="009C7900">
      <w:pPr>
        <w:pStyle w:val="Nincstrkz"/>
        <w:spacing w:line="276" w:lineRule="auto"/>
        <w:ind w:firstLine="720"/>
        <w:jc w:val="both"/>
        <w:rPr>
          <w:rStyle w:val="None"/>
          <w:rFonts w:ascii="Garamond" w:eastAsia="Times New Roman" w:hAnsi="Garamond"/>
          <w:bCs/>
          <w:noProof/>
          <w:sz w:val="20"/>
          <w:szCs w:val="20"/>
        </w:rPr>
      </w:pPr>
      <w:r w:rsidRPr="009C7900">
        <w:rPr>
          <w:rStyle w:val="None"/>
          <w:rFonts w:ascii="Garamond" w:eastAsia="Times New Roman" w:hAnsi="Garamond"/>
          <w:bCs/>
          <w:noProof/>
          <w:sz w:val="20"/>
          <w:szCs w:val="20"/>
        </w:rPr>
        <w:t xml:space="preserve">Critical consultation </w:t>
      </w:r>
      <w:r>
        <w:rPr>
          <w:rStyle w:val="None"/>
          <w:rFonts w:ascii="Garamond" w:eastAsia="Times New Roman" w:hAnsi="Garamond"/>
          <w:bCs/>
          <w:noProof/>
          <w:sz w:val="20"/>
          <w:szCs w:val="20"/>
        </w:rPr>
        <w:tab/>
      </w:r>
      <w:r w:rsidR="007115F8">
        <w:rPr>
          <w:rStyle w:val="None"/>
          <w:rFonts w:ascii="Garamond" w:eastAsia="Times New Roman" w:hAnsi="Garamond"/>
          <w:bCs/>
          <w:noProof/>
          <w:sz w:val="20"/>
          <w:szCs w:val="20"/>
        </w:rPr>
        <w:t>2</w:t>
      </w:r>
      <w:r w:rsidR="00450CB9">
        <w:rPr>
          <w:rStyle w:val="None"/>
          <w:rFonts w:ascii="Garamond" w:eastAsia="Times New Roman" w:hAnsi="Garamond"/>
          <w:bCs/>
          <w:noProof/>
          <w:sz w:val="20"/>
          <w:szCs w:val="20"/>
        </w:rPr>
        <w:t>0</w:t>
      </w:r>
      <w:r w:rsidR="007115F8">
        <w:rPr>
          <w:rStyle w:val="None"/>
          <w:rFonts w:ascii="Garamond" w:eastAsia="Times New Roman" w:hAnsi="Garamond"/>
          <w:bCs/>
          <w:noProof/>
          <w:sz w:val="20"/>
          <w:szCs w:val="20"/>
        </w:rPr>
        <w:t xml:space="preserve"> </w:t>
      </w:r>
      <w:r w:rsidRPr="009C7900">
        <w:rPr>
          <w:rStyle w:val="None"/>
          <w:rFonts w:ascii="Garamond" w:eastAsia="Times New Roman" w:hAnsi="Garamond"/>
          <w:bCs/>
          <w:noProof/>
          <w:sz w:val="20"/>
          <w:szCs w:val="20"/>
        </w:rPr>
        <w:t>%</w:t>
      </w:r>
    </w:p>
    <w:p w14:paraId="1827C128" w14:textId="0906A451" w:rsidR="006306F5" w:rsidRDefault="009C7900" w:rsidP="009C7900">
      <w:pPr>
        <w:pStyle w:val="Nincstrkz"/>
        <w:spacing w:line="276" w:lineRule="auto"/>
        <w:ind w:firstLine="720"/>
        <w:jc w:val="both"/>
        <w:rPr>
          <w:rStyle w:val="None"/>
          <w:rFonts w:ascii="Garamond" w:eastAsia="Times New Roman" w:hAnsi="Garamond"/>
          <w:bCs/>
          <w:noProof/>
          <w:sz w:val="20"/>
          <w:szCs w:val="20"/>
        </w:rPr>
      </w:pPr>
      <w:r w:rsidRPr="009C7900">
        <w:rPr>
          <w:rStyle w:val="None"/>
          <w:rFonts w:ascii="Garamond" w:eastAsia="Times New Roman" w:hAnsi="Garamond"/>
          <w:bCs/>
          <w:noProof/>
          <w:sz w:val="20"/>
          <w:szCs w:val="20"/>
        </w:rPr>
        <w:t xml:space="preserve">Final presentation </w:t>
      </w:r>
      <w:r>
        <w:rPr>
          <w:rStyle w:val="None"/>
          <w:rFonts w:ascii="Garamond" w:eastAsia="Times New Roman" w:hAnsi="Garamond"/>
          <w:bCs/>
          <w:noProof/>
          <w:sz w:val="20"/>
          <w:szCs w:val="20"/>
        </w:rPr>
        <w:tab/>
      </w:r>
      <w:r w:rsidR="00450CB9">
        <w:rPr>
          <w:rStyle w:val="None"/>
          <w:rFonts w:ascii="Garamond" w:eastAsia="Times New Roman" w:hAnsi="Garamond"/>
          <w:bCs/>
          <w:noProof/>
          <w:sz w:val="20"/>
          <w:szCs w:val="20"/>
        </w:rPr>
        <w:t>80</w:t>
      </w:r>
      <w:r w:rsidR="007115F8">
        <w:rPr>
          <w:rStyle w:val="None"/>
          <w:rFonts w:ascii="Garamond" w:eastAsia="Times New Roman" w:hAnsi="Garamond"/>
          <w:bCs/>
          <w:noProof/>
          <w:sz w:val="20"/>
          <w:szCs w:val="20"/>
        </w:rPr>
        <w:t xml:space="preserve"> </w:t>
      </w:r>
      <w:r w:rsidRPr="009C7900">
        <w:rPr>
          <w:rStyle w:val="None"/>
          <w:rFonts w:ascii="Garamond" w:eastAsia="Times New Roman" w:hAnsi="Garamond"/>
          <w:bCs/>
          <w:noProof/>
          <w:sz w:val="20"/>
          <w:szCs w:val="20"/>
        </w:rPr>
        <w:t>%</w:t>
      </w:r>
    </w:p>
    <w:p w14:paraId="73FF2EB5" w14:textId="0E7EE713" w:rsidR="008F29E2" w:rsidRDefault="008F29E2" w:rsidP="008F29E2">
      <w:pPr>
        <w:pStyle w:val="Nincstrkz"/>
        <w:spacing w:line="276" w:lineRule="auto"/>
        <w:jc w:val="both"/>
        <w:rPr>
          <w:rStyle w:val="None"/>
          <w:rFonts w:ascii="Garamond" w:eastAsia="Times New Roman" w:hAnsi="Garamond"/>
          <w:bCs/>
          <w:noProof/>
          <w:sz w:val="20"/>
          <w:szCs w:val="20"/>
        </w:rPr>
      </w:pPr>
    </w:p>
    <w:p w14:paraId="35737DAC" w14:textId="5DA618DB" w:rsidR="008F29E2" w:rsidRDefault="008F29E2" w:rsidP="008F29E2">
      <w:pPr>
        <w:pStyle w:val="Nincstrkz"/>
        <w:spacing w:line="276" w:lineRule="auto"/>
        <w:jc w:val="both"/>
        <w:rPr>
          <w:rStyle w:val="None"/>
          <w:rFonts w:ascii="Garamond" w:eastAsia="Times New Roman" w:hAnsi="Garamond"/>
          <w:bCs/>
          <w:noProof/>
          <w:sz w:val="20"/>
          <w:szCs w:val="20"/>
        </w:rPr>
      </w:pPr>
      <w:r w:rsidRPr="008F29E2">
        <w:rPr>
          <w:rStyle w:val="None"/>
          <w:rFonts w:ascii="Garamond" w:eastAsia="Times New Roman" w:hAnsi="Garamond"/>
          <w:bCs/>
          <w:noProof/>
          <w:sz w:val="20"/>
          <w:szCs w:val="20"/>
        </w:rPr>
        <w:t xml:space="preserve">Opportunity and procedure for re-takes (PTE </w:t>
      </w:r>
      <w:r>
        <w:rPr>
          <w:rStyle w:val="None"/>
          <w:rFonts w:ascii="Garamond" w:eastAsia="Times New Roman" w:hAnsi="Garamond"/>
          <w:bCs/>
          <w:noProof/>
          <w:sz w:val="20"/>
          <w:szCs w:val="20"/>
        </w:rPr>
        <w:t>CSE</w:t>
      </w:r>
      <w:r w:rsidRPr="008F29E2">
        <w:rPr>
          <w:rStyle w:val="None"/>
          <w:rFonts w:ascii="Garamond" w:eastAsia="Times New Roman" w:hAnsi="Garamond"/>
          <w:bCs/>
          <w:noProof/>
          <w:sz w:val="20"/>
          <w:szCs w:val="20"/>
        </w:rPr>
        <w:t xml:space="preserve"> 47§(4))</w:t>
      </w:r>
      <w:r w:rsidR="001451D8">
        <w:rPr>
          <w:rStyle w:val="None"/>
          <w:rFonts w:ascii="Garamond" w:eastAsia="Times New Roman" w:hAnsi="Garamond"/>
          <w:bCs/>
          <w:noProof/>
          <w:sz w:val="20"/>
          <w:szCs w:val="20"/>
        </w:rPr>
        <w:t xml:space="preserve">: </w:t>
      </w:r>
      <w:r w:rsidR="00FD4CB0" w:rsidRPr="00FD4CB0">
        <w:rPr>
          <w:rStyle w:val="None"/>
          <w:rFonts w:ascii="Garamond" w:eastAsia="Times New Roman" w:hAnsi="Garamond"/>
          <w:bCs/>
          <w:noProof/>
          <w:sz w:val="20"/>
          <w:szCs w:val="20"/>
        </w:rPr>
        <w:t>The critical consultation can be improved at the time announced in the course programme. The final presentation may be revised during the exam period. The precise date for this is also indicated in the course programme.</w:t>
      </w:r>
    </w:p>
    <w:p w14:paraId="481465CC" w14:textId="51920D96" w:rsidR="00A4533C" w:rsidRDefault="00A4533C" w:rsidP="008F29E2">
      <w:pPr>
        <w:pStyle w:val="Nincstrkz"/>
        <w:spacing w:line="276" w:lineRule="auto"/>
        <w:jc w:val="both"/>
        <w:rPr>
          <w:rStyle w:val="None"/>
          <w:rFonts w:ascii="Garamond" w:eastAsia="Times New Roman" w:hAnsi="Garamond"/>
          <w:bCs/>
          <w:noProof/>
          <w:sz w:val="20"/>
          <w:szCs w:val="20"/>
        </w:rPr>
      </w:pPr>
    </w:p>
    <w:p w14:paraId="4E02567A" w14:textId="411BE6E3" w:rsidR="00A4533C" w:rsidRPr="000D7942" w:rsidRDefault="00A4533C" w:rsidP="00A4533C">
      <w:pPr>
        <w:rPr>
          <w:rStyle w:val="None"/>
          <w:rFonts w:ascii="Garamond" w:eastAsia="Times New Roman" w:hAnsi="Garamond"/>
          <w:bCs/>
          <w:sz w:val="20"/>
          <w:szCs w:val="20"/>
          <w:lang w:val="en-GB"/>
        </w:rPr>
      </w:pPr>
      <w:r w:rsidRPr="000D7942">
        <w:rPr>
          <w:rStyle w:val="None"/>
          <w:rFonts w:ascii="Garamond" w:eastAsia="Times New Roman" w:hAnsi="Garamond"/>
          <w:bCs/>
          <w:sz w:val="20"/>
          <w:szCs w:val="20"/>
          <w:lang w:val="en-GB"/>
        </w:rPr>
        <w:t>Grade calculation as a percentage based on the aggregate performance according to the following table:</w:t>
      </w:r>
    </w:p>
    <w:p w14:paraId="4ABC62A2" w14:textId="77777777" w:rsidR="00A4533C" w:rsidRDefault="00A4533C" w:rsidP="00A4533C">
      <w:pPr>
        <w:rPr>
          <w:rStyle w:val="None"/>
          <w:rFonts w:eastAsia="Times New Roman"/>
          <w:bCs/>
          <w:sz w:val="20"/>
          <w:szCs w:val="20"/>
          <w:lang w:val="hu-HU"/>
        </w:rPr>
      </w:pPr>
    </w:p>
    <w:tbl>
      <w:tblPr>
        <w:tblStyle w:val="Rcsostblzat"/>
        <w:tblW w:w="9146" w:type="dxa"/>
        <w:tblLook w:val="04A0" w:firstRow="1" w:lastRow="0" w:firstColumn="1" w:lastColumn="0" w:noHBand="0" w:noVBand="1"/>
      </w:tblPr>
      <w:tblGrid>
        <w:gridCol w:w="1854"/>
        <w:gridCol w:w="1287"/>
        <w:gridCol w:w="1573"/>
        <w:gridCol w:w="1573"/>
        <w:gridCol w:w="1430"/>
        <w:gridCol w:w="1429"/>
      </w:tblGrid>
      <w:tr w:rsidR="00A4533C" w:rsidRPr="000D7942" w14:paraId="6F960261" w14:textId="77777777" w:rsidTr="00FC7BB6">
        <w:trPr>
          <w:trHeight w:val="359"/>
        </w:trPr>
        <w:tc>
          <w:tcPr>
            <w:tcW w:w="1854" w:type="dxa"/>
          </w:tcPr>
          <w:p w14:paraId="3820B24D" w14:textId="77777777" w:rsidR="00A4533C" w:rsidRPr="00450CB9" w:rsidRDefault="00A4533C" w:rsidP="002B6D52">
            <w:pPr>
              <w:jc w:val="both"/>
              <w:rPr>
                <w:rFonts w:ascii="Garamond" w:hAnsi="Garamond"/>
                <w:sz w:val="20"/>
                <w:szCs w:val="20"/>
                <w:lang w:val="en-GB"/>
              </w:rPr>
            </w:pPr>
            <w:r w:rsidRPr="00450CB9">
              <w:rPr>
                <w:rFonts w:ascii="Garamond" w:hAnsi="Garamond"/>
                <w:sz w:val="20"/>
                <w:szCs w:val="20"/>
                <w:lang w:val="en-GB"/>
              </w:rPr>
              <w:t>Grade:</w:t>
            </w:r>
          </w:p>
        </w:tc>
        <w:tc>
          <w:tcPr>
            <w:tcW w:w="1287" w:type="dxa"/>
          </w:tcPr>
          <w:p w14:paraId="5964F875" w14:textId="77777777" w:rsidR="00A4533C" w:rsidRPr="00450CB9" w:rsidRDefault="00A4533C" w:rsidP="002B6D52">
            <w:pPr>
              <w:jc w:val="center"/>
              <w:rPr>
                <w:rFonts w:ascii="Garamond" w:hAnsi="Garamond"/>
                <w:sz w:val="20"/>
                <w:szCs w:val="20"/>
                <w:lang w:val="en-GB"/>
              </w:rPr>
            </w:pPr>
            <w:r w:rsidRPr="00450CB9">
              <w:rPr>
                <w:rFonts w:ascii="Garamond" w:hAnsi="Garamond"/>
                <w:sz w:val="20"/>
                <w:szCs w:val="20"/>
                <w:lang w:val="en-GB"/>
              </w:rPr>
              <w:t>5</w:t>
            </w:r>
          </w:p>
        </w:tc>
        <w:tc>
          <w:tcPr>
            <w:tcW w:w="1573" w:type="dxa"/>
          </w:tcPr>
          <w:p w14:paraId="119C7B18" w14:textId="77777777" w:rsidR="00A4533C" w:rsidRPr="00450CB9" w:rsidRDefault="00A4533C" w:rsidP="002B6D52">
            <w:pPr>
              <w:jc w:val="center"/>
              <w:rPr>
                <w:rFonts w:ascii="Garamond" w:hAnsi="Garamond"/>
                <w:sz w:val="20"/>
                <w:szCs w:val="20"/>
                <w:lang w:val="en-GB"/>
              </w:rPr>
            </w:pPr>
            <w:r w:rsidRPr="00450CB9">
              <w:rPr>
                <w:rFonts w:ascii="Garamond" w:hAnsi="Garamond"/>
                <w:sz w:val="20"/>
                <w:szCs w:val="20"/>
                <w:lang w:val="en-GB"/>
              </w:rPr>
              <w:t>4</w:t>
            </w:r>
          </w:p>
        </w:tc>
        <w:tc>
          <w:tcPr>
            <w:tcW w:w="1573" w:type="dxa"/>
          </w:tcPr>
          <w:p w14:paraId="3B2B1259" w14:textId="77777777" w:rsidR="00A4533C" w:rsidRPr="00450CB9" w:rsidRDefault="00A4533C" w:rsidP="002B6D52">
            <w:pPr>
              <w:jc w:val="center"/>
              <w:rPr>
                <w:rFonts w:ascii="Garamond" w:hAnsi="Garamond"/>
                <w:sz w:val="20"/>
                <w:szCs w:val="20"/>
                <w:lang w:val="en-GB"/>
              </w:rPr>
            </w:pPr>
            <w:r w:rsidRPr="00450CB9">
              <w:rPr>
                <w:rFonts w:ascii="Garamond" w:hAnsi="Garamond"/>
                <w:sz w:val="20"/>
                <w:szCs w:val="20"/>
                <w:lang w:val="en-GB"/>
              </w:rPr>
              <w:t>3</w:t>
            </w:r>
          </w:p>
        </w:tc>
        <w:tc>
          <w:tcPr>
            <w:tcW w:w="1430" w:type="dxa"/>
          </w:tcPr>
          <w:p w14:paraId="7E6BB6DF" w14:textId="77777777" w:rsidR="00A4533C" w:rsidRPr="00450CB9" w:rsidRDefault="00A4533C" w:rsidP="002B6D52">
            <w:pPr>
              <w:jc w:val="center"/>
              <w:rPr>
                <w:rFonts w:ascii="Garamond" w:hAnsi="Garamond"/>
                <w:sz w:val="20"/>
                <w:szCs w:val="20"/>
                <w:lang w:val="en-GB"/>
              </w:rPr>
            </w:pPr>
            <w:r w:rsidRPr="00450CB9">
              <w:rPr>
                <w:rFonts w:ascii="Garamond" w:hAnsi="Garamond"/>
                <w:sz w:val="20"/>
                <w:szCs w:val="20"/>
                <w:lang w:val="en-GB"/>
              </w:rPr>
              <w:t>2</w:t>
            </w:r>
          </w:p>
        </w:tc>
        <w:tc>
          <w:tcPr>
            <w:tcW w:w="1429" w:type="dxa"/>
          </w:tcPr>
          <w:p w14:paraId="0553815A" w14:textId="77777777" w:rsidR="00A4533C" w:rsidRPr="00450CB9" w:rsidRDefault="00A4533C" w:rsidP="002B6D52">
            <w:pPr>
              <w:jc w:val="center"/>
              <w:rPr>
                <w:rFonts w:ascii="Garamond" w:hAnsi="Garamond"/>
                <w:sz w:val="20"/>
                <w:szCs w:val="20"/>
                <w:lang w:val="en-GB"/>
              </w:rPr>
            </w:pPr>
            <w:r w:rsidRPr="00450CB9">
              <w:rPr>
                <w:rFonts w:ascii="Garamond" w:hAnsi="Garamond"/>
                <w:sz w:val="20"/>
                <w:szCs w:val="20"/>
                <w:lang w:val="en-GB"/>
              </w:rPr>
              <w:t>1</w:t>
            </w:r>
          </w:p>
        </w:tc>
      </w:tr>
      <w:tr w:rsidR="00FC7BB6" w:rsidRPr="000D7942" w14:paraId="494B16E7" w14:textId="77777777" w:rsidTr="00FC7BB6">
        <w:trPr>
          <w:trHeight w:val="359"/>
        </w:trPr>
        <w:tc>
          <w:tcPr>
            <w:tcW w:w="1854" w:type="dxa"/>
          </w:tcPr>
          <w:p w14:paraId="68E63547" w14:textId="77777777" w:rsidR="00FC7BB6" w:rsidRPr="00450CB9" w:rsidRDefault="00FC7BB6" w:rsidP="00FC7BB6">
            <w:pPr>
              <w:jc w:val="both"/>
              <w:rPr>
                <w:rFonts w:ascii="Garamond" w:hAnsi="Garamond"/>
                <w:sz w:val="20"/>
                <w:szCs w:val="20"/>
                <w:lang w:val="en-GB"/>
              </w:rPr>
            </w:pPr>
          </w:p>
        </w:tc>
        <w:tc>
          <w:tcPr>
            <w:tcW w:w="1287" w:type="dxa"/>
          </w:tcPr>
          <w:p w14:paraId="6296D050" w14:textId="507C2ED6" w:rsidR="00FC7BB6" w:rsidRPr="00450CB9" w:rsidRDefault="00FC7BB6" w:rsidP="00FC7BB6">
            <w:pPr>
              <w:jc w:val="center"/>
              <w:rPr>
                <w:rFonts w:ascii="Garamond" w:hAnsi="Garamond"/>
                <w:sz w:val="20"/>
                <w:szCs w:val="20"/>
                <w:lang w:val="en-GB"/>
              </w:rPr>
            </w:pPr>
            <w:r w:rsidRPr="00450CB9">
              <w:rPr>
                <w:rFonts w:ascii="Garamond" w:hAnsi="Garamond"/>
                <w:sz w:val="20"/>
                <w:szCs w:val="20"/>
                <w:lang w:val="en-GB"/>
              </w:rPr>
              <w:t xml:space="preserve">A, excellent </w:t>
            </w:r>
          </w:p>
        </w:tc>
        <w:tc>
          <w:tcPr>
            <w:tcW w:w="1573" w:type="dxa"/>
          </w:tcPr>
          <w:p w14:paraId="4EC28000" w14:textId="5587D16A" w:rsidR="00FC7BB6" w:rsidRPr="00450CB9" w:rsidRDefault="00FC7BB6" w:rsidP="00FC7BB6">
            <w:pPr>
              <w:jc w:val="center"/>
              <w:rPr>
                <w:rFonts w:ascii="Garamond" w:hAnsi="Garamond"/>
                <w:sz w:val="20"/>
                <w:szCs w:val="20"/>
                <w:lang w:val="en-GB"/>
              </w:rPr>
            </w:pPr>
            <w:r w:rsidRPr="00450CB9">
              <w:rPr>
                <w:rFonts w:ascii="Garamond" w:hAnsi="Garamond"/>
                <w:sz w:val="20"/>
                <w:szCs w:val="20"/>
                <w:lang w:val="en-GB"/>
              </w:rPr>
              <w:t xml:space="preserve">B, good </w:t>
            </w:r>
          </w:p>
        </w:tc>
        <w:tc>
          <w:tcPr>
            <w:tcW w:w="1573" w:type="dxa"/>
          </w:tcPr>
          <w:p w14:paraId="16B57245" w14:textId="53D667E2" w:rsidR="00FC7BB6" w:rsidRPr="00450CB9" w:rsidRDefault="00FC7BB6" w:rsidP="00FC7BB6">
            <w:pPr>
              <w:jc w:val="center"/>
              <w:rPr>
                <w:rFonts w:ascii="Garamond" w:hAnsi="Garamond"/>
                <w:sz w:val="20"/>
                <w:szCs w:val="20"/>
                <w:lang w:val="en-GB"/>
              </w:rPr>
            </w:pPr>
            <w:r w:rsidRPr="00450CB9">
              <w:rPr>
                <w:rFonts w:ascii="Garamond" w:hAnsi="Garamond"/>
                <w:sz w:val="20"/>
                <w:szCs w:val="20"/>
                <w:lang w:val="en-GB"/>
              </w:rPr>
              <w:t xml:space="preserve">C, </w:t>
            </w:r>
            <w:r w:rsidR="00450CB9" w:rsidRPr="00450CB9">
              <w:rPr>
                <w:rFonts w:ascii="Garamond" w:hAnsi="Garamond"/>
                <w:sz w:val="20"/>
                <w:szCs w:val="20"/>
                <w:lang w:val="en-GB"/>
              </w:rPr>
              <w:t>average</w:t>
            </w:r>
            <w:r w:rsidRPr="00450CB9">
              <w:rPr>
                <w:rFonts w:ascii="Garamond" w:hAnsi="Garamond"/>
                <w:sz w:val="20"/>
                <w:szCs w:val="20"/>
                <w:lang w:val="en-GB"/>
              </w:rPr>
              <w:t xml:space="preserve"> </w:t>
            </w:r>
          </w:p>
        </w:tc>
        <w:tc>
          <w:tcPr>
            <w:tcW w:w="1430" w:type="dxa"/>
          </w:tcPr>
          <w:p w14:paraId="49ED749E" w14:textId="29966F85" w:rsidR="00FC7BB6" w:rsidRPr="00450CB9" w:rsidRDefault="00FC7BB6" w:rsidP="00FC7BB6">
            <w:pPr>
              <w:jc w:val="center"/>
              <w:rPr>
                <w:rFonts w:ascii="Garamond" w:hAnsi="Garamond"/>
                <w:sz w:val="20"/>
                <w:szCs w:val="20"/>
                <w:lang w:val="en-GB"/>
              </w:rPr>
            </w:pPr>
            <w:r w:rsidRPr="00450CB9">
              <w:rPr>
                <w:rFonts w:ascii="Garamond" w:hAnsi="Garamond"/>
                <w:sz w:val="20"/>
                <w:szCs w:val="20"/>
                <w:lang w:val="en-GB"/>
              </w:rPr>
              <w:t xml:space="preserve">D, satisfactory </w:t>
            </w:r>
          </w:p>
        </w:tc>
        <w:tc>
          <w:tcPr>
            <w:tcW w:w="1429" w:type="dxa"/>
          </w:tcPr>
          <w:p w14:paraId="359FAA0A" w14:textId="59D01551" w:rsidR="00FC7BB6" w:rsidRPr="00450CB9" w:rsidRDefault="00FC7BB6" w:rsidP="00FC7BB6">
            <w:pPr>
              <w:jc w:val="center"/>
              <w:rPr>
                <w:rFonts w:ascii="Garamond" w:hAnsi="Garamond"/>
                <w:sz w:val="20"/>
                <w:szCs w:val="20"/>
                <w:lang w:val="en-GB"/>
              </w:rPr>
            </w:pPr>
            <w:r w:rsidRPr="00450CB9">
              <w:rPr>
                <w:rFonts w:ascii="Garamond" w:hAnsi="Garamond"/>
                <w:sz w:val="20"/>
                <w:szCs w:val="20"/>
                <w:lang w:val="en-GB"/>
              </w:rPr>
              <w:t xml:space="preserve">F, Fail </w:t>
            </w:r>
          </w:p>
        </w:tc>
      </w:tr>
      <w:tr w:rsidR="00A4533C" w:rsidRPr="000D7942" w14:paraId="21E464CE" w14:textId="77777777" w:rsidTr="00FC7BB6">
        <w:trPr>
          <w:trHeight w:val="359"/>
        </w:trPr>
        <w:tc>
          <w:tcPr>
            <w:tcW w:w="1854" w:type="dxa"/>
          </w:tcPr>
          <w:p w14:paraId="60BA6A84" w14:textId="77777777" w:rsidR="00A4533C" w:rsidRPr="00450CB9" w:rsidRDefault="00A4533C" w:rsidP="002B6D52">
            <w:pPr>
              <w:rPr>
                <w:rFonts w:ascii="Garamond" w:hAnsi="Garamond"/>
                <w:sz w:val="20"/>
                <w:szCs w:val="20"/>
                <w:lang w:val="en-GB"/>
              </w:rPr>
            </w:pPr>
            <w:r w:rsidRPr="00450CB9">
              <w:rPr>
                <w:rFonts w:ascii="Garamond" w:hAnsi="Garamond"/>
                <w:sz w:val="20"/>
                <w:szCs w:val="20"/>
                <w:lang w:val="en-GB"/>
              </w:rPr>
              <w:t>Performance in %</w:t>
            </w:r>
          </w:p>
        </w:tc>
        <w:tc>
          <w:tcPr>
            <w:tcW w:w="1287" w:type="dxa"/>
          </w:tcPr>
          <w:p w14:paraId="6A95388C" w14:textId="77777777" w:rsidR="00A4533C" w:rsidRPr="00450CB9" w:rsidRDefault="00A4533C" w:rsidP="002B6D52">
            <w:pPr>
              <w:jc w:val="center"/>
              <w:rPr>
                <w:rFonts w:ascii="Garamond" w:hAnsi="Garamond"/>
                <w:sz w:val="20"/>
                <w:szCs w:val="20"/>
                <w:lang w:val="en-GB"/>
              </w:rPr>
            </w:pPr>
            <w:r w:rsidRPr="00450CB9">
              <w:rPr>
                <w:rFonts w:ascii="Garamond" w:hAnsi="Garamond"/>
                <w:sz w:val="20"/>
                <w:szCs w:val="20"/>
                <w:lang w:val="en-GB"/>
              </w:rPr>
              <w:t>85%-100%</w:t>
            </w:r>
          </w:p>
        </w:tc>
        <w:tc>
          <w:tcPr>
            <w:tcW w:w="1573" w:type="dxa"/>
          </w:tcPr>
          <w:p w14:paraId="79A73097" w14:textId="77777777" w:rsidR="00A4533C" w:rsidRPr="00450CB9" w:rsidRDefault="00A4533C" w:rsidP="002B6D52">
            <w:pPr>
              <w:jc w:val="center"/>
              <w:rPr>
                <w:rFonts w:ascii="Garamond" w:hAnsi="Garamond"/>
                <w:sz w:val="20"/>
                <w:szCs w:val="20"/>
                <w:lang w:val="en-GB"/>
              </w:rPr>
            </w:pPr>
            <w:r w:rsidRPr="00450CB9">
              <w:rPr>
                <w:rFonts w:ascii="Garamond" w:hAnsi="Garamond"/>
                <w:sz w:val="20"/>
                <w:szCs w:val="20"/>
                <w:lang w:val="en-GB"/>
              </w:rPr>
              <w:t>70%-84%</w:t>
            </w:r>
          </w:p>
        </w:tc>
        <w:tc>
          <w:tcPr>
            <w:tcW w:w="1573" w:type="dxa"/>
          </w:tcPr>
          <w:p w14:paraId="1E0019FA" w14:textId="77777777" w:rsidR="00A4533C" w:rsidRPr="00450CB9" w:rsidRDefault="00A4533C" w:rsidP="002B6D52">
            <w:pPr>
              <w:jc w:val="center"/>
              <w:rPr>
                <w:rFonts w:ascii="Garamond" w:hAnsi="Garamond"/>
                <w:sz w:val="20"/>
                <w:szCs w:val="20"/>
                <w:lang w:val="en-GB"/>
              </w:rPr>
            </w:pPr>
            <w:r w:rsidRPr="00450CB9">
              <w:rPr>
                <w:rFonts w:ascii="Garamond" w:hAnsi="Garamond"/>
                <w:sz w:val="20"/>
                <w:szCs w:val="20"/>
                <w:lang w:val="en-GB"/>
              </w:rPr>
              <w:t>55%-69%</w:t>
            </w:r>
          </w:p>
        </w:tc>
        <w:tc>
          <w:tcPr>
            <w:tcW w:w="1430" w:type="dxa"/>
          </w:tcPr>
          <w:p w14:paraId="04F14EE3" w14:textId="77777777" w:rsidR="00A4533C" w:rsidRPr="00450CB9" w:rsidRDefault="00A4533C" w:rsidP="002B6D52">
            <w:pPr>
              <w:jc w:val="center"/>
              <w:rPr>
                <w:rFonts w:ascii="Garamond" w:hAnsi="Garamond"/>
                <w:sz w:val="20"/>
                <w:szCs w:val="20"/>
                <w:lang w:val="en-GB"/>
              </w:rPr>
            </w:pPr>
            <w:r w:rsidRPr="00450CB9">
              <w:rPr>
                <w:rFonts w:ascii="Garamond" w:hAnsi="Garamond"/>
                <w:sz w:val="20"/>
                <w:szCs w:val="20"/>
                <w:lang w:val="en-GB"/>
              </w:rPr>
              <w:t>40%-55%</w:t>
            </w:r>
          </w:p>
        </w:tc>
        <w:tc>
          <w:tcPr>
            <w:tcW w:w="1429" w:type="dxa"/>
          </w:tcPr>
          <w:p w14:paraId="386BFD62" w14:textId="77777777" w:rsidR="00A4533C" w:rsidRPr="00450CB9" w:rsidRDefault="00A4533C" w:rsidP="002B6D52">
            <w:pPr>
              <w:jc w:val="center"/>
              <w:rPr>
                <w:rFonts w:ascii="Garamond" w:hAnsi="Garamond"/>
                <w:sz w:val="20"/>
                <w:szCs w:val="20"/>
                <w:lang w:val="en-GB"/>
              </w:rPr>
            </w:pPr>
            <w:r w:rsidRPr="00450CB9">
              <w:rPr>
                <w:rFonts w:ascii="Garamond" w:hAnsi="Garamond"/>
                <w:sz w:val="20"/>
                <w:szCs w:val="20"/>
                <w:lang w:val="en-GB"/>
              </w:rPr>
              <w:t>0-39%</w:t>
            </w:r>
          </w:p>
        </w:tc>
      </w:tr>
    </w:tbl>
    <w:p w14:paraId="6B202275" w14:textId="77777777" w:rsidR="00A4533C" w:rsidRDefault="00A4533C" w:rsidP="008F29E2">
      <w:pPr>
        <w:pStyle w:val="Nincstrkz"/>
        <w:spacing w:line="276" w:lineRule="auto"/>
        <w:jc w:val="both"/>
        <w:rPr>
          <w:rStyle w:val="None"/>
          <w:rFonts w:ascii="Garamond" w:eastAsia="Times New Roman" w:hAnsi="Garamond"/>
          <w:bCs/>
          <w:noProof/>
          <w:sz w:val="20"/>
          <w:szCs w:val="20"/>
        </w:rPr>
      </w:pPr>
    </w:p>
    <w:p w14:paraId="5A0CD013" w14:textId="77777777" w:rsidR="0079321A" w:rsidRPr="00C8451B" w:rsidRDefault="0079321A" w:rsidP="0079321A">
      <w:pPr>
        <w:pStyle w:val="Cmsor2"/>
        <w:jc w:val="both"/>
        <w:rPr>
          <w:rStyle w:val="None"/>
          <w:rFonts w:ascii="Garamond" w:hAnsi="Garamond"/>
        </w:rPr>
      </w:pPr>
    </w:p>
    <w:p w14:paraId="04A2E31E" w14:textId="77777777" w:rsidR="00030942" w:rsidRDefault="00030942">
      <w:pPr>
        <w:rPr>
          <w:rStyle w:val="None"/>
          <w:rFonts w:ascii="Calibri Light" w:eastAsia="Times New Roman" w:hAnsi="Calibri Light" w:cs="Calibri Light"/>
          <w:color w:val="2F759E" w:themeColor="accent1" w:themeShade="BF"/>
          <w:sz w:val="20"/>
          <w:szCs w:val="20"/>
        </w:rPr>
      </w:pPr>
      <w:r>
        <w:rPr>
          <w:rStyle w:val="None"/>
          <w:rFonts w:ascii="Calibri Light" w:eastAsia="Times New Roman" w:hAnsi="Calibri Light" w:cs="Calibri Light"/>
          <w:color w:val="2F759E" w:themeColor="accent1" w:themeShade="BF"/>
          <w:sz w:val="20"/>
          <w:szCs w:val="20"/>
        </w:rPr>
        <w:br w:type="page"/>
      </w:r>
    </w:p>
    <w:p w14:paraId="4C0AD543" w14:textId="62CD9A3C" w:rsidR="00AA418A" w:rsidRDefault="00226312" w:rsidP="00AA418A">
      <w:pPr>
        <w:rPr>
          <w:rStyle w:val="None"/>
          <w:rFonts w:ascii="Calibri Light" w:eastAsia="Times New Roman" w:hAnsi="Calibri Light" w:cs="Calibri Light"/>
          <w:color w:val="2F759E" w:themeColor="accent1" w:themeShade="BF"/>
          <w:sz w:val="20"/>
          <w:szCs w:val="20"/>
        </w:rPr>
      </w:pPr>
      <w:r w:rsidRPr="00226312">
        <w:rPr>
          <w:rStyle w:val="None"/>
          <w:rFonts w:ascii="Calibri Light" w:eastAsia="Times New Roman" w:hAnsi="Calibri Light" w:cs="Calibri Light"/>
          <w:color w:val="2F759E" w:themeColor="accent1" w:themeShade="BF"/>
          <w:sz w:val="20"/>
          <w:szCs w:val="20"/>
        </w:rPr>
        <w:lastRenderedPageBreak/>
        <w:t>Readings and Reference Materials</w:t>
      </w:r>
    </w:p>
    <w:p w14:paraId="48D43013" w14:textId="77777777" w:rsidR="00226312" w:rsidRPr="00226312" w:rsidRDefault="00226312" w:rsidP="00AA418A">
      <w:pPr>
        <w:rPr>
          <w:rFonts w:ascii="Calibri Light" w:hAnsi="Calibri Light" w:cs="Calibri Light"/>
        </w:rPr>
      </w:pPr>
    </w:p>
    <w:p w14:paraId="6B2AE302" w14:textId="77777777" w:rsidR="0079321A" w:rsidRPr="00C8451B" w:rsidRDefault="0079321A" w:rsidP="007932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olor w:val="000000"/>
          <w:sz w:val="20"/>
          <w:szCs w:val="20"/>
          <w:bdr w:val="none" w:sz="0" w:space="0" w:color="auto"/>
        </w:rPr>
      </w:pPr>
      <w:r w:rsidRPr="00C8451B">
        <w:rPr>
          <w:rFonts w:ascii="Garamond" w:eastAsia="Calibri" w:hAnsi="Garamond"/>
          <w:color w:val="000000"/>
          <w:sz w:val="20"/>
          <w:szCs w:val="20"/>
          <w:bdr w:val="none" w:sz="0" w:space="0" w:color="auto"/>
        </w:rPr>
        <w:t>Required:</w:t>
      </w:r>
    </w:p>
    <w:p w14:paraId="6753B863" w14:textId="7BF53CBB" w:rsidR="0079321A" w:rsidRPr="00C8451B" w:rsidRDefault="0079321A" w:rsidP="0079321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720"/>
        <w:jc w:val="both"/>
        <w:rPr>
          <w:rFonts w:ascii="Garamond" w:eastAsia="Calibri" w:hAnsi="Garamond"/>
          <w:sz w:val="20"/>
          <w:szCs w:val="20"/>
          <w:bdr w:val="none" w:sz="0" w:space="0" w:color="auto"/>
        </w:rPr>
      </w:pPr>
      <w:r w:rsidRPr="00C8451B">
        <w:rPr>
          <w:rFonts w:ascii="Garamond" w:eastAsia="Calibri" w:hAnsi="Garamond"/>
          <w:sz w:val="20"/>
          <w:szCs w:val="20"/>
          <w:bdr w:val="none" w:sz="0" w:space="0" w:color="auto"/>
        </w:rPr>
        <w:t>Peter Zilahi: Design Methodology 1. (2020, Pécs)</w:t>
      </w:r>
    </w:p>
    <w:p w14:paraId="11D5A721" w14:textId="77777777" w:rsidR="0079321A" w:rsidRPr="00C8451B" w:rsidRDefault="0079321A" w:rsidP="0079321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40"/>
        <w:jc w:val="both"/>
        <w:rPr>
          <w:rFonts w:ascii="Garamond" w:eastAsia="Calibri" w:hAnsi="Garamond"/>
          <w:sz w:val="20"/>
          <w:szCs w:val="20"/>
          <w:bdr w:val="none" w:sz="0" w:space="0" w:color="auto"/>
        </w:rPr>
      </w:pPr>
    </w:p>
    <w:p w14:paraId="4C794573" w14:textId="77777777" w:rsidR="0079321A" w:rsidRPr="00C8451B" w:rsidRDefault="0079321A" w:rsidP="007932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sz w:val="20"/>
          <w:szCs w:val="20"/>
          <w:bdr w:val="none" w:sz="0" w:space="0" w:color="auto"/>
        </w:rPr>
      </w:pPr>
      <w:r w:rsidRPr="00C8451B">
        <w:rPr>
          <w:rFonts w:ascii="Garamond" w:eastAsia="Calibri" w:hAnsi="Garamond"/>
          <w:sz w:val="20"/>
          <w:szCs w:val="20"/>
          <w:bdr w:val="none" w:sz="0" w:space="0" w:color="auto"/>
        </w:rPr>
        <w:t>More:</w:t>
      </w:r>
    </w:p>
    <w:p w14:paraId="7AD6C760" w14:textId="1FEEE3A9" w:rsidR="0079321A" w:rsidRPr="00C8451B" w:rsidRDefault="0079321A" w:rsidP="002C125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both"/>
        <w:rPr>
          <w:rFonts w:ascii="Garamond" w:eastAsia="Calibri" w:hAnsi="Garamond"/>
          <w:sz w:val="20"/>
          <w:szCs w:val="20"/>
          <w:bdr w:val="none" w:sz="0" w:space="0" w:color="auto"/>
        </w:rPr>
      </w:pPr>
      <w:r w:rsidRPr="00C8451B">
        <w:rPr>
          <w:rFonts w:ascii="Garamond" w:eastAsia="Calibri" w:hAnsi="Garamond"/>
          <w:sz w:val="20"/>
          <w:szCs w:val="20"/>
          <w:bdr w:val="none" w:sz="0" w:space="0" w:color="auto"/>
        </w:rPr>
        <w:t>Uta Graff: Thinking through Material (2018, München)</w:t>
      </w:r>
    </w:p>
    <w:p w14:paraId="1CABB81F" w14:textId="2962C4A9" w:rsidR="0079321A" w:rsidRPr="00C8451B" w:rsidRDefault="0079321A" w:rsidP="002C125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both"/>
        <w:rPr>
          <w:rFonts w:ascii="Garamond" w:eastAsia="Calibri" w:hAnsi="Garamond"/>
          <w:sz w:val="20"/>
          <w:szCs w:val="20"/>
          <w:bdr w:val="none" w:sz="0" w:space="0" w:color="auto"/>
        </w:rPr>
      </w:pPr>
      <w:r w:rsidRPr="00C8451B">
        <w:rPr>
          <w:rFonts w:ascii="Garamond" w:eastAsia="Calibri" w:hAnsi="Garamond"/>
          <w:sz w:val="20"/>
          <w:szCs w:val="20"/>
          <w:bdr w:val="none" w:sz="0" w:space="0" w:color="auto"/>
        </w:rPr>
        <w:t>Bert Bielefeld: Planning Architecture, Dimensions and typologies (2016, Basel)</w:t>
      </w:r>
    </w:p>
    <w:p w14:paraId="02C335B0" w14:textId="15E3E4CF" w:rsidR="0079321A" w:rsidRPr="00C8451B" w:rsidRDefault="00FC3D7C" w:rsidP="002C125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both"/>
        <w:rPr>
          <w:rFonts w:ascii="Garamond" w:eastAsia="Calibri" w:hAnsi="Garamond"/>
          <w:sz w:val="20"/>
          <w:szCs w:val="20"/>
          <w:bdr w:val="none" w:sz="0" w:space="0" w:color="auto"/>
        </w:rPr>
      </w:pPr>
      <w:hyperlink r:id="rId11">
        <w:r w:rsidR="0079321A" w:rsidRPr="00C8451B">
          <w:rPr>
            <w:rFonts w:ascii="Garamond" w:eastAsia="Calibri" w:hAnsi="Garamond"/>
            <w:sz w:val="20"/>
            <w:szCs w:val="20"/>
            <w:bdr w:val="none" w:sz="0" w:space="0" w:color="auto"/>
          </w:rPr>
          <w:t>E.</w:t>
        </w:r>
        <w:r w:rsidR="00030942">
          <w:rPr>
            <w:rFonts w:ascii="Garamond" w:eastAsia="Calibri" w:hAnsi="Garamond"/>
            <w:sz w:val="20"/>
            <w:szCs w:val="20"/>
            <w:bdr w:val="none" w:sz="0" w:space="0" w:color="auto"/>
          </w:rPr>
          <w:t xml:space="preserve"> </w:t>
        </w:r>
        <w:proofErr w:type="spellStart"/>
        <w:r w:rsidR="0079321A" w:rsidRPr="00C8451B">
          <w:rPr>
            <w:rFonts w:ascii="Garamond" w:eastAsia="Calibri" w:hAnsi="Garamond"/>
            <w:sz w:val="20"/>
            <w:szCs w:val="20"/>
            <w:bdr w:val="none" w:sz="0" w:space="0" w:color="auto"/>
          </w:rPr>
          <w:t>Neufert</w:t>
        </w:r>
        <w:proofErr w:type="spellEnd"/>
        <w:r w:rsidR="0079321A" w:rsidRPr="00C8451B">
          <w:rPr>
            <w:rFonts w:ascii="Garamond" w:eastAsia="Calibri" w:hAnsi="Garamond"/>
            <w:sz w:val="20"/>
            <w:szCs w:val="20"/>
            <w:bdr w:val="none" w:sz="0" w:space="0" w:color="auto"/>
          </w:rPr>
          <w:t xml:space="preserve">, P. </w:t>
        </w:r>
        <w:proofErr w:type="spellStart"/>
        <w:r w:rsidR="0079321A" w:rsidRPr="00C8451B">
          <w:rPr>
            <w:rFonts w:ascii="Garamond" w:eastAsia="Calibri" w:hAnsi="Garamond"/>
            <w:sz w:val="20"/>
            <w:szCs w:val="20"/>
            <w:bdr w:val="none" w:sz="0" w:space="0" w:color="auto"/>
          </w:rPr>
          <w:t>Neufert</w:t>
        </w:r>
        <w:proofErr w:type="spellEnd"/>
        <w:r w:rsidR="0079321A" w:rsidRPr="00C8451B">
          <w:rPr>
            <w:rFonts w:ascii="Garamond" w:eastAsia="Calibri" w:hAnsi="Garamond"/>
            <w:sz w:val="20"/>
            <w:szCs w:val="20"/>
            <w:bdr w:val="none" w:sz="0" w:space="0" w:color="auto"/>
          </w:rPr>
          <w:t xml:space="preserve">. </w:t>
        </w:r>
        <w:proofErr w:type="spellStart"/>
        <w:r w:rsidR="0079321A" w:rsidRPr="00C8451B">
          <w:rPr>
            <w:rFonts w:ascii="Garamond" w:eastAsia="Calibri" w:hAnsi="Garamond"/>
            <w:sz w:val="20"/>
            <w:szCs w:val="20"/>
            <w:bdr w:val="none" w:sz="0" w:space="0" w:color="auto"/>
          </w:rPr>
          <w:t>Neufert</w:t>
        </w:r>
        <w:proofErr w:type="spellEnd"/>
        <w:r w:rsidR="0079321A" w:rsidRPr="00C8451B">
          <w:rPr>
            <w:rFonts w:ascii="Garamond" w:eastAsia="Calibri" w:hAnsi="Garamond"/>
            <w:sz w:val="20"/>
            <w:szCs w:val="20"/>
            <w:bdr w:val="none" w:sz="0" w:space="0" w:color="auto"/>
          </w:rPr>
          <w:t xml:space="preserve"> Architects' Data</w:t>
        </w:r>
      </w:hyperlink>
      <w:r w:rsidR="0079321A" w:rsidRPr="00C8451B">
        <w:rPr>
          <w:rFonts w:ascii="Garamond" w:eastAsia="Calibri" w:hAnsi="Garamond"/>
          <w:sz w:val="20"/>
          <w:szCs w:val="20"/>
          <w:bdr w:val="none" w:sz="0" w:space="0" w:color="auto"/>
        </w:rPr>
        <w:t xml:space="preserve"> (2002)</w:t>
      </w:r>
    </w:p>
    <w:p w14:paraId="15EF4BCD" w14:textId="77EF97EA" w:rsidR="0079321A" w:rsidRDefault="00FC3D7C" w:rsidP="002C125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contextualSpacing/>
        <w:jc w:val="both"/>
        <w:rPr>
          <w:rFonts w:ascii="Garamond" w:eastAsia="Calibri" w:hAnsi="Garamond"/>
          <w:sz w:val="20"/>
          <w:szCs w:val="20"/>
          <w:bdr w:val="none" w:sz="0" w:space="0" w:color="auto"/>
        </w:rPr>
      </w:pPr>
      <w:hyperlink r:id="rId12">
        <w:r w:rsidR="0079321A" w:rsidRPr="00C8451B">
          <w:rPr>
            <w:rFonts w:ascii="Garamond" w:eastAsia="Calibri" w:hAnsi="Garamond"/>
            <w:sz w:val="20"/>
            <w:szCs w:val="20"/>
            <w:bdr w:val="none" w:sz="0" w:space="0" w:color="auto"/>
          </w:rPr>
          <w:t>Julius Panero, Martin Zelnick: Human Dimension and Interior Space: A Source Book of Design Reference Standards ISBN 0823072711. Watson-Guptill</w:t>
        </w:r>
      </w:hyperlink>
      <w:r w:rsidR="0079321A" w:rsidRPr="00C8451B">
        <w:rPr>
          <w:rFonts w:ascii="Garamond" w:eastAsia="Calibri" w:hAnsi="Garamond"/>
          <w:sz w:val="20"/>
          <w:szCs w:val="20"/>
          <w:bdr w:val="none" w:sz="0" w:space="0" w:color="auto"/>
        </w:rPr>
        <w:t xml:space="preserve"> (1979)</w:t>
      </w:r>
    </w:p>
    <w:p w14:paraId="03DC6B1B" w14:textId="2756C695" w:rsidR="00030942" w:rsidRDefault="00030942" w:rsidP="0079321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jc w:val="both"/>
        <w:rPr>
          <w:rFonts w:ascii="Garamond" w:eastAsia="Calibri" w:hAnsi="Garamond"/>
          <w:sz w:val="20"/>
          <w:szCs w:val="20"/>
          <w:bdr w:val="none" w:sz="0" w:space="0" w:color="auto"/>
        </w:rPr>
      </w:pPr>
    </w:p>
    <w:p w14:paraId="470CF7C7" w14:textId="77777777" w:rsidR="00030942" w:rsidRDefault="00030942" w:rsidP="00E54CE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jc w:val="both"/>
        <w:rPr>
          <w:rFonts w:ascii="Garamond" w:eastAsia="Calibri" w:hAnsi="Garamond"/>
          <w:sz w:val="20"/>
          <w:szCs w:val="20"/>
          <w:bdr w:val="none" w:sz="0" w:space="0" w:color="auto"/>
        </w:rPr>
      </w:pPr>
    </w:p>
    <w:p w14:paraId="7970211D" w14:textId="095B04C8" w:rsidR="0079321A" w:rsidRDefault="00E54CE6" w:rsidP="0061776B">
      <w:pPr>
        <w:pStyle w:val="Nincstrkz"/>
        <w:jc w:val="both"/>
        <w:rPr>
          <w:rStyle w:val="None"/>
          <w:rFonts w:ascii="Calibri Light" w:eastAsia="Times New Roman" w:hAnsi="Calibri Light" w:cs="Calibri Light"/>
          <w:noProof/>
          <w:color w:val="2F759E" w:themeColor="accent1" w:themeShade="BF"/>
          <w:sz w:val="20"/>
          <w:szCs w:val="20"/>
        </w:rPr>
      </w:pPr>
      <w:r w:rsidRPr="00E54CE6">
        <w:rPr>
          <w:rStyle w:val="None"/>
          <w:rFonts w:ascii="Calibri Light" w:eastAsia="Times New Roman" w:hAnsi="Calibri Light" w:cs="Calibri Light"/>
          <w:noProof/>
          <w:color w:val="2F759E" w:themeColor="accent1" w:themeShade="BF"/>
          <w:sz w:val="20"/>
          <w:szCs w:val="20"/>
        </w:rPr>
        <w:t>Methodology</w:t>
      </w:r>
    </w:p>
    <w:p w14:paraId="03D313EC" w14:textId="77777777" w:rsidR="00E54CE6" w:rsidRPr="00E54CE6" w:rsidRDefault="00E54CE6" w:rsidP="0061776B">
      <w:pPr>
        <w:pStyle w:val="Nincstrkz"/>
        <w:jc w:val="both"/>
        <w:rPr>
          <w:rStyle w:val="None"/>
          <w:rFonts w:ascii="Calibri Light" w:eastAsia="Times New Roman" w:hAnsi="Calibri Light" w:cs="Calibri Light"/>
          <w:noProof/>
          <w:sz w:val="20"/>
          <w:szCs w:val="20"/>
        </w:rPr>
      </w:pPr>
    </w:p>
    <w:p w14:paraId="4ECF96C4" w14:textId="7F3A22CC" w:rsidR="0079321A" w:rsidRDefault="0082787D" w:rsidP="0079321A">
      <w:pPr>
        <w:pStyle w:val="Nincstrkz"/>
        <w:jc w:val="both"/>
        <w:rPr>
          <w:rStyle w:val="None"/>
          <w:rFonts w:ascii="Garamond" w:eastAsia="Times New Roman" w:hAnsi="Garamond"/>
          <w:bCs/>
          <w:noProof/>
          <w:sz w:val="20"/>
          <w:szCs w:val="20"/>
        </w:rPr>
      </w:pPr>
      <w:r w:rsidRPr="0082787D">
        <w:rPr>
          <w:rStyle w:val="None"/>
          <w:rFonts w:ascii="Garamond" w:eastAsia="Times New Roman" w:hAnsi="Garamond"/>
          <w:bCs/>
          <w:noProof/>
          <w:sz w:val="20"/>
          <w:szCs w:val="20"/>
        </w:rPr>
        <w:t>The course is based on through collaboration, participation and discussions trough lessons. This is an interaction between Students and professors; used the teaching methods like ‘Problem-based learning’ and ‘learning-by-doing’.</w:t>
      </w:r>
    </w:p>
    <w:p w14:paraId="7455F959" w14:textId="77777777" w:rsidR="0082787D" w:rsidRPr="00C8451B" w:rsidRDefault="0082787D" w:rsidP="0079321A">
      <w:pPr>
        <w:pStyle w:val="Nincstrkz"/>
        <w:jc w:val="both"/>
        <w:rPr>
          <w:rStyle w:val="None"/>
          <w:rFonts w:ascii="Garamond" w:eastAsia="Times New Roman" w:hAnsi="Garamond"/>
          <w:bCs/>
          <w:noProof/>
          <w:sz w:val="20"/>
          <w:szCs w:val="20"/>
        </w:rPr>
      </w:pPr>
    </w:p>
    <w:p w14:paraId="66B85684" w14:textId="77777777" w:rsidR="00DE4102" w:rsidRPr="00DE4102" w:rsidRDefault="00DE4102" w:rsidP="00DE4102">
      <w:pPr>
        <w:pStyle w:val="Nincstrkz"/>
        <w:jc w:val="both"/>
        <w:rPr>
          <w:rStyle w:val="None"/>
          <w:rFonts w:ascii="Garamond" w:eastAsia="Times New Roman" w:hAnsi="Garamond"/>
          <w:bCs/>
          <w:noProof/>
          <w:sz w:val="20"/>
          <w:szCs w:val="20"/>
        </w:rPr>
      </w:pPr>
      <w:r w:rsidRPr="00DE4102">
        <w:rPr>
          <w:rStyle w:val="None"/>
          <w:rFonts w:ascii="Garamond" w:eastAsia="Times New Roman" w:hAnsi="Garamond"/>
          <w:bCs/>
          <w:noProof/>
          <w:sz w:val="20"/>
          <w:szCs w:val="20"/>
        </w:rPr>
        <w:t>Method:</w:t>
      </w:r>
    </w:p>
    <w:p w14:paraId="48DBEE1A" w14:textId="73CAE618" w:rsidR="00DE4102" w:rsidRPr="00DE4102" w:rsidRDefault="00DE4102" w:rsidP="00DE4102">
      <w:pPr>
        <w:pStyle w:val="Nincstrkz"/>
        <w:spacing w:line="360" w:lineRule="auto"/>
        <w:ind w:firstLine="720"/>
        <w:jc w:val="both"/>
        <w:rPr>
          <w:rStyle w:val="None"/>
          <w:rFonts w:ascii="Garamond" w:eastAsia="Times New Roman" w:hAnsi="Garamond"/>
          <w:bCs/>
          <w:noProof/>
          <w:sz w:val="20"/>
          <w:szCs w:val="20"/>
        </w:rPr>
      </w:pPr>
      <w:r w:rsidRPr="00DE4102">
        <w:rPr>
          <w:rStyle w:val="None"/>
          <w:rFonts w:ascii="Garamond" w:eastAsia="Times New Roman" w:hAnsi="Garamond"/>
          <w:bCs/>
          <w:noProof/>
          <w:sz w:val="20"/>
          <w:szCs w:val="20"/>
        </w:rPr>
        <w:t>1.</w:t>
      </w:r>
      <w:r>
        <w:rPr>
          <w:rStyle w:val="None"/>
          <w:rFonts w:ascii="Garamond" w:eastAsia="Times New Roman" w:hAnsi="Garamond"/>
          <w:bCs/>
          <w:noProof/>
          <w:sz w:val="20"/>
          <w:szCs w:val="20"/>
        </w:rPr>
        <w:t xml:space="preserve"> </w:t>
      </w:r>
      <w:r w:rsidRPr="00DE4102">
        <w:rPr>
          <w:rStyle w:val="None"/>
          <w:rFonts w:ascii="Garamond" w:eastAsia="Times New Roman" w:hAnsi="Garamond"/>
          <w:bCs/>
          <w:noProof/>
          <w:sz w:val="20"/>
          <w:szCs w:val="20"/>
        </w:rPr>
        <w:t>continuous consultation during class time, according to announced in the detailed course programme</w:t>
      </w:r>
    </w:p>
    <w:p w14:paraId="384A47B8" w14:textId="77777777" w:rsidR="00DE4102" w:rsidRPr="00DE4102" w:rsidRDefault="00DE4102" w:rsidP="00DE4102">
      <w:pPr>
        <w:pStyle w:val="Nincstrkz"/>
        <w:spacing w:line="360" w:lineRule="auto"/>
        <w:ind w:firstLine="720"/>
        <w:jc w:val="both"/>
        <w:rPr>
          <w:rStyle w:val="None"/>
          <w:rFonts w:ascii="Garamond" w:eastAsia="Times New Roman" w:hAnsi="Garamond"/>
          <w:bCs/>
          <w:noProof/>
          <w:sz w:val="20"/>
          <w:szCs w:val="20"/>
        </w:rPr>
      </w:pPr>
      <w:r w:rsidRPr="00DE4102">
        <w:rPr>
          <w:rStyle w:val="None"/>
          <w:rFonts w:ascii="Garamond" w:eastAsia="Times New Roman" w:hAnsi="Garamond"/>
          <w:bCs/>
          <w:noProof/>
          <w:sz w:val="20"/>
          <w:szCs w:val="20"/>
        </w:rPr>
        <w:t>2. discussion of the design project with the instructor during the consultation periods</w:t>
      </w:r>
    </w:p>
    <w:p w14:paraId="14AE2361" w14:textId="77777777" w:rsidR="00DE4102" w:rsidRPr="00DE4102" w:rsidRDefault="00DE4102" w:rsidP="00DE4102">
      <w:pPr>
        <w:pStyle w:val="Nincstrkz"/>
        <w:spacing w:line="360" w:lineRule="auto"/>
        <w:ind w:firstLine="720"/>
        <w:jc w:val="both"/>
        <w:rPr>
          <w:rStyle w:val="None"/>
          <w:rFonts w:ascii="Garamond" w:eastAsia="Times New Roman" w:hAnsi="Garamond"/>
          <w:bCs/>
          <w:noProof/>
          <w:sz w:val="20"/>
          <w:szCs w:val="20"/>
        </w:rPr>
      </w:pPr>
      <w:r w:rsidRPr="00DE4102">
        <w:rPr>
          <w:rStyle w:val="None"/>
          <w:rFonts w:ascii="Garamond" w:eastAsia="Times New Roman" w:hAnsi="Garamond"/>
          <w:bCs/>
          <w:noProof/>
          <w:sz w:val="20"/>
          <w:szCs w:val="20"/>
        </w:rPr>
        <w:t xml:space="preserve">3. independent work at home </w:t>
      </w:r>
    </w:p>
    <w:p w14:paraId="74646031" w14:textId="7790094A" w:rsidR="00A27296" w:rsidRPr="00C8451B" w:rsidRDefault="00DE4102" w:rsidP="00DE4102">
      <w:pPr>
        <w:pStyle w:val="Nincstrkz"/>
        <w:spacing w:line="360" w:lineRule="auto"/>
        <w:ind w:firstLine="720"/>
        <w:jc w:val="both"/>
        <w:rPr>
          <w:rStyle w:val="None"/>
          <w:rFonts w:ascii="Garamond" w:eastAsia="Times New Roman" w:hAnsi="Garamond"/>
          <w:bCs/>
          <w:noProof/>
          <w:sz w:val="20"/>
          <w:szCs w:val="20"/>
        </w:rPr>
      </w:pPr>
      <w:r w:rsidRPr="00DE4102">
        <w:rPr>
          <w:rStyle w:val="None"/>
          <w:rFonts w:ascii="Garamond" w:eastAsia="Times New Roman" w:hAnsi="Garamond"/>
          <w:bCs/>
          <w:noProof/>
          <w:sz w:val="20"/>
          <w:szCs w:val="20"/>
        </w:rPr>
        <w:t>4. independent research, data collection, analysis</w:t>
      </w:r>
    </w:p>
    <w:p w14:paraId="44B62B02" w14:textId="02941A9B" w:rsidR="0079321A" w:rsidRDefault="0079321A">
      <w:pPr>
        <w:rPr>
          <w:rStyle w:val="None"/>
          <w:rFonts w:ascii="Garamond" w:hAnsi="Garamond"/>
          <w:b/>
          <w:i/>
          <w:noProof/>
          <w:sz w:val="22"/>
        </w:rPr>
      </w:pPr>
    </w:p>
    <w:p w14:paraId="06CD6914" w14:textId="77777777" w:rsidR="005856F7" w:rsidRPr="005856F7" w:rsidRDefault="005856F7">
      <w:pPr>
        <w:rPr>
          <w:rStyle w:val="None"/>
          <w:rFonts w:ascii="Garamond" w:hAnsi="Garamond"/>
          <w:bCs/>
          <w:iCs/>
          <w:noProof/>
          <w:sz w:val="22"/>
        </w:rPr>
      </w:pPr>
    </w:p>
    <w:p w14:paraId="387C849F" w14:textId="4C94A0C6" w:rsidR="005856F7" w:rsidRPr="00651DD9" w:rsidRDefault="005856F7" w:rsidP="005856F7">
      <w:pPr>
        <w:rPr>
          <w:rStyle w:val="None"/>
          <w:rFonts w:ascii="Calibri Light" w:eastAsia="Times New Roman" w:hAnsi="Calibri Light" w:cs="Calibri Light"/>
          <w:bCs/>
          <w:iCs/>
          <w:noProof/>
          <w:color w:val="2F759E" w:themeColor="accent1" w:themeShade="BF"/>
          <w:sz w:val="20"/>
          <w:szCs w:val="20"/>
        </w:rPr>
      </w:pPr>
      <w:r w:rsidRPr="00651DD9">
        <w:rPr>
          <w:rStyle w:val="None"/>
          <w:rFonts w:ascii="Calibri Light" w:eastAsia="Times New Roman" w:hAnsi="Calibri Light" w:cs="Calibri Light"/>
          <w:bCs/>
          <w:iCs/>
          <w:noProof/>
          <w:color w:val="2F759E" w:themeColor="accent1" w:themeShade="BF"/>
          <w:sz w:val="20"/>
          <w:szCs w:val="20"/>
        </w:rPr>
        <w:t>Students with Special Needs</w:t>
      </w:r>
    </w:p>
    <w:p w14:paraId="7CE89B20" w14:textId="77777777" w:rsidR="005856F7" w:rsidRPr="005856F7" w:rsidRDefault="005856F7" w:rsidP="005856F7">
      <w:pPr>
        <w:rPr>
          <w:rStyle w:val="None"/>
          <w:rFonts w:ascii="Garamond" w:eastAsia="Times New Roman" w:hAnsi="Garamond"/>
          <w:bCs/>
          <w:iCs/>
          <w:noProof/>
          <w:color w:val="2F759E" w:themeColor="accent1" w:themeShade="BF"/>
          <w:sz w:val="20"/>
          <w:szCs w:val="20"/>
        </w:rPr>
      </w:pPr>
    </w:p>
    <w:p w14:paraId="1D12F3E0" w14:textId="1BF89457" w:rsidR="0079321A" w:rsidRPr="005856F7" w:rsidRDefault="005856F7" w:rsidP="005856F7">
      <w:pPr>
        <w:rPr>
          <w:rStyle w:val="None"/>
          <w:rFonts w:ascii="Garamond" w:eastAsia="Times New Roman" w:hAnsi="Garamond"/>
          <w:bCs/>
          <w:iCs/>
          <w:noProof/>
          <w:sz w:val="20"/>
          <w:szCs w:val="20"/>
        </w:rPr>
      </w:pPr>
      <w:r w:rsidRPr="005856F7">
        <w:rPr>
          <w:rStyle w:val="None"/>
          <w:rFonts w:ascii="Garamond" w:eastAsia="Times New Roman" w:hAnsi="Garamond"/>
          <w:bCs/>
          <w:iCs/>
          <w:noProof/>
          <w:sz w:val="20"/>
          <w:szCs w:val="20"/>
        </w:rPr>
        <w:t>Students with a disability and needs to request special accommodations, please, notify the Deans Office. Proper documentation of disability will be required. All attempts to provide an equal learning environment for all will be made.</w:t>
      </w:r>
    </w:p>
    <w:p w14:paraId="46F3DE78" w14:textId="316DE28A" w:rsidR="00C9020D" w:rsidRDefault="00C9020D" w:rsidP="0061776B">
      <w:pPr>
        <w:pStyle w:val="Nincstrkz"/>
        <w:jc w:val="both"/>
        <w:rPr>
          <w:rStyle w:val="None"/>
          <w:rFonts w:ascii="Garamond" w:hAnsi="Garamond"/>
          <w:bCs/>
          <w:noProof/>
          <w:sz w:val="20"/>
          <w:szCs w:val="20"/>
        </w:rPr>
      </w:pPr>
    </w:p>
    <w:p w14:paraId="5F98A558" w14:textId="77777777" w:rsidR="005856F7" w:rsidRDefault="005856F7" w:rsidP="0061776B">
      <w:pPr>
        <w:pStyle w:val="Nincstrkz"/>
        <w:jc w:val="both"/>
        <w:rPr>
          <w:rStyle w:val="None"/>
          <w:rFonts w:ascii="Garamond" w:hAnsi="Garamond"/>
          <w:bCs/>
          <w:noProof/>
          <w:sz w:val="20"/>
          <w:szCs w:val="20"/>
        </w:rPr>
      </w:pPr>
    </w:p>
    <w:p w14:paraId="216BAED9" w14:textId="78615BD2" w:rsidR="008D6AEB" w:rsidRDefault="008D6AEB" w:rsidP="008D6AEB">
      <w:pPr>
        <w:pStyle w:val="Nincstrkz"/>
        <w:jc w:val="both"/>
        <w:rPr>
          <w:rStyle w:val="None"/>
          <w:rFonts w:ascii="Calibri Light" w:hAnsi="Calibri Light" w:cs="Calibri Light"/>
          <w:bCs/>
          <w:noProof/>
          <w:color w:val="2F759E" w:themeColor="accent1" w:themeShade="BF"/>
          <w:sz w:val="20"/>
          <w:szCs w:val="20"/>
        </w:rPr>
      </w:pPr>
      <w:r w:rsidRPr="008D6AEB">
        <w:rPr>
          <w:rStyle w:val="None"/>
          <w:rFonts w:ascii="Calibri Light" w:hAnsi="Calibri Light" w:cs="Calibri Light"/>
          <w:bCs/>
          <w:noProof/>
          <w:color w:val="2F759E" w:themeColor="accent1" w:themeShade="BF"/>
          <w:sz w:val="20"/>
          <w:szCs w:val="20"/>
        </w:rPr>
        <w:t>Annex:</w:t>
      </w:r>
    </w:p>
    <w:p w14:paraId="4A0C70F0" w14:textId="77777777" w:rsidR="008D6AEB" w:rsidRPr="008D6AEB" w:rsidRDefault="008D6AEB" w:rsidP="008D6AEB">
      <w:pPr>
        <w:pStyle w:val="Nincstrkz"/>
        <w:jc w:val="both"/>
        <w:rPr>
          <w:rStyle w:val="None"/>
          <w:rFonts w:ascii="Calibri Light" w:hAnsi="Calibri Light" w:cs="Calibri Light"/>
          <w:bCs/>
          <w:noProof/>
          <w:color w:val="2F759E" w:themeColor="accent1" w:themeShade="BF"/>
          <w:sz w:val="20"/>
          <w:szCs w:val="20"/>
        </w:rPr>
      </w:pPr>
    </w:p>
    <w:p w14:paraId="18FB1417" w14:textId="2BC67A84" w:rsidR="005856F7" w:rsidRDefault="005856F7" w:rsidP="005856F7">
      <w:pPr>
        <w:pStyle w:val="Nincstrkz"/>
        <w:spacing w:line="360" w:lineRule="auto"/>
        <w:jc w:val="both"/>
        <w:rPr>
          <w:rStyle w:val="None"/>
          <w:rFonts w:ascii="Garamond" w:hAnsi="Garamond"/>
          <w:bCs/>
          <w:noProof/>
          <w:sz w:val="20"/>
          <w:szCs w:val="20"/>
        </w:rPr>
      </w:pPr>
      <w:r>
        <w:rPr>
          <w:rStyle w:val="None"/>
          <w:rFonts w:ascii="Garamond" w:hAnsi="Garamond"/>
          <w:bCs/>
          <w:noProof/>
          <w:sz w:val="20"/>
          <w:szCs w:val="20"/>
        </w:rPr>
        <w:t>A01</w:t>
      </w:r>
      <w:r>
        <w:rPr>
          <w:rStyle w:val="None"/>
          <w:rFonts w:ascii="Garamond" w:hAnsi="Garamond"/>
          <w:bCs/>
          <w:noProof/>
          <w:sz w:val="20"/>
          <w:szCs w:val="20"/>
        </w:rPr>
        <w:tab/>
      </w:r>
      <w:r>
        <w:rPr>
          <w:rStyle w:val="None"/>
          <w:rFonts w:ascii="Garamond" w:hAnsi="Garamond"/>
          <w:bCs/>
          <w:noProof/>
          <w:sz w:val="20"/>
          <w:szCs w:val="20"/>
        </w:rPr>
        <w:tab/>
      </w:r>
      <w:r w:rsidRPr="00EE6C8F">
        <w:rPr>
          <w:rStyle w:val="None"/>
          <w:rFonts w:ascii="Garamond" w:hAnsi="Garamond"/>
          <w:bCs/>
          <w:noProof/>
          <w:sz w:val="20"/>
          <w:szCs w:val="20"/>
        </w:rPr>
        <w:t>Co</w:t>
      </w:r>
      <w:r>
        <w:rPr>
          <w:rStyle w:val="None"/>
          <w:rFonts w:ascii="Garamond" w:hAnsi="Garamond"/>
          <w:bCs/>
          <w:noProof/>
          <w:sz w:val="20"/>
          <w:szCs w:val="20"/>
        </w:rPr>
        <w:t>urse Programme</w:t>
      </w:r>
    </w:p>
    <w:p w14:paraId="6CA153BC" w14:textId="02FE2AB2" w:rsidR="00C9020D" w:rsidRDefault="008D6AEB" w:rsidP="005856F7">
      <w:pPr>
        <w:pStyle w:val="Nincstrkz"/>
        <w:spacing w:line="360" w:lineRule="auto"/>
        <w:jc w:val="both"/>
        <w:rPr>
          <w:rStyle w:val="None"/>
          <w:rFonts w:ascii="Garamond" w:hAnsi="Garamond"/>
          <w:bCs/>
          <w:noProof/>
          <w:sz w:val="20"/>
          <w:szCs w:val="20"/>
        </w:rPr>
      </w:pPr>
      <w:r>
        <w:rPr>
          <w:rStyle w:val="None"/>
          <w:rFonts w:ascii="Garamond" w:hAnsi="Garamond"/>
          <w:bCs/>
          <w:noProof/>
          <w:sz w:val="20"/>
          <w:szCs w:val="20"/>
        </w:rPr>
        <w:t>A0</w:t>
      </w:r>
      <w:r w:rsidR="00BA7694">
        <w:rPr>
          <w:rStyle w:val="None"/>
          <w:rFonts w:ascii="Garamond" w:hAnsi="Garamond"/>
          <w:bCs/>
          <w:noProof/>
          <w:sz w:val="20"/>
          <w:szCs w:val="20"/>
        </w:rPr>
        <w:t>2</w:t>
      </w:r>
      <w:r>
        <w:rPr>
          <w:rStyle w:val="None"/>
          <w:rFonts w:ascii="Garamond" w:hAnsi="Garamond"/>
          <w:bCs/>
          <w:noProof/>
          <w:sz w:val="20"/>
          <w:szCs w:val="20"/>
        </w:rPr>
        <w:tab/>
      </w:r>
      <w:r>
        <w:rPr>
          <w:rStyle w:val="None"/>
          <w:rFonts w:ascii="Garamond" w:hAnsi="Garamond"/>
          <w:bCs/>
          <w:noProof/>
          <w:sz w:val="20"/>
          <w:szCs w:val="20"/>
        </w:rPr>
        <w:tab/>
      </w:r>
      <w:r w:rsidR="00EE6C8F" w:rsidRPr="00EE6C8F">
        <w:rPr>
          <w:rStyle w:val="None"/>
          <w:rFonts w:ascii="Garamond" w:hAnsi="Garamond"/>
          <w:bCs/>
          <w:noProof/>
          <w:sz w:val="20"/>
          <w:szCs w:val="20"/>
        </w:rPr>
        <w:t>Code of Studies and Examinations</w:t>
      </w:r>
    </w:p>
    <w:p w14:paraId="631FD0E6" w14:textId="77777777" w:rsidR="00EE6C8F" w:rsidRDefault="00EE6C8F" w:rsidP="008D6AEB">
      <w:pPr>
        <w:pStyle w:val="Nincstrkz"/>
        <w:jc w:val="both"/>
        <w:rPr>
          <w:rStyle w:val="None"/>
          <w:rFonts w:ascii="Garamond" w:hAnsi="Garamond"/>
          <w:bCs/>
          <w:noProof/>
          <w:sz w:val="20"/>
          <w:szCs w:val="20"/>
        </w:rPr>
      </w:pPr>
    </w:p>
    <w:p w14:paraId="01EBB901" w14:textId="77777777" w:rsidR="0071429F" w:rsidRPr="00C8451B" w:rsidRDefault="0071429F" w:rsidP="0061776B">
      <w:pPr>
        <w:pStyle w:val="Nincstrkz"/>
        <w:jc w:val="both"/>
        <w:rPr>
          <w:rStyle w:val="None"/>
          <w:rFonts w:ascii="Garamond" w:hAnsi="Garamond"/>
          <w:bCs/>
          <w:noProof/>
          <w:sz w:val="20"/>
          <w:szCs w:val="20"/>
        </w:rPr>
      </w:pPr>
    </w:p>
    <w:p w14:paraId="6C6CDB4A" w14:textId="77777777" w:rsidR="000B2C09" w:rsidRDefault="000B2C09">
      <w:pPr>
        <w:rPr>
          <w:rStyle w:val="None"/>
          <w:rFonts w:ascii="Calibri Light" w:eastAsia="Times New Roman" w:hAnsi="Calibri Light" w:cs="Calibri Light"/>
          <w:bCs/>
          <w:iCs/>
          <w:noProof/>
          <w:color w:val="2F759E" w:themeColor="accent1" w:themeShade="BF"/>
          <w:sz w:val="20"/>
          <w:szCs w:val="20"/>
        </w:rPr>
      </w:pPr>
      <w:r>
        <w:rPr>
          <w:rStyle w:val="None"/>
          <w:rFonts w:ascii="Calibri Light" w:eastAsia="Times New Roman" w:hAnsi="Calibri Light" w:cs="Calibri Light"/>
          <w:bCs/>
          <w:iCs/>
          <w:noProof/>
          <w:color w:val="2F759E" w:themeColor="accent1" w:themeShade="BF"/>
          <w:sz w:val="20"/>
          <w:szCs w:val="20"/>
        </w:rPr>
        <w:br w:type="page"/>
      </w:r>
    </w:p>
    <w:p w14:paraId="11005471" w14:textId="12BCB4B2" w:rsidR="000B2C09" w:rsidRPr="00651DD9" w:rsidRDefault="000B2C09" w:rsidP="000B2C09">
      <w:pPr>
        <w:rPr>
          <w:rStyle w:val="None"/>
          <w:rFonts w:ascii="Calibri Light" w:eastAsia="Times New Roman" w:hAnsi="Calibri Light" w:cs="Calibri Light"/>
          <w:bCs/>
          <w:iCs/>
          <w:noProof/>
          <w:color w:val="2F759E" w:themeColor="accent1" w:themeShade="BF"/>
          <w:sz w:val="20"/>
          <w:szCs w:val="20"/>
        </w:rPr>
      </w:pPr>
      <w:r>
        <w:rPr>
          <w:rStyle w:val="None"/>
          <w:rFonts w:ascii="Calibri Light" w:eastAsia="Times New Roman" w:hAnsi="Calibri Light" w:cs="Calibri Light"/>
          <w:bCs/>
          <w:iCs/>
          <w:noProof/>
          <w:color w:val="2F759E" w:themeColor="accent1" w:themeShade="BF"/>
          <w:sz w:val="20"/>
          <w:szCs w:val="20"/>
        </w:rPr>
        <w:lastRenderedPageBreak/>
        <w:t>Course programme</w:t>
      </w:r>
    </w:p>
    <w:p w14:paraId="15884CB9" w14:textId="7E0BF94E" w:rsidR="0071429F" w:rsidRDefault="0071429F" w:rsidP="0061776B">
      <w:pPr>
        <w:pStyle w:val="Nincstrkz"/>
        <w:jc w:val="both"/>
        <w:rPr>
          <w:rStyle w:val="None"/>
          <w:rFonts w:ascii="Garamond" w:hAnsi="Garamond"/>
          <w:bCs/>
          <w:noProof/>
          <w:sz w:val="20"/>
          <w:szCs w:val="20"/>
        </w:rPr>
      </w:pPr>
    </w:p>
    <w:p w14:paraId="7819DDB2" w14:textId="77777777" w:rsidR="00A32920" w:rsidRPr="008E6916" w:rsidRDefault="00A32920" w:rsidP="00A32920">
      <w:pPr>
        <w:spacing w:line="276" w:lineRule="auto"/>
        <w:rPr>
          <w:rFonts w:ascii="Garamond" w:hAnsi="Garamond" w:cs="Calibri Light"/>
          <w:sz w:val="20"/>
          <w:szCs w:val="20"/>
        </w:rPr>
      </w:pPr>
      <w:r w:rsidRPr="008E6916">
        <w:rPr>
          <w:rFonts w:ascii="Garamond" w:hAnsi="Garamond" w:cs="Calibri Light"/>
          <w:sz w:val="20"/>
          <w:szCs w:val="20"/>
        </w:rPr>
        <w:t>Legend:</w:t>
      </w:r>
    </w:p>
    <w:p w14:paraId="135ADC8B" w14:textId="77777777" w:rsidR="00A32920" w:rsidRPr="008E6916" w:rsidRDefault="00A32920" w:rsidP="00A32920">
      <w:pPr>
        <w:spacing w:line="276" w:lineRule="auto"/>
        <w:rPr>
          <w:rFonts w:ascii="Garamond" w:hAnsi="Garamond" w:cs="Calibri Light"/>
          <w:sz w:val="20"/>
          <w:szCs w:val="20"/>
        </w:rPr>
      </w:pPr>
      <w:r w:rsidRPr="008E6916">
        <w:rPr>
          <w:rFonts w:ascii="Garamond" w:hAnsi="Garamond" w:cs="Calibri Light"/>
          <w:sz w:val="20"/>
          <w:szCs w:val="20"/>
        </w:rPr>
        <w:t>L = Lecture</w:t>
      </w:r>
    </w:p>
    <w:p w14:paraId="1FCB831C" w14:textId="77777777" w:rsidR="00A32920" w:rsidRPr="008E6916" w:rsidRDefault="00A32920" w:rsidP="00A32920">
      <w:pPr>
        <w:spacing w:line="276" w:lineRule="auto"/>
        <w:rPr>
          <w:rFonts w:ascii="Garamond" w:hAnsi="Garamond" w:cs="Calibri Light"/>
          <w:sz w:val="20"/>
          <w:szCs w:val="20"/>
        </w:rPr>
      </w:pPr>
      <w:r w:rsidRPr="008E6916">
        <w:rPr>
          <w:rFonts w:ascii="Garamond" w:hAnsi="Garamond" w:cs="Calibri Light"/>
          <w:sz w:val="20"/>
          <w:szCs w:val="20"/>
        </w:rPr>
        <w:t>S = selection</w:t>
      </w:r>
    </w:p>
    <w:p w14:paraId="5D718F01" w14:textId="77777777" w:rsidR="00A32920" w:rsidRPr="008E6916" w:rsidRDefault="00A32920" w:rsidP="00A32920">
      <w:pPr>
        <w:spacing w:line="276" w:lineRule="auto"/>
        <w:rPr>
          <w:rFonts w:ascii="Garamond" w:hAnsi="Garamond" w:cs="Calibri Light"/>
          <w:sz w:val="20"/>
          <w:szCs w:val="20"/>
        </w:rPr>
      </w:pPr>
      <w:r w:rsidRPr="008E6916">
        <w:rPr>
          <w:rFonts w:ascii="Garamond" w:hAnsi="Garamond" w:cs="Calibri Light"/>
          <w:sz w:val="20"/>
          <w:szCs w:val="20"/>
        </w:rPr>
        <w:t>C = consultation</w:t>
      </w:r>
    </w:p>
    <w:p w14:paraId="6887FE4A" w14:textId="77777777" w:rsidR="00A32920" w:rsidRPr="008E6916" w:rsidRDefault="00A32920" w:rsidP="00A32920">
      <w:pPr>
        <w:spacing w:line="276" w:lineRule="auto"/>
        <w:rPr>
          <w:rFonts w:ascii="Garamond" w:hAnsi="Garamond" w:cs="Calibri Light"/>
          <w:sz w:val="20"/>
          <w:szCs w:val="20"/>
        </w:rPr>
      </w:pPr>
      <w:r w:rsidRPr="008E6916">
        <w:rPr>
          <w:rFonts w:ascii="Garamond" w:hAnsi="Garamond" w:cs="Calibri Light"/>
          <w:sz w:val="20"/>
          <w:szCs w:val="20"/>
        </w:rPr>
        <w:t>CC = critical consultation</w:t>
      </w:r>
    </w:p>
    <w:p w14:paraId="62CFF9A0" w14:textId="7E331498" w:rsidR="00A32920" w:rsidRDefault="00A32920" w:rsidP="00A32920">
      <w:pPr>
        <w:spacing w:line="276" w:lineRule="auto"/>
        <w:rPr>
          <w:rFonts w:ascii="Garamond" w:hAnsi="Garamond" w:cs="Calibri Light"/>
          <w:sz w:val="20"/>
          <w:szCs w:val="20"/>
        </w:rPr>
      </w:pPr>
      <w:r w:rsidRPr="008E6916">
        <w:rPr>
          <w:rFonts w:ascii="Garamond" w:hAnsi="Garamond" w:cs="Calibri Light"/>
          <w:sz w:val="20"/>
          <w:szCs w:val="20"/>
        </w:rPr>
        <w:t>F = final presentation</w:t>
      </w:r>
    </w:p>
    <w:p w14:paraId="7CE7129A" w14:textId="77777777" w:rsidR="00A32920" w:rsidRPr="00A32920" w:rsidRDefault="00A32920" w:rsidP="00A32920">
      <w:pPr>
        <w:spacing w:line="276" w:lineRule="auto"/>
        <w:rPr>
          <w:rFonts w:ascii="Garamond" w:hAnsi="Garamond" w:cs="Calibri Light"/>
          <w:sz w:val="20"/>
          <w:szCs w:val="20"/>
        </w:rPr>
      </w:pPr>
    </w:p>
    <w:tbl>
      <w:tblPr>
        <w:tblStyle w:val="Rcsostblzat"/>
        <w:tblpPr w:leftFromText="180" w:rightFromText="180" w:vertAnchor="text" w:horzAnchor="margin" w:tblpY="462"/>
        <w:tblW w:w="9072" w:type="dxa"/>
        <w:tblLayout w:type="fixed"/>
        <w:tblLook w:val="04A0" w:firstRow="1" w:lastRow="0" w:firstColumn="1" w:lastColumn="0" w:noHBand="0" w:noVBand="1"/>
      </w:tblPr>
      <w:tblGrid>
        <w:gridCol w:w="567"/>
        <w:gridCol w:w="709"/>
        <w:gridCol w:w="4252"/>
        <w:gridCol w:w="3544"/>
      </w:tblGrid>
      <w:tr w:rsidR="00A32920" w:rsidRPr="005748F0" w14:paraId="1A352B6E" w14:textId="77777777" w:rsidTr="00134A2D">
        <w:trPr>
          <w:trHeight w:val="424"/>
        </w:trPr>
        <w:tc>
          <w:tcPr>
            <w:tcW w:w="567" w:type="dxa"/>
            <w:tcBorders>
              <w:top w:val="nil"/>
              <w:left w:val="nil"/>
              <w:bottom w:val="single" w:sz="18" w:space="0" w:color="auto"/>
              <w:right w:val="dashSmallGap" w:sz="4" w:space="0" w:color="auto"/>
            </w:tcBorders>
          </w:tcPr>
          <w:p w14:paraId="5FA84AC3" w14:textId="77777777" w:rsidR="00A32920" w:rsidRPr="005748F0" w:rsidRDefault="00A32920" w:rsidP="00134A2D">
            <w:pPr>
              <w:rPr>
                <w:rFonts w:ascii="Garamond" w:hAnsi="Garamond" w:cs="Arial"/>
                <w:sz w:val="16"/>
                <w:szCs w:val="16"/>
              </w:rPr>
            </w:pPr>
            <w:r>
              <w:rPr>
                <w:rFonts w:ascii="Garamond" w:hAnsi="Garamond" w:cs="Arial"/>
                <w:sz w:val="16"/>
                <w:szCs w:val="16"/>
              </w:rPr>
              <w:t>week</w:t>
            </w:r>
          </w:p>
          <w:p w14:paraId="5648FA4C" w14:textId="77777777" w:rsidR="00A32920" w:rsidRPr="005748F0" w:rsidRDefault="00A32920" w:rsidP="00134A2D">
            <w:pPr>
              <w:rPr>
                <w:rFonts w:ascii="Garamond" w:hAnsi="Garamond" w:cs="Arial"/>
                <w:sz w:val="16"/>
                <w:szCs w:val="16"/>
              </w:rPr>
            </w:pPr>
          </w:p>
        </w:tc>
        <w:tc>
          <w:tcPr>
            <w:tcW w:w="709" w:type="dxa"/>
            <w:tcBorders>
              <w:top w:val="nil"/>
              <w:left w:val="dashSmallGap" w:sz="4" w:space="0" w:color="auto"/>
              <w:bottom w:val="single" w:sz="18" w:space="0" w:color="auto"/>
              <w:right w:val="dashSmallGap" w:sz="4" w:space="0" w:color="auto"/>
            </w:tcBorders>
          </w:tcPr>
          <w:p w14:paraId="48B71F2F" w14:textId="77777777" w:rsidR="00A32920" w:rsidRPr="005748F0" w:rsidRDefault="00A32920" w:rsidP="00134A2D">
            <w:pPr>
              <w:rPr>
                <w:rFonts w:ascii="Garamond" w:hAnsi="Garamond" w:cs="Arial"/>
                <w:sz w:val="16"/>
                <w:szCs w:val="16"/>
              </w:rPr>
            </w:pPr>
            <w:r>
              <w:rPr>
                <w:rFonts w:ascii="Garamond" w:hAnsi="Garamond" w:cs="Arial"/>
                <w:sz w:val="16"/>
                <w:szCs w:val="16"/>
              </w:rPr>
              <w:t>activity</w:t>
            </w:r>
          </w:p>
        </w:tc>
        <w:tc>
          <w:tcPr>
            <w:tcW w:w="4252" w:type="dxa"/>
            <w:tcBorders>
              <w:top w:val="nil"/>
              <w:left w:val="dashSmallGap" w:sz="4" w:space="0" w:color="auto"/>
              <w:bottom w:val="single" w:sz="18" w:space="0" w:color="auto"/>
              <w:right w:val="dashSmallGap" w:sz="4" w:space="0" w:color="auto"/>
            </w:tcBorders>
          </w:tcPr>
          <w:p w14:paraId="3434254B" w14:textId="77777777" w:rsidR="00A32920" w:rsidRPr="005748F0" w:rsidRDefault="00A32920" w:rsidP="00134A2D">
            <w:pPr>
              <w:rPr>
                <w:rFonts w:ascii="Garamond" w:hAnsi="Garamond" w:cs="Arial"/>
                <w:sz w:val="16"/>
                <w:szCs w:val="16"/>
              </w:rPr>
            </w:pPr>
            <w:r>
              <w:rPr>
                <w:rFonts w:ascii="Garamond" w:hAnsi="Garamond" w:cs="Arial"/>
                <w:sz w:val="16"/>
                <w:szCs w:val="16"/>
              </w:rPr>
              <w:t>purpose</w:t>
            </w:r>
          </w:p>
        </w:tc>
        <w:tc>
          <w:tcPr>
            <w:tcW w:w="3544" w:type="dxa"/>
            <w:tcBorders>
              <w:top w:val="nil"/>
              <w:left w:val="dashSmallGap" w:sz="4" w:space="0" w:color="auto"/>
              <w:bottom w:val="single" w:sz="18" w:space="0" w:color="auto"/>
              <w:right w:val="nil"/>
            </w:tcBorders>
          </w:tcPr>
          <w:p w14:paraId="4F877235" w14:textId="77777777" w:rsidR="00A32920" w:rsidRPr="005748F0" w:rsidRDefault="00A32920" w:rsidP="00134A2D">
            <w:pPr>
              <w:rPr>
                <w:rFonts w:ascii="Garamond" w:hAnsi="Garamond" w:cs="Arial"/>
                <w:sz w:val="16"/>
                <w:szCs w:val="16"/>
              </w:rPr>
            </w:pPr>
            <w:r>
              <w:rPr>
                <w:rFonts w:ascii="Garamond" w:hAnsi="Garamond" w:cs="Arial"/>
                <w:sz w:val="16"/>
                <w:szCs w:val="16"/>
              </w:rPr>
              <w:t>evaluation</w:t>
            </w:r>
          </w:p>
        </w:tc>
      </w:tr>
      <w:tr w:rsidR="00A32920" w:rsidRPr="005748F0" w14:paraId="71E57837" w14:textId="77777777" w:rsidTr="00134A2D">
        <w:trPr>
          <w:trHeight w:val="91"/>
        </w:trPr>
        <w:tc>
          <w:tcPr>
            <w:tcW w:w="567" w:type="dxa"/>
            <w:tcBorders>
              <w:top w:val="single" w:sz="18" w:space="0" w:color="auto"/>
              <w:left w:val="nil"/>
              <w:bottom w:val="nil"/>
              <w:right w:val="dashSmallGap" w:sz="4" w:space="0" w:color="auto"/>
            </w:tcBorders>
          </w:tcPr>
          <w:p w14:paraId="04CFDC14" w14:textId="77777777" w:rsidR="00A32920" w:rsidRPr="005748F0" w:rsidRDefault="00A32920" w:rsidP="00134A2D">
            <w:pPr>
              <w:rPr>
                <w:rFonts w:ascii="Garamond" w:hAnsi="Garamond" w:cs="Arial"/>
                <w:sz w:val="16"/>
                <w:szCs w:val="16"/>
              </w:rPr>
            </w:pPr>
            <w:r w:rsidRPr="005748F0">
              <w:rPr>
                <w:rFonts w:ascii="Garamond" w:hAnsi="Garamond" w:cs="Arial"/>
                <w:sz w:val="16"/>
                <w:szCs w:val="16"/>
              </w:rPr>
              <w:t>1</w:t>
            </w:r>
          </w:p>
        </w:tc>
        <w:tc>
          <w:tcPr>
            <w:tcW w:w="709" w:type="dxa"/>
            <w:tcBorders>
              <w:top w:val="single" w:sz="18" w:space="0" w:color="auto"/>
              <w:left w:val="dashSmallGap" w:sz="4" w:space="0" w:color="auto"/>
              <w:bottom w:val="single" w:sz="2" w:space="0" w:color="auto"/>
              <w:right w:val="dashSmallGap" w:sz="4" w:space="0" w:color="auto"/>
            </w:tcBorders>
          </w:tcPr>
          <w:p w14:paraId="353A98D3" w14:textId="77777777" w:rsidR="00A32920" w:rsidRPr="005748F0" w:rsidRDefault="00A32920" w:rsidP="00134A2D">
            <w:pPr>
              <w:rPr>
                <w:rFonts w:ascii="Garamond" w:hAnsi="Garamond" w:cs="Arial"/>
                <w:sz w:val="16"/>
                <w:szCs w:val="16"/>
              </w:rPr>
            </w:pPr>
            <w:r>
              <w:rPr>
                <w:rFonts w:ascii="Garamond" w:hAnsi="Garamond" w:cs="Arial"/>
                <w:sz w:val="16"/>
                <w:szCs w:val="16"/>
              </w:rPr>
              <w:t>L</w:t>
            </w:r>
          </w:p>
        </w:tc>
        <w:tc>
          <w:tcPr>
            <w:tcW w:w="4252" w:type="dxa"/>
            <w:tcBorders>
              <w:top w:val="single" w:sz="18" w:space="0" w:color="auto"/>
              <w:left w:val="dashSmallGap" w:sz="4" w:space="0" w:color="auto"/>
              <w:bottom w:val="single" w:sz="2" w:space="0" w:color="auto"/>
              <w:right w:val="dashSmallGap" w:sz="4" w:space="0" w:color="auto"/>
            </w:tcBorders>
          </w:tcPr>
          <w:p w14:paraId="24059AEA" w14:textId="77777777" w:rsidR="00A32920" w:rsidRDefault="00A32920" w:rsidP="00134A2D">
            <w:pPr>
              <w:rPr>
                <w:rFonts w:ascii="Garamond" w:hAnsi="Garamond" w:cs="Arial"/>
                <w:sz w:val="16"/>
                <w:szCs w:val="16"/>
              </w:rPr>
            </w:pPr>
            <w:r>
              <w:rPr>
                <w:rFonts w:ascii="Garamond" w:hAnsi="Garamond" w:cs="Arial"/>
                <w:sz w:val="16"/>
                <w:szCs w:val="16"/>
              </w:rPr>
              <w:t>O</w:t>
            </w:r>
            <w:r w:rsidRPr="00970E74">
              <w:rPr>
                <w:rFonts w:ascii="Garamond" w:hAnsi="Garamond" w:cs="Arial"/>
                <w:sz w:val="16"/>
                <w:szCs w:val="16"/>
              </w:rPr>
              <w:t xml:space="preserve">pening presentations </w:t>
            </w:r>
          </w:p>
          <w:p w14:paraId="0614C8B2" w14:textId="77777777" w:rsidR="00A32920" w:rsidRDefault="00A32920" w:rsidP="00134A2D">
            <w:pPr>
              <w:rPr>
                <w:rFonts w:ascii="Garamond" w:hAnsi="Garamond" w:cs="Arial"/>
                <w:sz w:val="16"/>
                <w:szCs w:val="16"/>
              </w:rPr>
            </w:pPr>
            <w:r>
              <w:rPr>
                <w:rFonts w:ascii="Garamond" w:hAnsi="Garamond" w:cs="Arial"/>
                <w:sz w:val="16"/>
                <w:szCs w:val="16"/>
              </w:rPr>
              <w:t>Friday, 13.00, É81</w:t>
            </w:r>
          </w:p>
          <w:p w14:paraId="6664054A" w14:textId="77777777" w:rsidR="00A32920" w:rsidRDefault="00A32920" w:rsidP="00134A2D">
            <w:pPr>
              <w:rPr>
                <w:rFonts w:ascii="Garamond" w:hAnsi="Garamond" w:cs="Arial"/>
                <w:sz w:val="16"/>
                <w:szCs w:val="16"/>
              </w:rPr>
            </w:pPr>
          </w:p>
          <w:p w14:paraId="262BE3AB" w14:textId="77777777" w:rsidR="00A32920" w:rsidRDefault="00A32920" w:rsidP="00134A2D">
            <w:pPr>
              <w:rPr>
                <w:rFonts w:ascii="Garamond" w:hAnsi="Garamond" w:cs="Arial"/>
                <w:sz w:val="16"/>
                <w:szCs w:val="16"/>
              </w:rPr>
            </w:pPr>
            <w:r>
              <w:rPr>
                <w:rFonts w:ascii="Garamond" w:hAnsi="Garamond" w:cs="Arial"/>
                <w:sz w:val="16"/>
                <w:szCs w:val="16"/>
              </w:rPr>
              <w:t>Dr. Péter Zilahi</w:t>
            </w:r>
          </w:p>
          <w:p w14:paraId="7CC9CD4A" w14:textId="77777777" w:rsidR="00A32920" w:rsidRPr="005748F0" w:rsidRDefault="00A32920" w:rsidP="00134A2D">
            <w:pPr>
              <w:rPr>
                <w:rFonts w:ascii="Garamond" w:hAnsi="Garamond" w:cs="Arial"/>
                <w:sz w:val="16"/>
                <w:szCs w:val="16"/>
              </w:rPr>
            </w:pPr>
          </w:p>
        </w:tc>
        <w:tc>
          <w:tcPr>
            <w:tcW w:w="3544" w:type="dxa"/>
            <w:tcBorders>
              <w:top w:val="single" w:sz="18" w:space="0" w:color="auto"/>
              <w:left w:val="dashSmallGap" w:sz="4" w:space="0" w:color="auto"/>
              <w:bottom w:val="single" w:sz="2" w:space="0" w:color="auto"/>
              <w:right w:val="nil"/>
            </w:tcBorders>
          </w:tcPr>
          <w:p w14:paraId="64D59C99" w14:textId="77777777" w:rsidR="00A32920" w:rsidRPr="005748F0" w:rsidRDefault="00A32920" w:rsidP="00134A2D">
            <w:pPr>
              <w:rPr>
                <w:rFonts w:ascii="Garamond" w:hAnsi="Garamond" w:cs="Arial"/>
                <w:sz w:val="16"/>
                <w:szCs w:val="16"/>
              </w:rPr>
            </w:pPr>
            <w:r>
              <w:rPr>
                <w:rFonts w:ascii="Garamond" w:hAnsi="Garamond" w:cs="Arial"/>
                <w:sz w:val="16"/>
                <w:szCs w:val="16"/>
              </w:rPr>
              <w:t>attendance</w:t>
            </w:r>
          </w:p>
        </w:tc>
      </w:tr>
      <w:tr w:rsidR="00A32920" w:rsidRPr="005748F0" w14:paraId="644B94E2" w14:textId="77777777" w:rsidTr="00134A2D">
        <w:trPr>
          <w:trHeight w:val="376"/>
        </w:trPr>
        <w:tc>
          <w:tcPr>
            <w:tcW w:w="567" w:type="dxa"/>
            <w:tcBorders>
              <w:top w:val="nil"/>
              <w:left w:val="nil"/>
              <w:bottom w:val="single" w:sz="12" w:space="0" w:color="auto"/>
              <w:right w:val="dashSmallGap" w:sz="4" w:space="0" w:color="auto"/>
            </w:tcBorders>
          </w:tcPr>
          <w:p w14:paraId="0B41BFA2" w14:textId="77777777" w:rsidR="00A32920" w:rsidRPr="005748F0" w:rsidRDefault="00A32920" w:rsidP="00134A2D">
            <w:pPr>
              <w:rPr>
                <w:rFonts w:ascii="Garamond" w:hAnsi="Garamond" w:cs="Arial"/>
                <w:sz w:val="16"/>
                <w:szCs w:val="16"/>
              </w:rPr>
            </w:pPr>
          </w:p>
        </w:tc>
        <w:tc>
          <w:tcPr>
            <w:tcW w:w="709" w:type="dxa"/>
            <w:tcBorders>
              <w:top w:val="single" w:sz="2" w:space="0" w:color="auto"/>
              <w:left w:val="dashSmallGap" w:sz="4" w:space="0" w:color="auto"/>
              <w:bottom w:val="single" w:sz="12" w:space="0" w:color="auto"/>
              <w:right w:val="dashSmallGap" w:sz="4" w:space="0" w:color="auto"/>
            </w:tcBorders>
          </w:tcPr>
          <w:p w14:paraId="746161D2" w14:textId="77777777" w:rsidR="00A32920" w:rsidRPr="0080718B" w:rsidRDefault="00A32920" w:rsidP="00134A2D">
            <w:pPr>
              <w:rPr>
                <w:rFonts w:ascii="Garamond" w:hAnsi="Garamond" w:cs="Arial"/>
                <w:color w:val="2F759E" w:themeColor="accent1" w:themeShade="BF"/>
                <w:sz w:val="16"/>
                <w:szCs w:val="16"/>
              </w:rPr>
            </w:pPr>
            <w:r w:rsidRPr="0080718B">
              <w:rPr>
                <w:rFonts w:ascii="Garamond" w:hAnsi="Garamond" w:cs="Arial"/>
                <w:color w:val="2F759E" w:themeColor="accent1" w:themeShade="BF"/>
                <w:sz w:val="16"/>
                <w:szCs w:val="16"/>
              </w:rPr>
              <w:t>S</w:t>
            </w:r>
          </w:p>
        </w:tc>
        <w:tc>
          <w:tcPr>
            <w:tcW w:w="4252" w:type="dxa"/>
            <w:tcBorders>
              <w:top w:val="single" w:sz="2" w:space="0" w:color="auto"/>
              <w:left w:val="dashSmallGap" w:sz="4" w:space="0" w:color="auto"/>
              <w:bottom w:val="single" w:sz="12" w:space="0" w:color="auto"/>
              <w:right w:val="dashSmallGap" w:sz="4" w:space="0" w:color="auto"/>
            </w:tcBorders>
          </w:tcPr>
          <w:p w14:paraId="56F2A96D" w14:textId="77777777" w:rsidR="00A32920" w:rsidRPr="0080718B" w:rsidRDefault="00A32920" w:rsidP="00134A2D">
            <w:pPr>
              <w:rPr>
                <w:rFonts w:ascii="Garamond" w:hAnsi="Garamond" w:cs="Arial"/>
                <w:color w:val="2F759E" w:themeColor="accent1" w:themeShade="BF"/>
                <w:sz w:val="16"/>
                <w:szCs w:val="16"/>
              </w:rPr>
            </w:pPr>
            <w:r w:rsidRPr="0080718B">
              <w:rPr>
                <w:rFonts w:ascii="Garamond" w:hAnsi="Garamond" w:cs="Arial"/>
                <w:color w:val="2F759E" w:themeColor="accent1" w:themeShade="BF"/>
                <w:sz w:val="16"/>
                <w:szCs w:val="16"/>
              </w:rPr>
              <w:t>Selection of project tasks</w:t>
            </w:r>
          </w:p>
          <w:p w14:paraId="365AA96B" w14:textId="77777777" w:rsidR="00A32920" w:rsidRPr="0080718B" w:rsidRDefault="00A32920" w:rsidP="00134A2D">
            <w:pPr>
              <w:rPr>
                <w:rFonts w:ascii="Garamond" w:hAnsi="Garamond" w:cs="Arial"/>
                <w:color w:val="2F759E" w:themeColor="accent1" w:themeShade="BF"/>
                <w:sz w:val="16"/>
                <w:szCs w:val="16"/>
              </w:rPr>
            </w:pPr>
            <w:r w:rsidRPr="0080718B">
              <w:rPr>
                <w:rFonts w:ascii="Garamond" w:hAnsi="Garamond" w:cs="Arial"/>
                <w:color w:val="2F759E" w:themeColor="accent1" w:themeShade="BF"/>
                <w:sz w:val="16"/>
                <w:szCs w:val="16"/>
              </w:rPr>
              <w:t>Friday, 13.00, É81</w:t>
            </w:r>
          </w:p>
          <w:p w14:paraId="4F223A26" w14:textId="77777777" w:rsidR="00A32920" w:rsidRPr="0080718B" w:rsidRDefault="00A32920" w:rsidP="00134A2D">
            <w:pPr>
              <w:rPr>
                <w:rFonts w:ascii="Garamond" w:hAnsi="Garamond" w:cs="Arial"/>
                <w:color w:val="2F759E" w:themeColor="accent1" w:themeShade="BF"/>
                <w:sz w:val="16"/>
                <w:szCs w:val="16"/>
              </w:rPr>
            </w:pPr>
          </w:p>
          <w:p w14:paraId="6F1D9A32" w14:textId="77777777" w:rsidR="00A32920" w:rsidRPr="0080718B" w:rsidRDefault="00A32920" w:rsidP="00134A2D">
            <w:pPr>
              <w:rPr>
                <w:rFonts w:ascii="Garamond" w:hAnsi="Garamond" w:cs="Arial"/>
                <w:color w:val="2F759E" w:themeColor="accent1" w:themeShade="BF"/>
                <w:sz w:val="16"/>
                <w:szCs w:val="16"/>
              </w:rPr>
            </w:pPr>
            <w:r w:rsidRPr="0080718B">
              <w:rPr>
                <w:rFonts w:ascii="Garamond" w:hAnsi="Garamond" w:cs="Arial"/>
                <w:color w:val="2F759E" w:themeColor="accent1" w:themeShade="BF"/>
                <w:sz w:val="16"/>
                <w:szCs w:val="16"/>
              </w:rPr>
              <w:t xml:space="preserve">Students are required to make a digital presentation of their public building plans from previous semesters (at least 2) The presentation should be no longer than </w:t>
            </w:r>
            <w:r>
              <w:rPr>
                <w:rFonts w:ascii="Garamond" w:hAnsi="Garamond" w:cs="Arial"/>
                <w:color w:val="2F759E" w:themeColor="accent1" w:themeShade="BF"/>
                <w:sz w:val="16"/>
                <w:szCs w:val="16"/>
              </w:rPr>
              <w:t>5</w:t>
            </w:r>
            <w:r w:rsidRPr="0080718B">
              <w:rPr>
                <w:rFonts w:ascii="Garamond" w:hAnsi="Garamond" w:cs="Arial"/>
                <w:color w:val="2F759E" w:themeColor="accent1" w:themeShade="BF"/>
                <w:sz w:val="16"/>
                <w:szCs w:val="16"/>
              </w:rPr>
              <w:t xml:space="preserve"> minutes.</w:t>
            </w:r>
          </w:p>
          <w:p w14:paraId="5DB15A90" w14:textId="77777777" w:rsidR="00A32920" w:rsidRPr="0080718B" w:rsidRDefault="00A32920" w:rsidP="00134A2D">
            <w:pPr>
              <w:rPr>
                <w:rFonts w:ascii="Garamond" w:hAnsi="Garamond" w:cs="Arial"/>
                <w:color w:val="2F759E" w:themeColor="accent1" w:themeShade="BF"/>
                <w:sz w:val="16"/>
                <w:szCs w:val="16"/>
              </w:rPr>
            </w:pPr>
          </w:p>
          <w:p w14:paraId="77EC1D73" w14:textId="77777777" w:rsidR="00A32920" w:rsidRPr="0080718B" w:rsidRDefault="00A32920" w:rsidP="00134A2D">
            <w:pPr>
              <w:rPr>
                <w:rFonts w:ascii="Garamond" w:hAnsi="Garamond" w:cs="Arial"/>
                <w:color w:val="2F759E" w:themeColor="accent1" w:themeShade="BF"/>
                <w:sz w:val="16"/>
                <w:szCs w:val="16"/>
              </w:rPr>
            </w:pPr>
            <w:r w:rsidRPr="0080718B">
              <w:rPr>
                <w:rFonts w:ascii="Garamond" w:hAnsi="Garamond" w:cs="Arial"/>
                <w:color w:val="2F759E" w:themeColor="accent1" w:themeShade="BF"/>
                <w:sz w:val="16"/>
                <w:szCs w:val="16"/>
              </w:rPr>
              <w:t>The presentation should show the functional and structural context of the buildings.</w:t>
            </w:r>
          </w:p>
          <w:p w14:paraId="3832CE7F" w14:textId="77777777" w:rsidR="00A32920" w:rsidRPr="0080718B" w:rsidRDefault="00A32920" w:rsidP="00134A2D">
            <w:pPr>
              <w:rPr>
                <w:rFonts w:ascii="Garamond" w:hAnsi="Garamond" w:cs="Arial"/>
                <w:color w:val="2F759E" w:themeColor="accent1" w:themeShade="BF"/>
                <w:sz w:val="16"/>
                <w:szCs w:val="16"/>
              </w:rPr>
            </w:pPr>
          </w:p>
          <w:p w14:paraId="1028B296" w14:textId="77777777" w:rsidR="00A32920" w:rsidRPr="0080718B" w:rsidRDefault="00A32920" w:rsidP="00134A2D">
            <w:pPr>
              <w:rPr>
                <w:rFonts w:ascii="Garamond" w:hAnsi="Garamond" w:cs="Arial"/>
                <w:color w:val="2F759E" w:themeColor="accent1" w:themeShade="BF"/>
                <w:sz w:val="16"/>
                <w:szCs w:val="16"/>
              </w:rPr>
            </w:pPr>
            <w:r w:rsidRPr="0080718B">
              <w:rPr>
                <w:rFonts w:ascii="Garamond" w:hAnsi="Garamond" w:cs="Arial"/>
                <w:color w:val="2F759E" w:themeColor="accent1" w:themeShade="BF"/>
                <w:sz w:val="16"/>
                <w:szCs w:val="16"/>
              </w:rPr>
              <w:t>The jury will then discuss the strengths and weaknesses of the designs with the student. They will then decide which work should form the basis of the course.</w:t>
            </w:r>
          </w:p>
          <w:p w14:paraId="0457CCCF" w14:textId="77777777" w:rsidR="00A32920" w:rsidRPr="0080718B" w:rsidRDefault="00A32920" w:rsidP="00134A2D">
            <w:pPr>
              <w:rPr>
                <w:rFonts w:ascii="Garamond" w:hAnsi="Garamond" w:cs="Arial"/>
                <w:color w:val="2F759E" w:themeColor="accent1" w:themeShade="BF"/>
                <w:sz w:val="16"/>
                <w:szCs w:val="16"/>
              </w:rPr>
            </w:pPr>
          </w:p>
        </w:tc>
        <w:tc>
          <w:tcPr>
            <w:tcW w:w="3544" w:type="dxa"/>
            <w:tcBorders>
              <w:top w:val="single" w:sz="2" w:space="0" w:color="auto"/>
              <w:left w:val="dashSmallGap" w:sz="4" w:space="0" w:color="auto"/>
              <w:bottom w:val="single" w:sz="12" w:space="0" w:color="auto"/>
              <w:right w:val="nil"/>
            </w:tcBorders>
          </w:tcPr>
          <w:p w14:paraId="3758CA09" w14:textId="77777777" w:rsidR="00A32920" w:rsidRPr="0080718B" w:rsidRDefault="00A32920" w:rsidP="00134A2D">
            <w:pPr>
              <w:rPr>
                <w:rFonts w:ascii="Garamond" w:hAnsi="Garamond" w:cs="Arial"/>
                <w:color w:val="2F759E" w:themeColor="accent1" w:themeShade="BF"/>
                <w:sz w:val="16"/>
                <w:szCs w:val="16"/>
              </w:rPr>
            </w:pPr>
            <w:r w:rsidRPr="0080718B">
              <w:rPr>
                <w:rFonts w:ascii="Garamond" w:hAnsi="Garamond" w:cs="Arial"/>
                <w:color w:val="2F759E" w:themeColor="accent1" w:themeShade="BF"/>
                <w:sz w:val="16"/>
                <w:szCs w:val="16"/>
              </w:rPr>
              <w:t>verbal assessment and selection</w:t>
            </w:r>
          </w:p>
        </w:tc>
      </w:tr>
      <w:tr w:rsidR="00A32920" w:rsidRPr="005748F0" w14:paraId="152F5DED" w14:textId="77777777" w:rsidTr="00134A2D">
        <w:trPr>
          <w:trHeight w:val="402"/>
        </w:trPr>
        <w:tc>
          <w:tcPr>
            <w:tcW w:w="567" w:type="dxa"/>
            <w:tcBorders>
              <w:top w:val="single" w:sz="12" w:space="0" w:color="auto"/>
              <w:left w:val="nil"/>
              <w:bottom w:val="single" w:sz="12" w:space="0" w:color="auto"/>
              <w:right w:val="dashSmallGap" w:sz="4" w:space="0" w:color="auto"/>
            </w:tcBorders>
          </w:tcPr>
          <w:p w14:paraId="429B853B" w14:textId="77777777" w:rsidR="00A32920" w:rsidRPr="005748F0" w:rsidRDefault="00A32920" w:rsidP="00134A2D">
            <w:pPr>
              <w:rPr>
                <w:rFonts w:ascii="Garamond" w:hAnsi="Garamond" w:cs="Arial"/>
                <w:sz w:val="16"/>
                <w:szCs w:val="16"/>
              </w:rPr>
            </w:pPr>
            <w:r w:rsidRPr="005748F0">
              <w:rPr>
                <w:rFonts w:ascii="Garamond" w:hAnsi="Garamond" w:cs="Arial"/>
                <w:sz w:val="16"/>
                <w:szCs w:val="16"/>
              </w:rPr>
              <w:t>2</w:t>
            </w:r>
          </w:p>
        </w:tc>
        <w:tc>
          <w:tcPr>
            <w:tcW w:w="709" w:type="dxa"/>
            <w:tcBorders>
              <w:top w:val="single" w:sz="12" w:space="0" w:color="auto"/>
              <w:left w:val="dashSmallGap" w:sz="4" w:space="0" w:color="auto"/>
              <w:bottom w:val="single" w:sz="12" w:space="0" w:color="auto"/>
              <w:right w:val="dashSmallGap" w:sz="4" w:space="0" w:color="auto"/>
            </w:tcBorders>
          </w:tcPr>
          <w:p w14:paraId="63530E2F" w14:textId="77777777" w:rsidR="00A32920" w:rsidRPr="005748F0" w:rsidRDefault="00A32920" w:rsidP="00134A2D">
            <w:pPr>
              <w:rPr>
                <w:rFonts w:ascii="Garamond" w:hAnsi="Garamond" w:cs="Arial"/>
                <w:sz w:val="16"/>
                <w:szCs w:val="16"/>
              </w:rPr>
            </w:pPr>
            <w:r>
              <w:rPr>
                <w:rFonts w:ascii="Garamond" w:hAnsi="Garamond" w:cs="Arial"/>
                <w:sz w:val="16"/>
                <w:szCs w:val="16"/>
              </w:rPr>
              <w:t>C</w:t>
            </w:r>
          </w:p>
        </w:tc>
        <w:tc>
          <w:tcPr>
            <w:tcW w:w="4252" w:type="dxa"/>
            <w:tcBorders>
              <w:top w:val="single" w:sz="12" w:space="0" w:color="auto"/>
              <w:left w:val="dashSmallGap" w:sz="4" w:space="0" w:color="auto"/>
              <w:bottom w:val="single" w:sz="12" w:space="0" w:color="auto"/>
              <w:right w:val="dashSmallGap" w:sz="4" w:space="0" w:color="auto"/>
            </w:tcBorders>
          </w:tcPr>
          <w:p w14:paraId="0454148B" w14:textId="77777777" w:rsidR="00A32920" w:rsidRDefault="00A32920" w:rsidP="00134A2D">
            <w:pPr>
              <w:rPr>
                <w:rFonts w:ascii="Garamond" w:hAnsi="Garamond" w:cs="Arial"/>
                <w:sz w:val="16"/>
                <w:szCs w:val="16"/>
              </w:rPr>
            </w:pPr>
            <w:r>
              <w:rPr>
                <w:rFonts w:ascii="Garamond" w:hAnsi="Garamond" w:cs="Arial"/>
                <w:sz w:val="16"/>
                <w:szCs w:val="16"/>
              </w:rPr>
              <w:t>Consultations</w:t>
            </w:r>
          </w:p>
          <w:p w14:paraId="28A4C874" w14:textId="77777777" w:rsidR="00A32920" w:rsidRDefault="00A32920" w:rsidP="00134A2D">
            <w:pPr>
              <w:rPr>
                <w:rFonts w:ascii="Garamond" w:hAnsi="Garamond" w:cs="Arial"/>
                <w:sz w:val="16"/>
                <w:szCs w:val="16"/>
              </w:rPr>
            </w:pPr>
            <w:r>
              <w:rPr>
                <w:rFonts w:ascii="Garamond" w:hAnsi="Garamond" w:cs="Arial"/>
                <w:sz w:val="16"/>
                <w:szCs w:val="16"/>
              </w:rPr>
              <w:t>Friday, 13.00, É81</w:t>
            </w:r>
          </w:p>
          <w:p w14:paraId="54AAC735" w14:textId="77777777" w:rsidR="00A32920" w:rsidRDefault="00A32920" w:rsidP="00134A2D">
            <w:pPr>
              <w:rPr>
                <w:rFonts w:ascii="Garamond" w:hAnsi="Garamond" w:cs="Arial"/>
                <w:sz w:val="16"/>
                <w:szCs w:val="16"/>
              </w:rPr>
            </w:pPr>
          </w:p>
          <w:p w14:paraId="36A91784" w14:textId="77777777" w:rsidR="00A32920" w:rsidRPr="005748F0" w:rsidRDefault="00A32920" w:rsidP="00134A2D">
            <w:pPr>
              <w:rPr>
                <w:rFonts w:ascii="Garamond" w:hAnsi="Garamond" w:cs="Arial"/>
                <w:sz w:val="16"/>
                <w:szCs w:val="16"/>
              </w:rPr>
            </w:pPr>
            <w:r w:rsidRPr="00572740">
              <w:rPr>
                <w:rFonts w:ascii="Garamond" w:hAnsi="Garamond" w:cs="Arial"/>
                <w:sz w:val="16"/>
                <w:szCs w:val="16"/>
              </w:rPr>
              <w:t>During the consultations, students consult each consultant separately. The order of the consultations is free.</w:t>
            </w:r>
          </w:p>
          <w:p w14:paraId="0FF805F0" w14:textId="77777777" w:rsidR="00A32920" w:rsidRPr="005748F0" w:rsidRDefault="00A32920" w:rsidP="00134A2D">
            <w:pPr>
              <w:rPr>
                <w:rFonts w:ascii="Garamond" w:hAnsi="Garamond" w:cs="Arial"/>
                <w:sz w:val="16"/>
                <w:szCs w:val="16"/>
              </w:rPr>
            </w:pPr>
          </w:p>
        </w:tc>
        <w:tc>
          <w:tcPr>
            <w:tcW w:w="3544" w:type="dxa"/>
            <w:tcBorders>
              <w:top w:val="single" w:sz="12" w:space="0" w:color="auto"/>
              <w:left w:val="dashSmallGap" w:sz="4" w:space="0" w:color="auto"/>
              <w:bottom w:val="single" w:sz="12" w:space="0" w:color="auto"/>
              <w:right w:val="nil"/>
            </w:tcBorders>
          </w:tcPr>
          <w:p w14:paraId="390879A4" w14:textId="77777777" w:rsidR="00A32920" w:rsidRPr="005748F0" w:rsidRDefault="00A32920" w:rsidP="00134A2D">
            <w:pPr>
              <w:rPr>
                <w:rFonts w:ascii="Garamond" w:hAnsi="Garamond" w:cs="Arial"/>
                <w:sz w:val="16"/>
                <w:szCs w:val="16"/>
              </w:rPr>
            </w:pPr>
            <w:r>
              <w:rPr>
                <w:rFonts w:ascii="Garamond" w:hAnsi="Garamond" w:cs="Arial"/>
                <w:sz w:val="16"/>
                <w:szCs w:val="16"/>
              </w:rPr>
              <w:t>active attendance</w:t>
            </w:r>
          </w:p>
        </w:tc>
      </w:tr>
      <w:tr w:rsidR="00A32920" w:rsidRPr="005748F0" w14:paraId="5141EBF6" w14:textId="77777777" w:rsidTr="00134A2D">
        <w:trPr>
          <w:trHeight w:val="187"/>
        </w:trPr>
        <w:tc>
          <w:tcPr>
            <w:tcW w:w="567" w:type="dxa"/>
            <w:tcBorders>
              <w:top w:val="single" w:sz="12" w:space="0" w:color="auto"/>
              <w:left w:val="nil"/>
              <w:bottom w:val="single" w:sz="12" w:space="0" w:color="auto"/>
              <w:right w:val="dashSmallGap" w:sz="4" w:space="0" w:color="auto"/>
            </w:tcBorders>
          </w:tcPr>
          <w:p w14:paraId="5532FC4D" w14:textId="77777777" w:rsidR="00A32920" w:rsidRPr="005748F0" w:rsidRDefault="00A32920" w:rsidP="00134A2D">
            <w:pPr>
              <w:rPr>
                <w:rFonts w:ascii="Garamond" w:hAnsi="Garamond" w:cs="Arial"/>
                <w:sz w:val="16"/>
                <w:szCs w:val="16"/>
              </w:rPr>
            </w:pPr>
            <w:r w:rsidRPr="005748F0">
              <w:rPr>
                <w:rFonts w:ascii="Garamond" w:hAnsi="Garamond" w:cs="Arial"/>
                <w:sz w:val="16"/>
                <w:szCs w:val="16"/>
              </w:rPr>
              <w:t>3</w:t>
            </w:r>
          </w:p>
          <w:p w14:paraId="20060073" w14:textId="77777777" w:rsidR="00A32920" w:rsidRPr="005748F0" w:rsidRDefault="00A32920" w:rsidP="00134A2D">
            <w:pPr>
              <w:rPr>
                <w:rFonts w:ascii="Garamond" w:hAnsi="Garamond" w:cs="Arial"/>
                <w:sz w:val="16"/>
                <w:szCs w:val="16"/>
              </w:rPr>
            </w:pPr>
          </w:p>
        </w:tc>
        <w:tc>
          <w:tcPr>
            <w:tcW w:w="709" w:type="dxa"/>
            <w:tcBorders>
              <w:top w:val="single" w:sz="12" w:space="0" w:color="auto"/>
              <w:left w:val="dashSmallGap" w:sz="4" w:space="0" w:color="auto"/>
              <w:bottom w:val="single" w:sz="12" w:space="0" w:color="auto"/>
              <w:right w:val="dashSmallGap" w:sz="4" w:space="0" w:color="auto"/>
            </w:tcBorders>
          </w:tcPr>
          <w:p w14:paraId="214BF387" w14:textId="77777777" w:rsidR="00A32920" w:rsidRPr="005748F0" w:rsidRDefault="00A32920" w:rsidP="00134A2D">
            <w:pPr>
              <w:rPr>
                <w:rFonts w:ascii="Garamond" w:hAnsi="Garamond" w:cs="Arial"/>
                <w:sz w:val="16"/>
                <w:szCs w:val="16"/>
              </w:rPr>
            </w:pPr>
            <w:r>
              <w:rPr>
                <w:rFonts w:ascii="Garamond" w:hAnsi="Garamond" w:cs="Arial"/>
                <w:sz w:val="16"/>
                <w:szCs w:val="16"/>
              </w:rPr>
              <w:t>C</w:t>
            </w:r>
          </w:p>
        </w:tc>
        <w:tc>
          <w:tcPr>
            <w:tcW w:w="4252" w:type="dxa"/>
            <w:tcBorders>
              <w:top w:val="single" w:sz="12" w:space="0" w:color="auto"/>
              <w:left w:val="dashSmallGap" w:sz="4" w:space="0" w:color="auto"/>
              <w:bottom w:val="single" w:sz="12" w:space="0" w:color="auto"/>
              <w:right w:val="dashSmallGap" w:sz="4" w:space="0" w:color="auto"/>
            </w:tcBorders>
          </w:tcPr>
          <w:p w14:paraId="79CA3AE9" w14:textId="77777777" w:rsidR="00A32920" w:rsidRDefault="00A32920" w:rsidP="00134A2D">
            <w:pPr>
              <w:rPr>
                <w:rFonts w:ascii="Garamond" w:hAnsi="Garamond" w:cs="Arial"/>
                <w:sz w:val="16"/>
                <w:szCs w:val="16"/>
              </w:rPr>
            </w:pPr>
            <w:r>
              <w:rPr>
                <w:rFonts w:ascii="Garamond" w:hAnsi="Garamond" w:cs="Arial"/>
                <w:sz w:val="16"/>
                <w:szCs w:val="16"/>
              </w:rPr>
              <w:t>Consultations</w:t>
            </w:r>
          </w:p>
          <w:p w14:paraId="5E42F7AD" w14:textId="77777777" w:rsidR="00A32920" w:rsidRDefault="00A32920" w:rsidP="00134A2D">
            <w:pPr>
              <w:rPr>
                <w:rFonts w:ascii="Garamond" w:hAnsi="Garamond" w:cs="Arial"/>
                <w:sz w:val="16"/>
                <w:szCs w:val="16"/>
              </w:rPr>
            </w:pPr>
            <w:r>
              <w:rPr>
                <w:rFonts w:ascii="Garamond" w:hAnsi="Garamond" w:cs="Arial"/>
                <w:sz w:val="16"/>
                <w:szCs w:val="16"/>
              </w:rPr>
              <w:t>Friday, 13.00, É81</w:t>
            </w:r>
          </w:p>
          <w:p w14:paraId="4A248B94" w14:textId="77777777" w:rsidR="00A32920" w:rsidRDefault="00A32920" w:rsidP="00134A2D">
            <w:pPr>
              <w:rPr>
                <w:rFonts w:ascii="Garamond" w:hAnsi="Garamond" w:cs="Arial"/>
                <w:sz w:val="16"/>
                <w:szCs w:val="16"/>
              </w:rPr>
            </w:pPr>
          </w:p>
          <w:p w14:paraId="770B7D89" w14:textId="77777777" w:rsidR="00A32920" w:rsidRPr="005748F0" w:rsidRDefault="00A32920" w:rsidP="00134A2D">
            <w:pPr>
              <w:rPr>
                <w:rFonts w:ascii="Garamond" w:hAnsi="Garamond" w:cs="Arial"/>
                <w:sz w:val="16"/>
                <w:szCs w:val="16"/>
              </w:rPr>
            </w:pPr>
            <w:r w:rsidRPr="00572740">
              <w:rPr>
                <w:rFonts w:ascii="Garamond" w:hAnsi="Garamond" w:cs="Arial"/>
                <w:sz w:val="16"/>
                <w:szCs w:val="16"/>
              </w:rPr>
              <w:t>During the consultations, students consult each consultant separately. The order of the consultations is free.</w:t>
            </w:r>
          </w:p>
          <w:p w14:paraId="0EDBE9A2" w14:textId="77777777" w:rsidR="00A32920" w:rsidRPr="005748F0" w:rsidRDefault="00A32920" w:rsidP="00134A2D">
            <w:pPr>
              <w:rPr>
                <w:rFonts w:ascii="Garamond" w:hAnsi="Garamond" w:cs="Arial"/>
                <w:sz w:val="16"/>
                <w:szCs w:val="16"/>
              </w:rPr>
            </w:pPr>
          </w:p>
        </w:tc>
        <w:tc>
          <w:tcPr>
            <w:tcW w:w="3544" w:type="dxa"/>
            <w:tcBorders>
              <w:top w:val="single" w:sz="12" w:space="0" w:color="auto"/>
              <w:left w:val="dashSmallGap" w:sz="4" w:space="0" w:color="auto"/>
              <w:bottom w:val="single" w:sz="12" w:space="0" w:color="auto"/>
              <w:right w:val="nil"/>
            </w:tcBorders>
          </w:tcPr>
          <w:p w14:paraId="259E9EE1" w14:textId="77777777" w:rsidR="00A32920" w:rsidRPr="005748F0" w:rsidRDefault="00A32920" w:rsidP="00134A2D">
            <w:pPr>
              <w:rPr>
                <w:rFonts w:ascii="Garamond" w:hAnsi="Garamond" w:cs="Arial"/>
                <w:sz w:val="16"/>
                <w:szCs w:val="16"/>
              </w:rPr>
            </w:pPr>
            <w:r>
              <w:rPr>
                <w:rFonts w:ascii="Garamond" w:hAnsi="Garamond" w:cs="Arial"/>
                <w:sz w:val="16"/>
                <w:szCs w:val="16"/>
              </w:rPr>
              <w:t>active attendance</w:t>
            </w:r>
          </w:p>
        </w:tc>
      </w:tr>
      <w:tr w:rsidR="00A32920" w:rsidRPr="005748F0" w14:paraId="169B4A41" w14:textId="77777777" w:rsidTr="00134A2D">
        <w:trPr>
          <w:trHeight w:val="424"/>
        </w:trPr>
        <w:tc>
          <w:tcPr>
            <w:tcW w:w="567" w:type="dxa"/>
            <w:tcBorders>
              <w:top w:val="single" w:sz="12" w:space="0" w:color="auto"/>
              <w:left w:val="nil"/>
              <w:right w:val="single" w:sz="2" w:space="0" w:color="auto"/>
            </w:tcBorders>
          </w:tcPr>
          <w:p w14:paraId="69062E7B" w14:textId="77777777" w:rsidR="00A32920" w:rsidRPr="005748F0" w:rsidRDefault="00A32920" w:rsidP="00134A2D">
            <w:pPr>
              <w:rPr>
                <w:rFonts w:ascii="Garamond" w:hAnsi="Garamond" w:cs="Arial"/>
                <w:sz w:val="16"/>
                <w:szCs w:val="16"/>
              </w:rPr>
            </w:pPr>
            <w:r w:rsidRPr="005748F0">
              <w:rPr>
                <w:rFonts w:ascii="Garamond" w:hAnsi="Garamond" w:cs="Arial"/>
                <w:sz w:val="16"/>
                <w:szCs w:val="16"/>
              </w:rPr>
              <w:t>4</w:t>
            </w:r>
          </w:p>
        </w:tc>
        <w:tc>
          <w:tcPr>
            <w:tcW w:w="709" w:type="dxa"/>
            <w:tcBorders>
              <w:top w:val="single" w:sz="12" w:space="0" w:color="auto"/>
              <w:left w:val="single" w:sz="2" w:space="0" w:color="auto"/>
              <w:bottom w:val="single" w:sz="4" w:space="0" w:color="auto"/>
              <w:right w:val="single" w:sz="2" w:space="0" w:color="auto"/>
            </w:tcBorders>
          </w:tcPr>
          <w:p w14:paraId="2D321707" w14:textId="77777777" w:rsidR="00A32920" w:rsidRPr="005748F0" w:rsidRDefault="00A32920" w:rsidP="00134A2D">
            <w:pPr>
              <w:rPr>
                <w:rFonts w:ascii="Garamond" w:hAnsi="Garamond" w:cs="Arial"/>
                <w:sz w:val="16"/>
                <w:szCs w:val="16"/>
              </w:rPr>
            </w:pPr>
            <w:r>
              <w:rPr>
                <w:rFonts w:ascii="Garamond" w:hAnsi="Garamond" w:cs="Arial"/>
                <w:sz w:val="16"/>
                <w:szCs w:val="16"/>
              </w:rPr>
              <w:t>C</w:t>
            </w:r>
          </w:p>
        </w:tc>
        <w:tc>
          <w:tcPr>
            <w:tcW w:w="4252" w:type="dxa"/>
            <w:tcBorders>
              <w:top w:val="single" w:sz="12" w:space="0" w:color="auto"/>
              <w:left w:val="single" w:sz="2" w:space="0" w:color="auto"/>
              <w:bottom w:val="single" w:sz="4" w:space="0" w:color="auto"/>
              <w:right w:val="single" w:sz="2" w:space="0" w:color="auto"/>
            </w:tcBorders>
          </w:tcPr>
          <w:p w14:paraId="75AA220F" w14:textId="77777777" w:rsidR="00A32920" w:rsidRDefault="00A32920" w:rsidP="00134A2D">
            <w:pPr>
              <w:rPr>
                <w:rFonts w:ascii="Garamond" w:hAnsi="Garamond" w:cs="Arial"/>
                <w:sz w:val="16"/>
                <w:szCs w:val="16"/>
              </w:rPr>
            </w:pPr>
            <w:r>
              <w:rPr>
                <w:rFonts w:ascii="Garamond" w:hAnsi="Garamond" w:cs="Arial"/>
                <w:sz w:val="16"/>
                <w:szCs w:val="16"/>
              </w:rPr>
              <w:t>Consultations</w:t>
            </w:r>
          </w:p>
          <w:p w14:paraId="1AE99456" w14:textId="77777777" w:rsidR="00A32920" w:rsidRDefault="00A32920" w:rsidP="00134A2D">
            <w:pPr>
              <w:rPr>
                <w:rFonts w:ascii="Garamond" w:hAnsi="Garamond" w:cs="Arial"/>
                <w:sz w:val="16"/>
                <w:szCs w:val="16"/>
              </w:rPr>
            </w:pPr>
            <w:r>
              <w:rPr>
                <w:rFonts w:ascii="Garamond" w:hAnsi="Garamond" w:cs="Arial"/>
                <w:sz w:val="16"/>
                <w:szCs w:val="16"/>
              </w:rPr>
              <w:t>Friday, 13.00, É81</w:t>
            </w:r>
          </w:p>
          <w:p w14:paraId="0DEC5686" w14:textId="77777777" w:rsidR="00A32920" w:rsidRDefault="00A32920" w:rsidP="00134A2D">
            <w:pPr>
              <w:rPr>
                <w:rFonts w:ascii="Garamond" w:hAnsi="Garamond" w:cs="Arial"/>
                <w:sz w:val="16"/>
                <w:szCs w:val="16"/>
              </w:rPr>
            </w:pPr>
          </w:p>
          <w:p w14:paraId="3EC01DC2" w14:textId="77777777" w:rsidR="00A32920" w:rsidRPr="005748F0" w:rsidRDefault="00A32920" w:rsidP="00134A2D">
            <w:pPr>
              <w:rPr>
                <w:rFonts w:ascii="Garamond" w:hAnsi="Garamond" w:cs="Arial"/>
                <w:sz w:val="16"/>
                <w:szCs w:val="16"/>
              </w:rPr>
            </w:pPr>
            <w:r w:rsidRPr="00572740">
              <w:rPr>
                <w:rFonts w:ascii="Garamond" w:hAnsi="Garamond" w:cs="Arial"/>
                <w:sz w:val="16"/>
                <w:szCs w:val="16"/>
              </w:rPr>
              <w:t>During the consultations, students consult each consultant separately. The order of the consultations is free.</w:t>
            </w:r>
          </w:p>
          <w:p w14:paraId="6B427577" w14:textId="77777777" w:rsidR="00A32920" w:rsidRPr="005748F0" w:rsidRDefault="00A32920" w:rsidP="00134A2D">
            <w:pPr>
              <w:rPr>
                <w:rFonts w:ascii="Garamond" w:hAnsi="Garamond" w:cs="Arial"/>
                <w:sz w:val="16"/>
                <w:szCs w:val="16"/>
              </w:rPr>
            </w:pPr>
          </w:p>
        </w:tc>
        <w:tc>
          <w:tcPr>
            <w:tcW w:w="3544" w:type="dxa"/>
            <w:tcBorders>
              <w:top w:val="single" w:sz="12" w:space="0" w:color="auto"/>
              <w:left w:val="single" w:sz="2" w:space="0" w:color="auto"/>
              <w:bottom w:val="single" w:sz="4" w:space="0" w:color="auto"/>
              <w:right w:val="nil"/>
            </w:tcBorders>
          </w:tcPr>
          <w:p w14:paraId="6FA135D6" w14:textId="77777777" w:rsidR="00A32920" w:rsidRPr="005748F0" w:rsidRDefault="00A32920" w:rsidP="00134A2D">
            <w:pPr>
              <w:rPr>
                <w:rFonts w:ascii="Garamond" w:hAnsi="Garamond" w:cs="Arial"/>
                <w:sz w:val="16"/>
                <w:szCs w:val="16"/>
              </w:rPr>
            </w:pPr>
            <w:r>
              <w:rPr>
                <w:rFonts w:ascii="Garamond" w:hAnsi="Garamond" w:cs="Arial"/>
                <w:sz w:val="16"/>
                <w:szCs w:val="16"/>
              </w:rPr>
              <w:t>active attendance</w:t>
            </w:r>
          </w:p>
        </w:tc>
      </w:tr>
      <w:tr w:rsidR="00A32920" w:rsidRPr="005748F0" w14:paraId="305B7DDC" w14:textId="77777777" w:rsidTr="00134A2D">
        <w:trPr>
          <w:trHeight w:val="396"/>
        </w:trPr>
        <w:tc>
          <w:tcPr>
            <w:tcW w:w="567" w:type="dxa"/>
            <w:tcBorders>
              <w:top w:val="single" w:sz="12" w:space="0" w:color="auto"/>
              <w:left w:val="nil"/>
              <w:bottom w:val="nil"/>
              <w:right w:val="dashSmallGap" w:sz="4" w:space="0" w:color="auto"/>
            </w:tcBorders>
          </w:tcPr>
          <w:p w14:paraId="5E7C6EA9" w14:textId="77777777" w:rsidR="00A32920" w:rsidRPr="005748F0" w:rsidRDefault="00A32920" w:rsidP="00134A2D">
            <w:pPr>
              <w:rPr>
                <w:rFonts w:ascii="Garamond" w:hAnsi="Garamond" w:cs="Arial"/>
                <w:sz w:val="16"/>
                <w:szCs w:val="16"/>
              </w:rPr>
            </w:pPr>
            <w:r w:rsidRPr="005748F0">
              <w:rPr>
                <w:rFonts w:ascii="Garamond" w:hAnsi="Garamond" w:cs="Arial"/>
                <w:sz w:val="16"/>
                <w:szCs w:val="16"/>
              </w:rPr>
              <w:t>5</w:t>
            </w:r>
          </w:p>
          <w:p w14:paraId="66AE3B6F" w14:textId="77777777" w:rsidR="00A32920" w:rsidRPr="005748F0" w:rsidRDefault="00A32920" w:rsidP="00134A2D">
            <w:pPr>
              <w:rPr>
                <w:rFonts w:ascii="Garamond" w:hAnsi="Garamond" w:cs="Arial"/>
                <w:sz w:val="16"/>
                <w:szCs w:val="16"/>
              </w:rPr>
            </w:pPr>
          </w:p>
        </w:tc>
        <w:tc>
          <w:tcPr>
            <w:tcW w:w="709" w:type="dxa"/>
            <w:tcBorders>
              <w:top w:val="single" w:sz="12" w:space="0" w:color="auto"/>
              <w:left w:val="dashSmallGap" w:sz="4" w:space="0" w:color="auto"/>
              <w:bottom w:val="single" w:sz="4" w:space="0" w:color="auto"/>
              <w:right w:val="dashSmallGap" w:sz="4" w:space="0" w:color="auto"/>
            </w:tcBorders>
          </w:tcPr>
          <w:p w14:paraId="452AFCB2" w14:textId="77777777" w:rsidR="00A32920" w:rsidRPr="005748F0" w:rsidRDefault="00A32920" w:rsidP="00134A2D">
            <w:pPr>
              <w:rPr>
                <w:rFonts w:ascii="Garamond" w:hAnsi="Garamond" w:cs="Arial"/>
                <w:sz w:val="16"/>
                <w:szCs w:val="16"/>
              </w:rPr>
            </w:pPr>
            <w:r>
              <w:rPr>
                <w:rFonts w:ascii="Garamond" w:hAnsi="Garamond" w:cs="Arial"/>
                <w:sz w:val="16"/>
                <w:szCs w:val="16"/>
              </w:rPr>
              <w:t>C</w:t>
            </w:r>
          </w:p>
        </w:tc>
        <w:tc>
          <w:tcPr>
            <w:tcW w:w="4252" w:type="dxa"/>
            <w:tcBorders>
              <w:top w:val="single" w:sz="12" w:space="0" w:color="auto"/>
              <w:left w:val="dashSmallGap" w:sz="4" w:space="0" w:color="auto"/>
              <w:bottom w:val="single" w:sz="4" w:space="0" w:color="auto"/>
              <w:right w:val="dashSmallGap" w:sz="4" w:space="0" w:color="auto"/>
            </w:tcBorders>
          </w:tcPr>
          <w:p w14:paraId="1D2D1DAB" w14:textId="77777777" w:rsidR="00A32920" w:rsidRDefault="00A32920" w:rsidP="00134A2D">
            <w:pPr>
              <w:rPr>
                <w:rFonts w:ascii="Garamond" w:hAnsi="Garamond" w:cs="Arial"/>
                <w:sz w:val="16"/>
                <w:szCs w:val="16"/>
              </w:rPr>
            </w:pPr>
            <w:r>
              <w:rPr>
                <w:rFonts w:ascii="Garamond" w:hAnsi="Garamond" w:cs="Arial"/>
                <w:sz w:val="16"/>
                <w:szCs w:val="16"/>
              </w:rPr>
              <w:t>Consultations</w:t>
            </w:r>
          </w:p>
          <w:p w14:paraId="66D7FD43" w14:textId="77777777" w:rsidR="00A32920" w:rsidRDefault="00A32920" w:rsidP="00134A2D">
            <w:pPr>
              <w:rPr>
                <w:rFonts w:ascii="Garamond" w:hAnsi="Garamond" w:cs="Arial"/>
                <w:sz w:val="16"/>
                <w:szCs w:val="16"/>
              </w:rPr>
            </w:pPr>
            <w:r>
              <w:rPr>
                <w:rFonts w:ascii="Garamond" w:hAnsi="Garamond" w:cs="Arial"/>
                <w:sz w:val="16"/>
                <w:szCs w:val="16"/>
              </w:rPr>
              <w:t>Friday, 13.00, É81</w:t>
            </w:r>
          </w:p>
          <w:p w14:paraId="071BF2DF" w14:textId="77777777" w:rsidR="00A32920" w:rsidRDefault="00A32920" w:rsidP="00134A2D">
            <w:pPr>
              <w:rPr>
                <w:rFonts w:ascii="Garamond" w:hAnsi="Garamond" w:cs="Arial"/>
                <w:sz w:val="16"/>
                <w:szCs w:val="16"/>
              </w:rPr>
            </w:pPr>
          </w:p>
          <w:p w14:paraId="56410E55" w14:textId="77777777" w:rsidR="00A32920" w:rsidRPr="005748F0" w:rsidRDefault="00A32920" w:rsidP="00134A2D">
            <w:pPr>
              <w:rPr>
                <w:rFonts w:ascii="Garamond" w:hAnsi="Garamond" w:cs="Arial"/>
                <w:sz w:val="16"/>
                <w:szCs w:val="16"/>
              </w:rPr>
            </w:pPr>
            <w:r w:rsidRPr="00572740">
              <w:rPr>
                <w:rFonts w:ascii="Garamond" w:hAnsi="Garamond" w:cs="Arial"/>
                <w:sz w:val="16"/>
                <w:szCs w:val="16"/>
              </w:rPr>
              <w:t>During the consultations, students consult each consultant separately. The order of the consultations is free.</w:t>
            </w:r>
          </w:p>
          <w:p w14:paraId="18CFAAFF" w14:textId="77777777" w:rsidR="00A32920" w:rsidRPr="005748F0" w:rsidRDefault="00A32920" w:rsidP="00134A2D">
            <w:pPr>
              <w:rPr>
                <w:rFonts w:ascii="Garamond" w:hAnsi="Garamond" w:cs="Arial"/>
                <w:sz w:val="16"/>
                <w:szCs w:val="16"/>
              </w:rPr>
            </w:pPr>
          </w:p>
        </w:tc>
        <w:tc>
          <w:tcPr>
            <w:tcW w:w="3544" w:type="dxa"/>
            <w:tcBorders>
              <w:top w:val="single" w:sz="12" w:space="0" w:color="auto"/>
              <w:left w:val="dashSmallGap" w:sz="4" w:space="0" w:color="auto"/>
              <w:bottom w:val="single" w:sz="4" w:space="0" w:color="auto"/>
              <w:right w:val="nil"/>
            </w:tcBorders>
          </w:tcPr>
          <w:p w14:paraId="71DFC37D" w14:textId="77777777" w:rsidR="00A32920" w:rsidRPr="005748F0" w:rsidRDefault="00A32920" w:rsidP="00134A2D">
            <w:pPr>
              <w:rPr>
                <w:rFonts w:ascii="Garamond" w:hAnsi="Garamond" w:cs="Arial"/>
                <w:sz w:val="16"/>
                <w:szCs w:val="16"/>
              </w:rPr>
            </w:pPr>
            <w:r>
              <w:rPr>
                <w:rFonts w:ascii="Garamond" w:hAnsi="Garamond" w:cs="Arial"/>
                <w:sz w:val="16"/>
                <w:szCs w:val="16"/>
              </w:rPr>
              <w:t>active attendance</w:t>
            </w:r>
          </w:p>
        </w:tc>
      </w:tr>
      <w:tr w:rsidR="00A32920" w:rsidRPr="005748F0" w14:paraId="45498F1D" w14:textId="77777777" w:rsidTr="00134A2D">
        <w:trPr>
          <w:trHeight w:val="453"/>
        </w:trPr>
        <w:tc>
          <w:tcPr>
            <w:tcW w:w="567" w:type="dxa"/>
            <w:tcBorders>
              <w:top w:val="single" w:sz="12" w:space="0" w:color="auto"/>
              <w:left w:val="nil"/>
              <w:bottom w:val="nil"/>
              <w:right w:val="dashSmallGap" w:sz="4" w:space="0" w:color="auto"/>
            </w:tcBorders>
          </w:tcPr>
          <w:p w14:paraId="40F826AE" w14:textId="77777777" w:rsidR="00A32920" w:rsidRPr="005748F0" w:rsidRDefault="00A32920" w:rsidP="00134A2D">
            <w:pPr>
              <w:rPr>
                <w:rFonts w:ascii="Garamond" w:hAnsi="Garamond" w:cs="Arial"/>
                <w:color w:val="2F759E" w:themeColor="accent1" w:themeShade="BF"/>
                <w:sz w:val="16"/>
                <w:szCs w:val="16"/>
              </w:rPr>
            </w:pPr>
            <w:r w:rsidRPr="00845FC9">
              <w:rPr>
                <w:rFonts w:ascii="Garamond" w:hAnsi="Garamond" w:cs="Arial"/>
                <w:sz w:val="16"/>
                <w:szCs w:val="16"/>
              </w:rPr>
              <w:t>6</w:t>
            </w:r>
          </w:p>
        </w:tc>
        <w:tc>
          <w:tcPr>
            <w:tcW w:w="709" w:type="dxa"/>
            <w:tcBorders>
              <w:top w:val="single" w:sz="12" w:space="0" w:color="auto"/>
              <w:left w:val="dashSmallGap" w:sz="4" w:space="0" w:color="auto"/>
              <w:bottom w:val="single" w:sz="4" w:space="0" w:color="auto"/>
              <w:right w:val="dashSmallGap" w:sz="4" w:space="0" w:color="auto"/>
            </w:tcBorders>
          </w:tcPr>
          <w:p w14:paraId="0AF0BF2D" w14:textId="77777777" w:rsidR="00A32920" w:rsidRPr="005748F0" w:rsidRDefault="00A32920" w:rsidP="00134A2D">
            <w:pPr>
              <w:rPr>
                <w:rFonts w:ascii="Garamond" w:hAnsi="Garamond" w:cs="Arial"/>
                <w:color w:val="2F759E" w:themeColor="accent1" w:themeShade="BF"/>
                <w:sz w:val="16"/>
                <w:szCs w:val="16"/>
              </w:rPr>
            </w:pPr>
            <w:r>
              <w:rPr>
                <w:rFonts w:ascii="Garamond" w:hAnsi="Garamond" w:cs="Arial"/>
                <w:sz w:val="16"/>
                <w:szCs w:val="16"/>
              </w:rPr>
              <w:t>C</w:t>
            </w:r>
          </w:p>
        </w:tc>
        <w:tc>
          <w:tcPr>
            <w:tcW w:w="4252" w:type="dxa"/>
            <w:tcBorders>
              <w:top w:val="single" w:sz="12" w:space="0" w:color="auto"/>
              <w:left w:val="dashSmallGap" w:sz="4" w:space="0" w:color="auto"/>
              <w:bottom w:val="single" w:sz="4" w:space="0" w:color="auto"/>
              <w:right w:val="dashSmallGap" w:sz="4" w:space="0" w:color="auto"/>
            </w:tcBorders>
          </w:tcPr>
          <w:p w14:paraId="50E2CC48" w14:textId="77777777" w:rsidR="00A32920" w:rsidRDefault="00A32920" w:rsidP="00134A2D">
            <w:pPr>
              <w:rPr>
                <w:rFonts w:ascii="Garamond" w:hAnsi="Garamond" w:cs="Arial"/>
                <w:sz w:val="16"/>
                <w:szCs w:val="16"/>
              </w:rPr>
            </w:pPr>
            <w:r>
              <w:rPr>
                <w:rFonts w:ascii="Garamond" w:hAnsi="Garamond" w:cs="Arial"/>
                <w:sz w:val="16"/>
                <w:szCs w:val="16"/>
              </w:rPr>
              <w:t>Consultations</w:t>
            </w:r>
          </w:p>
          <w:p w14:paraId="27C3C312" w14:textId="77777777" w:rsidR="00A32920" w:rsidRDefault="00A32920" w:rsidP="00134A2D">
            <w:pPr>
              <w:rPr>
                <w:rFonts w:ascii="Garamond" w:hAnsi="Garamond" w:cs="Arial"/>
                <w:sz w:val="16"/>
                <w:szCs w:val="16"/>
              </w:rPr>
            </w:pPr>
            <w:r>
              <w:rPr>
                <w:rFonts w:ascii="Garamond" w:hAnsi="Garamond" w:cs="Arial"/>
                <w:sz w:val="16"/>
                <w:szCs w:val="16"/>
              </w:rPr>
              <w:t>Friday, 13.00, É81</w:t>
            </w:r>
          </w:p>
          <w:p w14:paraId="1C1F4602" w14:textId="77777777" w:rsidR="00A32920" w:rsidRDefault="00A32920" w:rsidP="00134A2D">
            <w:pPr>
              <w:rPr>
                <w:rFonts w:ascii="Garamond" w:hAnsi="Garamond" w:cs="Arial"/>
                <w:sz w:val="16"/>
                <w:szCs w:val="16"/>
              </w:rPr>
            </w:pPr>
          </w:p>
          <w:p w14:paraId="76CD849A" w14:textId="77777777" w:rsidR="00A32920" w:rsidRPr="005748F0" w:rsidRDefault="00A32920" w:rsidP="00134A2D">
            <w:pPr>
              <w:rPr>
                <w:rFonts w:ascii="Garamond" w:hAnsi="Garamond" w:cs="Arial"/>
                <w:sz w:val="16"/>
                <w:szCs w:val="16"/>
              </w:rPr>
            </w:pPr>
            <w:r w:rsidRPr="00572740">
              <w:rPr>
                <w:rFonts w:ascii="Garamond" w:hAnsi="Garamond" w:cs="Arial"/>
                <w:sz w:val="16"/>
                <w:szCs w:val="16"/>
              </w:rPr>
              <w:t>During the consultations, students consult each consultant separately. The order of the consultations is free.</w:t>
            </w:r>
          </w:p>
          <w:p w14:paraId="45650BE5" w14:textId="77777777" w:rsidR="00A32920" w:rsidRPr="005748F0" w:rsidRDefault="00A32920" w:rsidP="00134A2D">
            <w:pPr>
              <w:rPr>
                <w:rFonts w:ascii="Garamond" w:hAnsi="Garamond" w:cs="Arial"/>
                <w:color w:val="2F759E" w:themeColor="accent1" w:themeShade="BF"/>
                <w:sz w:val="16"/>
                <w:szCs w:val="16"/>
              </w:rPr>
            </w:pPr>
          </w:p>
        </w:tc>
        <w:tc>
          <w:tcPr>
            <w:tcW w:w="3544" w:type="dxa"/>
            <w:tcBorders>
              <w:top w:val="single" w:sz="12" w:space="0" w:color="auto"/>
              <w:left w:val="dashSmallGap" w:sz="4" w:space="0" w:color="auto"/>
              <w:bottom w:val="single" w:sz="4" w:space="0" w:color="auto"/>
              <w:right w:val="nil"/>
            </w:tcBorders>
          </w:tcPr>
          <w:p w14:paraId="50862516" w14:textId="77777777" w:rsidR="00A32920" w:rsidRPr="00845FC9" w:rsidRDefault="00A32920" w:rsidP="00134A2D">
            <w:pPr>
              <w:rPr>
                <w:rFonts w:ascii="Garamond" w:hAnsi="Garamond" w:cs="Arial"/>
                <w:color w:val="2F759E" w:themeColor="accent1" w:themeShade="BF"/>
                <w:sz w:val="16"/>
                <w:szCs w:val="16"/>
              </w:rPr>
            </w:pPr>
            <w:r w:rsidRPr="00845FC9">
              <w:rPr>
                <w:rFonts w:ascii="Garamond" w:hAnsi="Garamond" w:cs="Arial"/>
                <w:sz w:val="16"/>
                <w:szCs w:val="16"/>
              </w:rPr>
              <w:t>active attendance</w:t>
            </w:r>
          </w:p>
        </w:tc>
      </w:tr>
      <w:tr w:rsidR="00A32920" w:rsidRPr="005748F0" w14:paraId="74F39B34" w14:textId="77777777" w:rsidTr="00134A2D">
        <w:trPr>
          <w:trHeight w:val="157"/>
        </w:trPr>
        <w:tc>
          <w:tcPr>
            <w:tcW w:w="567" w:type="dxa"/>
            <w:tcBorders>
              <w:top w:val="single" w:sz="12" w:space="0" w:color="auto"/>
              <w:left w:val="nil"/>
              <w:bottom w:val="nil"/>
              <w:right w:val="dashSmallGap" w:sz="4" w:space="0" w:color="auto"/>
            </w:tcBorders>
          </w:tcPr>
          <w:p w14:paraId="3204285F" w14:textId="77777777" w:rsidR="00A32920" w:rsidRPr="005748F0" w:rsidRDefault="00A32920" w:rsidP="00134A2D">
            <w:pPr>
              <w:rPr>
                <w:rFonts w:ascii="Garamond" w:hAnsi="Garamond" w:cs="Arial"/>
                <w:sz w:val="16"/>
                <w:szCs w:val="16"/>
              </w:rPr>
            </w:pPr>
            <w:r>
              <w:rPr>
                <w:rFonts w:ascii="Garamond" w:hAnsi="Garamond" w:cs="Arial"/>
                <w:color w:val="2F759E" w:themeColor="accent1" w:themeShade="BF"/>
                <w:sz w:val="16"/>
                <w:szCs w:val="16"/>
              </w:rPr>
              <w:lastRenderedPageBreak/>
              <w:t>7</w:t>
            </w:r>
          </w:p>
        </w:tc>
        <w:tc>
          <w:tcPr>
            <w:tcW w:w="709" w:type="dxa"/>
            <w:tcBorders>
              <w:top w:val="single" w:sz="12" w:space="0" w:color="auto"/>
              <w:left w:val="dashSmallGap" w:sz="4" w:space="0" w:color="auto"/>
              <w:bottom w:val="single" w:sz="12" w:space="0" w:color="auto"/>
              <w:right w:val="dashSmallGap" w:sz="4" w:space="0" w:color="auto"/>
            </w:tcBorders>
          </w:tcPr>
          <w:p w14:paraId="648DA05F" w14:textId="77777777" w:rsidR="00A32920" w:rsidRPr="005748F0" w:rsidRDefault="00A32920" w:rsidP="00134A2D">
            <w:pPr>
              <w:rPr>
                <w:rFonts w:ascii="Garamond" w:hAnsi="Garamond" w:cs="Arial"/>
                <w:sz w:val="16"/>
                <w:szCs w:val="16"/>
              </w:rPr>
            </w:pPr>
            <w:r>
              <w:rPr>
                <w:rFonts w:ascii="Garamond" w:hAnsi="Garamond" w:cs="Arial"/>
                <w:color w:val="2F759E" w:themeColor="accent1" w:themeShade="BF"/>
                <w:sz w:val="16"/>
                <w:szCs w:val="16"/>
              </w:rPr>
              <w:t>CC</w:t>
            </w:r>
          </w:p>
        </w:tc>
        <w:tc>
          <w:tcPr>
            <w:tcW w:w="4252" w:type="dxa"/>
            <w:tcBorders>
              <w:top w:val="single" w:sz="12" w:space="0" w:color="auto"/>
              <w:left w:val="dashSmallGap" w:sz="4" w:space="0" w:color="auto"/>
              <w:bottom w:val="single" w:sz="12" w:space="0" w:color="auto"/>
              <w:right w:val="dashSmallGap" w:sz="4" w:space="0" w:color="auto"/>
            </w:tcBorders>
          </w:tcPr>
          <w:p w14:paraId="284E50E1" w14:textId="77777777" w:rsidR="00A32920" w:rsidRPr="005748F0" w:rsidRDefault="00A32920" w:rsidP="00134A2D">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Critical Consultation</w:t>
            </w:r>
          </w:p>
          <w:p w14:paraId="5F817E96" w14:textId="77777777" w:rsidR="00A32920" w:rsidRDefault="00A32920" w:rsidP="00134A2D">
            <w:pPr>
              <w:rPr>
                <w:rFonts w:ascii="Garamond" w:hAnsi="Garamond" w:cs="Arial"/>
                <w:color w:val="2F759E" w:themeColor="accent1" w:themeShade="BF"/>
                <w:sz w:val="16"/>
                <w:szCs w:val="16"/>
              </w:rPr>
            </w:pPr>
            <w:r w:rsidRPr="00845FC9">
              <w:rPr>
                <w:rFonts w:ascii="Garamond" w:hAnsi="Garamond" w:cs="Arial"/>
                <w:color w:val="2F759E" w:themeColor="accent1" w:themeShade="BF"/>
                <w:sz w:val="16"/>
                <w:szCs w:val="16"/>
              </w:rPr>
              <w:t>Friday, 1</w:t>
            </w:r>
            <w:r>
              <w:rPr>
                <w:rFonts w:ascii="Garamond" w:hAnsi="Garamond" w:cs="Arial"/>
                <w:color w:val="2F759E" w:themeColor="accent1" w:themeShade="BF"/>
                <w:sz w:val="16"/>
                <w:szCs w:val="16"/>
              </w:rPr>
              <w:t>3</w:t>
            </w:r>
            <w:r w:rsidRPr="00845FC9">
              <w:rPr>
                <w:rFonts w:ascii="Garamond" w:hAnsi="Garamond" w:cs="Arial"/>
                <w:color w:val="2F759E" w:themeColor="accent1" w:themeShade="BF"/>
                <w:sz w:val="16"/>
                <w:szCs w:val="16"/>
              </w:rPr>
              <w:t>.00, É81</w:t>
            </w:r>
          </w:p>
          <w:p w14:paraId="05E218D6" w14:textId="77777777" w:rsidR="00A32920" w:rsidRDefault="00A32920" w:rsidP="00134A2D">
            <w:pPr>
              <w:rPr>
                <w:rFonts w:ascii="Garamond" w:hAnsi="Garamond" w:cs="Arial"/>
                <w:color w:val="2F759E" w:themeColor="accent1" w:themeShade="BF"/>
                <w:sz w:val="16"/>
                <w:szCs w:val="16"/>
              </w:rPr>
            </w:pPr>
          </w:p>
          <w:p w14:paraId="4DDF8323" w14:textId="77777777" w:rsidR="00A32920" w:rsidRPr="005748F0" w:rsidRDefault="00A32920" w:rsidP="00134A2D">
            <w:pPr>
              <w:rPr>
                <w:rFonts w:ascii="Garamond" w:hAnsi="Garamond" w:cs="Arial"/>
                <w:color w:val="2F759E" w:themeColor="accent1" w:themeShade="BF"/>
                <w:sz w:val="16"/>
                <w:szCs w:val="16"/>
              </w:rPr>
            </w:pPr>
          </w:p>
          <w:p w14:paraId="12B6B4CD" w14:textId="77777777" w:rsidR="00A32920" w:rsidRDefault="00A32920" w:rsidP="00134A2D">
            <w:pPr>
              <w:rPr>
                <w:rFonts w:ascii="Garamond" w:hAnsi="Garamond" w:cs="Arial"/>
                <w:color w:val="2F759E" w:themeColor="accent1" w:themeShade="BF"/>
                <w:sz w:val="16"/>
                <w:szCs w:val="16"/>
              </w:rPr>
            </w:pPr>
            <w:r w:rsidRPr="00F10ABF">
              <w:rPr>
                <w:rFonts w:ascii="Garamond" w:hAnsi="Garamond" w:cs="Arial"/>
                <w:color w:val="2F759E" w:themeColor="accent1" w:themeShade="BF"/>
                <w:sz w:val="16"/>
                <w:szCs w:val="16"/>
              </w:rPr>
              <w:t>In the critical consultation, the task is presented in a hybrid mode. All concept diagrams and visualizations must be presented digitally.</w:t>
            </w:r>
            <w:r>
              <w:rPr>
                <w:rFonts w:ascii="Garamond" w:hAnsi="Garamond" w:cs="Arial"/>
                <w:color w:val="2F759E" w:themeColor="accent1" w:themeShade="BF"/>
                <w:sz w:val="16"/>
                <w:szCs w:val="16"/>
              </w:rPr>
              <w:t xml:space="preserve"> </w:t>
            </w:r>
            <w:r w:rsidRPr="00F10ABF">
              <w:rPr>
                <w:rFonts w:ascii="Garamond" w:hAnsi="Garamond" w:cs="Arial"/>
                <w:color w:val="2F759E" w:themeColor="accent1" w:themeShade="BF"/>
                <w:sz w:val="16"/>
                <w:szCs w:val="16"/>
              </w:rPr>
              <w:t>Technical drawings may also be included in the digital presentation.</w:t>
            </w:r>
          </w:p>
          <w:p w14:paraId="0642E335" w14:textId="77777777" w:rsidR="00A32920" w:rsidRPr="00F10ABF" w:rsidRDefault="00A32920" w:rsidP="00134A2D">
            <w:pPr>
              <w:rPr>
                <w:rFonts w:ascii="Garamond" w:hAnsi="Garamond" w:cs="Arial"/>
                <w:color w:val="2F759E" w:themeColor="accent1" w:themeShade="BF"/>
                <w:sz w:val="16"/>
                <w:szCs w:val="16"/>
              </w:rPr>
            </w:pPr>
          </w:p>
          <w:p w14:paraId="4F132DB6" w14:textId="77777777" w:rsidR="00A32920" w:rsidRDefault="00A32920" w:rsidP="00134A2D">
            <w:pPr>
              <w:rPr>
                <w:rFonts w:ascii="Garamond" w:hAnsi="Garamond" w:cs="Arial"/>
                <w:color w:val="2F759E" w:themeColor="accent1" w:themeShade="BF"/>
                <w:sz w:val="16"/>
                <w:szCs w:val="16"/>
              </w:rPr>
            </w:pPr>
            <w:r w:rsidRPr="00F10ABF">
              <w:rPr>
                <w:rFonts w:ascii="Garamond" w:hAnsi="Garamond" w:cs="Arial"/>
                <w:color w:val="2F759E" w:themeColor="accent1" w:themeShade="BF"/>
                <w:sz w:val="16"/>
                <w:szCs w:val="16"/>
              </w:rPr>
              <w:t xml:space="preserve">Technical drawings must be presented in printed format. The size of the </w:t>
            </w:r>
            <w:r>
              <w:rPr>
                <w:rFonts w:ascii="Garamond" w:hAnsi="Garamond" w:cs="Arial"/>
                <w:color w:val="2F759E" w:themeColor="accent1" w:themeShade="BF"/>
                <w:sz w:val="16"/>
                <w:szCs w:val="16"/>
              </w:rPr>
              <w:t>posters</w:t>
            </w:r>
            <w:r w:rsidRPr="00F10ABF">
              <w:rPr>
                <w:rFonts w:ascii="Garamond" w:hAnsi="Garamond" w:cs="Arial"/>
                <w:color w:val="2F759E" w:themeColor="accent1" w:themeShade="BF"/>
                <w:sz w:val="16"/>
                <w:szCs w:val="16"/>
              </w:rPr>
              <w:t xml:space="preserve"> is optional.</w:t>
            </w:r>
          </w:p>
          <w:p w14:paraId="2DCD8792" w14:textId="77777777" w:rsidR="00A32920" w:rsidRDefault="00A32920" w:rsidP="00134A2D">
            <w:pPr>
              <w:rPr>
                <w:rFonts w:ascii="Garamond" w:hAnsi="Garamond" w:cs="Arial"/>
                <w:color w:val="2F759E" w:themeColor="accent1" w:themeShade="BF"/>
                <w:sz w:val="16"/>
                <w:szCs w:val="16"/>
              </w:rPr>
            </w:pPr>
          </w:p>
          <w:p w14:paraId="40D6A775" w14:textId="77777777" w:rsidR="00A32920" w:rsidRPr="00F10ABF" w:rsidRDefault="00A32920" w:rsidP="00134A2D">
            <w:pPr>
              <w:rPr>
                <w:rFonts w:ascii="Garamond" w:hAnsi="Garamond" w:cs="Arial"/>
                <w:color w:val="2F759E" w:themeColor="accent1" w:themeShade="BF"/>
                <w:sz w:val="16"/>
                <w:szCs w:val="16"/>
              </w:rPr>
            </w:pPr>
          </w:p>
          <w:p w14:paraId="05E30EEC" w14:textId="77777777" w:rsidR="00A32920" w:rsidRDefault="00A32920" w:rsidP="00134A2D">
            <w:pPr>
              <w:rPr>
                <w:rFonts w:ascii="Garamond" w:hAnsi="Garamond" w:cs="Arial"/>
                <w:color w:val="2F759E" w:themeColor="accent1" w:themeShade="BF"/>
                <w:sz w:val="16"/>
                <w:szCs w:val="16"/>
              </w:rPr>
            </w:pPr>
            <w:r w:rsidRPr="00F10ABF">
              <w:rPr>
                <w:rFonts w:ascii="Garamond" w:hAnsi="Garamond" w:cs="Arial"/>
                <w:color w:val="2F759E" w:themeColor="accent1" w:themeShade="BF"/>
                <w:sz w:val="16"/>
                <w:szCs w:val="16"/>
              </w:rPr>
              <w:t>Required content:</w:t>
            </w:r>
          </w:p>
          <w:p w14:paraId="72C017EC" w14:textId="77777777" w:rsidR="00A32920" w:rsidRDefault="00A32920" w:rsidP="00134A2D">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Diagrams:</w:t>
            </w:r>
          </w:p>
          <w:p w14:paraId="4E62AEAC" w14:textId="77777777" w:rsidR="00A32920"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Pr>
                <w:rFonts w:ascii="Garamond" w:hAnsi="Garamond" w:cs="Arial"/>
                <w:color w:val="2F759E" w:themeColor="accent1" w:themeShade="BF"/>
                <w:sz w:val="16"/>
                <w:szCs w:val="16"/>
              </w:rPr>
              <w:t>functional diagrams</w:t>
            </w:r>
          </w:p>
          <w:p w14:paraId="3AD3D2BA" w14:textId="77777777" w:rsidR="00A32920"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Pr>
                <w:rFonts w:ascii="Garamond" w:hAnsi="Garamond" w:cs="Arial"/>
                <w:color w:val="2F759E" w:themeColor="accent1" w:themeShade="BF"/>
                <w:sz w:val="16"/>
                <w:szCs w:val="16"/>
              </w:rPr>
              <w:t>site analysis</w:t>
            </w:r>
          </w:p>
          <w:p w14:paraId="6B480608" w14:textId="77777777" w:rsidR="00A32920"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Pr>
                <w:rFonts w:ascii="Garamond" w:hAnsi="Garamond" w:cs="Arial"/>
                <w:color w:val="2F759E" w:themeColor="accent1" w:themeShade="BF"/>
                <w:sz w:val="16"/>
                <w:szCs w:val="16"/>
              </w:rPr>
              <w:t>exploded axonometric drawings</w:t>
            </w:r>
          </w:p>
          <w:p w14:paraId="451C404A" w14:textId="77777777" w:rsidR="00A32920"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Pr>
                <w:rFonts w:ascii="Garamond" w:hAnsi="Garamond" w:cs="Arial"/>
                <w:color w:val="2F759E" w:themeColor="accent1" w:themeShade="BF"/>
                <w:sz w:val="16"/>
                <w:szCs w:val="16"/>
              </w:rPr>
              <w:t>3 visualizations</w:t>
            </w:r>
          </w:p>
          <w:p w14:paraId="67DB3990" w14:textId="77777777" w:rsidR="00A32920" w:rsidRDefault="00A32920" w:rsidP="00134A2D">
            <w:pPr>
              <w:rPr>
                <w:rFonts w:ascii="Garamond" w:hAnsi="Garamond" w:cs="Arial"/>
                <w:color w:val="2F759E" w:themeColor="accent1" w:themeShade="BF"/>
                <w:sz w:val="16"/>
                <w:szCs w:val="16"/>
              </w:rPr>
            </w:pPr>
          </w:p>
          <w:p w14:paraId="603C2B9E" w14:textId="77777777" w:rsidR="00A32920" w:rsidRPr="007575C4" w:rsidRDefault="00A32920" w:rsidP="00134A2D">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Technical drawings:</w:t>
            </w:r>
          </w:p>
          <w:p w14:paraId="7F623239" w14:textId="77777777" w:rsidR="00A32920" w:rsidRPr="004D6B8C"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4D6B8C">
              <w:rPr>
                <w:rFonts w:ascii="Garamond" w:hAnsi="Garamond" w:cs="Arial"/>
                <w:color w:val="2F759E" w:themeColor="accent1" w:themeShade="BF"/>
                <w:sz w:val="16"/>
                <w:szCs w:val="16"/>
              </w:rPr>
              <w:t>site plan 1:200</w:t>
            </w:r>
          </w:p>
          <w:p w14:paraId="752DAF23" w14:textId="77777777" w:rsidR="00A32920" w:rsidRPr="004D6B8C"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4D6B8C">
              <w:rPr>
                <w:rFonts w:ascii="Garamond" w:hAnsi="Garamond" w:cs="Arial"/>
                <w:color w:val="2F759E" w:themeColor="accent1" w:themeShade="BF"/>
                <w:sz w:val="16"/>
                <w:szCs w:val="16"/>
              </w:rPr>
              <w:t>floor plan</w:t>
            </w:r>
            <w:r>
              <w:rPr>
                <w:rFonts w:ascii="Garamond" w:hAnsi="Garamond" w:cs="Arial"/>
                <w:color w:val="2F759E" w:themeColor="accent1" w:themeShade="BF"/>
                <w:sz w:val="16"/>
                <w:szCs w:val="16"/>
              </w:rPr>
              <w:t>(</w:t>
            </w:r>
            <w:r w:rsidRPr="004D6B8C">
              <w:rPr>
                <w:rFonts w:ascii="Garamond" w:hAnsi="Garamond" w:cs="Arial"/>
                <w:color w:val="2F759E" w:themeColor="accent1" w:themeShade="BF"/>
                <w:sz w:val="16"/>
                <w:szCs w:val="16"/>
              </w:rPr>
              <w:t>s</w:t>
            </w:r>
            <w:r>
              <w:rPr>
                <w:rFonts w:ascii="Garamond" w:hAnsi="Garamond" w:cs="Arial"/>
                <w:color w:val="2F759E" w:themeColor="accent1" w:themeShade="BF"/>
                <w:sz w:val="16"/>
                <w:szCs w:val="16"/>
              </w:rPr>
              <w:t>)</w:t>
            </w:r>
            <w:r w:rsidRPr="004D6B8C">
              <w:rPr>
                <w:rFonts w:ascii="Garamond" w:hAnsi="Garamond" w:cs="Arial"/>
                <w:color w:val="2F759E" w:themeColor="accent1" w:themeShade="BF"/>
                <w:sz w:val="16"/>
                <w:szCs w:val="16"/>
              </w:rPr>
              <w:t xml:space="preserve"> 1:50</w:t>
            </w:r>
          </w:p>
          <w:p w14:paraId="74A4CA6C" w14:textId="77777777" w:rsidR="00A32920" w:rsidRPr="004D6B8C"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4D6B8C">
              <w:rPr>
                <w:rFonts w:ascii="Garamond" w:hAnsi="Garamond" w:cs="Arial"/>
                <w:color w:val="2F759E" w:themeColor="accent1" w:themeShade="BF"/>
                <w:sz w:val="16"/>
                <w:szCs w:val="16"/>
              </w:rPr>
              <w:t>sections (at least two</w:t>
            </w:r>
            <w:r>
              <w:rPr>
                <w:rFonts w:ascii="Garamond" w:hAnsi="Garamond" w:cs="Arial"/>
                <w:color w:val="2F759E" w:themeColor="accent1" w:themeShade="BF"/>
                <w:sz w:val="16"/>
                <w:szCs w:val="16"/>
              </w:rPr>
              <w:t xml:space="preserve">) </w:t>
            </w:r>
            <w:r w:rsidRPr="004D6B8C">
              <w:rPr>
                <w:rFonts w:ascii="Garamond" w:hAnsi="Garamond" w:cs="Arial"/>
                <w:color w:val="2F759E" w:themeColor="accent1" w:themeShade="BF"/>
                <w:sz w:val="16"/>
                <w:szCs w:val="16"/>
              </w:rPr>
              <w:t>1:50</w:t>
            </w:r>
          </w:p>
          <w:p w14:paraId="70F6830C" w14:textId="77777777" w:rsidR="00A32920" w:rsidRPr="004D6B8C"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4D6B8C">
              <w:rPr>
                <w:rFonts w:ascii="Garamond" w:hAnsi="Garamond" w:cs="Arial"/>
                <w:color w:val="2F759E" w:themeColor="accent1" w:themeShade="BF"/>
                <w:sz w:val="16"/>
                <w:szCs w:val="16"/>
              </w:rPr>
              <w:t>elevations m=1:50</w:t>
            </w:r>
          </w:p>
          <w:p w14:paraId="3C0E6044" w14:textId="77777777" w:rsidR="00A32920"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4D6B8C">
              <w:rPr>
                <w:rFonts w:ascii="Garamond" w:hAnsi="Garamond" w:cs="Arial"/>
                <w:color w:val="2F759E" w:themeColor="accent1" w:themeShade="BF"/>
                <w:sz w:val="16"/>
                <w:szCs w:val="16"/>
              </w:rPr>
              <w:t xml:space="preserve">detail drawings (at least </w:t>
            </w:r>
            <w:r>
              <w:rPr>
                <w:rFonts w:ascii="Garamond" w:hAnsi="Garamond" w:cs="Arial"/>
                <w:color w:val="2F759E" w:themeColor="accent1" w:themeShade="BF"/>
                <w:sz w:val="16"/>
                <w:szCs w:val="16"/>
              </w:rPr>
              <w:t>five)</w:t>
            </w:r>
            <w:r w:rsidRPr="004D6B8C">
              <w:rPr>
                <w:rFonts w:ascii="Garamond" w:hAnsi="Garamond" w:cs="Arial"/>
                <w:color w:val="2F759E" w:themeColor="accent1" w:themeShade="BF"/>
                <w:sz w:val="16"/>
                <w:szCs w:val="16"/>
              </w:rPr>
              <w:t xml:space="preserve"> m=1:10</w:t>
            </w:r>
          </w:p>
          <w:p w14:paraId="40FAB59E" w14:textId="77777777" w:rsidR="00A32920" w:rsidRPr="005748F0" w:rsidRDefault="00A32920" w:rsidP="00134A2D">
            <w:pPr>
              <w:rPr>
                <w:rFonts w:ascii="Garamond" w:hAnsi="Garamond" w:cs="Arial"/>
                <w:sz w:val="16"/>
                <w:szCs w:val="16"/>
              </w:rPr>
            </w:pPr>
          </w:p>
        </w:tc>
        <w:tc>
          <w:tcPr>
            <w:tcW w:w="3544" w:type="dxa"/>
            <w:tcBorders>
              <w:top w:val="single" w:sz="12" w:space="0" w:color="auto"/>
              <w:left w:val="dashSmallGap" w:sz="4" w:space="0" w:color="auto"/>
              <w:bottom w:val="single" w:sz="12" w:space="0" w:color="auto"/>
              <w:right w:val="nil"/>
            </w:tcBorders>
          </w:tcPr>
          <w:p w14:paraId="6D164E61" w14:textId="77777777" w:rsidR="00A32920" w:rsidRDefault="00A32920" w:rsidP="00134A2D">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s</w:t>
            </w:r>
            <w:r w:rsidRPr="00147230">
              <w:rPr>
                <w:rFonts w:ascii="Garamond" w:hAnsi="Garamond" w:cs="Arial"/>
                <w:color w:val="2F759E" w:themeColor="accent1" w:themeShade="BF"/>
                <w:sz w:val="16"/>
                <w:szCs w:val="16"/>
              </w:rPr>
              <w:t>hort verbal feedback and scoring, maximum 20 points</w:t>
            </w:r>
          </w:p>
          <w:p w14:paraId="0BC9D33B" w14:textId="77777777" w:rsidR="00A32920" w:rsidRPr="005748F0" w:rsidRDefault="00A32920" w:rsidP="00134A2D">
            <w:pPr>
              <w:rPr>
                <w:rFonts w:ascii="Garamond" w:hAnsi="Garamond" w:cs="Arial"/>
                <w:color w:val="2F759E" w:themeColor="accent1" w:themeShade="BF"/>
                <w:sz w:val="16"/>
                <w:szCs w:val="16"/>
              </w:rPr>
            </w:pPr>
          </w:p>
          <w:p w14:paraId="58B938CD" w14:textId="77777777" w:rsidR="00A32920" w:rsidRPr="005748F0" w:rsidRDefault="00A32920" w:rsidP="00134A2D">
            <w:pPr>
              <w:rPr>
                <w:rFonts w:ascii="Garamond" w:hAnsi="Garamond" w:cs="Arial"/>
                <w:color w:val="2F759E" w:themeColor="accent1" w:themeShade="BF"/>
                <w:sz w:val="16"/>
                <w:szCs w:val="16"/>
              </w:rPr>
            </w:pPr>
            <w:r w:rsidRPr="0038716D">
              <w:rPr>
                <w:rFonts w:ascii="Garamond" w:hAnsi="Garamond" w:cs="Arial"/>
                <w:color w:val="2F759E" w:themeColor="accent1" w:themeShade="BF"/>
                <w:sz w:val="16"/>
                <w:szCs w:val="16"/>
              </w:rPr>
              <w:t>Evaluation criteria</w:t>
            </w:r>
            <w:r w:rsidRPr="005748F0">
              <w:rPr>
                <w:rFonts w:ascii="Garamond" w:hAnsi="Garamond" w:cs="Arial"/>
                <w:color w:val="2F759E" w:themeColor="accent1" w:themeShade="BF"/>
                <w:sz w:val="16"/>
                <w:szCs w:val="16"/>
              </w:rPr>
              <w:t>:</w:t>
            </w:r>
          </w:p>
          <w:p w14:paraId="54C4FD6B" w14:textId="77777777" w:rsidR="00A32920"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2036D7">
              <w:rPr>
                <w:rFonts w:ascii="Garamond" w:hAnsi="Garamond" w:cs="Arial"/>
                <w:color w:val="2F759E" w:themeColor="accent1" w:themeShade="BF"/>
                <w:sz w:val="16"/>
                <w:szCs w:val="16"/>
              </w:rPr>
              <w:t xml:space="preserve">connections and relations between the human, natural and architectural environment </w:t>
            </w:r>
          </w:p>
          <w:p w14:paraId="243ACFC2" w14:textId="77777777" w:rsidR="00A32920"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BB0F36">
              <w:rPr>
                <w:rFonts w:ascii="Garamond" w:hAnsi="Garamond" w:cs="Arial"/>
                <w:color w:val="2F759E" w:themeColor="accent1" w:themeShade="BF"/>
                <w:sz w:val="16"/>
                <w:szCs w:val="16"/>
              </w:rPr>
              <w:t>social, economic</w:t>
            </w:r>
            <w:r>
              <w:rPr>
                <w:rFonts w:ascii="Garamond" w:hAnsi="Garamond" w:cs="Arial"/>
                <w:color w:val="2F759E" w:themeColor="accent1" w:themeShade="BF"/>
                <w:sz w:val="16"/>
                <w:szCs w:val="16"/>
              </w:rPr>
              <w:t>,</w:t>
            </w:r>
            <w:r w:rsidRPr="00BB0F36">
              <w:rPr>
                <w:rFonts w:ascii="Garamond" w:hAnsi="Garamond" w:cs="Arial"/>
                <w:color w:val="2F759E" w:themeColor="accent1" w:themeShade="BF"/>
                <w:sz w:val="16"/>
                <w:szCs w:val="16"/>
              </w:rPr>
              <w:t xml:space="preserve"> and ethical responsibility </w:t>
            </w:r>
          </w:p>
          <w:p w14:paraId="7F410FCD" w14:textId="77777777" w:rsidR="00A32920"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BC0BFA">
              <w:rPr>
                <w:rFonts w:ascii="Garamond" w:hAnsi="Garamond" w:cs="Arial"/>
                <w:color w:val="2F759E" w:themeColor="accent1" w:themeShade="BF"/>
                <w:sz w:val="16"/>
                <w:szCs w:val="16"/>
              </w:rPr>
              <w:t xml:space="preserve">structural and building structural solutions </w:t>
            </w:r>
          </w:p>
          <w:p w14:paraId="7E0832DD" w14:textId="77777777" w:rsidR="00A32920"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BB37BB">
              <w:rPr>
                <w:rFonts w:ascii="Garamond" w:hAnsi="Garamond" w:cs="Arial"/>
                <w:color w:val="2F759E" w:themeColor="accent1" w:themeShade="BF"/>
                <w:sz w:val="16"/>
                <w:szCs w:val="16"/>
              </w:rPr>
              <w:t xml:space="preserve">aesthetic, functional, technical, economic and social requirements </w:t>
            </w:r>
          </w:p>
          <w:p w14:paraId="1B94512F" w14:textId="77777777" w:rsidR="00A32920" w:rsidRPr="00BB37BB"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6941AC">
              <w:rPr>
                <w:rFonts w:ascii="Garamond" w:hAnsi="Garamond" w:cs="Arial"/>
                <w:color w:val="2F759E" w:themeColor="accent1" w:themeShade="BF"/>
                <w:sz w:val="16"/>
                <w:szCs w:val="16"/>
              </w:rPr>
              <w:t>high-quality, harmonious architectural products</w:t>
            </w:r>
          </w:p>
          <w:p w14:paraId="23FB2628" w14:textId="77777777" w:rsidR="00A32920" w:rsidRPr="005748F0" w:rsidRDefault="00A32920" w:rsidP="00134A2D">
            <w:pPr>
              <w:rPr>
                <w:rFonts w:ascii="Garamond" w:hAnsi="Garamond" w:cs="Arial"/>
                <w:sz w:val="16"/>
                <w:szCs w:val="16"/>
              </w:rPr>
            </w:pPr>
          </w:p>
        </w:tc>
      </w:tr>
      <w:tr w:rsidR="00A32920" w:rsidRPr="005748F0" w14:paraId="7455A326" w14:textId="77777777" w:rsidTr="00134A2D">
        <w:trPr>
          <w:trHeight w:val="393"/>
        </w:trPr>
        <w:tc>
          <w:tcPr>
            <w:tcW w:w="567" w:type="dxa"/>
            <w:tcBorders>
              <w:top w:val="single" w:sz="12" w:space="0" w:color="auto"/>
              <w:left w:val="nil"/>
              <w:bottom w:val="single" w:sz="12" w:space="0" w:color="auto"/>
              <w:right w:val="dashSmallGap" w:sz="4" w:space="0" w:color="auto"/>
            </w:tcBorders>
          </w:tcPr>
          <w:p w14:paraId="40960F74" w14:textId="77777777" w:rsidR="00A32920" w:rsidRPr="005748F0" w:rsidRDefault="00A32920" w:rsidP="00134A2D">
            <w:pPr>
              <w:rPr>
                <w:rFonts w:ascii="Garamond" w:hAnsi="Garamond" w:cs="Arial"/>
                <w:sz w:val="16"/>
                <w:szCs w:val="16"/>
              </w:rPr>
            </w:pPr>
            <w:r>
              <w:rPr>
                <w:rFonts w:ascii="Garamond" w:hAnsi="Garamond" w:cs="Arial"/>
                <w:sz w:val="16"/>
                <w:szCs w:val="16"/>
              </w:rPr>
              <w:t>8</w:t>
            </w:r>
          </w:p>
        </w:tc>
        <w:tc>
          <w:tcPr>
            <w:tcW w:w="709" w:type="dxa"/>
            <w:tcBorders>
              <w:top w:val="single" w:sz="12" w:space="0" w:color="auto"/>
              <w:left w:val="dashSmallGap" w:sz="4" w:space="0" w:color="auto"/>
              <w:bottom w:val="single" w:sz="12" w:space="0" w:color="auto"/>
              <w:right w:val="dashSmallGap" w:sz="4" w:space="0" w:color="auto"/>
            </w:tcBorders>
          </w:tcPr>
          <w:p w14:paraId="57DBAED4" w14:textId="77777777" w:rsidR="00A32920" w:rsidRPr="005748F0" w:rsidRDefault="00A32920" w:rsidP="00134A2D">
            <w:pPr>
              <w:rPr>
                <w:rFonts w:ascii="Garamond" w:hAnsi="Garamond" w:cs="Arial"/>
                <w:color w:val="2F759E" w:themeColor="accent1" w:themeShade="BF"/>
                <w:sz w:val="16"/>
                <w:szCs w:val="16"/>
              </w:rPr>
            </w:pPr>
            <w:r>
              <w:rPr>
                <w:rFonts w:ascii="Garamond" w:hAnsi="Garamond" w:cs="Arial"/>
                <w:sz w:val="16"/>
                <w:szCs w:val="16"/>
              </w:rPr>
              <w:t>C</w:t>
            </w:r>
          </w:p>
        </w:tc>
        <w:tc>
          <w:tcPr>
            <w:tcW w:w="4252" w:type="dxa"/>
            <w:tcBorders>
              <w:top w:val="single" w:sz="12" w:space="0" w:color="auto"/>
              <w:left w:val="dashSmallGap" w:sz="4" w:space="0" w:color="auto"/>
              <w:bottom w:val="single" w:sz="12" w:space="0" w:color="auto"/>
              <w:right w:val="dashSmallGap" w:sz="4" w:space="0" w:color="auto"/>
            </w:tcBorders>
          </w:tcPr>
          <w:p w14:paraId="21CEE51E" w14:textId="77777777" w:rsidR="00A32920" w:rsidRDefault="00A32920" w:rsidP="00134A2D">
            <w:pPr>
              <w:rPr>
                <w:rFonts w:ascii="Garamond" w:hAnsi="Garamond" w:cs="Arial"/>
                <w:sz w:val="16"/>
                <w:szCs w:val="16"/>
              </w:rPr>
            </w:pPr>
            <w:r>
              <w:rPr>
                <w:rFonts w:ascii="Garamond" w:hAnsi="Garamond" w:cs="Arial"/>
                <w:sz w:val="16"/>
                <w:szCs w:val="16"/>
              </w:rPr>
              <w:t>Consultations</w:t>
            </w:r>
          </w:p>
          <w:p w14:paraId="19386B2B" w14:textId="77777777" w:rsidR="00A32920" w:rsidRDefault="00A32920" w:rsidP="00134A2D">
            <w:pPr>
              <w:rPr>
                <w:rFonts w:ascii="Garamond" w:hAnsi="Garamond" w:cs="Arial"/>
                <w:sz w:val="16"/>
                <w:szCs w:val="16"/>
              </w:rPr>
            </w:pPr>
            <w:r>
              <w:rPr>
                <w:rFonts w:ascii="Garamond" w:hAnsi="Garamond" w:cs="Arial"/>
                <w:sz w:val="16"/>
                <w:szCs w:val="16"/>
              </w:rPr>
              <w:t>Friday, 13.00, É81</w:t>
            </w:r>
          </w:p>
          <w:p w14:paraId="24741E19" w14:textId="77777777" w:rsidR="00A32920" w:rsidRDefault="00A32920" w:rsidP="00134A2D">
            <w:pPr>
              <w:rPr>
                <w:rFonts w:ascii="Garamond" w:hAnsi="Garamond" w:cs="Arial"/>
                <w:sz w:val="16"/>
                <w:szCs w:val="16"/>
              </w:rPr>
            </w:pPr>
          </w:p>
          <w:p w14:paraId="15B377E1" w14:textId="77777777" w:rsidR="00A32920" w:rsidRPr="005748F0" w:rsidRDefault="00A32920" w:rsidP="00134A2D">
            <w:pPr>
              <w:rPr>
                <w:rFonts w:ascii="Garamond" w:hAnsi="Garamond" w:cs="Arial"/>
                <w:sz w:val="16"/>
                <w:szCs w:val="16"/>
              </w:rPr>
            </w:pPr>
            <w:r w:rsidRPr="00572740">
              <w:rPr>
                <w:rFonts w:ascii="Garamond" w:hAnsi="Garamond" w:cs="Arial"/>
                <w:sz w:val="16"/>
                <w:szCs w:val="16"/>
              </w:rPr>
              <w:t>During the consultations, students consult each consultant separately. The order of the consultations is free.</w:t>
            </w:r>
          </w:p>
          <w:p w14:paraId="210AC191" w14:textId="77777777" w:rsidR="00A32920" w:rsidRPr="004D6B8C" w:rsidRDefault="00A32920" w:rsidP="00134A2D">
            <w:pPr>
              <w:rPr>
                <w:rFonts w:ascii="Garamond" w:hAnsi="Garamond" w:cs="Arial"/>
                <w:color w:val="2F759E" w:themeColor="accent1" w:themeShade="BF"/>
                <w:sz w:val="16"/>
                <w:szCs w:val="16"/>
              </w:rPr>
            </w:pPr>
          </w:p>
        </w:tc>
        <w:tc>
          <w:tcPr>
            <w:tcW w:w="3544" w:type="dxa"/>
            <w:tcBorders>
              <w:top w:val="single" w:sz="12" w:space="0" w:color="auto"/>
              <w:left w:val="dashSmallGap" w:sz="4" w:space="0" w:color="auto"/>
              <w:bottom w:val="single" w:sz="12" w:space="0" w:color="auto"/>
              <w:right w:val="nil"/>
            </w:tcBorders>
          </w:tcPr>
          <w:p w14:paraId="34B08E73" w14:textId="77777777" w:rsidR="00A32920" w:rsidRPr="005748F0" w:rsidRDefault="00A32920" w:rsidP="00134A2D">
            <w:pPr>
              <w:rPr>
                <w:rFonts w:ascii="Garamond" w:hAnsi="Garamond" w:cs="Arial"/>
                <w:color w:val="2F759E" w:themeColor="accent1" w:themeShade="BF"/>
                <w:sz w:val="16"/>
                <w:szCs w:val="16"/>
              </w:rPr>
            </w:pPr>
            <w:r w:rsidRPr="00845FC9">
              <w:rPr>
                <w:rFonts w:ascii="Garamond" w:hAnsi="Garamond" w:cs="Arial"/>
                <w:sz w:val="16"/>
                <w:szCs w:val="16"/>
              </w:rPr>
              <w:t>active attendance</w:t>
            </w:r>
          </w:p>
        </w:tc>
      </w:tr>
      <w:tr w:rsidR="00A32920" w:rsidRPr="005748F0" w14:paraId="1BCE3366" w14:textId="77777777" w:rsidTr="00134A2D">
        <w:trPr>
          <w:trHeight w:val="355"/>
        </w:trPr>
        <w:tc>
          <w:tcPr>
            <w:tcW w:w="567" w:type="dxa"/>
            <w:tcBorders>
              <w:top w:val="single" w:sz="12" w:space="0" w:color="auto"/>
              <w:left w:val="nil"/>
              <w:bottom w:val="nil"/>
              <w:right w:val="dashSmallGap" w:sz="4" w:space="0" w:color="auto"/>
            </w:tcBorders>
          </w:tcPr>
          <w:p w14:paraId="1460CCB0" w14:textId="77777777" w:rsidR="00A32920" w:rsidRPr="005748F0" w:rsidRDefault="00A32920" w:rsidP="00134A2D">
            <w:pPr>
              <w:rPr>
                <w:rFonts w:ascii="Garamond" w:hAnsi="Garamond" w:cs="Arial"/>
                <w:bCs/>
                <w:sz w:val="16"/>
                <w:szCs w:val="16"/>
              </w:rPr>
            </w:pPr>
            <w:r>
              <w:rPr>
                <w:rFonts w:ascii="Garamond" w:hAnsi="Garamond" w:cs="Arial"/>
                <w:bCs/>
                <w:sz w:val="16"/>
                <w:szCs w:val="16"/>
              </w:rPr>
              <w:t>9</w:t>
            </w:r>
          </w:p>
        </w:tc>
        <w:tc>
          <w:tcPr>
            <w:tcW w:w="709" w:type="dxa"/>
            <w:tcBorders>
              <w:top w:val="single" w:sz="12" w:space="0" w:color="auto"/>
              <w:left w:val="dashSmallGap" w:sz="4" w:space="0" w:color="auto"/>
              <w:bottom w:val="single" w:sz="4" w:space="0" w:color="auto"/>
              <w:right w:val="dashSmallGap" w:sz="4" w:space="0" w:color="auto"/>
            </w:tcBorders>
          </w:tcPr>
          <w:p w14:paraId="6099345B" w14:textId="77777777" w:rsidR="00A32920" w:rsidRPr="005748F0" w:rsidRDefault="00A32920" w:rsidP="00134A2D">
            <w:pPr>
              <w:rPr>
                <w:rFonts w:ascii="Garamond" w:hAnsi="Garamond" w:cs="Arial"/>
                <w:bCs/>
                <w:sz w:val="16"/>
                <w:szCs w:val="16"/>
              </w:rPr>
            </w:pPr>
            <w:r>
              <w:rPr>
                <w:rFonts w:ascii="Garamond" w:hAnsi="Garamond" w:cs="Arial"/>
                <w:sz w:val="16"/>
                <w:szCs w:val="16"/>
              </w:rPr>
              <w:t>C</w:t>
            </w:r>
          </w:p>
        </w:tc>
        <w:tc>
          <w:tcPr>
            <w:tcW w:w="4252" w:type="dxa"/>
            <w:tcBorders>
              <w:top w:val="single" w:sz="12" w:space="0" w:color="auto"/>
              <w:left w:val="dashSmallGap" w:sz="4" w:space="0" w:color="auto"/>
              <w:bottom w:val="single" w:sz="4" w:space="0" w:color="auto"/>
              <w:right w:val="dashSmallGap" w:sz="4" w:space="0" w:color="auto"/>
            </w:tcBorders>
          </w:tcPr>
          <w:p w14:paraId="707A7EA4" w14:textId="77777777" w:rsidR="00A32920" w:rsidRDefault="00A32920" w:rsidP="00134A2D">
            <w:pPr>
              <w:rPr>
                <w:rFonts w:ascii="Garamond" w:hAnsi="Garamond" w:cs="Arial"/>
                <w:sz w:val="16"/>
                <w:szCs w:val="16"/>
              </w:rPr>
            </w:pPr>
            <w:r>
              <w:rPr>
                <w:rFonts w:ascii="Garamond" w:hAnsi="Garamond" w:cs="Arial"/>
                <w:sz w:val="16"/>
                <w:szCs w:val="16"/>
              </w:rPr>
              <w:t>Consultations</w:t>
            </w:r>
          </w:p>
          <w:p w14:paraId="265955E3" w14:textId="77777777" w:rsidR="00A32920" w:rsidRDefault="00A32920" w:rsidP="00134A2D">
            <w:pPr>
              <w:rPr>
                <w:rFonts w:ascii="Garamond" w:hAnsi="Garamond" w:cs="Arial"/>
                <w:sz w:val="16"/>
                <w:szCs w:val="16"/>
              </w:rPr>
            </w:pPr>
            <w:r>
              <w:rPr>
                <w:rFonts w:ascii="Garamond" w:hAnsi="Garamond" w:cs="Arial"/>
                <w:sz w:val="16"/>
                <w:szCs w:val="16"/>
              </w:rPr>
              <w:t>Friday, 13.00, É81</w:t>
            </w:r>
          </w:p>
          <w:p w14:paraId="4C40A621" w14:textId="77777777" w:rsidR="00A32920" w:rsidRDefault="00A32920" w:rsidP="00134A2D">
            <w:pPr>
              <w:rPr>
                <w:rFonts w:ascii="Garamond" w:hAnsi="Garamond" w:cs="Arial"/>
                <w:sz w:val="16"/>
                <w:szCs w:val="16"/>
              </w:rPr>
            </w:pPr>
          </w:p>
          <w:p w14:paraId="67321076" w14:textId="77777777" w:rsidR="00A32920" w:rsidRPr="005748F0" w:rsidRDefault="00A32920" w:rsidP="00134A2D">
            <w:pPr>
              <w:rPr>
                <w:rFonts w:ascii="Garamond" w:hAnsi="Garamond" w:cs="Arial"/>
                <w:sz w:val="16"/>
                <w:szCs w:val="16"/>
              </w:rPr>
            </w:pPr>
            <w:r w:rsidRPr="00572740">
              <w:rPr>
                <w:rFonts w:ascii="Garamond" w:hAnsi="Garamond" w:cs="Arial"/>
                <w:sz w:val="16"/>
                <w:szCs w:val="16"/>
              </w:rPr>
              <w:t>During the consultations, students consult each consultant separately. The order of the consultations is free.</w:t>
            </w:r>
          </w:p>
          <w:p w14:paraId="06AE5BDB" w14:textId="77777777" w:rsidR="00A32920" w:rsidRPr="005748F0" w:rsidRDefault="00A32920" w:rsidP="00134A2D">
            <w:pPr>
              <w:rPr>
                <w:rFonts w:ascii="Garamond" w:hAnsi="Garamond" w:cs="Arial"/>
                <w:sz w:val="16"/>
                <w:szCs w:val="16"/>
              </w:rPr>
            </w:pPr>
          </w:p>
        </w:tc>
        <w:tc>
          <w:tcPr>
            <w:tcW w:w="3544" w:type="dxa"/>
            <w:tcBorders>
              <w:top w:val="single" w:sz="12" w:space="0" w:color="auto"/>
              <w:left w:val="dashSmallGap" w:sz="4" w:space="0" w:color="auto"/>
              <w:bottom w:val="single" w:sz="4" w:space="0" w:color="auto"/>
              <w:right w:val="nil"/>
            </w:tcBorders>
          </w:tcPr>
          <w:p w14:paraId="6A06A3FE" w14:textId="77777777" w:rsidR="00A32920" w:rsidRPr="005748F0" w:rsidRDefault="00A32920" w:rsidP="00134A2D">
            <w:pPr>
              <w:rPr>
                <w:rFonts w:ascii="Garamond" w:hAnsi="Garamond" w:cs="Arial"/>
                <w:bCs/>
                <w:sz w:val="16"/>
                <w:szCs w:val="16"/>
              </w:rPr>
            </w:pPr>
            <w:r w:rsidRPr="00845FC9">
              <w:rPr>
                <w:rFonts w:ascii="Garamond" w:hAnsi="Garamond" w:cs="Arial"/>
                <w:sz w:val="16"/>
                <w:szCs w:val="16"/>
              </w:rPr>
              <w:t>active attendance</w:t>
            </w:r>
          </w:p>
        </w:tc>
      </w:tr>
      <w:tr w:rsidR="00A32920" w:rsidRPr="005748F0" w14:paraId="1089FC10" w14:textId="77777777" w:rsidTr="00134A2D">
        <w:trPr>
          <w:trHeight w:val="164"/>
        </w:trPr>
        <w:tc>
          <w:tcPr>
            <w:tcW w:w="567" w:type="dxa"/>
            <w:tcBorders>
              <w:top w:val="single" w:sz="12" w:space="0" w:color="auto"/>
              <w:left w:val="nil"/>
              <w:right w:val="dashSmallGap" w:sz="4" w:space="0" w:color="auto"/>
            </w:tcBorders>
          </w:tcPr>
          <w:p w14:paraId="509687A7" w14:textId="77777777" w:rsidR="00A32920" w:rsidRPr="005748F0" w:rsidRDefault="00A32920" w:rsidP="00134A2D">
            <w:pPr>
              <w:rPr>
                <w:rFonts w:ascii="Garamond" w:hAnsi="Garamond" w:cs="Arial"/>
                <w:sz w:val="16"/>
                <w:szCs w:val="16"/>
              </w:rPr>
            </w:pPr>
            <w:r w:rsidRPr="005748F0">
              <w:rPr>
                <w:rFonts w:ascii="Garamond" w:hAnsi="Garamond" w:cs="Arial"/>
                <w:sz w:val="16"/>
                <w:szCs w:val="16"/>
              </w:rPr>
              <w:t>1</w:t>
            </w:r>
            <w:r>
              <w:rPr>
                <w:rFonts w:ascii="Garamond" w:hAnsi="Garamond" w:cs="Arial"/>
                <w:sz w:val="16"/>
                <w:szCs w:val="16"/>
              </w:rPr>
              <w:t>0</w:t>
            </w:r>
          </w:p>
        </w:tc>
        <w:tc>
          <w:tcPr>
            <w:tcW w:w="709" w:type="dxa"/>
            <w:tcBorders>
              <w:top w:val="single" w:sz="12" w:space="0" w:color="auto"/>
              <w:left w:val="dashSmallGap" w:sz="4" w:space="0" w:color="auto"/>
              <w:bottom w:val="single" w:sz="2" w:space="0" w:color="auto"/>
              <w:right w:val="dashSmallGap" w:sz="4" w:space="0" w:color="auto"/>
            </w:tcBorders>
          </w:tcPr>
          <w:p w14:paraId="39DEE2F7" w14:textId="77777777" w:rsidR="00A32920" w:rsidRPr="005748F0" w:rsidRDefault="00A32920" w:rsidP="00134A2D">
            <w:pPr>
              <w:rPr>
                <w:rFonts w:ascii="Garamond" w:hAnsi="Garamond" w:cs="Arial"/>
                <w:sz w:val="16"/>
                <w:szCs w:val="16"/>
              </w:rPr>
            </w:pPr>
            <w:r>
              <w:rPr>
                <w:rFonts w:ascii="Garamond" w:hAnsi="Garamond" w:cs="Arial"/>
                <w:sz w:val="16"/>
                <w:szCs w:val="16"/>
              </w:rPr>
              <w:t>C</w:t>
            </w:r>
          </w:p>
        </w:tc>
        <w:tc>
          <w:tcPr>
            <w:tcW w:w="4252" w:type="dxa"/>
            <w:tcBorders>
              <w:top w:val="single" w:sz="12" w:space="0" w:color="auto"/>
              <w:left w:val="dashSmallGap" w:sz="4" w:space="0" w:color="auto"/>
              <w:bottom w:val="single" w:sz="2" w:space="0" w:color="auto"/>
              <w:right w:val="dashSmallGap" w:sz="4" w:space="0" w:color="auto"/>
            </w:tcBorders>
          </w:tcPr>
          <w:p w14:paraId="36B5FAA4" w14:textId="77777777" w:rsidR="00A32920" w:rsidRDefault="00A32920" w:rsidP="00134A2D">
            <w:pPr>
              <w:rPr>
                <w:rFonts w:ascii="Garamond" w:hAnsi="Garamond" w:cs="Arial"/>
                <w:sz w:val="16"/>
                <w:szCs w:val="16"/>
              </w:rPr>
            </w:pPr>
            <w:r>
              <w:rPr>
                <w:rFonts w:ascii="Garamond" w:hAnsi="Garamond" w:cs="Arial"/>
                <w:sz w:val="16"/>
                <w:szCs w:val="16"/>
              </w:rPr>
              <w:t>Consultations</w:t>
            </w:r>
          </w:p>
          <w:p w14:paraId="7E5D4868" w14:textId="77777777" w:rsidR="00A32920" w:rsidRDefault="00A32920" w:rsidP="00134A2D">
            <w:pPr>
              <w:rPr>
                <w:rFonts w:ascii="Garamond" w:hAnsi="Garamond" w:cs="Arial"/>
                <w:sz w:val="16"/>
                <w:szCs w:val="16"/>
              </w:rPr>
            </w:pPr>
            <w:r>
              <w:rPr>
                <w:rFonts w:ascii="Garamond" w:hAnsi="Garamond" w:cs="Arial"/>
                <w:sz w:val="16"/>
                <w:szCs w:val="16"/>
              </w:rPr>
              <w:t>Friday, 13.00, É81</w:t>
            </w:r>
          </w:p>
          <w:p w14:paraId="5BAFAE06" w14:textId="77777777" w:rsidR="00A32920" w:rsidRDefault="00A32920" w:rsidP="00134A2D">
            <w:pPr>
              <w:rPr>
                <w:rFonts w:ascii="Garamond" w:hAnsi="Garamond" w:cs="Arial"/>
                <w:sz w:val="16"/>
                <w:szCs w:val="16"/>
              </w:rPr>
            </w:pPr>
          </w:p>
          <w:p w14:paraId="7DB3F9E9" w14:textId="77777777" w:rsidR="00A32920" w:rsidRPr="005748F0" w:rsidRDefault="00A32920" w:rsidP="00134A2D">
            <w:pPr>
              <w:rPr>
                <w:rFonts w:ascii="Garamond" w:hAnsi="Garamond" w:cs="Arial"/>
                <w:sz w:val="16"/>
                <w:szCs w:val="16"/>
              </w:rPr>
            </w:pPr>
            <w:r w:rsidRPr="00572740">
              <w:rPr>
                <w:rFonts w:ascii="Garamond" w:hAnsi="Garamond" w:cs="Arial"/>
                <w:sz w:val="16"/>
                <w:szCs w:val="16"/>
              </w:rPr>
              <w:t>During the consultations, students consult each consultant separately. The order of the consultations is free.</w:t>
            </w:r>
          </w:p>
          <w:p w14:paraId="7C8768C3" w14:textId="77777777" w:rsidR="00A32920" w:rsidRPr="005748F0" w:rsidRDefault="00A32920" w:rsidP="00134A2D">
            <w:pPr>
              <w:rPr>
                <w:rFonts w:ascii="Garamond" w:hAnsi="Garamond" w:cs="Arial"/>
                <w:iCs/>
                <w:sz w:val="16"/>
                <w:szCs w:val="16"/>
              </w:rPr>
            </w:pPr>
          </w:p>
        </w:tc>
        <w:tc>
          <w:tcPr>
            <w:tcW w:w="3544" w:type="dxa"/>
            <w:tcBorders>
              <w:top w:val="single" w:sz="12" w:space="0" w:color="auto"/>
              <w:left w:val="dashSmallGap" w:sz="4" w:space="0" w:color="auto"/>
              <w:bottom w:val="single" w:sz="2" w:space="0" w:color="auto"/>
              <w:right w:val="nil"/>
            </w:tcBorders>
          </w:tcPr>
          <w:p w14:paraId="71CAEA43" w14:textId="77777777" w:rsidR="00A32920" w:rsidRPr="005748F0" w:rsidRDefault="00A32920" w:rsidP="00134A2D">
            <w:pPr>
              <w:rPr>
                <w:rFonts w:ascii="Garamond" w:hAnsi="Garamond" w:cs="Arial"/>
                <w:sz w:val="16"/>
                <w:szCs w:val="16"/>
              </w:rPr>
            </w:pPr>
            <w:r w:rsidRPr="00845FC9">
              <w:rPr>
                <w:rFonts w:ascii="Garamond" w:hAnsi="Garamond" w:cs="Arial"/>
                <w:sz w:val="16"/>
                <w:szCs w:val="16"/>
              </w:rPr>
              <w:t>active attendance</w:t>
            </w:r>
          </w:p>
        </w:tc>
      </w:tr>
      <w:tr w:rsidR="00A32920" w:rsidRPr="005748F0" w14:paraId="65AB29C1" w14:textId="77777777" w:rsidTr="00134A2D">
        <w:trPr>
          <w:trHeight w:val="505"/>
        </w:trPr>
        <w:tc>
          <w:tcPr>
            <w:tcW w:w="567" w:type="dxa"/>
            <w:tcBorders>
              <w:top w:val="single" w:sz="12" w:space="0" w:color="auto"/>
              <w:left w:val="nil"/>
              <w:bottom w:val="nil"/>
              <w:right w:val="dashSmallGap" w:sz="4" w:space="0" w:color="auto"/>
            </w:tcBorders>
          </w:tcPr>
          <w:p w14:paraId="18979EB3" w14:textId="77777777" w:rsidR="00A32920" w:rsidRPr="005748F0" w:rsidRDefault="00A32920" w:rsidP="00134A2D">
            <w:pPr>
              <w:rPr>
                <w:rFonts w:ascii="Garamond" w:hAnsi="Garamond" w:cs="Arial"/>
                <w:sz w:val="16"/>
                <w:szCs w:val="16"/>
              </w:rPr>
            </w:pPr>
            <w:r w:rsidRPr="005748F0">
              <w:rPr>
                <w:rFonts w:ascii="Garamond" w:hAnsi="Garamond" w:cs="Arial"/>
                <w:sz w:val="16"/>
                <w:szCs w:val="16"/>
              </w:rPr>
              <w:t>1</w:t>
            </w:r>
            <w:r>
              <w:rPr>
                <w:rFonts w:ascii="Garamond" w:hAnsi="Garamond" w:cs="Arial"/>
                <w:sz w:val="16"/>
                <w:szCs w:val="16"/>
              </w:rPr>
              <w:t>1</w:t>
            </w:r>
          </w:p>
        </w:tc>
        <w:tc>
          <w:tcPr>
            <w:tcW w:w="709" w:type="dxa"/>
            <w:tcBorders>
              <w:top w:val="single" w:sz="12" w:space="0" w:color="auto"/>
              <w:left w:val="dashSmallGap" w:sz="4" w:space="0" w:color="auto"/>
              <w:bottom w:val="single" w:sz="4" w:space="0" w:color="auto"/>
              <w:right w:val="dashSmallGap" w:sz="4" w:space="0" w:color="auto"/>
            </w:tcBorders>
          </w:tcPr>
          <w:p w14:paraId="0BAFE4F0" w14:textId="77777777" w:rsidR="00A32920" w:rsidRPr="005748F0" w:rsidRDefault="00A32920" w:rsidP="00134A2D">
            <w:pPr>
              <w:rPr>
                <w:rFonts w:ascii="Garamond" w:hAnsi="Garamond" w:cs="Arial"/>
                <w:sz w:val="16"/>
                <w:szCs w:val="16"/>
              </w:rPr>
            </w:pPr>
            <w:r>
              <w:rPr>
                <w:rFonts w:ascii="Garamond" w:hAnsi="Garamond" w:cs="Arial"/>
                <w:sz w:val="16"/>
                <w:szCs w:val="16"/>
              </w:rPr>
              <w:t>C</w:t>
            </w:r>
          </w:p>
        </w:tc>
        <w:tc>
          <w:tcPr>
            <w:tcW w:w="4252" w:type="dxa"/>
            <w:tcBorders>
              <w:top w:val="single" w:sz="12" w:space="0" w:color="auto"/>
              <w:left w:val="dashSmallGap" w:sz="4" w:space="0" w:color="auto"/>
              <w:bottom w:val="single" w:sz="4" w:space="0" w:color="auto"/>
              <w:right w:val="dashSmallGap" w:sz="4" w:space="0" w:color="auto"/>
            </w:tcBorders>
          </w:tcPr>
          <w:p w14:paraId="75EE8F98" w14:textId="77777777" w:rsidR="00A32920" w:rsidRDefault="00A32920" w:rsidP="00134A2D">
            <w:pPr>
              <w:rPr>
                <w:rFonts w:ascii="Garamond" w:hAnsi="Garamond" w:cs="Arial"/>
                <w:sz w:val="16"/>
                <w:szCs w:val="16"/>
              </w:rPr>
            </w:pPr>
            <w:r>
              <w:rPr>
                <w:rFonts w:ascii="Garamond" w:hAnsi="Garamond" w:cs="Arial"/>
                <w:sz w:val="16"/>
                <w:szCs w:val="16"/>
              </w:rPr>
              <w:t>Consultations</w:t>
            </w:r>
          </w:p>
          <w:p w14:paraId="5C07B433" w14:textId="77777777" w:rsidR="00A32920" w:rsidRDefault="00A32920" w:rsidP="00134A2D">
            <w:pPr>
              <w:rPr>
                <w:rFonts w:ascii="Garamond" w:hAnsi="Garamond" w:cs="Arial"/>
                <w:sz w:val="16"/>
                <w:szCs w:val="16"/>
              </w:rPr>
            </w:pPr>
            <w:r>
              <w:rPr>
                <w:rFonts w:ascii="Garamond" w:hAnsi="Garamond" w:cs="Arial"/>
                <w:sz w:val="16"/>
                <w:szCs w:val="16"/>
              </w:rPr>
              <w:t>Friday, 13.00, É81</w:t>
            </w:r>
          </w:p>
          <w:p w14:paraId="2E98FDA4" w14:textId="77777777" w:rsidR="00A32920" w:rsidRDefault="00A32920" w:rsidP="00134A2D">
            <w:pPr>
              <w:rPr>
                <w:rFonts w:ascii="Garamond" w:hAnsi="Garamond" w:cs="Arial"/>
                <w:sz w:val="16"/>
                <w:szCs w:val="16"/>
              </w:rPr>
            </w:pPr>
          </w:p>
          <w:p w14:paraId="3E4752BF" w14:textId="77777777" w:rsidR="00A32920" w:rsidRPr="005748F0" w:rsidRDefault="00A32920" w:rsidP="00134A2D">
            <w:pPr>
              <w:rPr>
                <w:rFonts w:ascii="Garamond" w:hAnsi="Garamond" w:cs="Arial"/>
                <w:sz w:val="16"/>
                <w:szCs w:val="16"/>
              </w:rPr>
            </w:pPr>
            <w:r w:rsidRPr="00572740">
              <w:rPr>
                <w:rFonts w:ascii="Garamond" w:hAnsi="Garamond" w:cs="Arial"/>
                <w:sz w:val="16"/>
                <w:szCs w:val="16"/>
              </w:rPr>
              <w:t>During the consultations, students consult each consultant separately. The order of the consultations is free.</w:t>
            </w:r>
          </w:p>
          <w:p w14:paraId="513E3EE1" w14:textId="77777777" w:rsidR="00A32920" w:rsidRPr="005748F0" w:rsidRDefault="00A32920" w:rsidP="00134A2D">
            <w:pPr>
              <w:rPr>
                <w:rFonts w:ascii="Garamond" w:hAnsi="Garamond" w:cs="Arial"/>
                <w:sz w:val="16"/>
                <w:szCs w:val="16"/>
              </w:rPr>
            </w:pPr>
          </w:p>
        </w:tc>
        <w:tc>
          <w:tcPr>
            <w:tcW w:w="3544" w:type="dxa"/>
            <w:tcBorders>
              <w:top w:val="single" w:sz="12" w:space="0" w:color="auto"/>
              <w:left w:val="dashSmallGap" w:sz="4" w:space="0" w:color="auto"/>
              <w:bottom w:val="single" w:sz="4" w:space="0" w:color="auto"/>
              <w:right w:val="nil"/>
            </w:tcBorders>
          </w:tcPr>
          <w:p w14:paraId="5BFF213E" w14:textId="77777777" w:rsidR="00A32920" w:rsidRPr="005748F0" w:rsidRDefault="00A32920" w:rsidP="00134A2D">
            <w:pPr>
              <w:rPr>
                <w:rFonts w:ascii="Garamond" w:hAnsi="Garamond" w:cs="Arial"/>
                <w:sz w:val="16"/>
                <w:szCs w:val="16"/>
              </w:rPr>
            </w:pPr>
            <w:r w:rsidRPr="00845FC9">
              <w:rPr>
                <w:rFonts w:ascii="Garamond" w:hAnsi="Garamond" w:cs="Arial"/>
                <w:sz w:val="16"/>
                <w:szCs w:val="16"/>
              </w:rPr>
              <w:t>active attendance</w:t>
            </w:r>
          </w:p>
        </w:tc>
      </w:tr>
      <w:tr w:rsidR="00A32920" w:rsidRPr="005748F0" w14:paraId="0BE04F79" w14:textId="77777777" w:rsidTr="00134A2D">
        <w:trPr>
          <w:trHeight w:val="287"/>
        </w:trPr>
        <w:tc>
          <w:tcPr>
            <w:tcW w:w="567" w:type="dxa"/>
            <w:tcBorders>
              <w:top w:val="single" w:sz="12" w:space="0" w:color="auto"/>
              <w:left w:val="nil"/>
              <w:bottom w:val="single" w:sz="12" w:space="0" w:color="auto"/>
              <w:right w:val="dashSmallGap" w:sz="4" w:space="0" w:color="auto"/>
            </w:tcBorders>
          </w:tcPr>
          <w:p w14:paraId="726DAFF8" w14:textId="77777777" w:rsidR="00A32920" w:rsidRPr="005748F0" w:rsidRDefault="00A32920" w:rsidP="00134A2D">
            <w:pPr>
              <w:rPr>
                <w:rFonts w:ascii="Garamond" w:hAnsi="Garamond" w:cs="Arial"/>
                <w:sz w:val="16"/>
                <w:szCs w:val="16"/>
              </w:rPr>
            </w:pPr>
            <w:r w:rsidRPr="005748F0">
              <w:rPr>
                <w:rFonts w:ascii="Garamond" w:hAnsi="Garamond" w:cs="Arial"/>
                <w:sz w:val="16"/>
                <w:szCs w:val="16"/>
              </w:rPr>
              <w:t>1</w:t>
            </w:r>
            <w:r>
              <w:rPr>
                <w:rFonts w:ascii="Garamond" w:hAnsi="Garamond" w:cs="Arial"/>
                <w:sz w:val="16"/>
                <w:szCs w:val="16"/>
              </w:rPr>
              <w:t>2</w:t>
            </w:r>
          </w:p>
        </w:tc>
        <w:tc>
          <w:tcPr>
            <w:tcW w:w="709" w:type="dxa"/>
            <w:tcBorders>
              <w:top w:val="single" w:sz="12" w:space="0" w:color="auto"/>
              <w:left w:val="dashSmallGap" w:sz="4" w:space="0" w:color="auto"/>
              <w:bottom w:val="single" w:sz="12" w:space="0" w:color="auto"/>
              <w:right w:val="dashSmallGap" w:sz="4" w:space="0" w:color="auto"/>
            </w:tcBorders>
          </w:tcPr>
          <w:p w14:paraId="7504BBA5" w14:textId="77777777" w:rsidR="00A32920" w:rsidRPr="005748F0" w:rsidRDefault="00A32920" w:rsidP="00134A2D">
            <w:pPr>
              <w:rPr>
                <w:rFonts w:ascii="Garamond" w:hAnsi="Garamond" w:cs="Arial"/>
                <w:sz w:val="16"/>
                <w:szCs w:val="16"/>
              </w:rPr>
            </w:pPr>
            <w:r>
              <w:rPr>
                <w:rFonts w:ascii="Garamond" w:hAnsi="Garamond" w:cs="Arial"/>
                <w:sz w:val="16"/>
                <w:szCs w:val="16"/>
              </w:rPr>
              <w:t>C</w:t>
            </w:r>
          </w:p>
        </w:tc>
        <w:tc>
          <w:tcPr>
            <w:tcW w:w="4252" w:type="dxa"/>
            <w:tcBorders>
              <w:top w:val="single" w:sz="12" w:space="0" w:color="auto"/>
              <w:left w:val="dashSmallGap" w:sz="4" w:space="0" w:color="auto"/>
              <w:bottom w:val="single" w:sz="12" w:space="0" w:color="auto"/>
              <w:right w:val="dashSmallGap" w:sz="4" w:space="0" w:color="auto"/>
            </w:tcBorders>
          </w:tcPr>
          <w:p w14:paraId="519FA133" w14:textId="77777777" w:rsidR="00A32920" w:rsidRDefault="00A32920" w:rsidP="00134A2D">
            <w:pPr>
              <w:rPr>
                <w:rFonts w:ascii="Garamond" w:hAnsi="Garamond" w:cs="Arial"/>
                <w:sz w:val="16"/>
                <w:szCs w:val="16"/>
              </w:rPr>
            </w:pPr>
            <w:r>
              <w:rPr>
                <w:rFonts w:ascii="Garamond" w:hAnsi="Garamond" w:cs="Arial"/>
                <w:sz w:val="16"/>
                <w:szCs w:val="16"/>
              </w:rPr>
              <w:t>Consultations</w:t>
            </w:r>
          </w:p>
          <w:p w14:paraId="73F80FE5" w14:textId="77777777" w:rsidR="00A32920" w:rsidRDefault="00A32920" w:rsidP="00134A2D">
            <w:pPr>
              <w:rPr>
                <w:rFonts w:ascii="Garamond" w:hAnsi="Garamond" w:cs="Arial"/>
                <w:sz w:val="16"/>
                <w:szCs w:val="16"/>
              </w:rPr>
            </w:pPr>
            <w:r>
              <w:rPr>
                <w:rFonts w:ascii="Garamond" w:hAnsi="Garamond" w:cs="Arial"/>
                <w:sz w:val="16"/>
                <w:szCs w:val="16"/>
              </w:rPr>
              <w:t>Friday, 13.00, É81</w:t>
            </w:r>
          </w:p>
          <w:p w14:paraId="0E86B363" w14:textId="77777777" w:rsidR="00A32920" w:rsidRDefault="00A32920" w:rsidP="00134A2D">
            <w:pPr>
              <w:rPr>
                <w:rFonts w:ascii="Garamond" w:hAnsi="Garamond" w:cs="Arial"/>
                <w:sz w:val="16"/>
                <w:szCs w:val="16"/>
              </w:rPr>
            </w:pPr>
          </w:p>
          <w:p w14:paraId="609CA5B8" w14:textId="77777777" w:rsidR="00A32920" w:rsidRPr="005748F0" w:rsidRDefault="00A32920" w:rsidP="00134A2D">
            <w:pPr>
              <w:rPr>
                <w:rFonts w:ascii="Garamond" w:hAnsi="Garamond" w:cs="Arial"/>
                <w:sz w:val="16"/>
                <w:szCs w:val="16"/>
              </w:rPr>
            </w:pPr>
            <w:r w:rsidRPr="00572740">
              <w:rPr>
                <w:rFonts w:ascii="Garamond" w:hAnsi="Garamond" w:cs="Arial"/>
                <w:sz w:val="16"/>
                <w:szCs w:val="16"/>
              </w:rPr>
              <w:t>During the consultations, students consult each consultant separately. The order of the consultations is free.</w:t>
            </w:r>
          </w:p>
          <w:p w14:paraId="748E6BFE" w14:textId="77777777" w:rsidR="00A32920" w:rsidRPr="005748F0" w:rsidRDefault="00A32920" w:rsidP="00134A2D">
            <w:pPr>
              <w:rPr>
                <w:rFonts w:ascii="Garamond" w:hAnsi="Garamond" w:cs="Arial"/>
                <w:sz w:val="16"/>
                <w:szCs w:val="16"/>
              </w:rPr>
            </w:pPr>
          </w:p>
        </w:tc>
        <w:tc>
          <w:tcPr>
            <w:tcW w:w="3544" w:type="dxa"/>
            <w:tcBorders>
              <w:top w:val="single" w:sz="12" w:space="0" w:color="auto"/>
              <w:left w:val="dashSmallGap" w:sz="4" w:space="0" w:color="auto"/>
              <w:bottom w:val="single" w:sz="12" w:space="0" w:color="auto"/>
              <w:right w:val="nil"/>
            </w:tcBorders>
          </w:tcPr>
          <w:p w14:paraId="16D1DB8C" w14:textId="77777777" w:rsidR="00A32920" w:rsidRPr="005748F0" w:rsidRDefault="00A32920" w:rsidP="00134A2D">
            <w:pPr>
              <w:rPr>
                <w:rFonts w:ascii="Garamond" w:hAnsi="Garamond" w:cs="Arial"/>
                <w:sz w:val="16"/>
                <w:szCs w:val="16"/>
              </w:rPr>
            </w:pPr>
            <w:r w:rsidRPr="00845FC9">
              <w:rPr>
                <w:rFonts w:ascii="Garamond" w:hAnsi="Garamond" w:cs="Arial"/>
                <w:sz w:val="16"/>
                <w:szCs w:val="16"/>
              </w:rPr>
              <w:t>active attendance</w:t>
            </w:r>
          </w:p>
        </w:tc>
      </w:tr>
      <w:tr w:rsidR="00A32920" w:rsidRPr="005748F0" w14:paraId="56C96141" w14:textId="77777777" w:rsidTr="00134A2D">
        <w:trPr>
          <w:trHeight w:val="287"/>
        </w:trPr>
        <w:tc>
          <w:tcPr>
            <w:tcW w:w="567" w:type="dxa"/>
            <w:tcBorders>
              <w:top w:val="single" w:sz="12" w:space="0" w:color="auto"/>
              <w:left w:val="nil"/>
              <w:bottom w:val="single" w:sz="12" w:space="0" w:color="auto"/>
              <w:right w:val="dashSmallGap" w:sz="4" w:space="0" w:color="auto"/>
            </w:tcBorders>
          </w:tcPr>
          <w:p w14:paraId="37557E9E" w14:textId="77777777" w:rsidR="00A32920" w:rsidRPr="005748F0" w:rsidRDefault="00A32920" w:rsidP="00134A2D">
            <w:pPr>
              <w:rPr>
                <w:rFonts w:ascii="Garamond" w:hAnsi="Garamond" w:cs="Arial"/>
                <w:sz w:val="16"/>
                <w:szCs w:val="16"/>
              </w:rPr>
            </w:pPr>
            <w:r w:rsidRPr="005748F0">
              <w:rPr>
                <w:rFonts w:ascii="Garamond" w:hAnsi="Garamond" w:cs="Arial"/>
                <w:sz w:val="16"/>
                <w:szCs w:val="16"/>
              </w:rPr>
              <w:t>1</w:t>
            </w:r>
            <w:r>
              <w:rPr>
                <w:rFonts w:ascii="Garamond" w:hAnsi="Garamond" w:cs="Arial"/>
                <w:sz w:val="16"/>
                <w:szCs w:val="16"/>
              </w:rPr>
              <w:t>3</w:t>
            </w:r>
          </w:p>
        </w:tc>
        <w:tc>
          <w:tcPr>
            <w:tcW w:w="709" w:type="dxa"/>
            <w:tcBorders>
              <w:top w:val="single" w:sz="12" w:space="0" w:color="auto"/>
              <w:left w:val="dashSmallGap" w:sz="4" w:space="0" w:color="auto"/>
              <w:bottom w:val="single" w:sz="12" w:space="0" w:color="auto"/>
              <w:right w:val="dashSmallGap" w:sz="4" w:space="0" w:color="auto"/>
            </w:tcBorders>
          </w:tcPr>
          <w:p w14:paraId="65E74CF0" w14:textId="77777777" w:rsidR="00A32920" w:rsidRPr="005748F0" w:rsidRDefault="00A32920" w:rsidP="00134A2D">
            <w:pPr>
              <w:rPr>
                <w:rFonts w:ascii="Garamond" w:hAnsi="Garamond" w:cs="Arial"/>
                <w:sz w:val="16"/>
                <w:szCs w:val="16"/>
              </w:rPr>
            </w:pPr>
            <w:r>
              <w:rPr>
                <w:rFonts w:ascii="Garamond" w:hAnsi="Garamond" w:cs="Arial"/>
                <w:sz w:val="16"/>
                <w:szCs w:val="16"/>
              </w:rPr>
              <w:t>C</w:t>
            </w:r>
          </w:p>
        </w:tc>
        <w:tc>
          <w:tcPr>
            <w:tcW w:w="4252" w:type="dxa"/>
            <w:tcBorders>
              <w:top w:val="single" w:sz="12" w:space="0" w:color="auto"/>
              <w:left w:val="dashSmallGap" w:sz="4" w:space="0" w:color="auto"/>
              <w:bottom w:val="single" w:sz="12" w:space="0" w:color="auto"/>
              <w:right w:val="dashSmallGap" w:sz="4" w:space="0" w:color="auto"/>
            </w:tcBorders>
          </w:tcPr>
          <w:p w14:paraId="757F6F59" w14:textId="77777777" w:rsidR="00A32920" w:rsidRDefault="00A32920" w:rsidP="00134A2D">
            <w:pPr>
              <w:rPr>
                <w:rFonts w:ascii="Garamond" w:hAnsi="Garamond" w:cs="Arial"/>
                <w:sz w:val="16"/>
                <w:szCs w:val="16"/>
              </w:rPr>
            </w:pPr>
            <w:r>
              <w:rPr>
                <w:rFonts w:ascii="Garamond" w:hAnsi="Garamond" w:cs="Arial"/>
                <w:sz w:val="16"/>
                <w:szCs w:val="16"/>
              </w:rPr>
              <w:t>Consultations</w:t>
            </w:r>
          </w:p>
          <w:p w14:paraId="34DF9335" w14:textId="77777777" w:rsidR="00A32920" w:rsidRDefault="00A32920" w:rsidP="00134A2D">
            <w:pPr>
              <w:rPr>
                <w:rFonts w:ascii="Garamond" w:hAnsi="Garamond" w:cs="Arial"/>
                <w:sz w:val="16"/>
                <w:szCs w:val="16"/>
              </w:rPr>
            </w:pPr>
            <w:r>
              <w:rPr>
                <w:rFonts w:ascii="Garamond" w:hAnsi="Garamond" w:cs="Arial"/>
                <w:sz w:val="16"/>
                <w:szCs w:val="16"/>
              </w:rPr>
              <w:t>Friday, 13.00, É81</w:t>
            </w:r>
          </w:p>
          <w:p w14:paraId="001F250F" w14:textId="77777777" w:rsidR="00A32920" w:rsidRDefault="00A32920" w:rsidP="00134A2D">
            <w:pPr>
              <w:rPr>
                <w:rFonts w:ascii="Garamond" w:hAnsi="Garamond" w:cs="Arial"/>
                <w:sz w:val="16"/>
                <w:szCs w:val="16"/>
              </w:rPr>
            </w:pPr>
          </w:p>
          <w:p w14:paraId="45DD6AE5" w14:textId="77777777" w:rsidR="00A32920" w:rsidRPr="005748F0" w:rsidRDefault="00A32920" w:rsidP="00134A2D">
            <w:pPr>
              <w:rPr>
                <w:rFonts w:ascii="Garamond" w:hAnsi="Garamond" w:cs="Arial"/>
                <w:sz w:val="16"/>
                <w:szCs w:val="16"/>
              </w:rPr>
            </w:pPr>
            <w:r w:rsidRPr="00572740">
              <w:rPr>
                <w:rFonts w:ascii="Garamond" w:hAnsi="Garamond" w:cs="Arial"/>
                <w:sz w:val="16"/>
                <w:szCs w:val="16"/>
              </w:rPr>
              <w:t>During the consultations, students consult each consultant separately. The order of the consultations is free.</w:t>
            </w:r>
          </w:p>
          <w:p w14:paraId="5A5AA0BE" w14:textId="77777777" w:rsidR="00A32920" w:rsidRPr="005748F0" w:rsidRDefault="00A32920" w:rsidP="00134A2D">
            <w:pPr>
              <w:rPr>
                <w:rFonts w:ascii="Garamond" w:hAnsi="Garamond" w:cs="Arial"/>
                <w:sz w:val="16"/>
                <w:szCs w:val="16"/>
              </w:rPr>
            </w:pPr>
          </w:p>
        </w:tc>
        <w:tc>
          <w:tcPr>
            <w:tcW w:w="3544" w:type="dxa"/>
            <w:tcBorders>
              <w:top w:val="single" w:sz="12" w:space="0" w:color="auto"/>
              <w:left w:val="dashSmallGap" w:sz="4" w:space="0" w:color="auto"/>
              <w:bottom w:val="single" w:sz="12" w:space="0" w:color="auto"/>
              <w:right w:val="nil"/>
            </w:tcBorders>
          </w:tcPr>
          <w:p w14:paraId="61D5812C" w14:textId="77777777" w:rsidR="00A32920" w:rsidRPr="005748F0" w:rsidRDefault="00A32920" w:rsidP="00134A2D">
            <w:pPr>
              <w:rPr>
                <w:rFonts w:ascii="Garamond" w:hAnsi="Garamond" w:cs="Arial"/>
                <w:sz w:val="16"/>
                <w:szCs w:val="16"/>
              </w:rPr>
            </w:pPr>
            <w:r w:rsidRPr="00845FC9">
              <w:rPr>
                <w:rFonts w:ascii="Garamond" w:hAnsi="Garamond" w:cs="Arial"/>
                <w:sz w:val="16"/>
                <w:szCs w:val="16"/>
              </w:rPr>
              <w:t>active attendance</w:t>
            </w:r>
          </w:p>
        </w:tc>
      </w:tr>
      <w:tr w:rsidR="00A32920" w:rsidRPr="005748F0" w14:paraId="7F605EC7" w14:textId="77777777" w:rsidTr="00134A2D">
        <w:trPr>
          <w:trHeight w:val="3072"/>
        </w:trPr>
        <w:tc>
          <w:tcPr>
            <w:tcW w:w="567" w:type="dxa"/>
            <w:tcBorders>
              <w:top w:val="single" w:sz="12" w:space="0" w:color="auto"/>
              <w:left w:val="nil"/>
              <w:bottom w:val="single" w:sz="12" w:space="0" w:color="auto"/>
              <w:right w:val="dashSmallGap" w:sz="4" w:space="0" w:color="auto"/>
            </w:tcBorders>
          </w:tcPr>
          <w:p w14:paraId="06A4E684" w14:textId="77777777" w:rsidR="00A32920" w:rsidRPr="005748F0" w:rsidRDefault="00A32920" w:rsidP="00134A2D">
            <w:pPr>
              <w:rPr>
                <w:rFonts w:ascii="Garamond" w:hAnsi="Garamond" w:cs="Arial"/>
                <w:color w:val="2F759E" w:themeColor="accent1" w:themeShade="BF"/>
                <w:sz w:val="16"/>
                <w:szCs w:val="16"/>
              </w:rPr>
            </w:pPr>
            <w:r>
              <w:rPr>
                <w:rFonts w:ascii="Garamond" w:hAnsi="Garamond" w:cs="Arial"/>
                <w:color w:val="2F759E" w:themeColor="accent1" w:themeShade="BF"/>
                <w:sz w:val="16"/>
                <w:szCs w:val="16"/>
              </w:rPr>
              <w:lastRenderedPageBreak/>
              <w:t>14</w:t>
            </w:r>
          </w:p>
        </w:tc>
        <w:tc>
          <w:tcPr>
            <w:tcW w:w="709" w:type="dxa"/>
            <w:tcBorders>
              <w:top w:val="single" w:sz="12" w:space="0" w:color="auto"/>
              <w:left w:val="dashSmallGap" w:sz="4" w:space="0" w:color="auto"/>
              <w:bottom w:val="single" w:sz="12" w:space="0" w:color="auto"/>
              <w:right w:val="dashSmallGap" w:sz="4" w:space="0" w:color="auto"/>
            </w:tcBorders>
          </w:tcPr>
          <w:p w14:paraId="7F2BF8A4" w14:textId="77777777" w:rsidR="00A32920" w:rsidRPr="005748F0" w:rsidRDefault="00A32920" w:rsidP="00134A2D">
            <w:pPr>
              <w:rPr>
                <w:rFonts w:ascii="Garamond" w:hAnsi="Garamond" w:cs="Arial"/>
                <w:b/>
                <w:bCs/>
                <w:color w:val="2F759E" w:themeColor="accent1" w:themeShade="BF"/>
                <w:sz w:val="16"/>
                <w:szCs w:val="16"/>
              </w:rPr>
            </w:pPr>
            <w:r>
              <w:rPr>
                <w:rFonts w:ascii="Garamond" w:hAnsi="Garamond" w:cs="Arial"/>
                <w:color w:val="2F759E" w:themeColor="accent1" w:themeShade="BF"/>
                <w:sz w:val="16"/>
                <w:szCs w:val="16"/>
              </w:rPr>
              <w:t>F1</w:t>
            </w:r>
          </w:p>
        </w:tc>
        <w:tc>
          <w:tcPr>
            <w:tcW w:w="4252" w:type="dxa"/>
            <w:tcBorders>
              <w:top w:val="single" w:sz="12" w:space="0" w:color="auto"/>
              <w:left w:val="dashSmallGap" w:sz="4" w:space="0" w:color="auto"/>
              <w:bottom w:val="single" w:sz="12" w:space="0" w:color="auto"/>
              <w:right w:val="dashSmallGap" w:sz="4" w:space="0" w:color="auto"/>
            </w:tcBorders>
          </w:tcPr>
          <w:p w14:paraId="54EEAF9A" w14:textId="77777777" w:rsidR="00A32920" w:rsidRPr="005748F0" w:rsidRDefault="00A32920" w:rsidP="00134A2D">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Final Presentation</w:t>
            </w:r>
          </w:p>
          <w:p w14:paraId="63D382E1" w14:textId="77777777" w:rsidR="00A32920" w:rsidRDefault="00A32920" w:rsidP="00134A2D">
            <w:pPr>
              <w:rPr>
                <w:rFonts w:ascii="Garamond" w:hAnsi="Garamond" w:cs="Arial"/>
                <w:color w:val="2F759E" w:themeColor="accent1" w:themeShade="BF"/>
                <w:sz w:val="16"/>
                <w:szCs w:val="16"/>
              </w:rPr>
            </w:pPr>
            <w:r w:rsidRPr="00845FC9">
              <w:rPr>
                <w:rFonts w:ascii="Garamond" w:hAnsi="Garamond" w:cs="Arial"/>
                <w:color w:val="2F759E" w:themeColor="accent1" w:themeShade="BF"/>
                <w:sz w:val="16"/>
                <w:szCs w:val="16"/>
              </w:rPr>
              <w:t>Friday, 1</w:t>
            </w:r>
            <w:r>
              <w:rPr>
                <w:rFonts w:ascii="Garamond" w:hAnsi="Garamond" w:cs="Arial"/>
                <w:color w:val="2F759E" w:themeColor="accent1" w:themeShade="BF"/>
                <w:sz w:val="16"/>
                <w:szCs w:val="16"/>
              </w:rPr>
              <w:t>3</w:t>
            </w:r>
            <w:r w:rsidRPr="00845FC9">
              <w:rPr>
                <w:rFonts w:ascii="Garamond" w:hAnsi="Garamond" w:cs="Arial"/>
                <w:color w:val="2F759E" w:themeColor="accent1" w:themeShade="BF"/>
                <w:sz w:val="16"/>
                <w:szCs w:val="16"/>
              </w:rPr>
              <w:t>.00, É81</w:t>
            </w:r>
          </w:p>
          <w:p w14:paraId="4450ED12" w14:textId="77777777" w:rsidR="00A32920" w:rsidRPr="005748F0" w:rsidRDefault="00A32920" w:rsidP="00134A2D">
            <w:pPr>
              <w:rPr>
                <w:rFonts w:ascii="Garamond" w:hAnsi="Garamond" w:cs="Arial"/>
                <w:color w:val="2F759E" w:themeColor="accent1" w:themeShade="BF"/>
                <w:sz w:val="16"/>
                <w:szCs w:val="16"/>
              </w:rPr>
            </w:pPr>
          </w:p>
          <w:p w14:paraId="6FA3A4A0" w14:textId="77777777" w:rsidR="00A32920" w:rsidRDefault="00A32920" w:rsidP="00134A2D">
            <w:pPr>
              <w:rPr>
                <w:rFonts w:ascii="Garamond" w:hAnsi="Garamond" w:cs="Arial"/>
                <w:color w:val="2F759E" w:themeColor="accent1" w:themeShade="BF"/>
                <w:sz w:val="16"/>
                <w:szCs w:val="16"/>
              </w:rPr>
            </w:pPr>
            <w:r w:rsidRPr="00F10ABF">
              <w:rPr>
                <w:rFonts w:ascii="Garamond" w:hAnsi="Garamond" w:cs="Arial"/>
                <w:color w:val="2F759E" w:themeColor="accent1" w:themeShade="BF"/>
                <w:sz w:val="16"/>
                <w:szCs w:val="16"/>
              </w:rPr>
              <w:t xml:space="preserve">In the </w:t>
            </w:r>
            <w:r>
              <w:rPr>
                <w:rFonts w:ascii="Garamond" w:hAnsi="Garamond" w:cs="Arial"/>
                <w:color w:val="2F759E" w:themeColor="accent1" w:themeShade="BF"/>
                <w:sz w:val="16"/>
                <w:szCs w:val="16"/>
              </w:rPr>
              <w:t>final presentation</w:t>
            </w:r>
            <w:r w:rsidRPr="00F10ABF">
              <w:rPr>
                <w:rFonts w:ascii="Garamond" w:hAnsi="Garamond" w:cs="Arial"/>
                <w:color w:val="2F759E" w:themeColor="accent1" w:themeShade="BF"/>
                <w:sz w:val="16"/>
                <w:szCs w:val="16"/>
              </w:rPr>
              <w:t>, the task is presented in a hybrid mode. All concept diagrams and visualizations must be presented digitally.</w:t>
            </w:r>
            <w:r>
              <w:rPr>
                <w:rFonts w:ascii="Garamond" w:hAnsi="Garamond" w:cs="Arial"/>
                <w:color w:val="2F759E" w:themeColor="accent1" w:themeShade="BF"/>
                <w:sz w:val="16"/>
                <w:szCs w:val="16"/>
              </w:rPr>
              <w:t xml:space="preserve"> </w:t>
            </w:r>
            <w:r w:rsidRPr="00F10ABF">
              <w:rPr>
                <w:rFonts w:ascii="Garamond" w:hAnsi="Garamond" w:cs="Arial"/>
                <w:color w:val="2F759E" w:themeColor="accent1" w:themeShade="BF"/>
                <w:sz w:val="16"/>
                <w:szCs w:val="16"/>
              </w:rPr>
              <w:t>Technical drawings may also be included in the digital presentation.</w:t>
            </w:r>
          </w:p>
          <w:p w14:paraId="73EF8D33" w14:textId="77777777" w:rsidR="00A32920" w:rsidRPr="00F10ABF" w:rsidRDefault="00A32920" w:rsidP="00134A2D">
            <w:pPr>
              <w:rPr>
                <w:rFonts w:ascii="Garamond" w:hAnsi="Garamond" w:cs="Arial"/>
                <w:color w:val="2F759E" w:themeColor="accent1" w:themeShade="BF"/>
                <w:sz w:val="16"/>
                <w:szCs w:val="16"/>
              </w:rPr>
            </w:pPr>
          </w:p>
          <w:p w14:paraId="4808E021" w14:textId="77777777" w:rsidR="00A32920" w:rsidRDefault="00A32920" w:rsidP="00134A2D">
            <w:pPr>
              <w:rPr>
                <w:rFonts w:ascii="Garamond" w:hAnsi="Garamond" w:cs="Arial"/>
                <w:color w:val="2F759E" w:themeColor="accent1" w:themeShade="BF"/>
                <w:sz w:val="16"/>
                <w:szCs w:val="16"/>
              </w:rPr>
            </w:pPr>
            <w:r w:rsidRPr="00F10ABF">
              <w:rPr>
                <w:rFonts w:ascii="Garamond" w:hAnsi="Garamond" w:cs="Arial"/>
                <w:color w:val="2F759E" w:themeColor="accent1" w:themeShade="BF"/>
                <w:sz w:val="16"/>
                <w:szCs w:val="16"/>
              </w:rPr>
              <w:t xml:space="preserve">Technical drawings must be presented in printed format. The size of the </w:t>
            </w:r>
            <w:r>
              <w:rPr>
                <w:rFonts w:ascii="Garamond" w:hAnsi="Garamond" w:cs="Arial"/>
                <w:color w:val="2F759E" w:themeColor="accent1" w:themeShade="BF"/>
                <w:sz w:val="16"/>
                <w:szCs w:val="16"/>
              </w:rPr>
              <w:t>posters</w:t>
            </w:r>
            <w:r w:rsidRPr="00F10ABF">
              <w:rPr>
                <w:rFonts w:ascii="Garamond" w:hAnsi="Garamond" w:cs="Arial"/>
                <w:color w:val="2F759E" w:themeColor="accent1" w:themeShade="BF"/>
                <w:sz w:val="16"/>
                <w:szCs w:val="16"/>
              </w:rPr>
              <w:t xml:space="preserve"> is optional.</w:t>
            </w:r>
          </w:p>
          <w:p w14:paraId="178B1C8B" w14:textId="77777777" w:rsidR="00A32920" w:rsidRDefault="00A32920" w:rsidP="00134A2D">
            <w:pPr>
              <w:rPr>
                <w:rFonts w:ascii="Garamond" w:hAnsi="Garamond" w:cs="Arial"/>
                <w:color w:val="2F759E" w:themeColor="accent1" w:themeShade="BF"/>
                <w:sz w:val="16"/>
                <w:szCs w:val="16"/>
              </w:rPr>
            </w:pPr>
          </w:p>
          <w:p w14:paraId="4ED2D012" w14:textId="77777777" w:rsidR="00A32920" w:rsidRDefault="00A32920" w:rsidP="00134A2D">
            <w:pPr>
              <w:rPr>
                <w:rFonts w:ascii="Garamond" w:hAnsi="Garamond" w:cs="Arial"/>
                <w:color w:val="2F759E" w:themeColor="accent1" w:themeShade="BF"/>
                <w:sz w:val="16"/>
                <w:szCs w:val="16"/>
              </w:rPr>
            </w:pPr>
            <w:r w:rsidRPr="00F10ABF">
              <w:rPr>
                <w:rFonts w:ascii="Garamond" w:hAnsi="Garamond" w:cs="Arial"/>
                <w:color w:val="2F759E" w:themeColor="accent1" w:themeShade="BF"/>
                <w:sz w:val="16"/>
                <w:szCs w:val="16"/>
              </w:rPr>
              <w:t>Required content:</w:t>
            </w:r>
          </w:p>
          <w:p w14:paraId="088518A3" w14:textId="77777777" w:rsidR="00A32920" w:rsidRDefault="00A32920" w:rsidP="00134A2D">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Diagrams:</w:t>
            </w:r>
          </w:p>
          <w:p w14:paraId="750ECD60" w14:textId="77777777" w:rsidR="00A32920"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Pr>
                <w:rFonts w:ascii="Garamond" w:hAnsi="Garamond" w:cs="Arial"/>
                <w:color w:val="2F759E" w:themeColor="accent1" w:themeShade="BF"/>
                <w:sz w:val="16"/>
                <w:szCs w:val="16"/>
              </w:rPr>
              <w:t>functional diagrams</w:t>
            </w:r>
          </w:p>
          <w:p w14:paraId="53E9C380" w14:textId="77777777" w:rsidR="00A32920"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Pr>
                <w:rFonts w:ascii="Garamond" w:hAnsi="Garamond" w:cs="Arial"/>
                <w:color w:val="2F759E" w:themeColor="accent1" w:themeShade="BF"/>
                <w:sz w:val="16"/>
                <w:szCs w:val="16"/>
              </w:rPr>
              <w:t>site analysis</w:t>
            </w:r>
          </w:p>
          <w:p w14:paraId="49FDE76E" w14:textId="77777777" w:rsidR="00A32920"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Pr>
                <w:rFonts w:ascii="Garamond" w:hAnsi="Garamond" w:cs="Arial"/>
                <w:color w:val="2F759E" w:themeColor="accent1" w:themeShade="BF"/>
                <w:sz w:val="16"/>
                <w:szCs w:val="16"/>
              </w:rPr>
              <w:t>exploded axonometric drawings</w:t>
            </w:r>
          </w:p>
          <w:p w14:paraId="2CA45050" w14:textId="77777777" w:rsidR="00A32920"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Pr>
                <w:rFonts w:ascii="Garamond" w:hAnsi="Garamond" w:cs="Arial"/>
                <w:color w:val="2F759E" w:themeColor="accent1" w:themeShade="BF"/>
                <w:sz w:val="16"/>
                <w:szCs w:val="16"/>
              </w:rPr>
              <w:t>3 visualizations</w:t>
            </w:r>
          </w:p>
          <w:p w14:paraId="36A9CF60" w14:textId="77777777" w:rsidR="00A32920" w:rsidRDefault="00A32920" w:rsidP="00134A2D">
            <w:pPr>
              <w:rPr>
                <w:rFonts w:ascii="Garamond" w:hAnsi="Garamond" w:cs="Arial"/>
                <w:color w:val="2F759E" w:themeColor="accent1" w:themeShade="BF"/>
                <w:sz w:val="16"/>
                <w:szCs w:val="16"/>
              </w:rPr>
            </w:pPr>
          </w:p>
          <w:p w14:paraId="2B856633" w14:textId="77777777" w:rsidR="00A32920" w:rsidRPr="007575C4" w:rsidRDefault="00A32920" w:rsidP="00134A2D">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Technical drawings:</w:t>
            </w:r>
          </w:p>
          <w:p w14:paraId="37AE8194" w14:textId="77777777" w:rsidR="00A32920" w:rsidRPr="004D6B8C"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4D6B8C">
              <w:rPr>
                <w:rFonts w:ascii="Garamond" w:hAnsi="Garamond" w:cs="Arial"/>
                <w:color w:val="2F759E" w:themeColor="accent1" w:themeShade="BF"/>
                <w:sz w:val="16"/>
                <w:szCs w:val="16"/>
              </w:rPr>
              <w:t>site plan 1:200</w:t>
            </w:r>
          </w:p>
          <w:p w14:paraId="3CADD672" w14:textId="77777777" w:rsidR="00A32920" w:rsidRPr="004D6B8C"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4D6B8C">
              <w:rPr>
                <w:rFonts w:ascii="Garamond" w:hAnsi="Garamond" w:cs="Arial"/>
                <w:color w:val="2F759E" w:themeColor="accent1" w:themeShade="BF"/>
                <w:sz w:val="16"/>
                <w:szCs w:val="16"/>
              </w:rPr>
              <w:t>floor plan</w:t>
            </w:r>
            <w:r>
              <w:rPr>
                <w:rFonts w:ascii="Garamond" w:hAnsi="Garamond" w:cs="Arial"/>
                <w:color w:val="2F759E" w:themeColor="accent1" w:themeShade="BF"/>
                <w:sz w:val="16"/>
                <w:szCs w:val="16"/>
              </w:rPr>
              <w:t>(</w:t>
            </w:r>
            <w:r w:rsidRPr="004D6B8C">
              <w:rPr>
                <w:rFonts w:ascii="Garamond" w:hAnsi="Garamond" w:cs="Arial"/>
                <w:color w:val="2F759E" w:themeColor="accent1" w:themeShade="BF"/>
                <w:sz w:val="16"/>
                <w:szCs w:val="16"/>
              </w:rPr>
              <w:t>s</w:t>
            </w:r>
            <w:r>
              <w:rPr>
                <w:rFonts w:ascii="Garamond" w:hAnsi="Garamond" w:cs="Arial"/>
                <w:color w:val="2F759E" w:themeColor="accent1" w:themeShade="BF"/>
                <w:sz w:val="16"/>
                <w:szCs w:val="16"/>
              </w:rPr>
              <w:t>)</w:t>
            </w:r>
            <w:r w:rsidRPr="004D6B8C">
              <w:rPr>
                <w:rFonts w:ascii="Garamond" w:hAnsi="Garamond" w:cs="Arial"/>
                <w:color w:val="2F759E" w:themeColor="accent1" w:themeShade="BF"/>
                <w:sz w:val="16"/>
                <w:szCs w:val="16"/>
              </w:rPr>
              <w:t xml:space="preserve"> 1:50</w:t>
            </w:r>
          </w:p>
          <w:p w14:paraId="7408986C" w14:textId="77777777" w:rsidR="00A32920" w:rsidRPr="004D6B8C"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4D6B8C">
              <w:rPr>
                <w:rFonts w:ascii="Garamond" w:hAnsi="Garamond" w:cs="Arial"/>
                <w:color w:val="2F759E" w:themeColor="accent1" w:themeShade="BF"/>
                <w:sz w:val="16"/>
                <w:szCs w:val="16"/>
              </w:rPr>
              <w:t>sections (at least two</w:t>
            </w:r>
            <w:r>
              <w:rPr>
                <w:rFonts w:ascii="Garamond" w:hAnsi="Garamond" w:cs="Arial"/>
                <w:color w:val="2F759E" w:themeColor="accent1" w:themeShade="BF"/>
                <w:sz w:val="16"/>
                <w:szCs w:val="16"/>
              </w:rPr>
              <w:t xml:space="preserve">) </w:t>
            </w:r>
            <w:r w:rsidRPr="004D6B8C">
              <w:rPr>
                <w:rFonts w:ascii="Garamond" w:hAnsi="Garamond" w:cs="Arial"/>
                <w:color w:val="2F759E" w:themeColor="accent1" w:themeShade="BF"/>
                <w:sz w:val="16"/>
                <w:szCs w:val="16"/>
              </w:rPr>
              <w:t>1:50</w:t>
            </w:r>
          </w:p>
          <w:p w14:paraId="08CC4C3E" w14:textId="77777777" w:rsidR="00A32920" w:rsidRPr="004D6B8C"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4D6B8C">
              <w:rPr>
                <w:rFonts w:ascii="Garamond" w:hAnsi="Garamond" w:cs="Arial"/>
                <w:color w:val="2F759E" w:themeColor="accent1" w:themeShade="BF"/>
                <w:sz w:val="16"/>
                <w:szCs w:val="16"/>
              </w:rPr>
              <w:t>elevations m=1:50</w:t>
            </w:r>
          </w:p>
          <w:p w14:paraId="2095944F" w14:textId="77777777" w:rsidR="00A32920"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4D6B8C">
              <w:rPr>
                <w:rFonts w:ascii="Garamond" w:hAnsi="Garamond" w:cs="Arial"/>
                <w:color w:val="2F759E" w:themeColor="accent1" w:themeShade="BF"/>
                <w:sz w:val="16"/>
                <w:szCs w:val="16"/>
              </w:rPr>
              <w:t xml:space="preserve">detail drawings (at least </w:t>
            </w:r>
            <w:r>
              <w:rPr>
                <w:rFonts w:ascii="Garamond" w:hAnsi="Garamond" w:cs="Arial"/>
                <w:color w:val="2F759E" w:themeColor="accent1" w:themeShade="BF"/>
                <w:sz w:val="16"/>
                <w:szCs w:val="16"/>
              </w:rPr>
              <w:t>ten)</w:t>
            </w:r>
            <w:r w:rsidRPr="004D6B8C">
              <w:rPr>
                <w:rFonts w:ascii="Garamond" w:hAnsi="Garamond" w:cs="Arial"/>
                <w:color w:val="2F759E" w:themeColor="accent1" w:themeShade="BF"/>
                <w:sz w:val="16"/>
                <w:szCs w:val="16"/>
              </w:rPr>
              <w:t xml:space="preserve"> m=1:10</w:t>
            </w:r>
          </w:p>
          <w:p w14:paraId="25674D81" w14:textId="77777777" w:rsidR="00A32920" w:rsidRPr="000D6153"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Pr>
                <w:rFonts w:ascii="Garamond" w:hAnsi="Garamond" w:cs="Arial"/>
                <w:color w:val="2F759E" w:themeColor="accent1" w:themeShade="BF"/>
                <w:sz w:val="16"/>
                <w:szCs w:val="16"/>
              </w:rPr>
              <w:t>paper model 1:200 with wider environment</w:t>
            </w:r>
          </w:p>
          <w:p w14:paraId="07150730" w14:textId="77777777" w:rsidR="00A32920" w:rsidRPr="005748F0" w:rsidRDefault="00A32920" w:rsidP="00134A2D">
            <w:pPr>
              <w:rPr>
                <w:rFonts w:ascii="Garamond" w:hAnsi="Garamond" w:cs="Arial"/>
                <w:b/>
                <w:bCs/>
                <w:color w:val="2F759E" w:themeColor="accent1" w:themeShade="BF"/>
                <w:sz w:val="16"/>
                <w:szCs w:val="16"/>
              </w:rPr>
            </w:pPr>
          </w:p>
        </w:tc>
        <w:tc>
          <w:tcPr>
            <w:tcW w:w="3544" w:type="dxa"/>
            <w:tcBorders>
              <w:top w:val="single" w:sz="12" w:space="0" w:color="auto"/>
              <w:left w:val="dashSmallGap" w:sz="4" w:space="0" w:color="auto"/>
              <w:bottom w:val="single" w:sz="12" w:space="0" w:color="auto"/>
              <w:right w:val="nil"/>
            </w:tcBorders>
          </w:tcPr>
          <w:p w14:paraId="4CC16E30" w14:textId="77777777" w:rsidR="00A32920" w:rsidRDefault="00A32920" w:rsidP="00134A2D">
            <w:pPr>
              <w:rPr>
                <w:rFonts w:ascii="Garamond" w:hAnsi="Garamond" w:cs="Arial"/>
                <w:color w:val="2F759E" w:themeColor="accent1" w:themeShade="BF"/>
                <w:sz w:val="16"/>
                <w:szCs w:val="16"/>
              </w:rPr>
            </w:pPr>
            <w:r w:rsidRPr="00147230">
              <w:rPr>
                <w:rFonts w:ascii="Garamond" w:hAnsi="Garamond" w:cs="Arial"/>
                <w:color w:val="2F759E" w:themeColor="accent1" w:themeShade="BF"/>
                <w:sz w:val="16"/>
                <w:szCs w:val="16"/>
              </w:rPr>
              <w:t xml:space="preserve">verbal feedback and scoring, maximum </w:t>
            </w:r>
            <w:r>
              <w:rPr>
                <w:rFonts w:ascii="Garamond" w:hAnsi="Garamond" w:cs="Arial"/>
                <w:color w:val="2F759E" w:themeColor="accent1" w:themeShade="BF"/>
                <w:sz w:val="16"/>
                <w:szCs w:val="16"/>
              </w:rPr>
              <w:t>80</w:t>
            </w:r>
            <w:r w:rsidRPr="00147230">
              <w:rPr>
                <w:rFonts w:ascii="Garamond" w:hAnsi="Garamond" w:cs="Arial"/>
                <w:color w:val="2F759E" w:themeColor="accent1" w:themeShade="BF"/>
                <w:sz w:val="16"/>
                <w:szCs w:val="16"/>
              </w:rPr>
              <w:t xml:space="preserve"> points</w:t>
            </w:r>
          </w:p>
          <w:p w14:paraId="33AD18A8" w14:textId="77777777" w:rsidR="00A32920" w:rsidRPr="005748F0" w:rsidRDefault="00A32920" w:rsidP="00134A2D">
            <w:pPr>
              <w:rPr>
                <w:rFonts w:ascii="Garamond" w:hAnsi="Garamond" w:cs="Arial"/>
                <w:color w:val="2F759E" w:themeColor="accent1" w:themeShade="BF"/>
                <w:sz w:val="16"/>
                <w:szCs w:val="16"/>
              </w:rPr>
            </w:pPr>
          </w:p>
          <w:p w14:paraId="1297AA1E" w14:textId="77777777" w:rsidR="00A32920" w:rsidRPr="005748F0" w:rsidRDefault="00A32920" w:rsidP="00134A2D">
            <w:pPr>
              <w:rPr>
                <w:rFonts w:ascii="Garamond" w:hAnsi="Garamond" w:cs="Arial"/>
                <w:color w:val="2F759E" w:themeColor="accent1" w:themeShade="BF"/>
                <w:sz w:val="16"/>
                <w:szCs w:val="16"/>
              </w:rPr>
            </w:pPr>
            <w:r w:rsidRPr="0038716D">
              <w:rPr>
                <w:rFonts w:ascii="Garamond" w:hAnsi="Garamond" w:cs="Arial"/>
                <w:color w:val="2F759E" w:themeColor="accent1" w:themeShade="BF"/>
                <w:sz w:val="16"/>
                <w:szCs w:val="16"/>
              </w:rPr>
              <w:t>Evaluation criteria</w:t>
            </w:r>
            <w:r w:rsidRPr="005748F0">
              <w:rPr>
                <w:rFonts w:ascii="Garamond" w:hAnsi="Garamond" w:cs="Arial"/>
                <w:color w:val="2F759E" w:themeColor="accent1" w:themeShade="BF"/>
                <w:sz w:val="16"/>
                <w:szCs w:val="16"/>
              </w:rPr>
              <w:t>:</w:t>
            </w:r>
          </w:p>
          <w:p w14:paraId="5F660681" w14:textId="77777777" w:rsidR="00A32920"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2036D7">
              <w:rPr>
                <w:rFonts w:ascii="Garamond" w:hAnsi="Garamond" w:cs="Arial"/>
                <w:color w:val="2F759E" w:themeColor="accent1" w:themeShade="BF"/>
                <w:sz w:val="16"/>
                <w:szCs w:val="16"/>
              </w:rPr>
              <w:t xml:space="preserve">connections and relations between the human, natural and architectural environment </w:t>
            </w:r>
          </w:p>
          <w:p w14:paraId="6814793F" w14:textId="77777777" w:rsidR="00A32920"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BB0F36">
              <w:rPr>
                <w:rFonts w:ascii="Garamond" w:hAnsi="Garamond" w:cs="Arial"/>
                <w:color w:val="2F759E" w:themeColor="accent1" w:themeShade="BF"/>
                <w:sz w:val="16"/>
                <w:szCs w:val="16"/>
              </w:rPr>
              <w:t>social, economic</w:t>
            </w:r>
            <w:r>
              <w:rPr>
                <w:rFonts w:ascii="Garamond" w:hAnsi="Garamond" w:cs="Arial"/>
                <w:color w:val="2F759E" w:themeColor="accent1" w:themeShade="BF"/>
                <w:sz w:val="16"/>
                <w:szCs w:val="16"/>
              </w:rPr>
              <w:t>,</w:t>
            </w:r>
            <w:r w:rsidRPr="00BB0F36">
              <w:rPr>
                <w:rFonts w:ascii="Garamond" w:hAnsi="Garamond" w:cs="Arial"/>
                <w:color w:val="2F759E" w:themeColor="accent1" w:themeShade="BF"/>
                <w:sz w:val="16"/>
                <w:szCs w:val="16"/>
              </w:rPr>
              <w:t xml:space="preserve"> and ethical responsibility </w:t>
            </w:r>
          </w:p>
          <w:p w14:paraId="747C65C9" w14:textId="77777777" w:rsidR="00A32920"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BC0BFA">
              <w:rPr>
                <w:rFonts w:ascii="Garamond" w:hAnsi="Garamond" w:cs="Arial"/>
                <w:color w:val="2F759E" w:themeColor="accent1" w:themeShade="BF"/>
                <w:sz w:val="16"/>
                <w:szCs w:val="16"/>
              </w:rPr>
              <w:t xml:space="preserve">structural and building structural solutions </w:t>
            </w:r>
          </w:p>
          <w:p w14:paraId="6359D28B" w14:textId="77777777" w:rsidR="00A32920"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BB37BB">
              <w:rPr>
                <w:rFonts w:ascii="Garamond" w:hAnsi="Garamond" w:cs="Arial"/>
                <w:color w:val="2F759E" w:themeColor="accent1" w:themeShade="BF"/>
                <w:sz w:val="16"/>
                <w:szCs w:val="16"/>
              </w:rPr>
              <w:t xml:space="preserve">aesthetic, functional, technical, economic and social requirements </w:t>
            </w:r>
          </w:p>
          <w:p w14:paraId="07EF0886" w14:textId="77777777" w:rsidR="00A32920" w:rsidRPr="00BB37BB"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6941AC">
              <w:rPr>
                <w:rFonts w:ascii="Garamond" w:hAnsi="Garamond" w:cs="Arial"/>
                <w:color w:val="2F759E" w:themeColor="accent1" w:themeShade="BF"/>
                <w:sz w:val="16"/>
                <w:szCs w:val="16"/>
              </w:rPr>
              <w:t>high-quality, harmonious architectural products</w:t>
            </w:r>
          </w:p>
          <w:p w14:paraId="7826B0FA" w14:textId="77777777" w:rsidR="00A32920" w:rsidRPr="005748F0" w:rsidRDefault="00A32920" w:rsidP="00134A2D">
            <w:pPr>
              <w:rPr>
                <w:rFonts w:ascii="Garamond" w:hAnsi="Garamond" w:cs="Arial"/>
                <w:b/>
                <w:bCs/>
                <w:color w:val="2F759E" w:themeColor="accent1" w:themeShade="BF"/>
                <w:sz w:val="16"/>
                <w:szCs w:val="16"/>
              </w:rPr>
            </w:pPr>
          </w:p>
        </w:tc>
      </w:tr>
      <w:tr w:rsidR="00A32920" w:rsidRPr="005748F0" w14:paraId="57A1560B" w14:textId="77777777" w:rsidTr="00134A2D">
        <w:trPr>
          <w:trHeight w:val="348"/>
        </w:trPr>
        <w:tc>
          <w:tcPr>
            <w:tcW w:w="567" w:type="dxa"/>
            <w:tcBorders>
              <w:top w:val="single" w:sz="12" w:space="0" w:color="auto"/>
              <w:left w:val="nil"/>
              <w:bottom w:val="single" w:sz="12" w:space="0" w:color="auto"/>
              <w:right w:val="dashSmallGap" w:sz="4" w:space="0" w:color="auto"/>
            </w:tcBorders>
          </w:tcPr>
          <w:p w14:paraId="2F20F127" w14:textId="77777777" w:rsidR="00A32920" w:rsidRPr="00080099" w:rsidRDefault="00A32920" w:rsidP="00134A2D">
            <w:pPr>
              <w:rPr>
                <w:rFonts w:ascii="Garamond" w:hAnsi="Garamond" w:cs="Arial"/>
                <w:color w:val="2F759E" w:themeColor="accent1" w:themeShade="BF"/>
                <w:sz w:val="16"/>
                <w:szCs w:val="16"/>
              </w:rPr>
            </w:pPr>
            <w:r w:rsidRPr="00080099">
              <w:rPr>
                <w:rFonts w:ascii="Garamond" w:hAnsi="Garamond" w:cs="Arial"/>
                <w:color w:val="2F759E" w:themeColor="accent1" w:themeShade="BF"/>
                <w:sz w:val="16"/>
                <w:szCs w:val="16"/>
              </w:rPr>
              <w:t>1</w:t>
            </w:r>
            <w:r>
              <w:rPr>
                <w:rFonts w:ascii="Garamond" w:hAnsi="Garamond" w:cs="Arial"/>
                <w:color w:val="2F759E" w:themeColor="accent1" w:themeShade="BF"/>
                <w:sz w:val="16"/>
                <w:szCs w:val="16"/>
              </w:rPr>
              <w:t>6</w:t>
            </w:r>
          </w:p>
        </w:tc>
        <w:tc>
          <w:tcPr>
            <w:tcW w:w="709" w:type="dxa"/>
            <w:tcBorders>
              <w:top w:val="single" w:sz="12" w:space="0" w:color="auto"/>
              <w:left w:val="dashSmallGap" w:sz="4" w:space="0" w:color="auto"/>
              <w:bottom w:val="single" w:sz="12" w:space="0" w:color="auto"/>
              <w:right w:val="dashSmallGap" w:sz="4" w:space="0" w:color="auto"/>
            </w:tcBorders>
          </w:tcPr>
          <w:p w14:paraId="1DD03E8F" w14:textId="77777777" w:rsidR="00A32920" w:rsidRPr="005748F0" w:rsidRDefault="00A32920" w:rsidP="00134A2D">
            <w:pPr>
              <w:rPr>
                <w:rFonts w:ascii="Garamond" w:hAnsi="Garamond" w:cs="Arial"/>
                <w:b/>
                <w:bCs/>
                <w:color w:val="2F759E" w:themeColor="accent1" w:themeShade="BF"/>
                <w:sz w:val="16"/>
                <w:szCs w:val="16"/>
              </w:rPr>
            </w:pPr>
            <w:r>
              <w:rPr>
                <w:rFonts w:ascii="Garamond" w:hAnsi="Garamond" w:cs="Arial"/>
                <w:color w:val="2F759E" w:themeColor="accent1" w:themeShade="BF"/>
                <w:sz w:val="16"/>
                <w:szCs w:val="16"/>
              </w:rPr>
              <w:t>F2</w:t>
            </w:r>
          </w:p>
        </w:tc>
        <w:tc>
          <w:tcPr>
            <w:tcW w:w="4252" w:type="dxa"/>
            <w:tcBorders>
              <w:top w:val="single" w:sz="12" w:space="0" w:color="auto"/>
              <w:left w:val="dashSmallGap" w:sz="4" w:space="0" w:color="auto"/>
              <w:bottom w:val="single" w:sz="12" w:space="0" w:color="auto"/>
              <w:right w:val="dashSmallGap" w:sz="4" w:space="0" w:color="auto"/>
            </w:tcBorders>
          </w:tcPr>
          <w:p w14:paraId="58FCC22C" w14:textId="77777777" w:rsidR="00A32920" w:rsidRDefault="00A32920" w:rsidP="00134A2D">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Final Presentation</w:t>
            </w:r>
          </w:p>
          <w:p w14:paraId="73B20419" w14:textId="77777777" w:rsidR="00A32920" w:rsidRPr="005748F0" w:rsidRDefault="00A32920" w:rsidP="00134A2D">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13.12.2024</w:t>
            </w:r>
          </w:p>
          <w:p w14:paraId="0F54256D" w14:textId="77777777" w:rsidR="00A32920" w:rsidRPr="005748F0" w:rsidRDefault="00A32920" w:rsidP="00134A2D">
            <w:pPr>
              <w:rPr>
                <w:rFonts w:ascii="Garamond" w:hAnsi="Garamond" w:cs="Arial"/>
                <w:color w:val="2F759E" w:themeColor="accent1" w:themeShade="BF"/>
                <w:sz w:val="16"/>
                <w:szCs w:val="16"/>
              </w:rPr>
            </w:pPr>
          </w:p>
          <w:p w14:paraId="2A2C8145" w14:textId="77777777" w:rsidR="00A32920" w:rsidRDefault="00A32920" w:rsidP="00134A2D">
            <w:pPr>
              <w:rPr>
                <w:rFonts w:ascii="Garamond" w:hAnsi="Garamond" w:cs="Arial"/>
                <w:color w:val="2F759E" w:themeColor="accent1" w:themeShade="BF"/>
                <w:sz w:val="16"/>
                <w:szCs w:val="16"/>
              </w:rPr>
            </w:pPr>
            <w:r w:rsidRPr="00F10ABF">
              <w:rPr>
                <w:rFonts w:ascii="Garamond" w:hAnsi="Garamond" w:cs="Arial"/>
                <w:color w:val="2F759E" w:themeColor="accent1" w:themeShade="BF"/>
                <w:sz w:val="16"/>
                <w:szCs w:val="16"/>
              </w:rPr>
              <w:t xml:space="preserve">In the </w:t>
            </w:r>
            <w:r>
              <w:rPr>
                <w:rFonts w:ascii="Garamond" w:hAnsi="Garamond" w:cs="Arial"/>
                <w:color w:val="2F759E" w:themeColor="accent1" w:themeShade="BF"/>
                <w:sz w:val="16"/>
                <w:szCs w:val="16"/>
              </w:rPr>
              <w:t>final presentation</w:t>
            </w:r>
            <w:r w:rsidRPr="00F10ABF">
              <w:rPr>
                <w:rFonts w:ascii="Garamond" w:hAnsi="Garamond" w:cs="Arial"/>
                <w:color w:val="2F759E" w:themeColor="accent1" w:themeShade="BF"/>
                <w:sz w:val="16"/>
                <w:szCs w:val="16"/>
              </w:rPr>
              <w:t>, the task is presented in a hybrid mode. All concept diagrams and visualizations must be presented digitally.</w:t>
            </w:r>
            <w:r>
              <w:rPr>
                <w:rFonts w:ascii="Garamond" w:hAnsi="Garamond" w:cs="Arial"/>
                <w:color w:val="2F759E" w:themeColor="accent1" w:themeShade="BF"/>
                <w:sz w:val="16"/>
                <w:szCs w:val="16"/>
              </w:rPr>
              <w:t xml:space="preserve"> </w:t>
            </w:r>
            <w:r w:rsidRPr="00F10ABF">
              <w:rPr>
                <w:rFonts w:ascii="Garamond" w:hAnsi="Garamond" w:cs="Arial"/>
                <w:color w:val="2F759E" w:themeColor="accent1" w:themeShade="BF"/>
                <w:sz w:val="16"/>
                <w:szCs w:val="16"/>
              </w:rPr>
              <w:t>Technical drawings may also be included in the digital presentation.</w:t>
            </w:r>
          </w:p>
          <w:p w14:paraId="0867F02A" w14:textId="77777777" w:rsidR="00A32920" w:rsidRPr="00F10ABF" w:rsidRDefault="00A32920" w:rsidP="00134A2D">
            <w:pPr>
              <w:rPr>
                <w:rFonts w:ascii="Garamond" w:hAnsi="Garamond" w:cs="Arial"/>
                <w:color w:val="2F759E" w:themeColor="accent1" w:themeShade="BF"/>
                <w:sz w:val="16"/>
                <w:szCs w:val="16"/>
              </w:rPr>
            </w:pPr>
          </w:p>
          <w:p w14:paraId="1675224C" w14:textId="77777777" w:rsidR="00A32920" w:rsidRDefault="00A32920" w:rsidP="00134A2D">
            <w:pPr>
              <w:rPr>
                <w:rFonts w:ascii="Garamond" w:hAnsi="Garamond" w:cs="Arial"/>
                <w:color w:val="2F759E" w:themeColor="accent1" w:themeShade="BF"/>
                <w:sz w:val="16"/>
                <w:szCs w:val="16"/>
              </w:rPr>
            </w:pPr>
            <w:r w:rsidRPr="00F10ABF">
              <w:rPr>
                <w:rFonts w:ascii="Garamond" w:hAnsi="Garamond" w:cs="Arial"/>
                <w:color w:val="2F759E" w:themeColor="accent1" w:themeShade="BF"/>
                <w:sz w:val="16"/>
                <w:szCs w:val="16"/>
              </w:rPr>
              <w:t xml:space="preserve">Technical drawings must be presented in printed format. The size of the </w:t>
            </w:r>
            <w:r>
              <w:rPr>
                <w:rFonts w:ascii="Garamond" w:hAnsi="Garamond" w:cs="Arial"/>
                <w:color w:val="2F759E" w:themeColor="accent1" w:themeShade="BF"/>
                <w:sz w:val="16"/>
                <w:szCs w:val="16"/>
              </w:rPr>
              <w:t>posters</w:t>
            </w:r>
            <w:r w:rsidRPr="00F10ABF">
              <w:rPr>
                <w:rFonts w:ascii="Garamond" w:hAnsi="Garamond" w:cs="Arial"/>
                <w:color w:val="2F759E" w:themeColor="accent1" w:themeShade="BF"/>
                <w:sz w:val="16"/>
                <w:szCs w:val="16"/>
              </w:rPr>
              <w:t xml:space="preserve"> is optional.</w:t>
            </w:r>
          </w:p>
          <w:p w14:paraId="26B18970" w14:textId="77777777" w:rsidR="00A32920" w:rsidRPr="00F10ABF" w:rsidRDefault="00A32920" w:rsidP="00134A2D">
            <w:pPr>
              <w:rPr>
                <w:rFonts w:ascii="Garamond" w:hAnsi="Garamond" w:cs="Arial"/>
                <w:color w:val="2F759E" w:themeColor="accent1" w:themeShade="BF"/>
                <w:sz w:val="16"/>
                <w:szCs w:val="16"/>
              </w:rPr>
            </w:pPr>
          </w:p>
          <w:p w14:paraId="03F260A3" w14:textId="77777777" w:rsidR="00A32920" w:rsidRDefault="00A32920" w:rsidP="00134A2D">
            <w:pPr>
              <w:rPr>
                <w:rFonts w:ascii="Garamond" w:hAnsi="Garamond" w:cs="Arial"/>
                <w:color w:val="2F759E" w:themeColor="accent1" w:themeShade="BF"/>
                <w:sz w:val="16"/>
                <w:szCs w:val="16"/>
              </w:rPr>
            </w:pPr>
            <w:r w:rsidRPr="00F10ABF">
              <w:rPr>
                <w:rFonts w:ascii="Garamond" w:hAnsi="Garamond" w:cs="Arial"/>
                <w:color w:val="2F759E" w:themeColor="accent1" w:themeShade="BF"/>
                <w:sz w:val="16"/>
                <w:szCs w:val="16"/>
              </w:rPr>
              <w:t>Required content:</w:t>
            </w:r>
          </w:p>
          <w:p w14:paraId="0472039E" w14:textId="77777777" w:rsidR="00A32920" w:rsidRDefault="00A32920" w:rsidP="00134A2D">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Diagrams:</w:t>
            </w:r>
          </w:p>
          <w:p w14:paraId="250172EE" w14:textId="77777777" w:rsidR="00A32920"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Pr>
                <w:rFonts w:ascii="Garamond" w:hAnsi="Garamond" w:cs="Arial"/>
                <w:color w:val="2F759E" w:themeColor="accent1" w:themeShade="BF"/>
                <w:sz w:val="16"/>
                <w:szCs w:val="16"/>
              </w:rPr>
              <w:t>functional diagrams</w:t>
            </w:r>
          </w:p>
          <w:p w14:paraId="43A2E695" w14:textId="77777777" w:rsidR="00A32920"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Pr>
                <w:rFonts w:ascii="Garamond" w:hAnsi="Garamond" w:cs="Arial"/>
                <w:color w:val="2F759E" w:themeColor="accent1" w:themeShade="BF"/>
                <w:sz w:val="16"/>
                <w:szCs w:val="16"/>
              </w:rPr>
              <w:t>site analysis</w:t>
            </w:r>
          </w:p>
          <w:p w14:paraId="5B74BEF7" w14:textId="77777777" w:rsidR="00A32920"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Pr>
                <w:rFonts w:ascii="Garamond" w:hAnsi="Garamond" w:cs="Arial"/>
                <w:color w:val="2F759E" w:themeColor="accent1" w:themeShade="BF"/>
                <w:sz w:val="16"/>
                <w:szCs w:val="16"/>
              </w:rPr>
              <w:t>exploded axonometric drawings</w:t>
            </w:r>
          </w:p>
          <w:p w14:paraId="28CEE598" w14:textId="77777777" w:rsidR="00A32920"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Pr>
                <w:rFonts w:ascii="Garamond" w:hAnsi="Garamond" w:cs="Arial"/>
                <w:color w:val="2F759E" w:themeColor="accent1" w:themeShade="BF"/>
                <w:sz w:val="16"/>
                <w:szCs w:val="16"/>
              </w:rPr>
              <w:t>3 visualizations</w:t>
            </w:r>
          </w:p>
          <w:p w14:paraId="244AC639" w14:textId="77777777" w:rsidR="00A32920" w:rsidRDefault="00A32920" w:rsidP="00134A2D">
            <w:pPr>
              <w:rPr>
                <w:rFonts w:ascii="Garamond" w:hAnsi="Garamond" w:cs="Arial"/>
                <w:color w:val="2F759E" w:themeColor="accent1" w:themeShade="BF"/>
                <w:sz w:val="16"/>
                <w:szCs w:val="16"/>
              </w:rPr>
            </w:pPr>
          </w:p>
          <w:p w14:paraId="63A32F8D" w14:textId="77777777" w:rsidR="00A32920" w:rsidRPr="007575C4" w:rsidRDefault="00A32920" w:rsidP="00134A2D">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Technical drawings:</w:t>
            </w:r>
          </w:p>
          <w:p w14:paraId="066432EE" w14:textId="77777777" w:rsidR="00A32920" w:rsidRPr="004D6B8C"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4D6B8C">
              <w:rPr>
                <w:rFonts w:ascii="Garamond" w:hAnsi="Garamond" w:cs="Arial"/>
                <w:color w:val="2F759E" w:themeColor="accent1" w:themeShade="BF"/>
                <w:sz w:val="16"/>
                <w:szCs w:val="16"/>
              </w:rPr>
              <w:t>site plan 1:200</w:t>
            </w:r>
          </w:p>
          <w:p w14:paraId="4D028DDB" w14:textId="77777777" w:rsidR="00A32920" w:rsidRPr="004D6B8C"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4D6B8C">
              <w:rPr>
                <w:rFonts w:ascii="Garamond" w:hAnsi="Garamond" w:cs="Arial"/>
                <w:color w:val="2F759E" w:themeColor="accent1" w:themeShade="BF"/>
                <w:sz w:val="16"/>
                <w:szCs w:val="16"/>
              </w:rPr>
              <w:t>floor plan</w:t>
            </w:r>
            <w:r>
              <w:rPr>
                <w:rFonts w:ascii="Garamond" w:hAnsi="Garamond" w:cs="Arial"/>
                <w:color w:val="2F759E" w:themeColor="accent1" w:themeShade="BF"/>
                <w:sz w:val="16"/>
                <w:szCs w:val="16"/>
              </w:rPr>
              <w:t>(</w:t>
            </w:r>
            <w:r w:rsidRPr="004D6B8C">
              <w:rPr>
                <w:rFonts w:ascii="Garamond" w:hAnsi="Garamond" w:cs="Arial"/>
                <w:color w:val="2F759E" w:themeColor="accent1" w:themeShade="BF"/>
                <w:sz w:val="16"/>
                <w:szCs w:val="16"/>
              </w:rPr>
              <w:t>s</w:t>
            </w:r>
            <w:r>
              <w:rPr>
                <w:rFonts w:ascii="Garamond" w:hAnsi="Garamond" w:cs="Arial"/>
                <w:color w:val="2F759E" w:themeColor="accent1" w:themeShade="BF"/>
                <w:sz w:val="16"/>
                <w:szCs w:val="16"/>
              </w:rPr>
              <w:t>)</w:t>
            </w:r>
            <w:r w:rsidRPr="004D6B8C">
              <w:rPr>
                <w:rFonts w:ascii="Garamond" w:hAnsi="Garamond" w:cs="Arial"/>
                <w:color w:val="2F759E" w:themeColor="accent1" w:themeShade="BF"/>
                <w:sz w:val="16"/>
                <w:szCs w:val="16"/>
              </w:rPr>
              <w:t xml:space="preserve"> 1:50</w:t>
            </w:r>
          </w:p>
          <w:p w14:paraId="7608E9A4" w14:textId="77777777" w:rsidR="00A32920" w:rsidRPr="004D6B8C"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4D6B8C">
              <w:rPr>
                <w:rFonts w:ascii="Garamond" w:hAnsi="Garamond" w:cs="Arial"/>
                <w:color w:val="2F759E" w:themeColor="accent1" w:themeShade="BF"/>
                <w:sz w:val="16"/>
                <w:szCs w:val="16"/>
              </w:rPr>
              <w:t>sections (at least two</w:t>
            </w:r>
            <w:r>
              <w:rPr>
                <w:rFonts w:ascii="Garamond" w:hAnsi="Garamond" w:cs="Arial"/>
                <w:color w:val="2F759E" w:themeColor="accent1" w:themeShade="BF"/>
                <w:sz w:val="16"/>
                <w:szCs w:val="16"/>
              </w:rPr>
              <w:t xml:space="preserve">) </w:t>
            </w:r>
            <w:r w:rsidRPr="004D6B8C">
              <w:rPr>
                <w:rFonts w:ascii="Garamond" w:hAnsi="Garamond" w:cs="Arial"/>
                <w:color w:val="2F759E" w:themeColor="accent1" w:themeShade="BF"/>
                <w:sz w:val="16"/>
                <w:szCs w:val="16"/>
              </w:rPr>
              <w:t>1:50</w:t>
            </w:r>
          </w:p>
          <w:p w14:paraId="4EF825AC" w14:textId="77777777" w:rsidR="00A32920" w:rsidRPr="004D6B8C"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4D6B8C">
              <w:rPr>
                <w:rFonts w:ascii="Garamond" w:hAnsi="Garamond" w:cs="Arial"/>
                <w:color w:val="2F759E" w:themeColor="accent1" w:themeShade="BF"/>
                <w:sz w:val="16"/>
                <w:szCs w:val="16"/>
              </w:rPr>
              <w:t>elevations m=1:50</w:t>
            </w:r>
          </w:p>
          <w:p w14:paraId="20CA234F" w14:textId="77777777" w:rsidR="00A32920"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4D6B8C">
              <w:rPr>
                <w:rFonts w:ascii="Garamond" w:hAnsi="Garamond" w:cs="Arial"/>
                <w:color w:val="2F759E" w:themeColor="accent1" w:themeShade="BF"/>
                <w:sz w:val="16"/>
                <w:szCs w:val="16"/>
              </w:rPr>
              <w:t xml:space="preserve">detail drawings (at least </w:t>
            </w:r>
            <w:r>
              <w:rPr>
                <w:rFonts w:ascii="Garamond" w:hAnsi="Garamond" w:cs="Arial"/>
                <w:color w:val="2F759E" w:themeColor="accent1" w:themeShade="BF"/>
                <w:sz w:val="16"/>
                <w:szCs w:val="16"/>
              </w:rPr>
              <w:t>ten)</w:t>
            </w:r>
            <w:r w:rsidRPr="004D6B8C">
              <w:rPr>
                <w:rFonts w:ascii="Garamond" w:hAnsi="Garamond" w:cs="Arial"/>
                <w:color w:val="2F759E" w:themeColor="accent1" w:themeShade="BF"/>
                <w:sz w:val="16"/>
                <w:szCs w:val="16"/>
              </w:rPr>
              <w:t xml:space="preserve"> m=1:10</w:t>
            </w:r>
          </w:p>
          <w:p w14:paraId="05B94FCA" w14:textId="77777777" w:rsidR="00A32920" w:rsidRPr="000D6153"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Pr>
                <w:rFonts w:ascii="Garamond" w:hAnsi="Garamond" w:cs="Arial"/>
                <w:color w:val="2F759E" w:themeColor="accent1" w:themeShade="BF"/>
                <w:sz w:val="16"/>
                <w:szCs w:val="16"/>
              </w:rPr>
              <w:t>paper model 1:200 with wider environment</w:t>
            </w:r>
          </w:p>
          <w:p w14:paraId="3136B3CD" w14:textId="77777777" w:rsidR="00A32920" w:rsidRPr="005748F0" w:rsidRDefault="00A32920" w:rsidP="00134A2D">
            <w:pPr>
              <w:rPr>
                <w:rFonts w:ascii="Garamond" w:hAnsi="Garamond" w:cs="Arial"/>
                <w:iCs/>
                <w:color w:val="2F759E" w:themeColor="accent1" w:themeShade="BF"/>
                <w:sz w:val="16"/>
                <w:szCs w:val="16"/>
              </w:rPr>
            </w:pPr>
          </w:p>
        </w:tc>
        <w:tc>
          <w:tcPr>
            <w:tcW w:w="3544" w:type="dxa"/>
            <w:tcBorders>
              <w:top w:val="single" w:sz="12" w:space="0" w:color="auto"/>
              <w:left w:val="dashSmallGap" w:sz="4" w:space="0" w:color="auto"/>
              <w:bottom w:val="single" w:sz="12" w:space="0" w:color="auto"/>
              <w:right w:val="nil"/>
            </w:tcBorders>
          </w:tcPr>
          <w:p w14:paraId="1A9C9AE3" w14:textId="77777777" w:rsidR="00A32920" w:rsidRDefault="00A32920" w:rsidP="00134A2D">
            <w:pPr>
              <w:rPr>
                <w:rFonts w:ascii="Garamond" w:hAnsi="Garamond" w:cs="Arial"/>
                <w:color w:val="2F759E" w:themeColor="accent1" w:themeShade="BF"/>
                <w:sz w:val="16"/>
                <w:szCs w:val="16"/>
              </w:rPr>
            </w:pPr>
            <w:r w:rsidRPr="00147230">
              <w:rPr>
                <w:rFonts w:ascii="Garamond" w:hAnsi="Garamond" w:cs="Arial"/>
                <w:color w:val="2F759E" w:themeColor="accent1" w:themeShade="BF"/>
                <w:sz w:val="16"/>
                <w:szCs w:val="16"/>
              </w:rPr>
              <w:t xml:space="preserve">verbal feedback and scoring, maximum </w:t>
            </w:r>
            <w:r>
              <w:rPr>
                <w:rFonts w:ascii="Garamond" w:hAnsi="Garamond" w:cs="Arial"/>
                <w:color w:val="2F759E" w:themeColor="accent1" w:themeShade="BF"/>
                <w:sz w:val="16"/>
                <w:szCs w:val="16"/>
              </w:rPr>
              <w:t>80</w:t>
            </w:r>
            <w:r w:rsidRPr="00147230">
              <w:rPr>
                <w:rFonts w:ascii="Garamond" w:hAnsi="Garamond" w:cs="Arial"/>
                <w:color w:val="2F759E" w:themeColor="accent1" w:themeShade="BF"/>
                <w:sz w:val="16"/>
                <w:szCs w:val="16"/>
              </w:rPr>
              <w:t xml:space="preserve"> points</w:t>
            </w:r>
          </w:p>
          <w:p w14:paraId="04EEC106" w14:textId="77777777" w:rsidR="00A32920" w:rsidRPr="005748F0" w:rsidRDefault="00A32920" w:rsidP="00134A2D">
            <w:pPr>
              <w:rPr>
                <w:rFonts w:ascii="Garamond" w:hAnsi="Garamond" w:cs="Arial"/>
                <w:color w:val="2F759E" w:themeColor="accent1" w:themeShade="BF"/>
                <w:sz w:val="16"/>
                <w:szCs w:val="16"/>
              </w:rPr>
            </w:pPr>
          </w:p>
          <w:p w14:paraId="566FAC64" w14:textId="77777777" w:rsidR="00A32920" w:rsidRPr="005748F0" w:rsidRDefault="00A32920" w:rsidP="00134A2D">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e</w:t>
            </w:r>
            <w:r w:rsidRPr="0038716D">
              <w:rPr>
                <w:rFonts w:ascii="Garamond" w:hAnsi="Garamond" w:cs="Arial"/>
                <w:color w:val="2F759E" w:themeColor="accent1" w:themeShade="BF"/>
                <w:sz w:val="16"/>
                <w:szCs w:val="16"/>
              </w:rPr>
              <w:t>valuation criteria</w:t>
            </w:r>
            <w:r w:rsidRPr="005748F0">
              <w:rPr>
                <w:rFonts w:ascii="Garamond" w:hAnsi="Garamond" w:cs="Arial"/>
                <w:color w:val="2F759E" w:themeColor="accent1" w:themeShade="BF"/>
                <w:sz w:val="16"/>
                <w:szCs w:val="16"/>
              </w:rPr>
              <w:t>:</w:t>
            </w:r>
          </w:p>
          <w:p w14:paraId="15354E6C" w14:textId="77777777" w:rsidR="00A32920"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2036D7">
              <w:rPr>
                <w:rFonts w:ascii="Garamond" w:hAnsi="Garamond" w:cs="Arial"/>
                <w:color w:val="2F759E" w:themeColor="accent1" w:themeShade="BF"/>
                <w:sz w:val="16"/>
                <w:szCs w:val="16"/>
              </w:rPr>
              <w:t xml:space="preserve">connections and relations between the human, natural and architectural environment </w:t>
            </w:r>
          </w:p>
          <w:p w14:paraId="390E53C3" w14:textId="77777777" w:rsidR="00A32920"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BB0F36">
              <w:rPr>
                <w:rFonts w:ascii="Garamond" w:hAnsi="Garamond" w:cs="Arial"/>
                <w:color w:val="2F759E" w:themeColor="accent1" w:themeShade="BF"/>
                <w:sz w:val="16"/>
                <w:szCs w:val="16"/>
              </w:rPr>
              <w:t>social, economic</w:t>
            </w:r>
            <w:r>
              <w:rPr>
                <w:rFonts w:ascii="Garamond" w:hAnsi="Garamond" w:cs="Arial"/>
                <w:color w:val="2F759E" w:themeColor="accent1" w:themeShade="BF"/>
                <w:sz w:val="16"/>
                <w:szCs w:val="16"/>
              </w:rPr>
              <w:t>,</w:t>
            </w:r>
            <w:r w:rsidRPr="00BB0F36">
              <w:rPr>
                <w:rFonts w:ascii="Garamond" w:hAnsi="Garamond" w:cs="Arial"/>
                <w:color w:val="2F759E" w:themeColor="accent1" w:themeShade="BF"/>
                <w:sz w:val="16"/>
                <w:szCs w:val="16"/>
              </w:rPr>
              <w:t xml:space="preserve"> and ethical responsibility </w:t>
            </w:r>
          </w:p>
          <w:p w14:paraId="75B02119" w14:textId="77777777" w:rsidR="00A32920"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BC0BFA">
              <w:rPr>
                <w:rFonts w:ascii="Garamond" w:hAnsi="Garamond" w:cs="Arial"/>
                <w:color w:val="2F759E" w:themeColor="accent1" w:themeShade="BF"/>
                <w:sz w:val="16"/>
                <w:szCs w:val="16"/>
              </w:rPr>
              <w:t xml:space="preserve">structural and building structural solutions </w:t>
            </w:r>
          </w:p>
          <w:p w14:paraId="00F2C44E" w14:textId="77777777" w:rsidR="00A32920"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BB37BB">
              <w:rPr>
                <w:rFonts w:ascii="Garamond" w:hAnsi="Garamond" w:cs="Arial"/>
                <w:color w:val="2F759E" w:themeColor="accent1" w:themeShade="BF"/>
                <w:sz w:val="16"/>
                <w:szCs w:val="16"/>
              </w:rPr>
              <w:t xml:space="preserve">aesthetic, functional, technical, economic and social requirements </w:t>
            </w:r>
          </w:p>
          <w:p w14:paraId="7C61A080" w14:textId="77777777" w:rsidR="00A32920" w:rsidRPr="00BB37BB" w:rsidRDefault="00A32920" w:rsidP="00A32920">
            <w:pPr>
              <w:pStyle w:val="Listaszerbekezd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6941AC">
              <w:rPr>
                <w:rFonts w:ascii="Garamond" w:hAnsi="Garamond" w:cs="Arial"/>
                <w:color w:val="2F759E" w:themeColor="accent1" w:themeShade="BF"/>
                <w:sz w:val="16"/>
                <w:szCs w:val="16"/>
              </w:rPr>
              <w:t>high-quality, harmonious architectural products</w:t>
            </w:r>
          </w:p>
          <w:p w14:paraId="4857493C" w14:textId="77777777" w:rsidR="00A32920" w:rsidRPr="005748F0" w:rsidRDefault="00A32920" w:rsidP="00134A2D">
            <w:pPr>
              <w:rPr>
                <w:rFonts w:ascii="Garamond" w:hAnsi="Garamond" w:cs="Arial"/>
                <w:color w:val="2F759E" w:themeColor="accent1" w:themeShade="BF"/>
                <w:sz w:val="16"/>
                <w:szCs w:val="16"/>
              </w:rPr>
            </w:pPr>
          </w:p>
        </w:tc>
      </w:tr>
    </w:tbl>
    <w:p w14:paraId="636EB644" w14:textId="77777777" w:rsidR="00A32920" w:rsidRPr="005748F0" w:rsidRDefault="00A32920" w:rsidP="00A32920">
      <w:pPr>
        <w:rPr>
          <w:rFonts w:ascii="Garamond" w:hAnsi="Garamond" w:cs="Arial"/>
          <w:color w:val="C00000"/>
          <w:sz w:val="16"/>
          <w:szCs w:val="16"/>
        </w:rPr>
      </w:pPr>
    </w:p>
    <w:p w14:paraId="2953397A" w14:textId="77777777" w:rsidR="00A32920" w:rsidRDefault="00A32920" w:rsidP="00A32920">
      <w:pPr>
        <w:rPr>
          <w:rFonts w:ascii="Garamond" w:hAnsi="Garamond" w:cs="Arial"/>
          <w:color w:val="2F759E" w:themeColor="accent1" w:themeShade="BF"/>
          <w:sz w:val="16"/>
          <w:szCs w:val="16"/>
        </w:rPr>
      </w:pPr>
      <w:r w:rsidRPr="00BF66DA">
        <w:rPr>
          <w:rFonts w:ascii="Garamond" w:hAnsi="Garamond" w:cs="Arial"/>
          <w:color w:val="2F759E" w:themeColor="accent1" w:themeShade="BF"/>
          <w:sz w:val="16"/>
          <w:szCs w:val="16"/>
        </w:rPr>
        <w:t>If the announced locations need to be changed, we will inform you in time via the TEAMS interface!</w:t>
      </w:r>
    </w:p>
    <w:p w14:paraId="78D0D0F0" w14:textId="77777777" w:rsidR="00A32920" w:rsidRPr="00BF66DA" w:rsidRDefault="00A32920" w:rsidP="00A32920">
      <w:pPr>
        <w:rPr>
          <w:rFonts w:ascii="Garamond" w:hAnsi="Garamond" w:cs="Arial"/>
          <w:color w:val="2F759E" w:themeColor="accent1" w:themeShade="BF"/>
          <w:sz w:val="16"/>
          <w:szCs w:val="16"/>
        </w:rPr>
      </w:pPr>
    </w:p>
    <w:p w14:paraId="7DEC7C4C" w14:textId="77777777" w:rsidR="00A32920" w:rsidRPr="00BF66DA" w:rsidRDefault="00A32920" w:rsidP="00A32920">
      <w:pPr>
        <w:rPr>
          <w:rFonts w:ascii="Garamond" w:hAnsi="Garamond" w:cs="Arial"/>
          <w:color w:val="2F759E" w:themeColor="accent1" w:themeShade="BF"/>
          <w:sz w:val="16"/>
          <w:szCs w:val="16"/>
        </w:rPr>
      </w:pPr>
      <w:r w:rsidRPr="00BF66DA">
        <w:rPr>
          <w:rFonts w:ascii="Garamond" w:hAnsi="Garamond" w:cs="Arial"/>
          <w:color w:val="2F759E" w:themeColor="accent1" w:themeShade="BF"/>
          <w:sz w:val="16"/>
          <w:szCs w:val="16"/>
        </w:rPr>
        <w:t>Registration for Final Closing Examinations:</w:t>
      </w:r>
      <w:r w:rsidRPr="00BF66DA">
        <w:rPr>
          <w:rFonts w:ascii="Garamond" w:hAnsi="Garamond" w:cs="Arial"/>
          <w:color w:val="2F759E" w:themeColor="accent1" w:themeShade="BF"/>
          <w:sz w:val="16"/>
          <w:szCs w:val="16"/>
        </w:rPr>
        <w:tab/>
      </w:r>
      <w:r>
        <w:rPr>
          <w:rFonts w:ascii="Garamond" w:hAnsi="Garamond" w:cs="Arial"/>
          <w:color w:val="2F759E" w:themeColor="accent1" w:themeShade="BF"/>
          <w:sz w:val="16"/>
          <w:szCs w:val="16"/>
        </w:rPr>
        <w:tab/>
      </w:r>
      <w:r w:rsidRPr="00BF66DA">
        <w:rPr>
          <w:rFonts w:ascii="Garamond" w:hAnsi="Garamond" w:cs="Arial"/>
          <w:color w:val="2F759E" w:themeColor="accent1" w:themeShade="BF"/>
          <w:sz w:val="16"/>
          <w:szCs w:val="16"/>
        </w:rPr>
        <w:t>December 8, 2024 (Sunday) until 00:00 am</w:t>
      </w:r>
    </w:p>
    <w:p w14:paraId="74696C36" w14:textId="77777777" w:rsidR="00A32920" w:rsidRPr="00BF66DA" w:rsidRDefault="00A32920" w:rsidP="00A32920">
      <w:pPr>
        <w:ind w:left="2880" w:firstLine="720"/>
        <w:rPr>
          <w:rFonts w:ascii="Garamond" w:hAnsi="Garamond" w:cs="Arial"/>
          <w:color w:val="2F759E" w:themeColor="accent1" w:themeShade="BF"/>
          <w:sz w:val="16"/>
          <w:szCs w:val="16"/>
        </w:rPr>
      </w:pPr>
      <w:r w:rsidRPr="00BF66DA">
        <w:rPr>
          <w:rFonts w:ascii="Garamond" w:hAnsi="Garamond" w:cs="Arial"/>
          <w:color w:val="2F759E" w:themeColor="accent1" w:themeShade="BF"/>
          <w:sz w:val="16"/>
          <w:szCs w:val="16"/>
        </w:rPr>
        <w:t>Late reg. (subject to a fee): December 23, 2024 (Monday) until 00:00 am</w:t>
      </w:r>
    </w:p>
    <w:p w14:paraId="0B695685" w14:textId="77777777" w:rsidR="00A32920" w:rsidRPr="00BF66DA" w:rsidRDefault="00A32920" w:rsidP="00A32920">
      <w:pPr>
        <w:rPr>
          <w:rFonts w:ascii="Garamond" w:hAnsi="Garamond" w:cs="Arial"/>
          <w:color w:val="2F759E" w:themeColor="accent1" w:themeShade="BF"/>
          <w:sz w:val="16"/>
          <w:szCs w:val="16"/>
        </w:rPr>
      </w:pPr>
      <w:r w:rsidRPr="00BF66DA">
        <w:rPr>
          <w:rFonts w:ascii="Garamond" w:hAnsi="Garamond" w:cs="Arial"/>
          <w:color w:val="2F759E" w:themeColor="accent1" w:themeShade="BF"/>
          <w:sz w:val="16"/>
          <w:szCs w:val="16"/>
        </w:rPr>
        <w:t xml:space="preserve">Deadline for Uploading the Thesis: </w:t>
      </w:r>
      <w:r w:rsidRPr="00BF66DA">
        <w:rPr>
          <w:rFonts w:ascii="Garamond" w:hAnsi="Garamond" w:cs="Arial"/>
          <w:color w:val="2F759E" w:themeColor="accent1" w:themeShade="BF"/>
          <w:sz w:val="16"/>
          <w:szCs w:val="16"/>
        </w:rPr>
        <w:tab/>
      </w:r>
      <w:r w:rsidRPr="00BF66DA">
        <w:rPr>
          <w:rFonts w:ascii="Garamond" w:hAnsi="Garamond" w:cs="Arial"/>
          <w:color w:val="2F759E" w:themeColor="accent1" w:themeShade="BF"/>
          <w:sz w:val="16"/>
          <w:szCs w:val="16"/>
        </w:rPr>
        <w:tab/>
        <w:t>January 7, 2025 (Tuesday) 00:00 pm</w:t>
      </w:r>
    </w:p>
    <w:p w14:paraId="6328EC61" w14:textId="77777777" w:rsidR="00A32920" w:rsidRPr="00BF66DA" w:rsidRDefault="00A32920" w:rsidP="00A32920">
      <w:pPr>
        <w:rPr>
          <w:rFonts w:ascii="Garamond" w:hAnsi="Garamond" w:cs="Arial"/>
          <w:color w:val="2F759E" w:themeColor="accent1" w:themeShade="BF"/>
          <w:sz w:val="16"/>
          <w:szCs w:val="16"/>
        </w:rPr>
      </w:pPr>
      <w:r w:rsidRPr="00BF66DA">
        <w:rPr>
          <w:rFonts w:ascii="Garamond" w:hAnsi="Garamond" w:cs="Arial"/>
          <w:color w:val="2F759E" w:themeColor="accent1" w:themeShade="BF"/>
          <w:sz w:val="16"/>
          <w:szCs w:val="16"/>
        </w:rPr>
        <w:t xml:space="preserve">Signature of the Thesis Course, </w:t>
      </w:r>
    </w:p>
    <w:p w14:paraId="34012AB1" w14:textId="77777777" w:rsidR="00A32920" w:rsidRPr="00BF66DA" w:rsidRDefault="00A32920" w:rsidP="00A32920">
      <w:pPr>
        <w:rPr>
          <w:rFonts w:ascii="Garamond" w:hAnsi="Garamond" w:cs="Arial"/>
          <w:color w:val="2F759E" w:themeColor="accent1" w:themeShade="BF"/>
          <w:sz w:val="16"/>
          <w:szCs w:val="16"/>
        </w:rPr>
      </w:pPr>
      <w:r w:rsidRPr="00BF66DA">
        <w:rPr>
          <w:rFonts w:ascii="Garamond" w:hAnsi="Garamond" w:cs="Arial"/>
          <w:color w:val="2F759E" w:themeColor="accent1" w:themeShade="BF"/>
          <w:sz w:val="16"/>
          <w:szCs w:val="16"/>
        </w:rPr>
        <w:t xml:space="preserve">Issue of Examination Sheet: </w:t>
      </w:r>
      <w:r w:rsidRPr="00BF66DA">
        <w:rPr>
          <w:rFonts w:ascii="Garamond" w:hAnsi="Garamond" w:cs="Arial"/>
          <w:color w:val="2F759E" w:themeColor="accent1" w:themeShade="BF"/>
          <w:sz w:val="16"/>
          <w:szCs w:val="16"/>
        </w:rPr>
        <w:tab/>
      </w:r>
      <w:r w:rsidRPr="00BF66DA">
        <w:rPr>
          <w:rFonts w:ascii="Garamond" w:hAnsi="Garamond" w:cs="Arial"/>
          <w:color w:val="2F759E" w:themeColor="accent1" w:themeShade="BF"/>
          <w:sz w:val="16"/>
          <w:szCs w:val="16"/>
        </w:rPr>
        <w:tab/>
      </w:r>
      <w:r w:rsidRPr="00BF66DA">
        <w:rPr>
          <w:rFonts w:ascii="Garamond" w:hAnsi="Garamond" w:cs="Arial"/>
          <w:color w:val="2F759E" w:themeColor="accent1" w:themeShade="BF"/>
          <w:sz w:val="16"/>
          <w:szCs w:val="16"/>
        </w:rPr>
        <w:tab/>
        <w:t>January 9, 2025 (Thursday) 00:00 pm</w:t>
      </w:r>
    </w:p>
    <w:p w14:paraId="2BCF9FE5" w14:textId="77777777" w:rsidR="00A32920" w:rsidRPr="00BF66DA" w:rsidRDefault="00A32920" w:rsidP="00A32920">
      <w:pPr>
        <w:rPr>
          <w:rFonts w:ascii="Garamond" w:hAnsi="Garamond" w:cs="Arial"/>
          <w:color w:val="2F759E" w:themeColor="accent1" w:themeShade="BF"/>
          <w:sz w:val="16"/>
          <w:szCs w:val="16"/>
        </w:rPr>
      </w:pPr>
      <w:r w:rsidRPr="00BF66DA">
        <w:rPr>
          <w:rFonts w:ascii="Garamond" w:hAnsi="Garamond" w:cs="Arial"/>
          <w:color w:val="2F759E" w:themeColor="accent1" w:themeShade="BF"/>
          <w:sz w:val="16"/>
          <w:szCs w:val="16"/>
        </w:rPr>
        <w:t xml:space="preserve">Final examination </w:t>
      </w:r>
      <w:proofErr w:type="gramStart"/>
      <w:r w:rsidRPr="00BF66DA">
        <w:rPr>
          <w:rFonts w:ascii="Garamond" w:hAnsi="Garamond" w:cs="Arial"/>
          <w:color w:val="2F759E" w:themeColor="accent1" w:themeShade="BF"/>
          <w:sz w:val="16"/>
          <w:szCs w:val="16"/>
        </w:rPr>
        <w:t>period:</w:t>
      </w:r>
      <w:proofErr w:type="gramEnd"/>
      <w:r w:rsidRPr="00BF66DA">
        <w:rPr>
          <w:rFonts w:ascii="Garamond" w:hAnsi="Garamond" w:cs="Arial"/>
          <w:color w:val="2F759E" w:themeColor="accent1" w:themeShade="BF"/>
          <w:sz w:val="16"/>
          <w:szCs w:val="16"/>
        </w:rPr>
        <w:tab/>
      </w:r>
      <w:r w:rsidRPr="00BF66DA">
        <w:rPr>
          <w:rFonts w:ascii="Garamond" w:hAnsi="Garamond" w:cs="Arial"/>
          <w:color w:val="2F759E" w:themeColor="accent1" w:themeShade="BF"/>
          <w:sz w:val="16"/>
          <w:szCs w:val="16"/>
        </w:rPr>
        <w:tab/>
      </w:r>
      <w:r w:rsidRPr="00BF66DA">
        <w:rPr>
          <w:rFonts w:ascii="Garamond" w:hAnsi="Garamond" w:cs="Arial"/>
          <w:color w:val="2F759E" w:themeColor="accent1" w:themeShade="BF"/>
          <w:sz w:val="16"/>
          <w:szCs w:val="16"/>
        </w:rPr>
        <w:tab/>
        <w:t>starts: January 21, 2025 (Tuesday)</w:t>
      </w:r>
    </w:p>
    <w:p w14:paraId="5735D4A1" w14:textId="77777777" w:rsidR="00A32920" w:rsidRPr="00BF66DA" w:rsidRDefault="00A32920" w:rsidP="00A32920">
      <w:pPr>
        <w:ind w:left="2880" w:firstLine="720"/>
        <w:rPr>
          <w:rFonts w:ascii="Garamond" w:hAnsi="Garamond" w:cs="Arial"/>
          <w:color w:val="2F759E" w:themeColor="accent1" w:themeShade="BF"/>
          <w:sz w:val="16"/>
          <w:szCs w:val="16"/>
        </w:rPr>
      </w:pPr>
      <w:r w:rsidRPr="00BF66DA">
        <w:rPr>
          <w:rFonts w:ascii="Garamond" w:hAnsi="Garamond" w:cs="Arial"/>
          <w:color w:val="2F759E" w:themeColor="accent1" w:themeShade="BF"/>
          <w:sz w:val="16"/>
          <w:szCs w:val="16"/>
        </w:rPr>
        <w:t>ends: January 30, 2025 (Thursday)</w:t>
      </w:r>
    </w:p>
    <w:p w14:paraId="472B066B" w14:textId="77777777" w:rsidR="00A32920" w:rsidRPr="00BF66DA" w:rsidRDefault="00A32920" w:rsidP="00A32920">
      <w:pPr>
        <w:rPr>
          <w:rFonts w:ascii="Garamond" w:hAnsi="Garamond" w:cs="Arial"/>
          <w:color w:val="2F759E" w:themeColor="accent1" w:themeShade="BF"/>
          <w:sz w:val="16"/>
          <w:szCs w:val="16"/>
        </w:rPr>
      </w:pPr>
      <w:r w:rsidRPr="00BF66DA">
        <w:rPr>
          <w:rFonts w:ascii="Garamond" w:hAnsi="Garamond" w:cs="Arial"/>
          <w:color w:val="2F759E" w:themeColor="accent1" w:themeShade="BF"/>
          <w:sz w:val="16"/>
          <w:szCs w:val="16"/>
        </w:rPr>
        <w:t>Graduation ceremony:</w:t>
      </w:r>
      <w:r w:rsidRPr="00BF66DA">
        <w:rPr>
          <w:rFonts w:ascii="Garamond" w:hAnsi="Garamond" w:cs="Arial"/>
          <w:color w:val="2F759E" w:themeColor="accent1" w:themeShade="BF"/>
          <w:sz w:val="16"/>
          <w:szCs w:val="16"/>
        </w:rPr>
        <w:tab/>
      </w:r>
      <w:r w:rsidRPr="00BF66DA">
        <w:rPr>
          <w:rFonts w:ascii="Garamond" w:hAnsi="Garamond" w:cs="Arial"/>
          <w:color w:val="2F759E" w:themeColor="accent1" w:themeShade="BF"/>
          <w:sz w:val="16"/>
          <w:szCs w:val="16"/>
        </w:rPr>
        <w:tab/>
      </w:r>
      <w:r w:rsidRPr="00BF66DA">
        <w:rPr>
          <w:rFonts w:ascii="Garamond" w:hAnsi="Garamond" w:cs="Arial"/>
          <w:color w:val="2F759E" w:themeColor="accent1" w:themeShade="BF"/>
          <w:sz w:val="16"/>
          <w:szCs w:val="16"/>
        </w:rPr>
        <w:tab/>
      </w:r>
      <w:r>
        <w:rPr>
          <w:rFonts w:ascii="Garamond" w:hAnsi="Garamond" w:cs="Arial"/>
          <w:color w:val="2F759E" w:themeColor="accent1" w:themeShade="BF"/>
          <w:sz w:val="16"/>
          <w:szCs w:val="16"/>
        </w:rPr>
        <w:tab/>
      </w:r>
      <w:r w:rsidRPr="00BF66DA">
        <w:rPr>
          <w:rFonts w:ascii="Garamond" w:hAnsi="Garamond" w:cs="Arial"/>
          <w:color w:val="2F759E" w:themeColor="accent1" w:themeShade="BF"/>
          <w:sz w:val="16"/>
          <w:szCs w:val="16"/>
        </w:rPr>
        <w:t>February 7, 2025 (Friday)</w:t>
      </w:r>
    </w:p>
    <w:p w14:paraId="58A22038" w14:textId="77777777" w:rsidR="00A32920" w:rsidRDefault="00A32920" w:rsidP="00A32920">
      <w:pPr>
        <w:pStyle w:val="Nincstrkz"/>
        <w:jc w:val="both"/>
        <w:rPr>
          <w:rStyle w:val="None"/>
          <w:rFonts w:ascii="Garamond" w:hAnsi="Garamond"/>
          <w:bCs/>
          <w:noProof/>
          <w:sz w:val="18"/>
          <w:szCs w:val="18"/>
        </w:rPr>
      </w:pPr>
    </w:p>
    <w:p w14:paraId="5EBAED04" w14:textId="77777777" w:rsidR="00A32920" w:rsidRDefault="00A32920" w:rsidP="00A32920">
      <w:pPr>
        <w:pStyle w:val="Nincstrkz"/>
        <w:jc w:val="both"/>
        <w:rPr>
          <w:rStyle w:val="None"/>
          <w:rFonts w:ascii="Garamond" w:hAnsi="Garamond"/>
          <w:bCs/>
          <w:noProof/>
          <w:sz w:val="18"/>
          <w:szCs w:val="18"/>
        </w:rPr>
      </w:pPr>
      <w:r w:rsidRPr="00BF66DA">
        <w:rPr>
          <w:rStyle w:val="None"/>
          <w:rFonts w:ascii="Garamond" w:hAnsi="Garamond"/>
          <w:bCs/>
          <w:noProof/>
          <w:sz w:val="18"/>
          <w:szCs w:val="18"/>
        </w:rPr>
        <w:t xml:space="preserve">Pécs, </w:t>
      </w:r>
      <w:r>
        <w:rPr>
          <w:rStyle w:val="None"/>
          <w:rFonts w:ascii="Garamond" w:hAnsi="Garamond"/>
          <w:bCs/>
          <w:noProof/>
          <w:sz w:val="18"/>
          <w:szCs w:val="18"/>
        </w:rPr>
        <w:t>23</w:t>
      </w:r>
      <w:r w:rsidRPr="00BF66DA">
        <w:rPr>
          <w:rStyle w:val="None"/>
          <w:rFonts w:ascii="Garamond" w:hAnsi="Garamond"/>
          <w:bCs/>
          <w:noProof/>
          <w:sz w:val="18"/>
          <w:szCs w:val="18"/>
        </w:rPr>
        <w:t>.08.202</w:t>
      </w:r>
      <w:r>
        <w:rPr>
          <w:rStyle w:val="None"/>
          <w:rFonts w:ascii="Garamond" w:hAnsi="Garamond"/>
          <w:bCs/>
          <w:noProof/>
          <w:sz w:val="18"/>
          <w:szCs w:val="18"/>
        </w:rPr>
        <w:t>4</w:t>
      </w:r>
    </w:p>
    <w:p w14:paraId="27C5B772" w14:textId="77777777" w:rsidR="00FC3D7C" w:rsidRDefault="00FC3D7C" w:rsidP="00A32920">
      <w:pPr>
        <w:pStyle w:val="Nincstrkz"/>
        <w:jc w:val="both"/>
        <w:rPr>
          <w:rStyle w:val="None"/>
          <w:rFonts w:ascii="Garamond" w:hAnsi="Garamond"/>
          <w:bCs/>
          <w:noProof/>
          <w:sz w:val="18"/>
          <w:szCs w:val="18"/>
        </w:rPr>
      </w:pPr>
    </w:p>
    <w:p w14:paraId="5D4F1070" w14:textId="77777777" w:rsidR="00FC3D7C" w:rsidRPr="00BF66DA" w:rsidRDefault="00FC3D7C" w:rsidP="00FC3D7C">
      <w:pPr>
        <w:pStyle w:val="Nincstrkz"/>
        <w:tabs>
          <w:tab w:val="left" w:pos="5954"/>
        </w:tabs>
        <w:jc w:val="both"/>
        <w:rPr>
          <w:rStyle w:val="None"/>
          <w:rFonts w:ascii="Garamond" w:hAnsi="Garamond"/>
          <w:bCs/>
          <w:noProof/>
          <w:sz w:val="18"/>
          <w:szCs w:val="18"/>
        </w:rPr>
      </w:pPr>
      <w:r w:rsidRPr="00BF66DA">
        <w:rPr>
          <w:rStyle w:val="None"/>
          <w:rFonts w:ascii="Garamond" w:hAnsi="Garamond"/>
          <w:bCs/>
          <w:noProof/>
          <w:sz w:val="18"/>
          <w:szCs w:val="18"/>
        </w:rPr>
        <w:tab/>
        <w:t>Dr.</w:t>
      </w:r>
      <w:r>
        <w:rPr>
          <w:rStyle w:val="None"/>
          <w:rFonts w:ascii="Garamond" w:hAnsi="Garamond"/>
          <w:bCs/>
          <w:noProof/>
          <w:sz w:val="18"/>
          <w:szCs w:val="18"/>
        </w:rPr>
        <w:t xml:space="preserve"> </w:t>
      </w:r>
      <w:r w:rsidRPr="00BF66DA">
        <w:rPr>
          <w:rStyle w:val="None"/>
          <w:rFonts w:ascii="Garamond" w:hAnsi="Garamond"/>
          <w:bCs/>
          <w:noProof/>
          <w:sz w:val="18"/>
          <w:szCs w:val="18"/>
        </w:rPr>
        <w:t xml:space="preserve">Péter ZILAHI </w:t>
      </w:r>
    </w:p>
    <w:p w14:paraId="7C042DEF" w14:textId="14925805" w:rsidR="008946E4" w:rsidRPr="00FC3D7C" w:rsidRDefault="00FC3D7C" w:rsidP="00FC3D7C">
      <w:pPr>
        <w:pStyle w:val="Nincstrkz"/>
        <w:tabs>
          <w:tab w:val="left" w:pos="5954"/>
        </w:tabs>
        <w:jc w:val="both"/>
        <w:rPr>
          <w:rFonts w:ascii="Garamond" w:hAnsi="Garamond"/>
          <w:noProof/>
          <w:sz w:val="18"/>
          <w:szCs w:val="18"/>
        </w:rPr>
      </w:pPr>
      <w:r w:rsidRPr="00BF66DA">
        <w:rPr>
          <w:rStyle w:val="None"/>
          <w:rFonts w:ascii="Garamond" w:hAnsi="Garamond"/>
          <w:bCs/>
          <w:noProof/>
          <w:sz w:val="18"/>
          <w:szCs w:val="18"/>
        </w:rPr>
        <w:tab/>
        <w:t>responsible lecturer</w:t>
      </w:r>
    </w:p>
    <w:sectPr w:rsidR="008946E4" w:rsidRPr="00FC3D7C" w:rsidSect="0005293B">
      <w:headerReference w:type="default" r:id="rId13"/>
      <w:footerReference w:type="default" r:id="rId14"/>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15485" w14:textId="77777777" w:rsidR="006F0B87" w:rsidRDefault="006F0B87" w:rsidP="007E74BB">
      <w:r>
        <w:separator/>
      </w:r>
    </w:p>
  </w:endnote>
  <w:endnote w:type="continuationSeparator" w:id="0">
    <w:p w14:paraId="5E252EFD" w14:textId="77777777" w:rsidR="006F0B87" w:rsidRDefault="006F0B87"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99066" w14:textId="71DB6387" w:rsidR="00AA418A" w:rsidRDefault="00AA418A" w:rsidP="007E74BB">
    <w:pPr>
      <w:pStyle w:val="BodyA"/>
      <w:spacing w:after="0" w:line="240" w:lineRule="auto"/>
      <w:rPr>
        <w:rFonts w:ascii="Calibri Light" w:eastAsia="Yu Gothic UI Light" w:hAnsi="Calibri Light" w:cs="Calibri Light"/>
        <w:color w:val="auto"/>
        <w:sz w:val="16"/>
        <w:szCs w:val="16"/>
      </w:rPr>
    </w:pPr>
  </w:p>
  <w:p w14:paraId="0886236A" w14:textId="77777777" w:rsidR="00AD6C28" w:rsidRDefault="00AD6C28" w:rsidP="007E74BB">
    <w:pPr>
      <w:pStyle w:val="BodyA"/>
      <w:spacing w:after="0" w:line="240" w:lineRule="auto"/>
      <w:rPr>
        <w:rFonts w:ascii="Calibri Light" w:eastAsia="Yu Gothic UI Light" w:hAnsi="Calibri Light" w:cs="Calibri Light"/>
        <w:color w:val="auto"/>
        <w:sz w:val="16"/>
        <w:szCs w:val="16"/>
      </w:rPr>
    </w:pPr>
  </w:p>
  <w:p w14:paraId="0E83D051" w14:textId="77777777" w:rsidR="00AD6C28" w:rsidRPr="00AD6C28" w:rsidRDefault="00AD6C28" w:rsidP="007E74BB">
    <w:pPr>
      <w:pStyle w:val="BodyA"/>
      <w:spacing w:after="0" w:line="240" w:lineRule="auto"/>
      <w:rPr>
        <w:rFonts w:ascii="Calibri Light" w:eastAsia="Yu Gothic UI Light" w:hAnsi="Calibri Light" w:cs="Calibri Light"/>
        <w:color w:val="auto"/>
        <w:sz w:val="16"/>
        <w:szCs w:val="16"/>
      </w:rPr>
    </w:pPr>
  </w:p>
  <w:p w14:paraId="11ED01DA" w14:textId="77777777" w:rsidR="00AD6C28" w:rsidRDefault="00196A0E" w:rsidP="007E74BB">
    <w:pPr>
      <w:pStyle w:val="BodyA"/>
      <w:spacing w:after="0" w:line="240" w:lineRule="auto"/>
      <w:rPr>
        <w:rStyle w:val="Hyperlink0"/>
        <w:rFonts w:ascii="Calibri Light" w:eastAsia="Yu Gothic UI Light" w:hAnsi="Calibri Light" w:cs="Calibri Light"/>
        <w:sz w:val="14"/>
        <w:szCs w:val="14"/>
        <w:u w:val="none"/>
      </w:rPr>
    </w:pPr>
    <w:r w:rsidRPr="00AD6C28">
      <w:rPr>
        <w:rFonts w:ascii="Calibri Light" w:eastAsia="Yu Gothic UI Light" w:hAnsi="Calibri Light" w:cs="Calibri Light"/>
        <w:color w:val="auto"/>
        <w:sz w:val="16"/>
        <w:szCs w:val="16"/>
      </w:rPr>
      <w:t xml:space="preserve">Pécsi Tudományegyetem </w:t>
    </w:r>
    <w:r w:rsidRPr="00AD6C28">
      <w:rPr>
        <w:rFonts w:ascii="Calibri Light" w:eastAsia="Yu Gothic UI Light" w:hAnsi="Calibri Light" w:cs="Calibri Light"/>
        <w:color w:val="auto"/>
        <w:sz w:val="16"/>
        <w:szCs w:val="16"/>
      </w:rPr>
      <w:br/>
      <w:t>Műszaki és Informatikai Kar - Építész Szakmai Intézet</w:t>
    </w:r>
    <w:r w:rsidRPr="00AD6C28">
      <w:rPr>
        <w:rFonts w:ascii="Calibri Light" w:eastAsia="Yu Gothic UI Light" w:hAnsi="Calibri Light" w:cs="Calibri Light"/>
        <w:color w:val="808080" w:themeColor="background1" w:themeShade="80"/>
        <w:sz w:val="16"/>
        <w:szCs w:val="16"/>
      </w:rPr>
      <w:t xml:space="preserve"> </w:t>
    </w:r>
    <w:r w:rsidRPr="00AD6C28">
      <w:rPr>
        <w:rFonts w:ascii="Calibri Light" w:eastAsia="Yu Gothic UI Light" w:hAnsi="Calibri Light" w:cs="Calibri Light"/>
        <w:color w:val="808080" w:themeColor="background1" w:themeShade="80"/>
        <w:sz w:val="16"/>
        <w:szCs w:val="16"/>
      </w:rPr>
      <w:br/>
    </w:r>
    <w:r w:rsidRPr="00AD6C28">
      <w:rPr>
        <w:rFonts w:ascii="Calibri Light" w:eastAsia="Yu Gothic UI Light" w:hAnsi="Calibri Light" w:cs="Calibri Light"/>
        <w:color w:val="499BC9" w:themeColor="accent1"/>
        <w:sz w:val="14"/>
        <w:szCs w:val="14"/>
      </w:rPr>
      <w:t xml:space="preserve">H-7624 Pécs, Boszorkány u. 2. </w:t>
    </w:r>
    <w:proofErr w:type="gramStart"/>
    <w:r w:rsidRPr="00AD6C28">
      <w:rPr>
        <w:rFonts w:ascii="Calibri Light" w:eastAsia="Yu Gothic UI Light" w:hAnsi="Calibri Light" w:cs="Calibri Light"/>
        <w:color w:val="499BC9" w:themeColor="accent1"/>
        <w:sz w:val="14"/>
        <w:szCs w:val="14"/>
      </w:rPr>
      <w:t>|  telefon</w:t>
    </w:r>
    <w:proofErr w:type="gramEnd"/>
    <w:r w:rsidRPr="00AD6C28">
      <w:rPr>
        <w:rFonts w:ascii="Calibri Light" w:eastAsia="Yu Gothic UI Light" w:hAnsi="Calibri Light" w:cs="Calibri Light"/>
        <w:color w:val="499BC9" w:themeColor="accent1"/>
        <w:sz w:val="14"/>
        <w:szCs w:val="14"/>
      </w:rPr>
      <w:t>: +36 72 501</w:t>
    </w:r>
    <w:r w:rsidRPr="00AD6C28">
      <w:rPr>
        <w:rFonts w:ascii="Calibri Light" w:eastAsia="Yu Gothic UI Light" w:hAnsi="Calibri Light" w:cs="Calibri Light"/>
        <w:color w:val="499BC9" w:themeColor="accent1"/>
        <w:sz w:val="14"/>
        <w:szCs w:val="14"/>
        <w:lang w:val="de-DE"/>
      </w:rPr>
      <w:t> </w:t>
    </w:r>
    <w:r w:rsidRPr="00AD6C28">
      <w:rPr>
        <w:rFonts w:ascii="Calibri Light" w:eastAsia="Yu Gothic UI Light" w:hAnsi="Calibri Light" w:cs="Calibri Light"/>
        <w:color w:val="499BC9" w:themeColor="accent1"/>
        <w:sz w:val="14"/>
        <w:szCs w:val="14"/>
      </w:rPr>
      <w:t xml:space="preserve">500/23769 |  </w:t>
    </w:r>
    <w:proofErr w:type="spellStart"/>
    <w:r w:rsidRPr="00AD6C28">
      <w:rPr>
        <w:rFonts w:ascii="Calibri Light" w:eastAsia="Yu Gothic UI Light" w:hAnsi="Calibri Light" w:cs="Calibri Light"/>
        <w:color w:val="499BC9" w:themeColor="accent1"/>
        <w:sz w:val="14"/>
        <w:szCs w:val="14"/>
        <w:lang w:val="de-DE"/>
      </w:rPr>
      <w:t>e-mail</w:t>
    </w:r>
    <w:proofErr w:type="spellEnd"/>
    <w:r w:rsidRPr="00AD6C28">
      <w:rPr>
        <w:rFonts w:ascii="Calibri Light" w:eastAsia="Yu Gothic UI Light" w:hAnsi="Calibri Light" w:cs="Calibri Light"/>
        <w:color w:val="499BC9" w:themeColor="accent1"/>
        <w:sz w:val="14"/>
        <w:szCs w:val="14"/>
        <w:lang w:val="de-DE"/>
      </w:rPr>
      <w:t xml:space="preserve">: </w:t>
    </w:r>
    <w:hyperlink r:id="rId1" w:history="1">
      <w:r w:rsidRPr="00AD6C28">
        <w:rPr>
          <w:rStyle w:val="Hiperhivatkozs"/>
          <w:rFonts w:ascii="Calibri Light" w:eastAsia="Yu Gothic UI Light" w:hAnsi="Calibri Light" w:cs="Calibri Light"/>
          <w:color w:val="499BC9" w:themeColor="accent1"/>
          <w:sz w:val="14"/>
          <w:szCs w:val="14"/>
          <w:u w:val="none"/>
          <w:lang w:val="de-DE"/>
        </w:rPr>
        <w:t>epitesz@mik.pte.hu</w:t>
      </w:r>
    </w:hyperlink>
    <w:r w:rsidRPr="00AD6C28">
      <w:rPr>
        <w:rStyle w:val="Hiperhivatkozs"/>
        <w:rFonts w:ascii="Calibri Light" w:eastAsia="Yu Gothic UI Light" w:hAnsi="Calibri Light" w:cs="Calibri Light"/>
        <w:color w:val="499BC9" w:themeColor="accent1"/>
        <w:sz w:val="14"/>
        <w:szCs w:val="14"/>
        <w:u w:val="none"/>
        <w:lang w:val="de-DE"/>
      </w:rPr>
      <w:t xml:space="preserve"> </w:t>
    </w:r>
    <w:r w:rsidRPr="00AD6C28">
      <w:rPr>
        <w:rFonts w:ascii="Calibri Light" w:eastAsia="Yu Gothic UI Light" w:hAnsi="Calibri Light" w:cs="Calibri Light"/>
        <w:color w:val="499BC9" w:themeColor="accent1"/>
        <w:sz w:val="14"/>
        <w:szCs w:val="14"/>
      </w:rPr>
      <w:t xml:space="preserve"> | </w:t>
    </w:r>
    <w:r w:rsidRPr="00AD6C28">
      <w:rPr>
        <w:rStyle w:val="Hiperhivatkozs"/>
        <w:rFonts w:ascii="Calibri Light" w:eastAsia="Yu Gothic UI Light" w:hAnsi="Calibri Light" w:cs="Calibri Light"/>
        <w:color w:val="499BC9" w:themeColor="accent1"/>
        <w:sz w:val="14"/>
        <w:szCs w:val="14"/>
        <w:u w:val="none"/>
        <w:lang w:val="de-DE"/>
      </w:rPr>
      <w:t xml:space="preserve">  </w:t>
    </w:r>
    <w:hyperlink r:id="rId2" w:history="1">
      <w:r w:rsidRPr="00AD6C28">
        <w:rPr>
          <w:rStyle w:val="Hyperlink0"/>
          <w:rFonts w:ascii="Calibri Light" w:eastAsia="Yu Gothic UI Light" w:hAnsi="Calibri Light" w:cs="Calibri Light"/>
          <w:color w:val="499BC9" w:themeColor="accent1"/>
          <w:sz w:val="14"/>
          <w:szCs w:val="14"/>
          <w:u w:val="none"/>
        </w:rPr>
        <w:t>http://mik.pte.hu</w:t>
      </w:r>
    </w:hyperlink>
    <w:r w:rsidRPr="00AD6C28">
      <w:rPr>
        <w:rStyle w:val="Hyperlink0"/>
        <w:rFonts w:ascii="Calibri Light" w:eastAsia="Yu Gothic UI Light" w:hAnsi="Calibri Light" w:cs="Calibri Light"/>
        <w:sz w:val="14"/>
        <w:szCs w:val="14"/>
        <w:u w:val="none"/>
      </w:rPr>
      <w:tab/>
    </w:r>
  </w:p>
  <w:p w14:paraId="108E4013" w14:textId="2A296AA5" w:rsidR="00196A0E" w:rsidRPr="00AD6C28" w:rsidRDefault="00196A0E" w:rsidP="007E74BB">
    <w:pPr>
      <w:pStyle w:val="BodyA"/>
      <w:spacing w:after="0" w:line="240" w:lineRule="auto"/>
      <w:rPr>
        <w:rFonts w:ascii="Calibri Light" w:eastAsia="Yu Gothic UI Light" w:hAnsi="Calibri Light" w:cs="Calibri Light"/>
        <w:color w:val="auto"/>
        <w:sz w:val="14"/>
        <w:szCs w:val="14"/>
      </w:rPr>
    </w:pPr>
    <w:r w:rsidRPr="00AD6C28">
      <w:rPr>
        <w:rStyle w:val="Hyperlink0"/>
        <w:rFonts w:ascii="Calibri Light" w:eastAsia="Yu Gothic UI Light" w:hAnsi="Calibri Light" w:cs="Calibri Light"/>
        <w:sz w:val="14"/>
        <w:szCs w:val="14"/>
        <w:u w:val="none"/>
      </w:rPr>
      <w:tab/>
    </w:r>
  </w:p>
  <w:p w14:paraId="1D09463E" w14:textId="1DADA897" w:rsidR="00AD6C28" w:rsidRDefault="00AD6C28" w:rsidP="00AD6C28">
    <w:pPr>
      <w:jc w:val="center"/>
    </w:pPr>
    <w:r w:rsidRPr="00AD6C28">
      <w:rPr>
        <w:rStyle w:val="Hyperlink0"/>
        <w:rFonts w:ascii="Calibri Light" w:eastAsia="Yu Gothic UI Light" w:hAnsi="Calibri Light" w:cs="Calibri Light"/>
        <w:color w:val="auto"/>
        <w:sz w:val="14"/>
        <w:szCs w:val="14"/>
        <w:u w:val="none"/>
      </w:rPr>
      <w:fldChar w:fldCharType="begin"/>
    </w:r>
    <w:r w:rsidRPr="00AD6C28">
      <w:rPr>
        <w:rStyle w:val="Hyperlink0"/>
        <w:rFonts w:ascii="Calibri Light" w:eastAsia="Yu Gothic UI Light" w:hAnsi="Calibri Light" w:cs="Calibri Light"/>
        <w:color w:val="auto"/>
        <w:sz w:val="14"/>
        <w:szCs w:val="14"/>
        <w:u w:val="none"/>
      </w:rPr>
      <w:instrText>PAGE   \* MERGEFORMAT</w:instrText>
    </w:r>
    <w:r w:rsidRPr="00AD6C28">
      <w:rPr>
        <w:rStyle w:val="Hyperlink0"/>
        <w:rFonts w:ascii="Calibri Light" w:eastAsia="Yu Gothic UI Light" w:hAnsi="Calibri Light" w:cs="Calibri Light"/>
        <w:color w:val="auto"/>
        <w:sz w:val="14"/>
        <w:szCs w:val="14"/>
        <w:u w:val="none"/>
      </w:rPr>
      <w:fldChar w:fldCharType="separate"/>
    </w:r>
    <w:r>
      <w:rPr>
        <w:rStyle w:val="Hyperlink0"/>
        <w:rFonts w:ascii="Calibri Light" w:eastAsia="Yu Gothic UI Light" w:hAnsi="Calibri Light" w:cs="Calibri Light"/>
        <w:sz w:val="14"/>
        <w:szCs w:val="14"/>
      </w:rPr>
      <w:t>1</w:t>
    </w:r>
    <w:r w:rsidRPr="00AD6C28">
      <w:rPr>
        <w:rStyle w:val="Hyperlink0"/>
        <w:rFonts w:ascii="Calibri Light" w:eastAsia="Yu Gothic UI Light" w:hAnsi="Calibri Light" w:cs="Calibri Light"/>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4C21B" w14:textId="77777777" w:rsidR="006F0B87" w:rsidRDefault="006F0B87" w:rsidP="007E74BB">
      <w:r>
        <w:separator/>
      </w:r>
    </w:p>
  </w:footnote>
  <w:footnote w:type="continuationSeparator" w:id="0">
    <w:p w14:paraId="78BF9877" w14:textId="77777777" w:rsidR="006F0B87" w:rsidRDefault="006F0B87"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DF8C7" w14:textId="7EFCE628" w:rsidR="00196A0E" w:rsidRPr="00907A84" w:rsidRDefault="008F5D51" w:rsidP="00CD60B7">
    <w:pPr>
      <w:pStyle w:val="TEMATIKAFEJLC-LBLC"/>
      <w:rPr>
        <w:rFonts w:ascii="Calibri Light" w:eastAsia="Yu Gothic UI Light" w:hAnsi="Calibri Light" w:cs="Calibri Light"/>
        <w:b w:val="0"/>
        <w:bCs w:val="0"/>
        <w:lang w:val="hu-HU"/>
      </w:rPr>
    </w:pPr>
    <w:proofErr w:type="spellStart"/>
    <w:r w:rsidRPr="00907A84">
      <w:rPr>
        <w:rFonts w:ascii="Calibri Light" w:eastAsia="Yu Gothic UI Light" w:hAnsi="Calibri Light" w:cs="Calibri Light"/>
        <w:b w:val="0"/>
        <w:bCs w:val="0"/>
        <w:lang w:val="hu-HU"/>
      </w:rPr>
      <w:t>Architectur</w:t>
    </w:r>
    <w:r w:rsidR="006D084B">
      <w:rPr>
        <w:rFonts w:ascii="Calibri Light" w:eastAsia="Yu Gothic UI Light" w:hAnsi="Calibri Light" w:cs="Calibri Light"/>
        <w:b w:val="0"/>
        <w:bCs w:val="0"/>
        <w:lang w:val="hu-HU"/>
      </w:rPr>
      <w:t>e</w:t>
    </w:r>
    <w:proofErr w:type="spellEnd"/>
    <w:r w:rsidR="006D084B">
      <w:rPr>
        <w:rFonts w:ascii="Calibri Light" w:eastAsia="Yu Gothic UI Light" w:hAnsi="Calibri Light" w:cs="Calibri Light"/>
        <w:b w:val="0"/>
        <w:bCs w:val="0"/>
        <w:lang w:val="hu-HU"/>
      </w:rPr>
      <w:t xml:space="preserve"> </w:t>
    </w:r>
    <w:proofErr w:type="spellStart"/>
    <w:r w:rsidRPr="00907A84">
      <w:rPr>
        <w:rFonts w:ascii="Calibri Light" w:eastAsia="Yu Gothic UI Light" w:hAnsi="Calibri Light" w:cs="Calibri Light"/>
        <w:b w:val="0"/>
        <w:bCs w:val="0"/>
        <w:lang w:val="hu-HU"/>
      </w:rPr>
      <w:t>BSc</w:t>
    </w:r>
    <w:proofErr w:type="spellEnd"/>
    <w:r w:rsidR="00196A0E" w:rsidRPr="00907A84">
      <w:rPr>
        <w:rFonts w:ascii="Calibri Light" w:eastAsia="Yu Gothic UI Light" w:hAnsi="Calibri Light" w:cs="Calibri Light"/>
        <w:b w:val="0"/>
        <w:bCs w:val="0"/>
        <w:lang w:val="hu-HU"/>
      </w:rPr>
      <w:tab/>
    </w:r>
    <w:r w:rsidR="00196A0E" w:rsidRPr="00907A84">
      <w:rPr>
        <w:rFonts w:ascii="Calibri Light" w:eastAsia="Yu Gothic UI Light" w:hAnsi="Calibri Light" w:cs="Calibri Light"/>
        <w:b w:val="0"/>
        <w:bCs w:val="0"/>
        <w:lang w:val="hu-HU"/>
      </w:rPr>
      <w:tab/>
    </w:r>
    <w:r w:rsidR="0063039B" w:rsidRPr="00907A84">
      <w:rPr>
        <w:rFonts w:ascii="Calibri Light" w:eastAsia="Yu Gothic UI Light" w:hAnsi="Calibri Light" w:cs="Calibri Light"/>
        <w:b w:val="0"/>
        <w:bCs w:val="0"/>
        <w:color w:val="2F759E" w:themeColor="accent1" w:themeShade="BF"/>
      </w:rPr>
      <w:t>Course Syllabus</w:t>
    </w:r>
  </w:p>
  <w:p w14:paraId="4A9DE3D4" w14:textId="7A19D5BA" w:rsidR="00196A0E" w:rsidRPr="00907A84" w:rsidRDefault="006C1196" w:rsidP="00CD60B7">
    <w:pPr>
      <w:pStyle w:val="TEMATIKAFEJLC-LBLC"/>
      <w:rPr>
        <w:rFonts w:ascii="Calibri Light" w:eastAsia="Yu Gothic UI Light" w:hAnsi="Calibri Light" w:cs="Calibri Light"/>
        <w:b w:val="0"/>
        <w:bCs w:val="0"/>
        <w:lang w:val="hu-HU"/>
      </w:rPr>
    </w:pPr>
    <w:proofErr w:type="spellStart"/>
    <w:r w:rsidRPr="006C1196">
      <w:rPr>
        <w:rFonts w:ascii="Calibri Light" w:eastAsia="Yu Gothic UI Light" w:hAnsi="Calibri Light" w:cs="Calibri Light"/>
        <w:b w:val="0"/>
        <w:bCs w:val="0"/>
        <w:lang w:val="hu-HU"/>
      </w:rPr>
      <w:t>Course</w:t>
    </w:r>
    <w:proofErr w:type="spellEnd"/>
    <w:r w:rsidRPr="006C1196">
      <w:rPr>
        <w:rFonts w:ascii="Calibri Light" w:eastAsia="Yu Gothic UI Light" w:hAnsi="Calibri Light" w:cs="Calibri Light"/>
        <w:b w:val="0"/>
        <w:bCs w:val="0"/>
        <w:lang w:val="hu-HU"/>
      </w:rPr>
      <w:t xml:space="preserve"> </w:t>
    </w:r>
    <w:proofErr w:type="spellStart"/>
    <w:r w:rsidRPr="006C1196">
      <w:rPr>
        <w:rFonts w:ascii="Calibri Light" w:eastAsia="Yu Gothic UI Light" w:hAnsi="Calibri Light" w:cs="Calibri Light"/>
        <w:b w:val="0"/>
        <w:bCs w:val="0"/>
        <w:lang w:val="hu-HU"/>
      </w:rPr>
      <w:t>name</w:t>
    </w:r>
    <w:proofErr w:type="spellEnd"/>
    <w:r w:rsidRPr="006C1196">
      <w:rPr>
        <w:rFonts w:ascii="Calibri Light" w:eastAsia="Yu Gothic UI Light" w:hAnsi="Calibri Light" w:cs="Calibri Light"/>
        <w:b w:val="0"/>
        <w:bCs w:val="0"/>
        <w:lang w:val="hu-HU"/>
      </w:rPr>
      <w:t>:</w:t>
    </w:r>
    <w:r>
      <w:rPr>
        <w:rFonts w:ascii="Calibri Light" w:eastAsia="Yu Gothic UI Light" w:hAnsi="Calibri Light" w:cs="Calibri Light"/>
        <w:b w:val="0"/>
        <w:bCs w:val="0"/>
        <w:lang w:val="hu-HU"/>
      </w:rPr>
      <w:t xml:space="preserve"> </w:t>
    </w:r>
    <w:proofErr w:type="spellStart"/>
    <w:r>
      <w:rPr>
        <w:rFonts w:ascii="Calibri Light" w:eastAsia="Yu Gothic UI Light" w:hAnsi="Calibri Light" w:cs="Calibri Light"/>
        <w:b w:val="0"/>
        <w:bCs w:val="0"/>
        <w:lang w:val="hu-HU"/>
      </w:rPr>
      <w:t>Complex</w:t>
    </w:r>
    <w:proofErr w:type="spellEnd"/>
    <w:r>
      <w:rPr>
        <w:rFonts w:ascii="Calibri Light" w:eastAsia="Yu Gothic UI Light" w:hAnsi="Calibri Light" w:cs="Calibri Light"/>
        <w:b w:val="0"/>
        <w:bCs w:val="0"/>
        <w:lang w:val="hu-HU"/>
      </w:rPr>
      <w:t xml:space="preserve"> Project</w:t>
    </w:r>
    <w:r w:rsidR="00196A0E" w:rsidRPr="00907A84">
      <w:rPr>
        <w:rFonts w:ascii="Calibri Light" w:eastAsia="Yu Gothic UI Light" w:hAnsi="Calibri Light" w:cs="Calibri Light"/>
        <w:b w:val="0"/>
        <w:bCs w:val="0"/>
        <w:lang w:val="hu-HU"/>
      </w:rPr>
      <w:tab/>
    </w:r>
    <w:r w:rsidR="00196A0E" w:rsidRPr="00907A84">
      <w:rPr>
        <w:rFonts w:ascii="Calibri Light" w:eastAsia="Yu Gothic UI Light" w:hAnsi="Calibri Light" w:cs="Calibri Light"/>
        <w:b w:val="0"/>
        <w:bCs w:val="0"/>
        <w:lang w:val="hu-HU"/>
      </w:rPr>
      <w:tab/>
    </w:r>
    <w:r w:rsidR="002F34CE">
      <w:rPr>
        <w:rFonts w:ascii="Calibri Light" w:eastAsia="Yu Gothic UI Light" w:hAnsi="Calibri Light" w:cs="Calibri Light"/>
        <w:b w:val="0"/>
        <w:bCs w:val="0"/>
      </w:rPr>
      <w:t>Lab s</w:t>
    </w:r>
    <w:r w:rsidR="0063039B" w:rsidRPr="00907A84">
      <w:rPr>
        <w:rFonts w:ascii="Calibri Light" w:eastAsia="Yu Gothic UI Light" w:hAnsi="Calibri Light" w:cs="Calibri Light"/>
        <w:b w:val="0"/>
        <w:bCs w:val="0"/>
      </w:rPr>
      <w:t>chedule: Friday, 11.15 pm - 20.00 pm</w:t>
    </w:r>
  </w:p>
  <w:p w14:paraId="263A0752" w14:textId="01EADC47" w:rsidR="00196A0E" w:rsidRPr="00907A84" w:rsidRDefault="0063039B" w:rsidP="00CD60B7">
    <w:pPr>
      <w:pStyle w:val="TEMATIKAFEJLC-LBLC"/>
      <w:rPr>
        <w:rFonts w:ascii="Calibri Light" w:eastAsia="Yu Gothic UI Light" w:hAnsi="Calibri Light" w:cs="Calibri Light"/>
        <w:b w:val="0"/>
        <w:bCs w:val="0"/>
        <w:lang w:val="hu-HU"/>
      </w:rPr>
    </w:pPr>
    <w:proofErr w:type="spellStart"/>
    <w:r w:rsidRPr="00907A84">
      <w:rPr>
        <w:rFonts w:ascii="Calibri Light" w:eastAsia="Yu Gothic UI Light" w:hAnsi="Calibri Light" w:cs="Calibri Light"/>
        <w:b w:val="0"/>
        <w:bCs w:val="0"/>
        <w:lang w:val="hu-HU"/>
      </w:rPr>
      <w:t>Course</w:t>
    </w:r>
    <w:proofErr w:type="spellEnd"/>
    <w:r w:rsidRPr="00907A84">
      <w:rPr>
        <w:rFonts w:ascii="Calibri Light" w:eastAsia="Yu Gothic UI Light" w:hAnsi="Calibri Light" w:cs="Calibri Light"/>
        <w:b w:val="0"/>
        <w:bCs w:val="0"/>
        <w:lang w:val="hu-HU"/>
      </w:rPr>
      <w:t xml:space="preserve"> </w:t>
    </w:r>
    <w:proofErr w:type="spellStart"/>
    <w:r w:rsidRPr="00907A84">
      <w:rPr>
        <w:rFonts w:ascii="Calibri Light" w:eastAsia="Yu Gothic UI Light" w:hAnsi="Calibri Light" w:cs="Calibri Light"/>
        <w:b w:val="0"/>
        <w:bCs w:val="0"/>
        <w:lang w:val="hu-HU"/>
      </w:rPr>
      <w:t>code</w:t>
    </w:r>
    <w:proofErr w:type="spellEnd"/>
    <w:r w:rsidR="00196A0E" w:rsidRPr="00907A84">
      <w:rPr>
        <w:rFonts w:ascii="Calibri Light" w:eastAsia="Yu Gothic UI Light" w:hAnsi="Calibri Light" w:cs="Calibri Light"/>
        <w:b w:val="0"/>
        <w:bCs w:val="0"/>
        <w:lang w:val="hu-HU"/>
      </w:rPr>
      <w:t xml:space="preserve">: </w:t>
    </w:r>
    <w:r w:rsidRPr="00907A84">
      <w:rPr>
        <w:rFonts w:ascii="Calibri Light" w:eastAsia="Yu Gothic UI Light" w:hAnsi="Calibri Light" w:cs="Calibri Light"/>
        <w:b w:val="0"/>
        <w:bCs w:val="0"/>
        <w:lang w:val="hu-HU"/>
      </w:rPr>
      <w:t>E</w:t>
    </w:r>
    <w:r w:rsidRPr="009A10D2">
      <w:rPr>
        <w:rFonts w:ascii="Calibri Light" w:eastAsia="Yu Gothic UI Light" w:hAnsi="Calibri Light" w:cs="Calibri Light"/>
        <w:b w:val="0"/>
        <w:bCs w:val="0"/>
        <w:lang w:val="hu-HU"/>
      </w:rPr>
      <w:t>P</w:t>
    </w:r>
    <w:r w:rsidR="009A10D2" w:rsidRPr="009A10D2">
      <w:rPr>
        <w:rFonts w:ascii="Calibri Light" w:eastAsia="Yu Gothic UI Light" w:hAnsi="Calibri Light" w:cs="Calibri Light"/>
        <w:b w:val="0"/>
        <w:bCs w:val="0"/>
        <w:lang w:val="hu-HU"/>
      </w:rPr>
      <w:t>B</w:t>
    </w:r>
    <w:r w:rsidRPr="00907A84">
      <w:rPr>
        <w:rFonts w:ascii="Calibri Light" w:eastAsia="Yu Gothic UI Light" w:hAnsi="Calibri Light" w:cs="Calibri Light"/>
        <w:b w:val="0"/>
        <w:bCs w:val="0"/>
        <w:lang w:val="hu-HU"/>
      </w:rPr>
      <w:t>318ANEM</w:t>
    </w:r>
    <w:r w:rsidR="00196A0E" w:rsidRPr="00907A84">
      <w:rPr>
        <w:rFonts w:ascii="Calibri Light" w:eastAsia="Yu Gothic UI Light" w:hAnsi="Calibri Light" w:cs="Calibri Light"/>
        <w:b w:val="0"/>
        <w:bCs w:val="0"/>
        <w:lang w:val="hu-HU"/>
      </w:rPr>
      <w:tab/>
    </w:r>
    <w:r w:rsidR="00196A0E" w:rsidRPr="00907A84">
      <w:rPr>
        <w:rFonts w:ascii="Calibri Light" w:eastAsia="Yu Gothic UI Light" w:hAnsi="Calibri Light" w:cs="Calibri Light"/>
        <w:b w:val="0"/>
        <w:bCs w:val="0"/>
        <w:lang w:val="hu-HU"/>
      </w:rPr>
      <w:tab/>
    </w:r>
    <w:r w:rsidRPr="00907A84">
      <w:rPr>
        <w:rFonts w:ascii="Calibri Light" w:eastAsia="Yu Gothic UI Light" w:hAnsi="Calibri Light" w:cs="Calibri Light"/>
        <w:b w:val="0"/>
        <w:bCs w:val="0"/>
      </w:rPr>
      <w:t>Location: PTE MIK, É81</w:t>
    </w:r>
  </w:p>
  <w:p w14:paraId="760EE44F" w14:textId="7AB597C1" w:rsidR="00AA418A" w:rsidRPr="00907A84" w:rsidRDefault="0063039B" w:rsidP="00CD60B7">
    <w:pPr>
      <w:pStyle w:val="TEMATIKAFEJLC-LBLC"/>
      <w:rPr>
        <w:rFonts w:ascii="Calibri Light" w:eastAsia="Yu Gothic UI Light" w:hAnsi="Calibri Light" w:cs="Calibri Light"/>
        <w:b w:val="0"/>
        <w:bCs w:val="0"/>
        <w:lang w:val="hu-HU"/>
      </w:rPr>
    </w:pPr>
    <w:proofErr w:type="spellStart"/>
    <w:r w:rsidRPr="00907A84">
      <w:rPr>
        <w:rFonts w:ascii="Calibri Light" w:eastAsia="Yu Gothic UI Light" w:hAnsi="Calibri Light" w:cs="Calibri Light"/>
        <w:b w:val="0"/>
        <w:bCs w:val="0"/>
        <w:lang w:val="hu-HU"/>
      </w:rPr>
      <w:t>Semes</w:t>
    </w:r>
    <w:r w:rsidR="00196A0E" w:rsidRPr="00907A84">
      <w:rPr>
        <w:rFonts w:ascii="Calibri Light" w:eastAsia="Yu Gothic UI Light" w:hAnsi="Calibri Light" w:cs="Calibri Light"/>
        <w:b w:val="0"/>
        <w:bCs w:val="0"/>
        <w:lang w:val="hu-HU"/>
      </w:rPr>
      <w:t>ter</w:t>
    </w:r>
    <w:proofErr w:type="spellEnd"/>
    <w:r w:rsidR="00196A0E" w:rsidRPr="00907A84">
      <w:rPr>
        <w:rFonts w:ascii="Calibri Light" w:eastAsia="Yu Gothic UI Light" w:hAnsi="Calibri Light" w:cs="Calibri Light"/>
        <w:b w:val="0"/>
        <w:bCs w:val="0"/>
        <w:lang w:val="hu-HU"/>
      </w:rPr>
      <w:t>: 20</w:t>
    </w:r>
    <w:r w:rsidRPr="00907A84">
      <w:rPr>
        <w:rFonts w:ascii="Calibri Light" w:eastAsia="Yu Gothic UI Light" w:hAnsi="Calibri Light" w:cs="Calibri Light"/>
        <w:b w:val="0"/>
        <w:bCs w:val="0"/>
        <w:lang w:val="hu-HU"/>
      </w:rPr>
      <w:t>2</w:t>
    </w:r>
    <w:r w:rsidR="00950428">
      <w:rPr>
        <w:rFonts w:ascii="Calibri Light" w:eastAsia="Yu Gothic UI Light" w:hAnsi="Calibri Light" w:cs="Calibri Light"/>
        <w:b w:val="0"/>
        <w:bCs w:val="0"/>
        <w:lang w:val="hu-HU"/>
      </w:rPr>
      <w:t>4</w:t>
    </w:r>
    <w:r w:rsidRPr="00907A84">
      <w:rPr>
        <w:rFonts w:ascii="Calibri Light" w:eastAsia="Yu Gothic UI Light" w:hAnsi="Calibri Light" w:cs="Calibri Light"/>
        <w:b w:val="0"/>
        <w:bCs w:val="0"/>
        <w:lang w:val="hu-HU"/>
      </w:rPr>
      <w:t>/202</w:t>
    </w:r>
    <w:r w:rsidR="00950428">
      <w:rPr>
        <w:rFonts w:ascii="Calibri Light" w:eastAsia="Yu Gothic UI Light" w:hAnsi="Calibri Light" w:cs="Calibri Light"/>
        <w:b w:val="0"/>
        <w:bCs w:val="0"/>
        <w:lang w:val="hu-HU"/>
      </w:rPr>
      <w:t>5</w:t>
    </w:r>
    <w:r w:rsidR="00196A0E" w:rsidRPr="00907A84">
      <w:rPr>
        <w:rFonts w:ascii="Calibri Light" w:eastAsia="Yu Gothic UI Light" w:hAnsi="Calibri Light" w:cs="Calibri Light"/>
        <w:b w:val="0"/>
        <w:bCs w:val="0"/>
        <w:lang w:val="hu-HU"/>
      </w:rPr>
      <w:t xml:space="preserve"> 1.</w:t>
    </w:r>
    <w:r w:rsidR="005E0B71">
      <w:rPr>
        <w:rFonts w:ascii="Calibri Light" w:eastAsia="Yu Gothic UI Light" w:hAnsi="Calibri Light" w:cs="Calibri Light"/>
        <w:b w:val="0"/>
        <w:bCs w:val="0"/>
        <w:lang w:val="hu-HU"/>
      </w:rPr>
      <w:t xml:space="preserve"> </w:t>
    </w:r>
    <w:proofErr w:type="spellStart"/>
    <w:r w:rsidR="005E0B71">
      <w:rPr>
        <w:rFonts w:ascii="Calibri Light" w:eastAsia="Yu Gothic UI Light" w:hAnsi="Calibri Light" w:cs="Calibri Light"/>
        <w:b w:val="0"/>
        <w:bCs w:val="0"/>
        <w:lang w:val="hu-HU"/>
      </w:rPr>
      <w:t>Fall</w:t>
    </w:r>
    <w:proofErr w:type="spellEnd"/>
  </w:p>
  <w:p w14:paraId="00642741" w14:textId="77777777" w:rsidR="00AA418A" w:rsidRPr="00907A84" w:rsidRDefault="00AA418A" w:rsidP="00CD60B7">
    <w:pPr>
      <w:pStyle w:val="TEMATIKAFEJLC-LBLC"/>
      <w:rPr>
        <w:rFonts w:ascii="Calibri Light" w:eastAsia="Yu Gothic UI Light" w:hAnsi="Calibri Light" w:cs="Calibri Light"/>
        <w:b w:val="0"/>
        <w:bCs w:val="0"/>
        <w:lang w:val="hu-HU"/>
      </w:rPr>
    </w:pPr>
  </w:p>
  <w:p w14:paraId="25EFE331" w14:textId="77777777" w:rsidR="00672DDA" w:rsidRDefault="00672DDA" w:rsidP="00CD60B7">
    <w:pPr>
      <w:pStyle w:val="TEMATIKAFEJLC-LBLC"/>
      <w:rPr>
        <w:rFonts w:ascii="Calibri Light" w:eastAsia="Yu Gothic UI Light" w:hAnsi="Calibri Light" w:cs="Calibri Light"/>
        <w:b w:val="0"/>
        <w:bCs w:val="0"/>
        <w:lang w:val="hu-HU"/>
      </w:rPr>
    </w:pPr>
  </w:p>
  <w:p w14:paraId="311ED3D9" w14:textId="77777777" w:rsidR="00672DDA" w:rsidRDefault="00672DDA" w:rsidP="00CD60B7">
    <w:pPr>
      <w:pStyle w:val="TEMATIKAFEJLC-LBLC"/>
      <w:rPr>
        <w:rFonts w:ascii="Calibri Light" w:eastAsia="Yu Gothic UI Light" w:hAnsi="Calibri Light" w:cs="Calibri Light"/>
        <w:b w:val="0"/>
        <w:bCs w:val="0"/>
        <w:lang w:val="hu-HU"/>
      </w:rPr>
    </w:pPr>
  </w:p>
  <w:p w14:paraId="70747F12" w14:textId="7EEBA4D1" w:rsidR="00196A0E" w:rsidRPr="00907A84" w:rsidRDefault="00196A0E" w:rsidP="00CD60B7">
    <w:pPr>
      <w:pStyle w:val="TEMATIKAFEJLC-LBLC"/>
      <w:rPr>
        <w:rFonts w:ascii="Calibri Light" w:eastAsia="Yu Gothic UI Light" w:hAnsi="Calibri Light" w:cs="Calibri Light"/>
        <w:b w:val="0"/>
        <w:bCs w:val="0"/>
        <w:lang w:val="hu-HU"/>
      </w:rPr>
    </w:pPr>
    <w:r w:rsidRPr="00907A84">
      <w:rPr>
        <w:rFonts w:ascii="Calibri Light" w:eastAsia="Yu Gothic UI Light" w:hAnsi="Calibri Light" w:cs="Calibri Light"/>
        <w:b w:val="0"/>
        <w:bCs w:val="0"/>
        <w:lang w:val="hu-HU"/>
      </w:rPr>
      <w:tab/>
    </w:r>
    <w:r w:rsidRPr="00907A84">
      <w:rPr>
        <w:rFonts w:ascii="Calibri Light" w:eastAsia="Yu Gothic UI Light" w:hAnsi="Calibri Light" w:cs="Calibri Light"/>
        <w:b w:val="0"/>
        <w:bCs w:val="0"/>
        <w:lang w:val="hu-HU"/>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E725C06"/>
    <w:lvl w:ilvl="0">
      <w:numFmt w:val="bullet"/>
      <w:lvlText w:val="*"/>
      <w:lvlJc w:val="left"/>
    </w:lvl>
  </w:abstractNum>
  <w:abstractNum w:abstractNumId="1" w15:restartNumberingAfterBreak="0">
    <w:nsid w:val="13850800"/>
    <w:multiLevelType w:val="hybridMultilevel"/>
    <w:tmpl w:val="B6C6431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16A749B4"/>
    <w:multiLevelType w:val="hybridMultilevel"/>
    <w:tmpl w:val="B6C6431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2E2B6D27"/>
    <w:multiLevelType w:val="hybridMultilevel"/>
    <w:tmpl w:val="B07CFC72"/>
    <w:lvl w:ilvl="0" w:tplc="D8D4CC56">
      <w:start w:val="1"/>
      <w:numFmt w:val="lowerLetter"/>
      <w:lvlText w:val="%1."/>
      <w:lvlJc w:val="left"/>
      <w:pPr>
        <w:ind w:left="1125" w:hanging="405"/>
      </w:pPr>
      <w:rPr>
        <w:rFonts w:eastAsia="Times New Roman"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35471149"/>
    <w:multiLevelType w:val="hybridMultilevel"/>
    <w:tmpl w:val="F9E422F0"/>
    <w:lvl w:ilvl="0" w:tplc="040E0015">
      <w:start w:val="1"/>
      <w:numFmt w:val="upperLetter"/>
      <w:lvlText w:val="%1."/>
      <w:lvlJc w:val="left"/>
      <w:pPr>
        <w:tabs>
          <w:tab w:val="num" w:pos="720"/>
        </w:tabs>
        <w:ind w:left="720" w:hanging="360"/>
      </w:pPr>
      <w:rPr>
        <w:rFonts w:hint="default"/>
      </w:r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3EA75470"/>
    <w:multiLevelType w:val="hybridMultilevel"/>
    <w:tmpl w:val="174C1C3A"/>
    <w:lvl w:ilvl="0" w:tplc="AEE65EE6">
      <w:start w:val="5"/>
      <w:numFmt w:val="bullet"/>
      <w:lvlText w:val="-"/>
      <w:lvlJc w:val="left"/>
      <w:pPr>
        <w:ind w:left="720" w:hanging="360"/>
      </w:pPr>
      <w:rPr>
        <w:rFonts w:ascii="Garamond" w:eastAsia="Arial Unicode MS"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479C7E50"/>
    <w:multiLevelType w:val="hybridMultilevel"/>
    <w:tmpl w:val="968C2818"/>
    <w:lvl w:ilvl="0" w:tplc="040E000F">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B03A4F"/>
    <w:multiLevelType w:val="hybridMultilevel"/>
    <w:tmpl w:val="B6C6431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56427AB0"/>
    <w:multiLevelType w:val="hybridMultilevel"/>
    <w:tmpl w:val="EE420D96"/>
    <w:lvl w:ilvl="0" w:tplc="7CD8F9E2">
      <w:start w:val="2"/>
      <w:numFmt w:val="bullet"/>
      <w:lvlText w:val="-"/>
      <w:lvlJc w:val="left"/>
      <w:pPr>
        <w:ind w:left="1776" w:hanging="360"/>
      </w:pPr>
      <w:rPr>
        <w:rFonts w:ascii="Century Gothic" w:eastAsia="Times New Roman" w:hAnsi="Century Gothic"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20"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5D4E4B02"/>
    <w:multiLevelType w:val="hybridMultilevel"/>
    <w:tmpl w:val="9A2620A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3"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61070C30"/>
    <w:multiLevelType w:val="hybridMultilevel"/>
    <w:tmpl w:val="B07CFC72"/>
    <w:lvl w:ilvl="0" w:tplc="D8D4CC56">
      <w:start w:val="1"/>
      <w:numFmt w:val="lowerLetter"/>
      <w:lvlText w:val="%1."/>
      <w:lvlJc w:val="left"/>
      <w:pPr>
        <w:ind w:left="1125" w:hanging="405"/>
      </w:pPr>
      <w:rPr>
        <w:rFonts w:eastAsia="Times New Roman"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5"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63017A85"/>
    <w:multiLevelType w:val="hybridMultilevel"/>
    <w:tmpl w:val="6442AB08"/>
    <w:lvl w:ilvl="0" w:tplc="040E000F">
      <w:start w:val="1"/>
      <w:numFmt w:val="decimal"/>
      <w:lvlText w:val="%1."/>
      <w:lvlJc w:val="left"/>
      <w:pPr>
        <w:tabs>
          <w:tab w:val="num" w:pos="720"/>
        </w:tabs>
        <w:ind w:left="720" w:hanging="360"/>
      </w:pPr>
      <w:rPr>
        <w:rFonts w:hint="default"/>
      </w:r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7" w15:restartNumberingAfterBreak="0">
    <w:nsid w:val="66993AA3"/>
    <w:multiLevelType w:val="hybridMultilevel"/>
    <w:tmpl w:val="98BCD2C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0" w15:restartNumberingAfterBreak="0">
    <w:nsid w:val="69FE7CF7"/>
    <w:multiLevelType w:val="hybridMultilevel"/>
    <w:tmpl w:val="6442AB08"/>
    <w:lvl w:ilvl="0" w:tplc="040E000F">
      <w:start w:val="1"/>
      <w:numFmt w:val="decimal"/>
      <w:lvlText w:val="%1."/>
      <w:lvlJc w:val="left"/>
      <w:pPr>
        <w:tabs>
          <w:tab w:val="num" w:pos="720"/>
        </w:tabs>
        <w:ind w:left="720" w:hanging="360"/>
      </w:pPr>
      <w:rPr>
        <w:rFonts w:hint="default"/>
      </w:r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1" w15:restartNumberingAfterBreak="0">
    <w:nsid w:val="6DE94761"/>
    <w:multiLevelType w:val="hybridMultilevel"/>
    <w:tmpl w:val="B6C6431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2" w15:restartNumberingAfterBreak="0">
    <w:nsid w:val="75ED517C"/>
    <w:multiLevelType w:val="hybridMultilevel"/>
    <w:tmpl w:val="8F0C2E3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6642DAB"/>
    <w:multiLevelType w:val="hybridMultilevel"/>
    <w:tmpl w:val="41AE005A"/>
    <w:lvl w:ilvl="0" w:tplc="040E000F">
      <w:start w:val="1"/>
      <w:numFmt w:val="decimal"/>
      <w:lvlText w:val="%1."/>
      <w:lvlJc w:val="left"/>
      <w:pPr>
        <w:tabs>
          <w:tab w:val="num" w:pos="780"/>
        </w:tabs>
        <w:ind w:left="780" w:hanging="360"/>
      </w:pPr>
    </w:lvl>
    <w:lvl w:ilvl="1" w:tplc="040E0019" w:tentative="1">
      <w:start w:val="1"/>
      <w:numFmt w:val="lowerLetter"/>
      <w:lvlText w:val="%2."/>
      <w:lvlJc w:val="left"/>
      <w:pPr>
        <w:tabs>
          <w:tab w:val="num" w:pos="1500"/>
        </w:tabs>
        <w:ind w:left="1500" w:hanging="360"/>
      </w:pPr>
    </w:lvl>
    <w:lvl w:ilvl="2" w:tplc="040E001B" w:tentative="1">
      <w:start w:val="1"/>
      <w:numFmt w:val="lowerRoman"/>
      <w:lvlText w:val="%3."/>
      <w:lvlJc w:val="right"/>
      <w:pPr>
        <w:tabs>
          <w:tab w:val="num" w:pos="2220"/>
        </w:tabs>
        <w:ind w:left="2220" w:hanging="180"/>
      </w:pPr>
    </w:lvl>
    <w:lvl w:ilvl="3" w:tplc="040E000F" w:tentative="1">
      <w:start w:val="1"/>
      <w:numFmt w:val="decimal"/>
      <w:lvlText w:val="%4."/>
      <w:lvlJc w:val="left"/>
      <w:pPr>
        <w:tabs>
          <w:tab w:val="num" w:pos="2940"/>
        </w:tabs>
        <w:ind w:left="2940" w:hanging="360"/>
      </w:pPr>
    </w:lvl>
    <w:lvl w:ilvl="4" w:tplc="040E0019" w:tentative="1">
      <w:start w:val="1"/>
      <w:numFmt w:val="lowerLetter"/>
      <w:lvlText w:val="%5."/>
      <w:lvlJc w:val="left"/>
      <w:pPr>
        <w:tabs>
          <w:tab w:val="num" w:pos="3660"/>
        </w:tabs>
        <w:ind w:left="3660" w:hanging="360"/>
      </w:pPr>
    </w:lvl>
    <w:lvl w:ilvl="5" w:tplc="040E001B" w:tentative="1">
      <w:start w:val="1"/>
      <w:numFmt w:val="lowerRoman"/>
      <w:lvlText w:val="%6."/>
      <w:lvlJc w:val="right"/>
      <w:pPr>
        <w:tabs>
          <w:tab w:val="num" w:pos="4380"/>
        </w:tabs>
        <w:ind w:left="4380" w:hanging="180"/>
      </w:pPr>
    </w:lvl>
    <w:lvl w:ilvl="6" w:tplc="040E000F" w:tentative="1">
      <w:start w:val="1"/>
      <w:numFmt w:val="decimal"/>
      <w:lvlText w:val="%7."/>
      <w:lvlJc w:val="left"/>
      <w:pPr>
        <w:tabs>
          <w:tab w:val="num" w:pos="5100"/>
        </w:tabs>
        <w:ind w:left="5100" w:hanging="360"/>
      </w:pPr>
    </w:lvl>
    <w:lvl w:ilvl="7" w:tplc="040E0019" w:tentative="1">
      <w:start w:val="1"/>
      <w:numFmt w:val="lowerLetter"/>
      <w:lvlText w:val="%8."/>
      <w:lvlJc w:val="left"/>
      <w:pPr>
        <w:tabs>
          <w:tab w:val="num" w:pos="5820"/>
        </w:tabs>
        <w:ind w:left="5820" w:hanging="360"/>
      </w:pPr>
    </w:lvl>
    <w:lvl w:ilvl="8" w:tplc="040E001B" w:tentative="1">
      <w:start w:val="1"/>
      <w:numFmt w:val="lowerRoman"/>
      <w:lvlText w:val="%9."/>
      <w:lvlJc w:val="right"/>
      <w:pPr>
        <w:tabs>
          <w:tab w:val="num" w:pos="6540"/>
        </w:tabs>
        <w:ind w:left="6540" w:hanging="180"/>
      </w:pPr>
    </w:lvl>
  </w:abstractNum>
  <w:abstractNum w:abstractNumId="34"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5" w15:restartNumberingAfterBreak="0">
    <w:nsid w:val="781751EC"/>
    <w:multiLevelType w:val="hybridMultilevel"/>
    <w:tmpl w:val="D130D10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6"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7" w15:restartNumberingAfterBreak="0">
    <w:nsid w:val="7AB7206F"/>
    <w:multiLevelType w:val="hybridMultilevel"/>
    <w:tmpl w:val="53486ED4"/>
    <w:lvl w:ilvl="0" w:tplc="45DC8AD8">
      <w:start w:val="1"/>
      <w:numFmt w:val="decimal"/>
      <w:lvlText w:val="%1."/>
      <w:lvlJc w:val="left"/>
      <w:pPr>
        <w:tabs>
          <w:tab w:val="num" w:pos="1800"/>
        </w:tabs>
        <w:ind w:left="1800" w:hanging="360"/>
      </w:pPr>
      <w:rPr>
        <w:rFonts w:ascii="Garamond" w:eastAsia="Arial Unicode MS" w:hAnsi="Garamond" w:cs="Times New Roman"/>
      </w:rPr>
    </w:lvl>
    <w:lvl w:ilvl="1" w:tplc="040E0019" w:tentative="1">
      <w:start w:val="1"/>
      <w:numFmt w:val="lowerLetter"/>
      <w:lvlText w:val="%2."/>
      <w:lvlJc w:val="left"/>
      <w:pPr>
        <w:tabs>
          <w:tab w:val="num" w:pos="2520"/>
        </w:tabs>
        <w:ind w:left="2520" w:hanging="360"/>
      </w:pPr>
    </w:lvl>
    <w:lvl w:ilvl="2" w:tplc="040E001B" w:tentative="1">
      <w:start w:val="1"/>
      <w:numFmt w:val="lowerRoman"/>
      <w:lvlText w:val="%3."/>
      <w:lvlJc w:val="right"/>
      <w:pPr>
        <w:tabs>
          <w:tab w:val="num" w:pos="3240"/>
        </w:tabs>
        <w:ind w:left="3240" w:hanging="180"/>
      </w:pPr>
    </w:lvl>
    <w:lvl w:ilvl="3" w:tplc="040E000F" w:tentative="1">
      <w:start w:val="1"/>
      <w:numFmt w:val="decimal"/>
      <w:lvlText w:val="%4."/>
      <w:lvlJc w:val="left"/>
      <w:pPr>
        <w:tabs>
          <w:tab w:val="num" w:pos="3960"/>
        </w:tabs>
        <w:ind w:left="3960" w:hanging="360"/>
      </w:pPr>
    </w:lvl>
    <w:lvl w:ilvl="4" w:tplc="040E0019" w:tentative="1">
      <w:start w:val="1"/>
      <w:numFmt w:val="lowerLetter"/>
      <w:lvlText w:val="%5."/>
      <w:lvlJc w:val="left"/>
      <w:pPr>
        <w:tabs>
          <w:tab w:val="num" w:pos="4680"/>
        </w:tabs>
        <w:ind w:left="4680" w:hanging="360"/>
      </w:pPr>
    </w:lvl>
    <w:lvl w:ilvl="5" w:tplc="040E001B" w:tentative="1">
      <w:start w:val="1"/>
      <w:numFmt w:val="lowerRoman"/>
      <w:lvlText w:val="%6."/>
      <w:lvlJc w:val="right"/>
      <w:pPr>
        <w:tabs>
          <w:tab w:val="num" w:pos="5400"/>
        </w:tabs>
        <w:ind w:left="5400" w:hanging="180"/>
      </w:pPr>
    </w:lvl>
    <w:lvl w:ilvl="6" w:tplc="040E000F" w:tentative="1">
      <w:start w:val="1"/>
      <w:numFmt w:val="decimal"/>
      <w:lvlText w:val="%7."/>
      <w:lvlJc w:val="left"/>
      <w:pPr>
        <w:tabs>
          <w:tab w:val="num" w:pos="6120"/>
        </w:tabs>
        <w:ind w:left="6120" w:hanging="360"/>
      </w:pPr>
    </w:lvl>
    <w:lvl w:ilvl="7" w:tplc="040E0019" w:tentative="1">
      <w:start w:val="1"/>
      <w:numFmt w:val="lowerLetter"/>
      <w:lvlText w:val="%8."/>
      <w:lvlJc w:val="left"/>
      <w:pPr>
        <w:tabs>
          <w:tab w:val="num" w:pos="6840"/>
        </w:tabs>
        <w:ind w:left="6840" w:hanging="360"/>
      </w:pPr>
    </w:lvl>
    <w:lvl w:ilvl="8" w:tplc="040E001B" w:tentative="1">
      <w:start w:val="1"/>
      <w:numFmt w:val="lowerRoman"/>
      <w:lvlText w:val="%9."/>
      <w:lvlJc w:val="right"/>
      <w:pPr>
        <w:tabs>
          <w:tab w:val="num" w:pos="7560"/>
        </w:tabs>
        <w:ind w:left="7560" w:hanging="180"/>
      </w:pPr>
    </w:lvl>
  </w:abstractNum>
  <w:abstractNum w:abstractNumId="38"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9" w15:restartNumberingAfterBreak="0">
    <w:nsid w:val="7E97438B"/>
    <w:multiLevelType w:val="hybridMultilevel"/>
    <w:tmpl w:val="DA22E11A"/>
    <w:lvl w:ilvl="0" w:tplc="CD502670">
      <w:start w:val="15"/>
      <w:numFmt w:val="bullet"/>
      <w:lvlText w:val="-"/>
      <w:lvlJc w:val="left"/>
      <w:pPr>
        <w:ind w:left="720" w:hanging="360"/>
      </w:pPr>
      <w:rPr>
        <w:rFonts w:ascii="Garamond" w:eastAsiaTheme="minorHAnsi" w:hAnsi="Garamond"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155389843">
    <w:abstractNumId w:val="28"/>
  </w:num>
  <w:num w:numId="2" w16cid:durableId="60762296">
    <w:abstractNumId w:val="18"/>
  </w:num>
  <w:num w:numId="3" w16cid:durableId="618297893">
    <w:abstractNumId w:val="23"/>
  </w:num>
  <w:num w:numId="4" w16cid:durableId="2110661784">
    <w:abstractNumId w:val="25"/>
  </w:num>
  <w:num w:numId="5" w16cid:durableId="573467050">
    <w:abstractNumId w:val="4"/>
  </w:num>
  <w:num w:numId="6" w16cid:durableId="893738691">
    <w:abstractNumId w:val="3"/>
  </w:num>
  <w:num w:numId="7" w16cid:durableId="1777602589">
    <w:abstractNumId w:val="9"/>
  </w:num>
  <w:num w:numId="8" w16cid:durableId="1673802017">
    <w:abstractNumId w:val="20"/>
  </w:num>
  <w:num w:numId="9" w16cid:durableId="2103602834">
    <w:abstractNumId w:val="38"/>
  </w:num>
  <w:num w:numId="10" w16cid:durableId="186258985">
    <w:abstractNumId w:val="29"/>
  </w:num>
  <w:num w:numId="11" w16cid:durableId="1157765819">
    <w:abstractNumId w:val="5"/>
  </w:num>
  <w:num w:numId="12" w16cid:durableId="624316044">
    <w:abstractNumId w:val="7"/>
  </w:num>
  <w:num w:numId="13" w16cid:durableId="1832258635">
    <w:abstractNumId w:val="34"/>
  </w:num>
  <w:num w:numId="14" w16cid:durableId="656038487">
    <w:abstractNumId w:val="13"/>
  </w:num>
  <w:num w:numId="15" w16cid:durableId="1066415527">
    <w:abstractNumId w:val="40"/>
  </w:num>
  <w:num w:numId="16" w16cid:durableId="1370494031">
    <w:abstractNumId w:val="12"/>
  </w:num>
  <w:num w:numId="17" w16cid:durableId="1339189230">
    <w:abstractNumId w:val="36"/>
  </w:num>
  <w:num w:numId="18" w16cid:durableId="938293937">
    <w:abstractNumId w:val="21"/>
  </w:num>
  <w:num w:numId="19" w16cid:durableId="919100014">
    <w:abstractNumId w:val="14"/>
  </w:num>
  <w:num w:numId="20" w16cid:durableId="1903446362">
    <w:abstractNumId w:val="10"/>
  </w:num>
  <w:num w:numId="21" w16cid:durableId="1910187016">
    <w:abstractNumId w:val="32"/>
  </w:num>
  <w:num w:numId="22" w16cid:durableId="86585011">
    <w:abstractNumId w:val="26"/>
  </w:num>
  <w:num w:numId="23" w16cid:durableId="14041215">
    <w:abstractNumId w:val="19"/>
  </w:num>
  <w:num w:numId="24" w16cid:durableId="1085417377">
    <w:abstractNumId w:val="37"/>
  </w:num>
  <w:num w:numId="25" w16cid:durableId="1129085399">
    <w:abstractNumId w:val="33"/>
  </w:num>
  <w:num w:numId="26" w16cid:durableId="828711420">
    <w:abstractNumId w:val="31"/>
  </w:num>
  <w:num w:numId="27" w16cid:durableId="1415665303">
    <w:abstractNumId w:val="1"/>
  </w:num>
  <w:num w:numId="28" w16cid:durableId="1990478861">
    <w:abstractNumId w:val="17"/>
  </w:num>
  <w:num w:numId="29" w16cid:durableId="1934390435">
    <w:abstractNumId w:val="22"/>
  </w:num>
  <w:num w:numId="30" w16cid:durableId="2142188770">
    <w:abstractNumId w:val="2"/>
  </w:num>
  <w:num w:numId="31" w16cid:durableId="1709911313">
    <w:abstractNumId w:val="0"/>
    <w:lvlOverride w:ilvl="0">
      <w:lvl w:ilvl="0">
        <w:start w:val="65535"/>
        <w:numFmt w:val="bullet"/>
        <w:lvlText w:val="-"/>
        <w:legacy w:legacy="1" w:legacySpace="0" w:legacyIndent="360"/>
        <w:lvlJc w:val="left"/>
        <w:rPr>
          <w:rFonts w:ascii="Arial" w:hAnsi="Arial" w:cs="Arial" w:hint="default"/>
        </w:rPr>
      </w:lvl>
    </w:lvlOverride>
  </w:num>
  <w:num w:numId="32" w16cid:durableId="1598832299">
    <w:abstractNumId w:val="24"/>
  </w:num>
  <w:num w:numId="33" w16cid:durableId="2142460856">
    <w:abstractNumId w:val="6"/>
  </w:num>
  <w:num w:numId="34" w16cid:durableId="267156492">
    <w:abstractNumId w:val="27"/>
  </w:num>
  <w:num w:numId="35" w16cid:durableId="1015615592">
    <w:abstractNumId w:val="8"/>
  </w:num>
  <w:num w:numId="36" w16cid:durableId="1635598418">
    <w:abstractNumId w:val="35"/>
  </w:num>
  <w:num w:numId="37" w16cid:durableId="1251162346">
    <w:abstractNumId w:val="30"/>
  </w:num>
  <w:num w:numId="38" w16cid:durableId="939293298">
    <w:abstractNumId w:val="15"/>
  </w:num>
  <w:num w:numId="39" w16cid:durableId="273484137">
    <w:abstractNumId w:val="16"/>
  </w:num>
  <w:num w:numId="40" w16cid:durableId="1774007334">
    <w:abstractNumId w:val="11"/>
  </w:num>
  <w:num w:numId="41" w16cid:durableId="1591935977">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1F00"/>
    <w:rsid w:val="00003DD2"/>
    <w:rsid w:val="000114BC"/>
    <w:rsid w:val="000167E6"/>
    <w:rsid w:val="00017D80"/>
    <w:rsid w:val="0002101D"/>
    <w:rsid w:val="0002154E"/>
    <w:rsid w:val="00030942"/>
    <w:rsid w:val="00034EEB"/>
    <w:rsid w:val="00043329"/>
    <w:rsid w:val="0005293B"/>
    <w:rsid w:val="0005317C"/>
    <w:rsid w:val="0005454B"/>
    <w:rsid w:val="00057F05"/>
    <w:rsid w:val="0007344D"/>
    <w:rsid w:val="00074045"/>
    <w:rsid w:val="00081CB9"/>
    <w:rsid w:val="000853DC"/>
    <w:rsid w:val="00096F13"/>
    <w:rsid w:val="000A429B"/>
    <w:rsid w:val="000A4DBD"/>
    <w:rsid w:val="000B2C09"/>
    <w:rsid w:val="000C75CB"/>
    <w:rsid w:val="000D279A"/>
    <w:rsid w:val="000D7942"/>
    <w:rsid w:val="000E2996"/>
    <w:rsid w:val="000E3296"/>
    <w:rsid w:val="000E5C3D"/>
    <w:rsid w:val="000F51CB"/>
    <w:rsid w:val="001005F5"/>
    <w:rsid w:val="0012031E"/>
    <w:rsid w:val="0012093B"/>
    <w:rsid w:val="001226BA"/>
    <w:rsid w:val="001236E3"/>
    <w:rsid w:val="0012605E"/>
    <w:rsid w:val="00126134"/>
    <w:rsid w:val="00130B9C"/>
    <w:rsid w:val="00134333"/>
    <w:rsid w:val="00136AAA"/>
    <w:rsid w:val="00142E05"/>
    <w:rsid w:val="00143193"/>
    <w:rsid w:val="001442E4"/>
    <w:rsid w:val="001451D8"/>
    <w:rsid w:val="00150DFC"/>
    <w:rsid w:val="00152AEC"/>
    <w:rsid w:val="00156833"/>
    <w:rsid w:val="001653E8"/>
    <w:rsid w:val="00171C3D"/>
    <w:rsid w:val="00182F0A"/>
    <w:rsid w:val="00183D7F"/>
    <w:rsid w:val="00184305"/>
    <w:rsid w:val="00196A0E"/>
    <w:rsid w:val="001A259B"/>
    <w:rsid w:val="001A454B"/>
    <w:rsid w:val="001A45C6"/>
    <w:rsid w:val="001A5AA5"/>
    <w:rsid w:val="001A5EFA"/>
    <w:rsid w:val="001B0230"/>
    <w:rsid w:val="001C3420"/>
    <w:rsid w:val="001C4011"/>
    <w:rsid w:val="001E1DA1"/>
    <w:rsid w:val="001E2F94"/>
    <w:rsid w:val="001E3B73"/>
    <w:rsid w:val="001E6A3C"/>
    <w:rsid w:val="001F4A31"/>
    <w:rsid w:val="0020176B"/>
    <w:rsid w:val="00204A09"/>
    <w:rsid w:val="00226312"/>
    <w:rsid w:val="00232A8C"/>
    <w:rsid w:val="0024327F"/>
    <w:rsid w:val="00243E75"/>
    <w:rsid w:val="00247FBF"/>
    <w:rsid w:val="00250591"/>
    <w:rsid w:val="00250DAE"/>
    <w:rsid w:val="00252E5B"/>
    <w:rsid w:val="002650D3"/>
    <w:rsid w:val="002667F9"/>
    <w:rsid w:val="0027479E"/>
    <w:rsid w:val="0027665A"/>
    <w:rsid w:val="002826F7"/>
    <w:rsid w:val="002A0C15"/>
    <w:rsid w:val="002A5A42"/>
    <w:rsid w:val="002B2EE8"/>
    <w:rsid w:val="002C00B3"/>
    <w:rsid w:val="002C1252"/>
    <w:rsid w:val="002C3AC5"/>
    <w:rsid w:val="002D0B0D"/>
    <w:rsid w:val="002E2F8F"/>
    <w:rsid w:val="002E5FBD"/>
    <w:rsid w:val="002F34CE"/>
    <w:rsid w:val="002F38EE"/>
    <w:rsid w:val="00300567"/>
    <w:rsid w:val="003051D9"/>
    <w:rsid w:val="003249C4"/>
    <w:rsid w:val="00326ED0"/>
    <w:rsid w:val="00334A20"/>
    <w:rsid w:val="00336A07"/>
    <w:rsid w:val="0033777B"/>
    <w:rsid w:val="00343B64"/>
    <w:rsid w:val="00345F9E"/>
    <w:rsid w:val="00346B4E"/>
    <w:rsid w:val="00350909"/>
    <w:rsid w:val="00355DE4"/>
    <w:rsid w:val="00363E3B"/>
    <w:rsid w:val="00364195"/>
    <w:rsid w:val="00366158"/>
    <w:rsid w:val="003664F1"/>
    <w:rsid w:val="00396A79"/>
    <w:rsid w:val="003A67F7"/>
    <w:rsid w:val="003C06DE"/>
    <w:rsid w:val="003C609B"/>
    <w:rsid w:val="003D31BF"/>
    <w:rsid w:val="003D33E7"/>
    <w:rsid w:val="003D4C81"/>
    <w:rsid w:val="0040423D"/>
    <w:rsid w:val="00415726"/>
    <w:rsid w:val="00416B31"/>
    <w:rsid w:val="00417E9C"/>
    <w:rsid w:val="00440018"/>
    <w:rsid w:val="004405AF"/>
    <w:rsid w:val="004442AD"/>
    <w:rsid w:val="00447DEA"/>
    <w:rsid w:val="00450CB9"/>
    <w:rsid w:val="0045542B"/>
    <w:rsid w:val="00456EE8"/>
    <w:rsid w:val="004613CE"/>
    <w:rsid w:val="00462340"/>
    <w:rsid w:val="00465E10"/>
    <w:rsid w:val="004663EE"/>
    <w:rsid w:val="004A178C"/>
    <w:rsid w:val="004B39F6"/>
    <w:rsid w:val="004B5B1A"/>
    <w:rsid w:val="004C22E4"/>
    <w:rsid w:val="004C2B8A"/>
    <w:rsid w:val="004C7B3F"/>
    <w:rsid w:val="004D3C4E"/>
    <w:rsid w:val="004E54F4"/>
    <w:rsid w:val="004F5CA9"/>
    <w:rsid w:val="005002DB"/>
    <w:rsid w:val="00506391"/>
    <w:rsid w:val="00524D80"/>
    <w:rsid w:val="00526122"/>
    <w:rsid w:val="00532CE3"/>
    <w:rsid w:val="00546468"/>
    <w:rsid w:val="0055140E"/>
    <w:rsid w:val="00566118"/>
    <w:rsid w:val="00566F17"/>
    <w:rsid w:val="0056727A"/>
    <w:rsid w:val="00581830"/>
    <w:rsid w:val="00581BFE"/>
    <w:rsid w:val="005856F7"/>
    <w:rsid w:val="00591F84"/>
    <w:rsid w:val="00596F1D"/>
    <w:rsid w:val="005A2198"/>
    <w:rsid w:val="005A31D1"/>
    <w:rsid w:val="005A38A9"/>
    <w:rsid w:val="005C0837"/>
    <w:rsid w:val="005C605E"/>
    <w:rsid w:val="005E0B71"/>
    <w:rsid w:val="005E76CA"/>
    <w:rsid w:val="005F36AF"/>
    <w:rsid w:val="005F7B55"/>
    <w:rsid w:val="006155E4"/>
    <w:rsid w:val="0061776B"/>
    <w:rsid w:val="0063019D"/>
    <w:rsid w:val="0063039B"/>
    <w:rsid w:val="006306F5"/>
    <w:rsid w:val="00635C25"/>
    <w:rsid w:val="00641C30"/>
    <w:rsid w:val="006438D7"/>
    <w:rsid w:val="00644028"/>
    <w:rsid w:val="00651DD9"/>
    <w:rsid w:val="006531D2"/>
    <w:rsid w:val="00663C2E"/>
    <w:rsid w:val="0066620B"/>
    <w:rsid w:val="00666715"/>
    <w:rsid w:val="00672DDA"/>
    <w:rsid w:val="00674D42"/>
    <w:rsid w:val="00682196"/>
    <w:rsid w:val="006829FA"/>
    <w:rsid w:val="0068510C"/>
    <w:rsid w:val="00687BE2"/>
    <w:rsid w:val="006921FF"/>
    <w:rsid w:val="006926AF"/>
    <w:rsid w:val="006967BB"/>
    <w:rsid w:val="006A621E"/>
    <w:rsid w:val="006B0E18"/>
    <w:rsid w:val="006C1196"/>
    <w:rsid w:val="006C4A36"/>
    <w:rsid w:val="006D084B"/>
    <w:rsid w:val="006E30BC"/>
    <w:rsid w:val="006E4F97"/>
    <w:rsid w:val="006E6FC2"/>
    <w:rsid w:val="006F0B87"/>
    <w:rsid w:val="006F1E2D"/>
    <w:rsid w:val="006F41B3"/>
    <w:rsid w:val="007016E9"/>
    <w:rsid w:val="00703839"/>
    <w:rsid w:val="007100E5"/>
    <w:rsid w:val="007115F8"/>
    <w:rsid w:val="0071429F"/>
    <w:rsid w:val="00714872"/>
    <w:rsid w:val="00715CF8"/>
    <w:rsid w:val="00726E7A"/>
    <w:rsid w:val="007274F7"/>
    <w:rsid w:val="00733E08"/>
    <w:rsid w:val="00734769"/>
    <w:rsid w:val="00740EA6"/>
    <w:rsid w:val="0074434B"/>
    <w:rsid w:val="0075176D"/>
    <w:rsid w:val="00754452"/>
    <w:rsid w:val="0075766B"/>
    <w:rsid w:val="00761C39"/>
    <w:rsid w:val="0077091D"/>
    <w:rsid w:val="00775954"/>
    <w:rsid w:val="00792D9C"/>
    <w:rsid w:val="00792F53"/>
    <w:rsid w:val="0079321A"/>
    <w:rsid w:val="007B66AB"/>
    <w:rsid w:val="007C1107"/>
    <w:rsid w:val="007C36D5"/>
    <w:rsid w:val="007C44CE"/>
    <w:rsid w:val="007C7FC9"/>
    <w:rsid w:val="007D18BC"/>
    <w:rsid w:val="007D2264"/>
    <w:rsid w:val="007D30A0"/>
    <w:rsid w:val="007E15AF"/>
    <w:rsid w:val="007E27EF"/>
    <w:rsid w:val="007E4B59"/>
    <w:rsid w:val="007E74BB"/>
    <w:rsid w:val="00801B6A"/>
    <w:rsid w:val="00803108"/>
    <w:rsid w:val="00822EFA"/>
    <w:rsid w:val="00826533"/>
    <w:rsid w:val="0082787D"/>
    <w:rsid w:val="00840F91"/>
    <w:rsid w:val="00842DBC"/>
    <w:rsid w:val="00847CE0"/>
    <w:rsid w:val="00854EA2"/>
    <w:rsid w:val="00874283"/>
    <w:rsid w:val="00876DDC"/>
    <w:rsid w:val="008801C8"/>
    <w:rsid w:val="00885DC8"/>
    <w:rsid w:val="0089461B"/>
    <w:rsid w:val="008946E4"/>
    <w:rsid w:val="0089584F"/>
    <w:rsid w:val="008A6C25"/>
    <w:rsid w:val="008B0ADD"/>
    <w:rsid w:val="008B2CBD"/>
    <w:rsid w:val="008B54CF"/>
    <w:rsid w:val="008C5B31"/>
    <w:rsid w:val="008D6AEB"/>
    <w:rsid w:val="008E4205"/>
    <w:rsid w:val="008E6916"/>
    <w:rsid w:val="008F29E2"/>
    <w:rsid w:val="008F5D51"/>
    <w:rsid w:val="008F783D"/>
    <w:rsid w:val="00901A86"/>
    <w:rsid w:val="009042F3"/>
    <w:rsid w:val="009063FE"/>
    <w:rsid w:val="00907A84"/>
    <w:rsid w:val="00911CAA"/>
    <w:rsid w:val="00915432"/>
    <w:rsid w:val="00920ECE"/>
    <w:rsid w:val="00921EC4"/>
    <w:rsid w:val="00926C75"/>
    <w:rsid w:val="00945CB7"/>
    <w:rsid w:val="00950428"/>
    <w:rsid w:val="009526F1"/>
    <w:rsid w:val="009551C8"/>
    <w:rsid w:val="00971DFD"/>
    <w:rsid w:val="0097534C"/>
    <w:rsid w:val="009762FC"/>
    <w:rsid w:val="00986786"/>
    <w:rsid w:val="00986B0B"/>
    <w:rsid w:val="009A10D2"/>
    <w:rsid w:val="009B1222"/>
    <w:rsid w:val="009C5544"/>
    <w:rsid w:val="009C7900"/>
    <w:rsid w:val="009E1425"/>
    <w:rsid w:val="009E5866"/>
    <w:rsid w:val="009E6122"/>
    <w:rsid w:val="009E6CBC"/>
    <w:rsid w:val="009F04CB"/>
    <w:rsid w:val="009F06E0"/>
    <w:rsid w:val="009F2A21"/>
    <w:rsid w:val="00A00857"/>
    <w:rsid w:val="00A124D4"/>
    <w:rsid w:val="00A137E3"/>
    <w:rsid w:val="00A27296"/>
    <w:rsid w:val="00A27523"/>
    <w:rsid w:val="00A32920"/>
    <w:rsid w:val="00A35705"/>
    <w:rsid w:val="00A37436"/>
    <w:rsid w:val="00A433E0"/>
    <w:rsid w:val="00A4533C"/>
    <w:rsid w:val="00A453B8"/>
    <w:rsid w:val="00A50698"/>
    <w:rsid w:val="00A54AE0"/>
    <w:rsid w:val="00A620C1"/>
    <w:rsid w:val="00A65547"/>
    <w:rsid w:val="00A8047B"/>
    <w:rsid w:val="00A9421B"/>
    <w:rsid w:val="00AA0971"/>
    <w:rsid w:val="00AA418A"/>
    <w:rsid w:val="00AA7EC0"/>
    <w:rsid w:val="00AB4F4C"/>
    <w:rsid w:val="00AC244C"/>
    <w:rsid w:val="00AC3877"/>
    <w:rsid w:val="00AC5021"/>
    <w:rsid w:val="00AD0302"/>
    <w:rsid w:val="00AD323F"/>
    <w:rsid w:val="00AD57AB"/>
    <w:rsid w:val="00AD6C28"/>
    <w:rsid w:val="00AD7D1A"/>
    <w:rsid w:val="00AE27D6"/>
    <w:rsid w:val="00AE76D8"/>
    <w:rsid w:val="00B11372"/>
    <w:rsid w:val="00B117E9"/>
    <w:rsid w:val="00B13906"/>
    <w:rsid w:val="00B2156C"/>
    <w:rsid w:val="00B274E1"/>
    <w:rsid w:val="00B31683"/>
    <w:rsid w:val="00B42AA7"/>
    <w:rsid w:val="00B43024"/>
    <w:rsid w:val="00B55307"/>
    <w:rsid w:val="00B7401C"/>
    <w:rsid w:val="00B8020E"/>
    <w:rsid w:val="00B865B3"/>
    <w:rsid w:val="00BA609A"/>
    <w:rsid w:val="00BA7694"/>
    <w:rsid w:val="00BA7D85"/>
    <w:rsid w:val="00BB480F"/>
    <w:rsid w:val="00BD09D6"/>
    <w:rsid w:val="00BD17DE"/>
    <w:rsid w:val="00BD7899"/>
    <w:rsid w:val="00BF40BA"/>
    <w:rsid w:val="00BF4675"/>
    <w:rsid w:val="00C006A4"/>
    <w:rsid w:val="00C10F21"/>
    <w:rsid w:val="00C26163"/>
    <w:rsid w:val="00C26264"/>
    <w:rsid w:val="00C27752"/>
    <w:rsid w:val="00C439A2"/>
    <w:rsid w:val="00C50E33"/>
    <w:rsid w:val="00C556C2"/>
    <w:rsid w:val="00C7177F"/>
    <w:rsid w:val="00C83691"/>
    <w:rsid w:val="00C8451B"/>
    <w:rsid w:val="00C9020D"/>
    <w:rsid w:val="00CA0A47"/>
    <w:rsid w:val="00CA2137"/>
    <w:rsid w:val="00CC26DF"/>
    <w:rsid w:val="00CC2F46"/>
    <w:rsid w:val="00CD60B7"/>
    <w:rsid w:val="00CE6769"/>
    <w:rsid w:val="00D078E8"/>
    <w:rsid w:val="00D139CB"/>
    <w:rsid w:val="00D21712"/>
    <w:rsid w:val="00D31F57"/>
    <w:rsid w:val="00D76FBA"/>
    <w:rsid w:val="00D85433"/>
    <w:rsid w:val="00D93835"/>
    <w:rsid w:val="00DA7E35"/>
    <w:rsid w:val="00DB6C07"/>
    <w:rsid w:val="00DC2A31"/>
    <w:rsid w:val="00DC7DB0"/>
    <w:rsid w:val="00DD37ED"/>
    <w:rsid w:val="00DD3A72"/>
    <w:rsid w:val="00DD6EE3"/>
    <w:rsid w:val="00DD760F"/>
    <w:rsid w:val="00DE31B0"/>
    <w:rsid w:val="00DE395B"/>
    <w:rsid w:val="00DE4102"/>
    <w:rsid w:val="00DF3965"/>
    <w:rsid w:val="00DF5563"/>
    <w:rsid w:val="00E076F6"/>
    <w:rsid w:val="00E1216E"/>
    <w:rsid w:val="00E14C5E"/>
    <w:rsid w:val="00E1583A"/>
    <w:rsid w:val="00E16CC1"/>
    <w:rsid w:val="00E21D12"/>
    <w:rsid w:val="00E25C35"/>
    <w:rsid w:val="00E3574B"/>
    <w:rsid w:val="00E409F2"/>
    <w:rsid w:val="00E51791"/>
    <w:rsid w:val="00E54CE6"/>
    <w:rsid w:val="00E57B10"/>
    <w:rsid w:val="00E6086F"/>
    <w:rsid w:val="00E702C1"/>
    <w:rsid w:val="00E70A97"/>
    <w:rsid w:val="00E71C71"/>
    <w:rsid w:val="00E86E9B"/>
    <w:rsid w:val="00EA7D83"/>
    <w:rsid w:val="00EB4C63"/>
    <w:rsid w:val="00EB6F2F"/>
    <w:rsid w:val="00EC3107"/>
    <w:rsid w:val="00EE35F7"/>
    <w:rsid w:val="00EE6C8F"/>
    <w:rsid w:val="00EE6CFD"/>
    <w:rsid w:val="00EE716C"/>
    <w:rsid w:val="00F0002A"/>
    <w:rsid w:val="00F07CEC"/>
    <w:rsid w:val="00F13E34"/>
    <w:rsid w:val="00F209D9"/>
    <w:rsid w:val="00F339D8"/>
    <w:rsid w:val="00F40925"/>
    <w:rsid w:val="00F454B8"/>
    <w:rsid w:val="00F47069"/>
    <w:rsid w:val="00F565D7"/>
    <w:rsid w:val="00F624C9"/>
    <w:rsid w:val="00F6601E"/>
    <w:rsid w:val="00F673FA"/>
    <w:rsid w:val="00F70B67"/>
    <w:rsid w:val="00F73945"/>
    <w:rsid w:val="00F82813"/>
    <w:rsid w:val="00F92F3C"/>
    <w:rsid w:val="00F93BA4"/>
    <w:rsid w:val="00FA0FFD"/>
    <w:rsid w:val="00FA5572"/>
    <w:rsid w:val="00FB0470"/>
    <w:rsid w:val="00FB5475"/>
    <w:rsid w:val="00FC3D7C"/>
    <w:rsid w:val="00FC41D3"/>
    <w:rsid w:val="00FC4BBC"/>
    <w:rsid w:val="00FC7BB6"/>
    <w:rsid w:val="00FD4CB0"/>
    <w:rsid w:val="00FE16C6"/>
    <w:rsid w:val="00FE1F79"/>
    <w:rsid w:val="00FF47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87A47"/>
  <w15:docId w15:val="{4B152BBA-CDC4-4BF6-97DF-A414CB9C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Pr>
      <w:sz w:val="24"/>
      <w:szCs w:val="24"/>
      <w:lang w:val="en-US"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paragraph" w:styleId="Cmsor3">
    <w:name w:val="heading 3"/>
    <w:basedOn w:val="Norml"/>
    <w:next w:val="Norml"/>
    <w:link w:val="Cmsor3Char"/>
    <w:uiPriority w:val="9"/>
    <w:unhideWhenUsed/>
    <w:qFormat/>
    <w:rsid w:val="000E2996"/>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Cambria" w:eastAsia="Times New Roman" w:hAnsi="Cambria"/>
      <w:b/>
      <w:bCs/>
      <w:sz w:val="26"/>
      <w:szCs w:val="26"/>
      <w:bdr w:val="none" w:sz="0" w:space="0" w:color="auto"/>
      <w:lang w:val="x-none" w:eastAsia="x-none"/>
    </w:rPr>
  </w:style>
  <w:style w:type="paragraph" w:styleId="Cmsor5">
    <w:name w:val="heading 5"/>
    <w:basedOn w:val="Norml"/>
    <w:next w:val="Norml"/>
    <w:link w:val="Cmsor5Char"/>
    <w:uiPriority w:val="9"/>
    <w:semiHidden/>
    <w:unhideWhenUsed/>
    <w:qFormat/>
    <w:rsid w:val="00EC3107"/>
    <w:pPr>
      <w:keepNext/>
      <w:keepLines/>
      <w:spacing w:before="40"/>
      <w:outlineLvl w:val="4"/>
    </w:pPr>
    <w:rPr>
      <w:rFonts w:asciiTheme="majorHAnsi" w:eastAsiaTheme="majorEastAsia" w:hAnsiTheme="majorHAnsi" w:cstheme="majorBidi"/>
      <w:color w:val="2F759E" w:themeColor="accent1" w:themeShade="BF"/>
    </w:rPr>
  </w:style>
  <w:style w:type="paragraph" w:styleId="Cmsor6">
    <w:name w:val="heading 6"/>
    <w:basedOn w:val="Norml"/>
    <w:next w:val="Norml"/>
    <w:link w:val="Cmsor6Char"/>
    <w:uiPriority w:val="9"/>
    <w:semiHidden/>
    <w:unhideWhenUsed/>
    <w:qFormat/>
    <w:rsid w:val="00EC3107"/>
    <w:pPr>
      <w:keepNext/>
      <w:keepLines/>
      <w:spacing w:before="40"/>
      <w:outlineLvl w:val="5"/>
    </w:pPr>
    <w:rPr>
      <w:rFonts w:asciiTheme="majorHAnsi" w:eastAsiaTheme="majorEastAsia" w:hAnsiTheme="majorHAnsi" w:cstheme="majorBidi"/>
      <w:color w:val="1F4E69"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aszerbekezds">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customStyle="1" w:styleId="Cmsor1Char">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customStyle="1" w:styleId="llbChar">
    <w:name w:val="Élőláb Char"/>
    <w:basedOn w:val="Bekezdsalapbettpusa"/>
    <w:link w:val="llb"/>
    <w:uiPriority w:val="99"/>
    <w:rsid w:val="00F673FA"/>
    <w:rPr>
      <w:rFonts w:ascii="Calibri" w:eastAsia="Calibri" w:hAnsi="Calibri" w:cs="Calibri"/>
      <w:color w:val="000000"/>
      <w:sz w:val="22"/>
      <w:szCs w:val="22"/>
      <w:u w:color="000000"/>
      <w:lang w:val="en-US"/>
    </w:rPr>
  </w:style>
  <w:style w:type="table" w:styleId="Rcsostblzat">
    <w:name w:val="Table Grid"/>
    <w:basedOn w:val="Normltblzat"/>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Cmsor2Char">
    <w:name w:val="Címsor 2 Char"/>
    <w:basedOn w:val="Bekezdsalapbettpusa"/>
    <w:link w:val="Cmsor2"/>
    <w:uiPriority w:val="9"/>
    <w:rsid w:val="00714872"/>
    <w:rPr>
      <w:rFonts w:eastAsia="Times New Roman"/>
      <w:b/>
      <w:bCs/>
      <w:color w:val="2F759E" w:themeColor="accent1" w:themeShade="BF"/>
      <w:lang w:val="en-US" w:eastAsia="en-US"/>
    </w:rPr>
  </w:style>
  <w:style w:type="character" w:customStyle="1" w:styleId="lfejChar">
    <w:name w:val="Élőfej Char"/>
    <w:basedOn w:val="Bekezdsalapbettpusa"/>
    <w:link w:val="lfej"/>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lfej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incstrkz"/>
    <w:link w:val="TEMATIKAemailChar"/>
    <w:qFormat/>
    <w:rsid w:val="004405AF"/>
    <w:pPr>
      <w:tabs>
        <w:tab w:val="left" w:pos="2977"/>
      </w:tabs>
    </w:pPr>
    <w:rPr>
      <w:color w:val="0070C0"/>
      <w:sz w:val="20"/>
      <w:szCs w:val="20"/>
      <w:u w:val="single"/>
    </w:rPr>
  </w:style>
  <w:style w:type="character" w:customStyle="1" w:styleId="NincstrkzChar">
    <w:name w:val="Nincs térköz Char"/>
    <w:basedOn w:val="Bekezdsalapbettpusa"/>
    <w:link w:val="Nincstrkz"/>
    <w:uiPriority w:val="1"/>
    <w:rsid w:val="004405AF"/>
    <w:rPr>
      <w:sz w:val="24"/>
      <w:szCs w:val="24"/>
      <w:lang w:val="en-US" w:eastAsia="en-US"/>
    </w:rPr>
  </w:style>
  <w:style w:type="character" w:customStyle="1" w:styleId="TEMATIKAemailChar">
    <w:name w:val="TEMATIKA email Char"/>
    <w:basedOn w:val="NincstrkzChar"/>
    <w:link w:val="TEMATIKAemail"/>
    <w:rsid w:val="004405AF"/>
    <w:rPr>
      <w:color w:val="0070C0"/>
      <w:sz w:val="24"/>
      <w:szCs w:val="24"/>
      <w:u w:val="single"/>
      <w:lang w:val="en-US" w:eastAsia="en-US"/>
    </w:rPr>
  </w:style>
  <w:style w:type="paragraph" w:customStyle="1" w:styleId="TEMATIKA-OKTATK">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customStyle="1" w:styleId="JegyzetszvegChar">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customStyle="1" w:styleId="MegjegyzstrgyaChar">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F4783"/>
    <w:rPr>
      <w:rFonts w:ascii="Segoe UI" w:hAnsi="Segoe UI" w:cs="Segoe UI"/>
      <w:sz w:val="18"/>
      <w:szCs w:val="18"/>
      <w:lang w:val="en-US" w:eastAsia="en-US"/>
    </w:rPr>
  </w:style>
  <w:style w:type="character" w:customStyle="1" w:styleId="Cmsor5Char">
    <w:name w:val="Címsor 5 Char"/>
    <w:basedOn w:val="Bekezdsalapbettpusa"/>
    <w:link w:val="Cmsor5"/>
    <w:uiPriority w:val="9"/>
    <w:semiHidden/>
    <w:rsid w:val="00EC3107"/>
    <w:rPr>
      <w:rFonts w:asciiTheme="majorHAnsi" w:eastAsiaTheme="majorEastAsia" w:hAnsiTheme="majorHAnsi" w:cstheme="majorBidi"/>
      <w:color w:val="2F759E" w:themeColor="accent1" w:themeShade="BF"/>
      <w:sz w:val="24"/>
      <w:szCs w:val="24"/>
      <w:lang w:val="en-US" w:eastAsia="en-US"/>
    </w:rPr>
  </w:style>
  <w:style w:type="character" w:customStyle="1" w:styleId="Cmsor6Char">
    <w:name w:val="Címsor 6 Char"/>
    <w:basedOn w:val="Bekezdsalapbettpusa"/>
    <w:link w:val="Cmsor6"/>
    <w:uiPriority w:val="9"/>
    <w:semiHidden/>
    <w:rsid w:val="00EC3107"/>
    <w:rPr>
      <w:rFonts w:asciiTheme="majorHAnsi" w:eastAsiaTheme="majorEastAsia" w:hAnsiTheme="majorHAnsi" w:cstheme="majorBidi"/>
      <w:color w:val="1F4E69" w:themeColor="accent1" w:themeShade="7F"/>
      <w:sz w:val="24"/>
      <w:szCs w:val="24"/>
      <w:lang w:val="en-US" w:eastAsia="en-US"/>
    </w:rPr>
  </w:style>
  <w:style w:type="paragraph" w:styleId="NormlWeb">
    <w:name w:val="Normal (Web)"/>
    <w:basedOn w:val="Norml"/>
    <w:uiPriority w:val="99"/>
    <w:unhideWhenUsed/>
    <w:rsid w:val="007100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hu-HU" w:eastAsia="hu-HU"/>
    </w:rPr>
  </w:style>
  <w:style w:type="character" w:styleId="Kiemels2">
    <w:name w:val="Strong"/>
    <w:uiPriority w:val="22"/>
    <w:qFormat/>
    <w:rsid w:val="007100E5"/>
    <w:rPr>
      <w:b/>
      <w:bCs/>
    </w:rPr>
  </w:style>
  <w:style w:type="paragraph" w:styleId="Szvegtrzs">
    <w:name w:val="Body Text"/>
    <w:basedOn w:val="Norml"/>
    <w:link w:val="SzvegtrzsChar"/>
    <w:uiPriority w:val="99"/>
    <w:unhideWhenUsed/>
    <w:rsid w:val="00AC5021"/>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bdr w:val="none" w:sz="0" w:space="0" w:color="auto"/>
      <w:lang w:val="hu-HU" w:eastAsia="hu-HU"/>
    </w:rPr>
  </w:style>
  <w:style w:type="character" w:customStyle="1" w:styleId="SzvegtrzsChar">
    <w:name w:val="Szövegtörzs Char"/>
    <w:basedOn w:val="Bekezdsalapbettpusa"/>
    <w:link w:val="Szvegtrzs"/>
    <w:uiPriority w:val="99"/>
    <w:rsid w:val="00AC5021"/>
    <w:rPr>
      <w:rFonts w:eastAsia="Times New Roman"/>
      <w:sz w:val="24"/>
      <w:szCs w:val="24"/>
      <w:bdr w:val="none" w:sz="0" w:space="0" w:color="auto"/>
    </w:rPr>
  </w:style>
  <w:style w:type="character" w:customStyle="1" w:styleId="text-caption">
    <w:name w:val="text-caption"/>
    <w:basedOn w:val="Bekezdsalapbettpusa"/>
    <w:rsid w:val="006438D7"/>
  </w:style>
  <w:style w:type="paragraph" w:styleId="HTML-kntformzott">
    <w:name w:val="HTML Preformatted"/>
    <w:basedOn w:val="Norml"/>
    <w:link w:val="HTML-kntformzottChar"/>
    <w:uiPriority w:val="99"/>
    <w:semiHidden/>
    <w:unhideWhenUsed/>
    <w:rsid w:val="00142E05"/>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hu-HU" w:eastAsia="hu-HU"/>
    </w:rPr>
  </w:style>
  <w:style w:type="character" w:customStyle="1" w:styleId="HTML-kntformzottChar">
    <w:name w:val="HTML-ként formázott Char"/>
    <w:basedOn w:val="Bekezdsalapbettpusa"/>
    <w:link w:val="HTML-kntformzott"/>
    <w:uiPriority w:val="99"/>
    <w:semiHidden/>
    <w:rsid w:val="00142E05"/>
    <w:rPr>
      <w:rFonts w:ascii="Courier New" w:eastAsia="Times New Roman" w:hAnsi="Courier New" w:cs="Courier New"/>
      <w:bdr w:val="none" w:sz="0" w:space="0" w:color="auto"/>
    </w:rPr>
  </w:style>
  <w:style w:type="character" w:customStyle="1" w:styleId="im">
    <w:name w:val="im"/>
    <w:basedOn w:val="Bekezdsalapbettpusa"/>
    <w:rsid w:val="00901A86"/>
  </w:style>
  <w:style w:type="paragraph" w:customStyle="1" w:styleId="Default">
    <w:name w:val="Default"/>
    <w:rsid w:val="0056727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 w:type="character" w:customStyle="1" w:styleId="Cmsor3Char">
    <w:name w:val="Címsor 3 Char"/>
    <w:basedOn w:val="Bekezdsalapbettpusa"/>
    <w:link w:val="Cmsor3"/>
    <w:uiPriority w:val="9"/>
    <w:rsid w:val="000E2996"/>
    <w:rPr>
      <w:rFonts w:ascii="Cambria" w:eastAsia="Times New Roman" w:hAnsi="Cambria"/>
      <w:b/>
      <w:bCs/>
      <w:sz w:val="26"/>
      <w:szCs w:val="26"/>
      <w:bdr w:val="none" w:sz="0" w:space="0" w:color="auto"/>
      <w:lang w:val="x-none" w:eastAsia="x-none"/>
    </w:rPr>
  </w:style>
  <w:style w:type="character" w:styleId="Kiemels">
    <w:name w:val="Emphasis"/>
    <w:uiPriority w:val="20"/>
    <w:qFormat/>
    <w:rsid w:val="00EE716C"/>
    <w:rPr>
      <w:i/>
      <w:iCs/>
    </w:rPr>
  </w:style>
  <w:style w:type="character" w:styleId="Feloldatlanmegemlts">
    <w:name w:val="Unresolved Mention"/>
    <w:basedOn w:val="Bekezdsalapbettpusa"/>
    <w:uiPriority w:val="99"/>
    <w:semiHidden/>
    <w:unhideWhenUsed/>
    <w:rsid w:val="00343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718886">
      <w:bodyDiv w:val="1"/>
      <w:marLeft w:val="0"/>
      <w:marRight w:val="0"/>
      <w:marTop w:val="0"/>
      <w:marBottom w:val="0"/>
      <w:divBdr>
        <w:top w:val="none" w:sz="0" w:space="0" w:color="auto"/>
        <w:left w:val="none" w:sz="0" w:space="0" w:color="auto"/>
        <w:bottom w:val="none" w:sz="0" w:space="0" w:color="auto"/>
        <w:right w:val="none" w:sz="0" w:space="0" w:color="auto"/>
      </w:divBdr>
      <w:divsChild>
        <w:div w:id="467600188">
          <w:blockQuote w:val="1"/>
          <w:marLeft w:val="600"/>
          <w:marRight w:val="0"/>
          <w:marTop w:val="0"/>
          <w:marBottom w:val="0"/>
          <w:divBdr>
            <w:top w:val="none" w:sz="0" w:space="0" w:color="auto"/>
            <w:left w:val="none" w:sz="0" w:space="0" w:color="auto"/>
            <w:bottom w:val="none" w:sz="0" w:space="0" w:color="auto"/>
            <w:right w:val="none" w:sz="0" w:space="0" w:color="auto"/>
          </w:divBdr>
          <w:divsChild>
            <w:div w:id="126238389">
              <w:marLeft w:val="0"/>
              <w:marRight w:val="0"/>
              <w:marTop w:val="0"/>
              <w:marBottom w:val="0"/>
              <w:divBdr>
                <w:top w:val="none" w:sz="0" w:space="0" w:color="auto"/>
                <w:left w:val="none" w:sz="0" w:space="0" w:color="auto"/>
                <w:bottom w:val="none" w:sz="0" w:space="0" w:color="auto"/>
                <w:right w:val="none" w:sz="0" w:space="0" w:color="auto"/>
              </w:divBdr>
              <w:divsChild>
                <w:div w:id="1995834542">
                  <w:marLeft w:val="0"/>
                  <w:marRight w:val="0"/>
                  <w:marTop w:val="0"/>
                  <w:marBottom w:val="0"/>
                  <w:divBdr>
                    <w:top w:val="none" w:sz="0" w:space="0" w:color="auto"/>
                    <w:left w:val="none" w:sz="0" w:space="0" w:color="auto"/>
                    <w:bottom w:val="none" w:sz="0" w:space="0" w:color="auto"/>
                    <w:right w:val="none" w:sz="0" w:space="0" w:color="auto"/>
                  </w:divBdr>
                  <w:divsChild>
                    <w:div w:id="126159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59373">
              <w:marLeft w:val="0"/>
              <w:marRight w:val="0"/>
              <w:marTop w:val="0"/>
              <w:marBottom w:val="0"/>
              <w:divBdr>
                <w:top w:val="none" w:sz="0" w:space="0" w:color="auto"/>
                <w:left w:val="none" w:sz="0" w:space="0" w:color="auto"/>
                <w:bottom w:val="none" w:sz="0" w:space="0" w:color="auto"/>
                <w:right w:val="none" w:sz="0" w:space="0" w:color="auto"/>
              </w:divBdr>
              <w:divsChild>
                <w:div w:id="843932969">
                  <w:marLeft w:val="0"/>
                  <w:marRight w:val="0"/>
                  <w:marTop w:val="0"/>
                  <w:marBottom w:val="0"/>
                  <w:divBdr>
                    <w:top w:val="none" w:sz="0" w:space="0" w:color="auto"/>
                    <w:left w:val="none" w:sz="0" w:space="0" w:color="auto"/>
                    <w:bottom w:val="none" w:sz="0" w:space="0" w:color="auto"/>
                    <w:right w:val="none" w:sz="0" w:space="0" w:color="auto"/>
                  </w:divBdr>
                </w:div>
              </w:divsChild>
            </w:div>
            <w:div w:id="574971882">
              <w:marLeft w:val="0"/>
              <w:marRight w:val="0"/>
              <w:marTop w:val="0"/>
              <w:marBottom w:val="0"/>
              <w:divBdr>
                <w:top w:val="none" w:sz="0" w:space="0" w:color="auto"/>
                <w:left w:val="none" w:sz="0" w:space="0" w:color="auto"/>
                <w:bottom w:val="none" w:sz="0" w:space="0" w:color="auto"/>
                <w:right w:val="none" w:sz="0" w:space="0" w:color="auto"/>
              </w:divBdr>
              <w:divsChild>
                <w:div w:id="1995990477">
                  <w:marLeft w:val="0"/>
                  <w:marRight w:val="0"/>
                  <w:marTop w:val="0"/>
                  <w:marBottom w:val="0"/>
                  <w:divBdr>
                    <w:top w:val="none" w:sz="0" w:space="0" w:color="auto"/>
                    <w:left w:val="none" w:sz="0" w:space="0" w:color="auto"/>
                    <w:bottom w:val="none" w:sz="0" w:space="0" w:color="auto"/>
                    <w:right w:val="none" w:sz="0" w:space="0" w:color="auto"/>
                  </w:divBdr>
                </w:div>
              </w:divsChild>
            </w:div>
            <w:div w:id="1134566679">
              <w:marLeft w:val="0"/>
              <w:marRight w:val="0"/>
              <w:marTop w:val="0"/>
              <w:marBottom w:val="0"/>
              <w:divBdr>
                <w:top w:val="none" w:sz="0" w:space="0" w:color="auto"/>
                <w:left w:val="none" w:sz="0" w:space="0" w:color="auto"/>
                <w:bottom w:val="none" w:sz="0" w:space="0" w:color="auto"/>
                <w:right w:val="none" w:sz="0" w:space="0" w:color="auto"/>
              </w:divBdr>
              <w:divsChild>
                <w:div w:id="21253117">
                  <w:marLeft w:val="0"/>
                  <w:marRight w:val="0"/>
                  <w:marTop w:val="0"/>
                  <w:marBottom w:val="0"/>
                  <w:divBdr>
                    <w:top w:val="none" w:sz="0" w:space="0" w:color="auto"/>
                    <w:left w:val="none" w:sz="0" w:space="0" w:color="auto"/>
                    <w:bottom w:val="none" w:sz="0" w:space="0" w:color="auto"/>
                    <w:right w:val="none" w:sz="0" w:space="0" w:color="auto"/>
                  </w:divBdr>
                </w:div>
              </w:divsChild>
            </w:div>
            <w:div w:id="1960138244">
              <w:marLeft w:val="0"/>
              <w:marRight w:val="0"/>
              <w:marTop w:val="0"/>
              <w:marBottom w:val="0"/>
              <w:divBdr>
                <w:top w:val="none" w:sz="0" w:space="0" w:color="auto"/>
                <w:left w:val="none" w:sz="0" w:space="0" w:color="auto"/>
                <w:bottom w:val="none" w:sz="0" w:space="0" w:color="auto"/>
                <w:right w:val="none" w:sz="0" w:space="0" w:color="auto"/>
              </w:divBdr>
              <w:divsChild>
                <w:div w:id="64011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4383">
          <w:marLeft w:val="0"/>
          <w:marRight w:val="0"/>
          <w:marTop w:val="0"/>
          <w:marBottom w:val="0"/>
          <w:divBdr>
            <w:top w:val="none" w:sz="0" w:space="0" w:color="auto"/>
            <w:left w:val="none" w:sz="0" w:space="0" w:color="auto"/>
            <w:bottom w:val="none" w:sz="0" w:space="0" w:color="auto"/>
            <w:right w:val="none" w:sz="0" w:space="0" w:color="auto"/>
          </w:divBdr>
          <w:divsChild>
            <w:div w:id="9946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1309">
      <w:bodyDiv w:val="1"/>
      <w:marLeft w:val="0"/>
      <w:marRight w:val="0"/>
      <w:marTop w:val="0"/>
      <w:marBottom w:val="0"/>
      <w:divBdr>
        <w:top w:val="none" w:sz="0" w:space="0" w:color="auto"/>
        <w:left w:val="none" w:sz="0" w:space="0" w:color="auto"/>
        <w:bottom w:val="none" w:sz="0" w:space="0" w:color="auto"/>
        <w:right w:val="none" w:sz="0" w:space="0" w:color="auto"/>
      </w:divBdr>
      <w:divsChild>
        <w:div w:id="92290753">
          <w:marLeft w:val="0"/>
          <w:marRight w:val="0"/>
          <w:marTop w:val="0"/>
          <w:marBottom w:val="0"/>
          <w:divBdr>
            <w:top w:val="none" w:sz="0" w:space="0" w:color="auto"/>
            <w:left w:val="none" w:sz="0" w:space="0" w:color="auto"/>
            <w:bottom w:val="none" w:sz="0" w:space="0" w:color="auto"/>
            <w:right w:val="none" w:sz="0" w:space="0" w:color="auto"/>
          </w:divBdr>
        </w:div>
      </w:divsChild>
    </w:div>
    <w:div w:id="562253877">
      <w:bodyDiv w:val="1"/>
      <w:marLeft w:val="0"/>
      <w:marRight w:val="0"/>
      <w:marTop w:val="0"/>
      <w:marBottom w:val="0"/>
      <w:divBdr>
        <w:top w:val="none" w:sz="0" w:space="0" w:color="auto"/>
        <w:left w:val="none" w:sz="0" w:space="0" w:color="auto"/>
        <w:bottom w:val="none" w:sz="0" w:space="0" w:color="auto"/>
        <w:right w:val="none" w:sz="0" w:space="0" w:color="auto"/>
      </w:divBdr>
    </w:div>
    <w:div w:id="643507715">
      <w:bodyDiv w:val="1"/>
      <w:marLeft w:val="0"/>
      <w:marRight w:val="0"/>
      <w:marTop w:val="0"/>
      <w:marBottom w:val="0"/>
      <w:divBdr>
        <w:top w:val="none" w:sz="0" w:space="0" w:color="auto"/>
        <w:left w:val="none" w:sz="0" w:space="0" w:color="auto"/>
        <w:bottom w:val="none" w:sz="0" w:space="0" w:color="auto"/>
        <w:right w:val="none" w:sz="0" w:space="0" w:color="auto"/>
      </w:divBdr>
    </w:div>
    <w:div w:id="1367176911">
      <w:bodyDiv w:val="1"/>
      <w:marLeft w:val="0"/>
      <w:marRight w:val="0"/>
      <w:marTop w:val="0"/>
      <w:marBottom w:val="0"/>
      <w:divBdr>
        <w:top w:val="none" w:sz="0" w:space="0" w:color="auto"/>
        <w:left w:val="none" w:sz="0" w:space="0" w:color="auto"/>
        <w:bottom w:val="none" w:sz="0" w:space="0" w:color="auto"/>
        <w:right w:val="none" w:sz="0" w:space="0" w:color="auto"/>
      </w:divBdr>
      <w:divsChild>
        <w:div w:id="1826974449">
          <w:marLeft w:val="0"/>
          <w:marRight w:val="0"/>
          <w:marTop w:val="0"/>
          <w:marBottom w:val="0"/>
          <w:divBdr>
            <w:top w:val="none" w:sz="0" w:space="0" w:color="auto"/>
            <w:left w:val="none" w:sz="0" w:space="0" w:color="auto"/>
            <w:bottom w:val="none" w:sz="0" w:space="0" w:color="auto"/>
            <w:right w:val="none" w:sz="0" w:space="0" w:color="auto"/>
          </w:divBdr>
        </w:div>
      </w:divsChild>
    </w:div>
    <w:div w:id="2138335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joom.ag/WYh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joom.ag/0Lhb"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architecture.pte.hu/" TargetMode="External"/><Relationship Id="rId1" Type="http://schemas.openxmlformats.org/officeDocument/2006/relationships/hyperlink" Target="file:///E:\OKTAT&#193;S\2018-19%20&#336;SZ\TEMATIK&#193;K\epitesz@mik.pte.hu"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B31BA-EA36-4C92-A4D3-E825C87A1B31}">
  <ds:schemaRefs>
    <ds:schemaRef ds:uri="http://schemas.openxmlformats.org/officeDocument/2006/bibliography"/>
  </ds:schemaRefs>
</ds:datastoreItem>
</file>

<file path=customXml/itemProps2.xml><?xml version="1.0" encoding="utf-8"?>
<ds:datastoreItem xmlns:ds="http://schemas.openxmlformats.org/officeDocument/2006/customXml" ds:itemID="{CA282830-F33B-4A1E-82B4-FA7D7680ECA1}">
  <ds:schemaRefs>
    <ds:schemaRef ds:uri="http://schemas.microsoft.com/sharepoint/v3/contenttype/forms"/>
  </ds:schemaRefs>
</ds:datastoreItem>
</file>

<file path=customXml/itemProps3.xml><?xml version="1.0" encoding="utf-8"?>
<ds:datastoreItem xmlns:ds="http://schemas.openxmlformats.org/officeDocument/2006/customXml" ds:itemID="{CD0F6850-306B-4BD0-A6DD-0FE0BC7EF4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7E7737-B9B4-41A0-9A05-DD8DFDD128F3}"/>
</file>

<file path=docProps/app.xml><?xml version="1.0" encoding="utf-8"?>
<Properties xmlns="http://schemas.openxmlformats.org/officeDocument/2006/extended-properties" xmlns:vt="http://schemas.openxmlformats.org/officeDocument/2006/docPropsVTypes">
  <Template>Normal.dotm</Template>
  <TotalTime>368</TotalTime>
  <Pages>7</Pages>
  <Words>1673</Words>
  <Characters>11547</Characters>
  <Application>Microsoft Office Word</Application>
  <DocSecurity>0</DocSecurity>
  <Lines>96</Lines>
  <Paragraphs>26</Paragraphs>
  <ScaleCrop>false</ScaleCrop>
  <HeadingPairs>
    <vt:vector size="2" baseType="variant">
      <vt:variant>
        <vt:lpstr>Cím</vt:lpstr>
      </vt:variant>
      <vt:variant>
        <vt:i4>1</vt:i4>
      </vt:variant>
    </vt:vector>
  </HeadingPairs>
  <TitlesOfParts>
    <vt:vector size="1" baseType="lpstr">
      <vt:lpstr/>
    </vt:vector>
  </TitlesOfParts>
  <Company>PTE PMMik</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dc:creator>
  <cp:keywords/>
  <dc:description/>
  <cp:lastModifiedBy>Dr. Zilahi Péter</cp:lastModifiedBy>
  <cp:revision>138</cp:revision>
  <cp:lastPrinted>2021-10-15T18:23:00Z</cp:lastPrinted>
  <dcterms:created xsi:type="dcterms:W3CDTF">2021-09-10T05:46:00Z</dcterms:created>
  <dcterms:modified xsi:type="dcterms:W3CDTF">2024-08-30T08:04:00Z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