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7B14" w14:textId="365CF8B7" w:rsidR="00E30CE4" w:rsidRPr="00EC7213" w:rsidRDefault="00E30CE4" w:rsidP="00E30CE4">
      <w:pPr>
        <w:jc w:val="right"/>
        <w:rPr>
          <w:b/>
          <w:bCs/>
          <w:i/>
          <w:iCs/>
        </w:rPr>
      </w:pPr>
    </w:p>
    <w:p w14:paraId="3254D639" w14:textId="498E63D6" w:rsidR="00E30CE4" w:rsidRPr="00DF4E1B" w:rsidRDefault="00E30CE4" w:rsidP="00E30CE4">
      <w:pPr>
        <w:jc w:val="right"/>
        <w:rPr>
          <w:i/>
          <w:iCs/>
        </w:rPr>
      </w:pPr>
    </w:p>
    <w:p w14:paraId="1B01C61C" w14:textId="1DBD5B5E" w:rsidR="003A23E0" w:rsidRPr="00D14E4B" w:rsidRDefault="003A23E0" w:rsidP="00CE73E0">
      <w:pPr>
        <w:pStyle w:val="Cmsor1"/>
        <w:shd w:val="clear" w:color="auto" w:fill="C7C7C7" w:themeFill="accent1" w:themeFillShade="E6"/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14E4B">
        <w:t>202</w:t>
      </w:r>
      <w:r w:rsidR="00036E90">
        <w:t>4</w:t>
      </w:r>
      <w:r w:rsidR="00647A74" w:rsidRPr="00D14E4B">
        <w:t>/</w:t>
      </w:r>
      <w:r w:rsidR="00036E90">
        <w:t>2025</w:t>
      </w:r>
      <w:r w:rsidRPr="00D14E4B">
        <w:t xml:space="preserve"> </w:t>
      </w:r>
      <w:r w:rsidR="000B4844">
        <w:t>őszi</w:t>
      </w:r>
      <w:r w:rsidRPr="00D14E4B"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27944BCB" w:rsidR="00AD4BC7" w:rsidRPr="00637494" w:rsidRDefault="0047468E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szCs w:val="24"/>
              </w:rPr>
              <w:t>Gépipari technológiák 3</w:t>
            </w:r>
            <w:r w:rsidR="00D14E4B">
              <w:rPr>
                <w:szCs w:val="24"/>
              </w:rPr>
              <w:t>. (Speciális technológiák)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1F3A19F8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b/>
              </w:rPr>
              <w:t>MSB158M</w:t>
            </w:r>
            <w:r w:rsidR="00243035">
              <w:rPr>
                <w:b/>
              </w:rPr>
              <w:t>L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316310B7" w:rsidR="00AD4BC7" w:rsidRPr="00637494" w:rsidRDefault="00937D80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Össz</w:t>
            </w:r>
            <w:r w:rsidR="00AD4BC7" w:rsidRPr="00637494">
              <w:rPr>
                <w:rFonts w:asciiTheme="majorHAnsi" w:hAnsiTheme="majorHAnsi"/>
                <w:b/>
                <w:color w:val="auto"/>
              </w:rPr>
              <w:t xml:space="preserve">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="00AD4BC7"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2FCC7606" w:rsidR="00AD4BC7" w:rsidRPr="00AF5724" w:rsidRDefault="00937D8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10</w:t>
            </w:r>
            <w:r w:rsidR="00D14E4B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5</w:t>
            </w:r>
            <w:r w:rsidR="00DC1310">
              <w:rPr>
                <w:rFonts w:asciiTheme="majorHAnsi" w:hAnsiTheme="majorHAnsi"/>
                <w:b/>
                <w:i w:val="0"/>
                <w:color w:val="auto"/>
              </w:rPr>
              <w:t>/0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297B4B0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D4E9900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7188CBF0" w:rsidR="00AD4BC7" w:rsidRPr="00AF5724" w:rsidRDefault="00937D80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levelező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5B499C06" w:rsidR="00AD4BC7" w:rsidRPr="00AF5724" w:rsidRDefault="00DC131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félévközi jegy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0A00D347" w:rsidR="00AD4BC7" w:rsidRPr="00AF5724" w:rsidRDefault="00DC1310" w:rsidP="006000D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6000DF">
              <w:rPr>
                <w:rFonts w:asciiTheme="majorHAnsi" w:hAnsiTheme="majorHAnsi"/>
                <w:b/>
                <w:i w:val="0"/>
                <w:color w:val="auto"/>
              </w:rPr>
              <w:t>4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 őszi szemeszter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D71F089" w:rsidR="00AD4BC7" w:rsidRPr="00AF5724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1F2E1A8A" w:rsidR="00AD4BC7" w:rsidRPr="00AF5724" w:rsidRDefault="00DC131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E65E99A" w:rsidR="00AD4BC7" w:rsidRPr="00AF5724" w:rsidRDefault="00D14E4B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1AEE0D41" w:rsidR="006643D3" w:rsidRPr="00AF5724" w:rsidRDefault="00DC1310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361A2F76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382F70EC" w:rsidR="00BE0BC5" w:rsidRPr="00637494" w:rsidRDefault="00DC1310" w:rsidP="00637494">
      <w:pPr>
        <w:shd w:val="clear" w:color="auto" w:fill="DFDFDF" w:themeFill="background2" w:themeFillShade="E6"/>
      </w:pPr>
      <w:r>
        <w:t xml:space="preserve">A tantárgy az gépipar alap technológiái közé be nem sorolható eljárásokkal illetve az alaptechnológiák különleges alkalmazásaival foglalkozik. Befejező felületi megmunkálások Szikraforgácsolás Elektrokémiai és </w:t>
      </w:r>
      <w:r w:rsidR="00937D80">
        <w:t>kémiai megmunkálások</w:t>
      </w:r>
      <w:r>
        <w:t xml:space="preserve"> Lézeres és folyadéksugaras megmunkálás. Porko</w:t>
      </w:r>
      <w:r w:rsidR="00937D80">
        <w:t>hászat.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D14E4B" w:rsidRDefault="00023F6C" w:rsidP="00207007">
      <w:pPr>
        <w:pStyle w:val="Cmsor1"/>
        <w:shd w:val="clear" w:color="auto" w:fill="C7C7C7" w:themeFill="accent1" w:themeFillShade="E6"/>
      </w:pPr>
      <w:r w:rsidRPr="00D14E4B">
        <w:t>Tárgytematika</w:t>
      </w:r>
    </w:p>
    <w:p w14:paraId="267957FC" w14:textId="29D504EA" w:rsidR="00D649DA" w:rsidRPr="00D14E4B" w:rsidRDefault="00D649DA" w:rsidP="00D649DA"/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045D7F18" w14:textId="1775B96D" w:rsidR="00E109E0" w:rsidRPr="001F4310" w:rsidRDefault="00E109E0" w:rsidP="000B4844">
      <w:pPr>
        <w:suppressAutoHyphens/>
        <w:ind w:left="709"/>
        <w:rPr>
          <w:i/>
          <w:iCs/>
          <w:sz w:val="16"/>
          <w:szCs w:val="16"/>
        </w:rPr>
      </w:pPr>
    </w:p>
    <w:p w14:paraId="1D59E103" w14:textId="116BEBCD" w:rsidR="004348FE" w:rsidRPr="00637494" w:rsidRDefault="008F4AD6" w:rsidP="00637494">
      <w:pPr>
        <w:shd w:val="clear" w:color="auto" w:fill="DFDFDF" w:themeFill="background2" w:themeFillShade="E6"/>
        <w:jc w:val="left"/>
      </w:pPr>
      <w:r>
        <w:t>A tantárgy célja, hogy a</w:t>
      </w:r>
      <w:r w:rsidR="00DE0DE5">
        <w:t xml:space="preserve"> gépész</w:t>
      </w:r>
      <w:r>
        <w:t xml:space="preserve">mérnök hallgatók megismerkedjenek az alap gyártási technológiák közé </w:t>
      </w:r>
      <w:r w:rsidR="00DE0DE5">
        <w:t xml:space="preserve">be </w:t>
      </w:r>
      <w:r>
        <w:t>nem sorolható eljárásokkal</w:t>
      </w:r>
      <w:r w:rsidR="00DE0DE5">
        <w:t>. Megismerjék azok működésének lényegét, alkalmazási lehetőségeit és korlátait. Ezáltal képesek legyenek egy gyártó üzemben felmerülő problémák korszerű megoldására, a lehetséges fejlesztés irányának meghatározására.</w:t>
      </w:r>
    </w:p>
    <w:p w14:paraId="4EBE8805" w14:textId="77777777" w:rsidR="00576376" w:rsidRPr="008F4AD6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48E4A478" w:rsidR="00D649DA" w:rsidRDefault="00D649DA" w:rsidP="00A241DC">
      <w:pPr>
        <w:suppressAutoHyphens/>
        <w:ind w:left="709"/>
        <w:rPr>
          <w:i/>
          <w:iCs/>
          <w:sz w:val="16"/>
          <w:szCs w:val="16"/>
        </w:rPr>
      </w:pP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55BB060" w14:textId="4E023811" w:rsidR="00720EAD" w:rsidRPr="00576376" w:rsidRDefault="00034B7B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Finomfelületi és befejező megmunkálások</w:t>
            </w:r>
          </w:p>
          <w:p w14:paraId="1C1578E3" w14:textId="508EA28D" w:rsidR="00720EAD" w:rsidRPr="00576376" w:rsidRDefault="00034B7B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Vízsugaras vágás</w:t>
            </w:r>
          </w:p>
          <w:p w14:paraId="7ECB6C8F" w14:textId="22236809" w:rsidR="00720EAD" w:rsidRPr="00576376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Lézer sugaras vágás</w:t>
            </w:r>
          </w:p>
          <w:p w14:paraId="3D4921F7" w14:textId="3111E8C5" w:rsidR="00720EAD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Szikraforgácsolás</w:t>
            </w:r>
          </w:p>
          <w:p w14:paraId="171BA469" w14:textId="5D653A11" w:rsidR="00CB468E" w:rsidRPr="00CB468E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Elektrokémiai megmunkálások</w:t>
            </w:r>
          </w:p>
          <w:p w14:paraId="0F71771E" w14:textId="349A52B0" w:rsidR="00CB468E" w:rsidRPr="00CB468E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Kémiai anyagleválasztó eljárások</w:t>
            </w:r>
          </w:p>
          <w:p w14:paraId="7104CD23" w14:textId="0DF30097" w:rsidR="00CB468E" w:rsidRPr="00937D80" w:rsidRDefault="00CB468E" w:rsidP="00937D80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Porkohászat</w:t>
            </w:r>
          </w:p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EA6F468" w14:textId="77777777" w:rsidR="00CB468E" w:rsidRPr="00576376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Finomfelületi és befejező megmunkálások</w:t>
            </w:r>
          </w:p>
          <w:p w14:paraId="45FB12A5" w14:textId="77777777" w:rsidR="00CB468E" w:rsidRPr="00576376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Vízsugaras vágás</w:t>
            </w:r>
          </w:p>
          <w:p w14:paraId="4C072E1D" w14:textId="77777777" w:rsidR="00CB468E" w:rsidRPr="00576376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Lézer sugaras vágás</w:t>
            </w:r>
          </w:p>
          <w:p w14:paraId="4A80F722" w14:textId="77777777" w:rsidR="00CB468E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Szikraforgácsolás</w:t>
            </w:r>
          </w:p>
          <w:p w14:paraId="5095C312" w14:textId="77777777" w:rsidR="00CB468E" w:rsidRPr="00CB468E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Elektrokémiai megmunkálások</w:t>
            </w:r>
          </w:p>
          <w:p w14:paraId="1C695CB6" w14:textId="77777777" w:rsidR="00CB468E" w:rsidRPr="00CB468E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Kémiai anyagleválasztó eljárások</w:t>
            </w:r>
          </w:p>
          <w:p w14:paraId="26D660C4" w14:textId="247DA4D9" w:rsidR="00CB468E" w:rsidRPr="00937D80" w:rsidRDefault="00CB468E" w:rsidP="00937D80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Porkohászat</w:t>
            </w:r>
          </w:p>
          <w:p w14:paraId="03AC85F8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56A2D0E8" w:rsidR="00720EAD" w:rsidRPr="00CB468E" w:rsidRDefault="00720EAD" w:rsidP="00CB468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06B9706E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 xml:space="preserve">tási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014C2A4E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ACA80" w14:textId="1816955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E77607" w14:textId="6575D210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3C17D8B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036E5E4B" w14:textId="70F1A299" w:rsidR="00EC5287" w:rsidRPr="00637494" w:rsidRDefault="00937D80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Finomfelületi és befejező megmunkálások</w:t>
            </w:r>
          </w:p>
        </w:tc>
        <w:tc>
          <w:tcPr>
            <w:tcW w:w="1985" w:type="dxa"/>
          </w:tcPr>
          <w:p w14:paraId="3C2410F4" w14:textId="675B6BB1" w:rsidR="00EC5287" w:rsidRPr="00637494" w:rsidRDefault="00937D80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 1-20, [2] 1-20</w:t>
            </w:r>
          </w:p>
        </w:tc>
        <w:tc>
          <w:tcPr>
            <w:tcW w:w="1842" w:type="dxa"/>
          </w:tcPr>
          <w:p w14:paraId="4EAB32D6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68CAEC5F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95884F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6144977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6000DF" w:rsidRPr="00637494" w:rsidRDefault="006000DF" w:rsidP="006000DF">
            <w:r w:rsidRPr="00637494">
              <w:t>4.</w:t>
            </w:r>
          </w:p>
        </w:tc>
        <w:tc>
          <w:tcPr>
            <w:tcW w:w="3827" w:type="dxa"/>
          </w:tcPr>
          <w:p w14:paraId="74EA28E9" w14:textId="62223D8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Vízsugaras vágás, lézer sugaras vágás</w:t>
            </w:r>
          </w:p>
        </w:tc>
        <w:tc>
          <w:tcPr>
            <w:tcW w:w="1985" w:type="dxa"/>
          </w:tcPr>
          <w:p w14:paraId="56307731" w14:textId="569F5555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[3] 1-21, [4] 1-8</w:t>
            </w:r>
          </w:p>
        </w:tc>
        <w:tc>
          <w:tcPr>
            <w:tcW w:w="1842" w:type="dxa"/>
          </w:tcPr>
          <w:p w14:paraId="1C597915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25A3C11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6000DF" w:rsidRPr="00637494" w:rsidRDefault="006000DF" w:rsidP="006000DF">
            <w:r w:rsidRPr="00637494">
              <w:t>5.</w:t>
            </w:r>
          </w:p>
        </w:tc>
        <w:tc>
          <w:tcPr>
            <w:tcW w:w="3827" w:type="dxa"/>
          </w:tcPr>
          <w:p w14:paraId="08DC57AD" w14:textId="710FFA2E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1C3D20" w14:textId="0618660F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41B2608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6000DF" w:rsidRPr="00637494" w:rsidRDefault="006000DF" w:rsidP="006000DF">
            <w:r w:rsidRPr="00637494">
              <w:t>6.</w:t>
            </w:r>
          </w:p>
        </w:tc>
        <w:tc>
          <w:tcPr>
            <w:tcW w:w="3827" w:type="dxa"/>
          </w:tcPr>
          <w:p w14:paraId="379FC107" w14:textId="01B19BA4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Szikraforgácsolás, Kémiai anyagleválasztó eljárások</w:t>
            </w:r>
          </w:p>
        </w:tc>
        <w:tc>
          <w:tcPr>
            <w:tcW w:w="1985" w:type="dxa"/>
          </w:tcPr>
          <w:p w14:paraId="06BCFEF7" w14:textId="0E6B9F75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[5] 1-25, [7] 1-16</w:t>
            </w:r>
          </w:p>
        </w:tc>
        <w:tc>
          <w:tcPr>
            <w:tcW w:w="1842" w:type="dxa"/>
          </w:tcPr>
          <w:p w14:paraId="1B8DFFE8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7730199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6000DF" w:rsidRPr="00637494" w:rsidRDefault="006000DF" w:rsidP="006000DF">
            <w:r w:rsidRPr="00637494">
              <w:t>7.</w:t>
            </w:r>
          </w:p>
        </w:tc>
        <w:tc>
          <w:tcPr>
            <w:tcW w:w="3827" w:type="dxa"/>
          </w:tcPr>
          <w:p w14:paraId="185B080B" w14:textId="655C1232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052B4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22D1569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6000DF" w:rsidRPr="00637494" w:rsidRDefault="006000DF" w:rsidP="006000DF">
            <w:r w:rsidRPr="00637494">
              <w:t>8.</w:t>
            </w:r>
          </w:p>
        </w:tc>
        <w:tc>
          <w:tcPr>
            <w:tcW w:w="3827" w:type="dxa"/>
          </w:tcPr>
          <w:p w14:paraId="5A143ADC" w14:textId="57D54522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22E3D6" w14:textId="0C91D0CE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6DC517B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6000DF" w:rsidRPr="00637494" w:rsidRDefault="006000DF" w:rsidP="006000DF">
            <w:r w:rsidRPr="00637494">
              <w:t>9.</w:t>
            </w:r>
          </w:p>
        </w:tc>
        <w:tc>
          <w:tcPr>
            <w:tcW w:w="3827" w:type="dxa"/>
          </w:tcPr>
          <w:p w14:paraId="2E20334A" w14:textId="477E279D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5C6511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79E0616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48CD2F4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6000DF" w:rsidRPr="00637494" w:rsidRDefault="006000DF" w:rsidP="006000DF">
            <w:r w:rsidRPr="00637494">
              <w:t>10.</w:t>
            </w:r>
          </w:p>
        </w:tc>
        <w:tc>
          <w:tcPr>
            <w:tcW w:w="3827" w:type="dxa"/>
          </w:tcPr>
          <w:p w14:paraId="0D91B82F" w14:textId="77777777" w:rsidR="006000DF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Elektrokémiai megmunkálások</w:t>
            </w:r>
          </w:p>
          <w:p w14:paraId="50E7F400" w14:textId="3F406910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A53A7A3" w14:textId="77777777" w:rsidR="006000DF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[6] 1-8</w:t>
            </w:r>
          </w:p>
          <w:p w14:paraId="6D887465" w14:textId="6B23DF9A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E64313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0F2E2D9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6000DF" w:rsidRPr="00637494" w:rsidRDefault="006000DF" w:rsidP="006000DF">
            <w:r w:rsidRPr="00637494">
              <w:t>11.</w:t>
            </w:r>
          </w:p>
        </w:tc>
        <w:tc>
          <w:tcPr>
            <w:tcW w:w="3827" w:type="dxa"/>
          </w:tcPr>
          <w:p w14:paraId="6AF85C7E" w14:textId="68DD9B48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0148E1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7260742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6000DF" w:rsidRPr="00637494" w:rsidRDefault="006000DF" w:rsidP="006000DF">
            <w:r w:rsidRPr="00637494">
              <w:t>12.</w:t>
            </w:r>
          </w:p>
        </w:tc>
        <w:tc>
          <w:tcPr>
            <w:tcW w:w="3827" w:type="dxa"/>
          </w:tcPr>
          <w:p w14:paraId="3A7993CE" w14:textId="715588AF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808D2" w14:textId="45B5FA71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57E11D24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6000DF" w:rsidRPr="00637494" w:rsidRDefault="006000DF" w:rsidP="006000DF">
            <w:r w:rsidRPr="00637494">
              <w:t>13.</w:t>
            </w:r>
          </w:p>
        </w:tc>
        <w:tc>
          <w:tcPr>
            <w:tcW w:w="3827" w:type="dxa"/>
          </w:tcPr>
          <w:p w14:paraId="575DCB79" w14:textId="2F4D5F95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Porkohászat</w:t>
            </w:r>
          </w:p>
        </w:tc>
        <w:tc>
          <w:tcPr>
            <w:tcW w:w="1985" w:type="dxa"/>
          </w:tcPr>
          <w:p w14:paraId="4453BF11" w14:textId="46589B63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[8] 1-36</w:t>
            </w:r>
          </w:p>
        </w:tc>
        <w:tc>
          <w:tcPr>
            <w:tcW w:w="1842" w:type="dxa"/>
          </w:tcPr>
          <w:p w14:paraId="5BD5CE69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235" w:rsidRPr="00637494" w14:paraId="2D2A6C0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FC0C572" w14:textId="0ED27772" w:rsidR="00B70235" w:rsidRPr="00637494" w:rsidRDefault="00B70235" w:rsidP="006000DF">
            <w:r>
              <w:t>14.</w:t>
            </w:r>
          </w:p>
        </w:tc>
        <w:tc>
          <w:tcPr>
            <w:tcW w:w="3827" w:type="dxa"/>
          </w:tcPr>
          <w:p w14:paraId="216398D5" w14:textId="77777777" w:rsidR="00B70235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4EAE4F2" w14:textId="77777777" w:rsidR="00B70235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5DC8EB" w14:textId="77777777" w:rsidR="00B70235" w:rsidRPr="00637494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2F1B145" w14:textId="77777777" w:rsidR="00B70235" w:rsidRPr="00637494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r w:rsidRPr="00637494">
              <w:rPr>
                <w:rFonts w:cstheme="minorHAnsi"/>
              </w:rPr>
              <w:t>Okta-tási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1B47F9F0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07DD7C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7D80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937D80" w:rsidRPr="00637494" w:rsidRDefault="00937D80" w:rsidP="00937D80">
            <w:r w:rsidRPr="00637494">
              <w:t>2.</w:t>
            </w:r>
          </w:p>
        </w:tc>
        <w:tc>
          <w:tcPr>
            <w:tcW w:w="3832" w:type="dxa"/>
          </w:tcPr>
          <w:p w14:paraId="6DE185F6" w14:textId="79DFE835" w:rsidR="00937D80" w:rsidRPr="00637494" w:rsidRDefault="00937D80" w:rsidP="00937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Finomfelületi és befejező megmunkálások</w:t>
            </w:r>
          </w:p>
        </w:tc>
        <w:tc>
          <w:tcPr>
            <w:tcW w:w="1985" w:type="dxa"/>
          </w:tcPr>
          <w:p w14:paraId="7FDD328A" w14:textId="60AB6731" w:rsidR="00937D80" w:rsidRPr="00637494" w:rsidRDefault="00937D80" w:rsidP="00937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 1-20, [2] 1-20</w:t>
            </w:r>
          </w:p>
        </w:tc>
        <w:tc>
          <w:tcPr>
            <w:tcW w:w="1842" w:type="dxa"/>
          </w:tcPr>
          <w:p w14:paraId="63E8C1DB" w14:textId="77777777" w:rsidR="00937D80" w:rsidRPr="00637494" w:rsidRDefault="00937D80" w:rsidP="00937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937D80" w:rsidRPr="00637494" w:rsidRDefault="00937D80" w:rsidP="00937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7D80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937D80" w:rsidRPr="00637494" w:rsidRDefault="00937D80" w:rsidP="00937D80">
            <w:r w:rsidRPr="00637494">
              <w:t>3.</w:t>
            </w:r>
          </w:p>
        </w:tc>
        <w:tc>
          <w:tcPr>
            <w:tcW w:w="3832" w:type="dxa"/>
          </w:tcPr>
          <w:p w14:paraId="650D3427" w14:textId="0C0E1B6C" w:rsidR="00937D80" w:rsidRPr="00637494" w:rsidRDefault="00937D80" w:rsidP="00937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696A7D7" w14:textId="77777777" w:rsidR="00937D80" w:rsidRPr="00637494" w:rsidRDefault="00937D80" w:rsidP="00937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937D80" w:rsidRPr="00637494" w:rsidRDefault="00937D80" w:rsidP="00937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937D80" w:rsidRPr="00637494" w:rsidRDefault="00937D80" w:rsidP="00937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6000DF" w:rsidRPr="00637494" w:rsidRDefault="006000DF" w:rsidP="006000DF">
            <w:r w:rsidRPr="00637494">
              <w:t>4.</w:t>
            </w:r>
          </w:p>
        </w:tc>
        <w:tc>
          <w:tcPr>
            <w:tcW w:w="3832" w:type="dxa"/>
          </w:tcPr>
          <w:p w14:paraId="135C8098" w14:textId="71E0A36F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Vízsugaras vágás, lézer sugaras vágás</w:t>
            </w:r>
          </w:p>
        </w:tc>
        <w:tc>
          <w:tcPr>
            <w:tcW w:w="1985" w:type="dxa"/>
          </w:tcPr>
          <w:p w14:paraId="5EBDF333" w14:textId="51EAC1D9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[3] 1-21, [4] 1-8</w:t>
            </w:r>
          </w:p>
        </w:tc>
        <w:tc>
          <w:tcPr>
            <w:tcW w:w="1842" w:type="dxa"/>
          </w:tcPr>
          <w:p w14:paraId="3827DD45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6000DF" w:rsidRPr="00637494" w:rsidRDefault="006000DF" w:rsidP="006000DF">
            <w:r w:rsidRPr="00637494">
              <w:t>5.</w:t>
            </w:r>
          </w:p>
        </w:tc>
        <w:tc>
          <w:tcPr>
            <w:tcW w:w="3832" w:type="dxa"/>
          </w:tcPr>
          <w:p w14:paraId="6661A126" w14:textId="0260E2F3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A70142F" w14:textId="3C396EEA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6000DF" w:rsidRPr="00637494" w:rsidRDefault="006000DF" w:rsidP="006000DF">
            <w:r w:rsidRPr="00637494">
              <w:t>6.</w:t>
            </w:r>
          </w:p>
        </w:tc>
        <w:tc>
          <w:tcPr>
            <w:tcW w:w="3832" w:type="dxa"/>
          </w:tcPr>
          <w:p w14:paraId="60176CDA" w14:textId="0BDD2BC0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Szikraforgácsolás, Kémiai anyagleválasztó eljárások</w:t>
            </w:r>
          </w:p>
        </w:tc>
        <w:tc>
          <w:tcPr>
            <w:tcW w:w="1985" w:type="dxa"/>
          </w:tcPr>
          <w:p w14:paraId="7DB7C441" w14:textId="2E6BA486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[5] 1-25, [7] 1-16</w:t>
            </w:r>
          </w:p>
        </w:tc>
        <w:tc>
          <w:tcPr>
            <w:tcW w:w="1842" w:type="dxa"/>
          </w:tcPr>
          <w:p w14:paraId="0DF0E262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298B50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6000DF" w:rsidRPr="00637494" w:rsidRDefault="006000DF" w:rsidP="006000DF">
            <w:r w:rsidRPr="00637494">
              <w:t>7.</w:t>
            </w:r>
          </w:p>
        </w:tc>
        <w:tc>
          <w:tcPr>
            <w:tcW w:w="3832" w:type="dxa"/>
          </w:tcPr>
          <w:p w14:paraId="5BD3D397" w14:textId="045A88A3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8693001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6000DF" w:rsidRPr="00637494" w:rsidRDefault="006000DF" w:rsidP="006000DF">
            <w:r w:rsidRPr="00637494">
              <w:t>8.</w:t>
            </w:r>
          </w:p>
        </w:tc>
        <w:tc>
          <w:tcPr>
            <w:tcW w:w="3832" w:type="dxa"/>
          </w:tcPr>
          <w:p w14:paraId="58B6C9EC" w14:textId="65E6EFF4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6D5020" w14:textId="32E71394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6000DF" w:rsidRPr="00637494" w:rsidRDefault="006000DF" w:rsidP="006000DF">
            <w:r w:rsidRPr="00637494">
              <w:t>9.</w:t>
            </w:r>
          </w:p>
        </w:tc>
        <w:tc>
          <w:tcPr>
            <w:tcW w:w="3832" w:type="dxa"/>
          </w:tcPr>
          <w:p w14:paraId="787183E0" w14:textId="13099369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5DD2249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6000DF" w:rsidRPr="00637494" w:rsidRDefault="006000DF" w:rsidP="006000DF">
            <w:r w:rsidRPr="00637494">
              <w:t>10.</w:t>
            </w:r>
          </w:p>
        </w:tc>
        <w:tc>
          <w:tcPr>
            <w:tcW w:w="3832" w:type="dxa"/>
          </w:tcPr>
          <w:p w14:paraId="6F1EED07" w14:textId="53B058A4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Elektrokémiai megmunkálások</w:t>
            </w:r>
          </w:p>
        </w:tc>
        <w:tc>
          <w:tcPr>
            <w:tcW w:w="1985" w:type="dxa"/>
          </w:tcPr>
          <w:p w14:paraId="1078150A" w14:textId="2F4575E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[6] 1-8</w:t>
            </w:r>
          </w:p>
        </w:tc>
        <w:tc>
          <w:tcPr>
            <w:tcW w:w="1842" w:type="dxa"/>
          </w:tcPr>
          <w:p w14:paraId="69CBDEE5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6000DF" w:rsidRPr="00637494" w:rsidRDefault="006000DF" w:rsidP="006000DF">
            <w:r w:rsidRPr="00637494">
              <w:t>11.</w:t>
            </w:r>
          </w:p>
        </w:tc>
        <w:tc>
          <w:tcPr>
            <w:tcW w:w="3832" w:type="dxa"/>
          </w:tcPr>
          <w:p w14:paraId="6E0CE2B1" w14:textId="7A1B2491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F618573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0DF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6000DF" w:rsidRPr="00637494" w:rsidRDefault="006000DF" w:rsidP="006000DF">
            <w:r w:rsidRPr="00637494">
              <w:t>12.</w:t>
            </w:r>
          </w:p>
        </w:tc>
        <w:tc>
          <w:tcPr>
            <w:tcW w:w="3832" w:type="dxa"/>
          </w:tcPr>
          <w:p w14:paraId="4DA3EE25" w14:textId="6BAD3761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F3EA45" w14:textId="57762D1B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6000DF" w:rsidRPr="00637494" w:rsidRDefault="006000DF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0DF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6000DF" w:rsidRPr="00637494" w:rsidRDefault="006000DF" w:rsidP="006000DF">
            <w:r w:rsidRPr="00637494">
              <w:t>13.</w:t>
            </w:r>
          </w:p>
        </w:tc>
        <w:tc>
          <w:tcPr>
            <w:tcW w:w="3832" w:type="dxa"/>
          </w:tcPr>
          <w:p w14:paraId="0AFB1BF4" w14:textId="495E6A0D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Porkohászat</w:t>
            </w:r>
          </w:p>
        </w:tc>
        <w:tc>
          <w:tcPr>
            <w:tcW w:w="1985" w:type="dxa"/>
          </w:tcPr>
          <w:p w14:paraId="5E6C112B" w14:textId="461759F3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[8] 1-36</w:t>
            </w:r>
          </w:p>
        </w:tc>
        <w:tc>
          <w:tcPr>
            <w:tcW w:w="1842" w:type="dxa"/>
          </w:tcPr>
          <w:p w14:paraId="72DB7AEE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07F445" w14:textId="77777777" w:rsidR="006000DF" w:rsidRPr="00637494" w:rsidRDefault="006000DF" w:rsidP="0060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235" w:rsidRPr="00637494" w14:paraId="1040A03B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9E7266" w14:textId="2283E711" w:rsidR="00B70235" w:rsidRPr="00637494" w:rsidRDefault="00B70235" w:rsidP="006000DF">
            <w:r>
              <w:t>14.</w:t>
            </w:r>
            <w:bookmarkStart w:id="0" w:name="_GoBack"/>
            <w:bookmarkEnd w:id="0"/>
          </w:p>
        </w:tc>
        <w:tc>
          <w:tcPr>
            <w:tcW w:w="3832" w:type="dxa"/>
          </w:tcPr>
          <w:p w14:paraId="13976F13" w14:textId="77777777" w:rsidR="00B70235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8CF257" w14:textId="77777777" w:rsidR="00B70235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39B432" w14:textId="77777777" w:rsidR="00B70235" w:rsidRPr="00637494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DC2ABAB" w14:textId="77777777" w:rsidR="00B70235" w:rsidRPr="00637494" w:rsidRDefault="00B70235" w:rsidP="0060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Pr="001F4DAD" w:rsidRDefault="00576376" w:rsidP="00576376"/>
    <w:p w14:paraId="34AE0E35" w14:textId="77777777" w:rsidR="00576376" w:rsidRPr="001F4DAD" w:rsidRDefault="00576376" w:rsidP="00576376"/>
    <w:p w14:paraId="23C91BA5" w14:textId="3A7E4A2E" w:rsidR="009B4F16" w:rsidRPr="001F4DAD" w:rsidRDefault="009B4F16" w:rsidP="00576376">
      <w:pPr>
        <w:pStyle w:val="Cmsor2"/>
        <w:numPr>
          <w:ilvl w:val="0"/>
          <w:numId w:val="25"/>
        </w:numPr>
        <w:rPr>
          <w:b/>
          <w:bCs/>
        </w:rPr>
      </w:pPr>
      <w:r w:rsidRPr="001F4DAD">
        <w:rPr>
          <w:b/>
          <w:bCs/>
        </w:rPr>
        <w:t>Számonkérési és értékelési rendszer</w:t>
      </w:r>
    </w:p>
    <w:p w14:paraId="56227E70" w14:textId="5013F561" w:rsidR="00576376" w:rsidRPr="00744428" w:rsidRDefault="00576376" w:rsidP="00744428">
      <w:pPr>
        <w:suppressAutoHyphens/>
        <w:ind w:left="709"/>
        <w:rPr>
          <w:i/>
          <w:iCs/>
          <w:sz w:val="16"/>
          <w:szCs w:val="16"/>
        </w:rPr>
      </w:pPr>
    </w:p>
    <w:p w14:paraId="1F925394" w14:textId="385902D2" w:rsidR="00744428" w:rsidRPr="00CA2066" w:rsidRDefault="00744428" w:rsidP="00576376"/>
    <w:p w14:paraId="138AF213" w14:textId="1463DD03" w:rsidR="001C7AF2" w:rsidRPr="00CA2066" w:rsidRDefault="00903CAA" w:rsidP="00DC3D3E">
      <w:pPr>
        <w:pStyle w:val="Cmsor5"/>
        <w:rPr>
          <w:b/>
          <w:bCs/>
          <w:color w:val="auto"/>
          <w:u w:val="single"/>
        </w:rPr>
      </w:pPr>
      <w:r w:rsidRPr="00CA2066">
        <w:rPr>
          <w:b/>
          <w:bCs/>
          <w:color w:val="auto"/>
          <w:u w:val="single"/>
        </w:rPr>
        <w:t>Jelenléti és részvételi követelmények</w:t>
      </w:r>
      <w:r w:rsidR="002038B8" w:rsidRPr="00CA2066">
        <w:rPr>
          <w:b/>
          <w:bCs/>
          <w:color w:val="auto"/>
          <w:u w:val="single"/>
        </w:rPr>
        <w:t xml:space="preserve"> </w:t>
      </w:r>
    </w:p>
    <w:p w14:paraId="4046CFC7" w14:textId="6D4ABC6F" w:rsidR="00E15443" w:rsidRDefault="00E15443" w:rsidP="00E15443"/>
    <w:p w14:paraId="6B183626" w14:textId="1B54AC60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02CB7EA3" w14:textId="371CF60C" w:rsidR="004348FE" w:rsidRDefault="00CA2066" w:rsidP="00E15443">
      <w:pPr>
        <w:shd w:val="clear" w:color="auto" w:fill="DFDFDF" w:themeFill="background2" w:themeFillShade="E6"/>
      </w:pPr>
      <w:r>
        <w:t>Az</w:t>
      </w:r>
      <w:r w:rsidRPr="00CA2066">
        <w:t xml:space="preserve"> </w:t>
      </w:r>
      <w:r>
        <w:t>órai részvételt jelenéti ívben regisztráljuk.</w:t>
      </w:r>
    </w:p>
    <w:p w14:paraId="446EF95D" w14:textId="77777777" w:rsidR="00891215" w:rsidRPr="00E15443" w:rsidRDefault="00891215" w:rsidP="00E15443">
      <w:pPr>
        <w:shd w:val="clear" w:color="auto" w:fill="DFDFDF" w:themeFill="background2" w:themeFillShade="E6"/>
      </w:pPr>
    </w:p>
    <w:p w14:paraId="09A453A3" w14:textId="77777777" w:rsidR="00E15443" w:rsidRPr="00D14E4B" w:rsidRDefault="00E15443" w:rsidP="00E15443"/>
    <w:p w14:paraId="3EC9BEC5" w14:textId="42030A06" w:rsidR="00593342" w:rsidRPr="00D14E4B" w:rsidRDefault="0031664E" w:rsidP="00891215">
      <w:pPr>
        <w:pStyle w:val="Cmsor5"/>
        <w:keepNext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lastRenderedPageBreak/>
        <w:t>Számonkérések</w:t>
      </w:r>
      <w:r w:rsidR="005E2090" w:rsidRPr="00D14E4B">
        <w:rPr>
          <w:b/>
          <w:bCs/>
          <w:color w:val="auto"/>
          <w:u w:val="single"/>
        </w:rPr>
        <w:t xml:space="preserve"> </w:t>
      </w:r>
    </w:p>
    <w:p w14:paraId="19175A4F" w14:textId="5C0F19DC" w:rsidR="00CE73E0" w:rsidRDefault="00CE73E0" w:rsidP="00891215">
      <w:pPr>
        <w:keepNext/>
      </w:pPr>
    </w:p>
    <w:p w14:paraId="304A5DC2" w14:textId="7EA3D761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>tárgy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4F56A557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136750A7" w:rsidR="001C439B" w:rsidRPr="00E15443" w:rsidRDefault="00CA2066" w:rsidP="00E15443">
            <w:pPr>
              <w:ind w:left="4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ZH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6647E7D1" w:rsidR="001C439B" w:rsidRPr="00E15443" w:rsidRDefault="001C439B" w:rsidP="00672C70">
            <w:pPr>
              <w:ind w:left="851" w:hanging="851"/>
              <w:rPr>
                <w:i/>
                <w:iCs/>
                <w:color w:val="808080" w:themeColor="accent4"/>
              </w:rPr>
            </w:pPr>
            <w:r w:rsidRPr="00E15443">
              <w:rPr>
                <w:i/>
                <w:iCs/>
                <w:color w:val="808080" w:themeColor="accent4"/>
              </w:rPr>
              <w:t xml:space="preserve">max </w:t>
            </w:r>
            <w:r w:rsidR="00672C70">
              <w:rPr>
                <w:i/>
                <w:iCs/>
                <w:color w:val="808080" w:themeColor="accent4"/>
              </w:rPr>
              <w:t>10</w:t>
            </w:r>
            <w:r w:rsidR="004428C9" w:rsidRPr="00E15443">
              <w:rPr>
                <w:i/>
                <w:iCs/>
                <w:color w:val="808080" w:themeColor="accent4"/>
              </w:rPr>
              <w:t>0</w:t>
            </w:r>
            <w:r w:rsidRPr="00E15443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4993C9EA" w:rsidR="001C439B" w:rsidRPr="00E15443" w:rsidRDefault="00672C70" w:rsidP="00FC094D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10</w:t>
            </w:r>
            <w:r w:rsidR="001C439B" w:rsidRPr="00E15443">
              <w:rPr>
                <w:i/>
                <w:iCs/>
                <w:color w:val="808080" w:themeColor="accent4"/>
              </w:rPr>
              <w:t>0 %</w:t>
            </w: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273E5C61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</w:p>
    <w:p w14:paraId="23080A2D" w14:textId="76DE56C6" w:rsidR="00C026C1" w:rsidRPr="001F4310" w:rsidRDefault="00C026C1" w:rsidP="003E6E3D">
      <w:pPr>
        <w:ind w:left="708"/>
        <w:rPr>
          <w:i/>
          <w:iCs/>
          <w:sz w:val="16"/>
          <w:szCs w:val="16"/>
        </w:rPr>
      </w:pPr>
    </w:p>
    <w:p w14:paraId="27244C3E" w14:textId="3F2901D9" w:rsidR="004348FE" w:rsidRPr="003E046B" w:rsidRDefault="00672C70" w:rsidP="003E046B">
      <w:pPr>
        <w:shd w:val="clear" w:color="auto" w:fill="DFDFDF" w:themeFill="background2" w:themeFillShade="E6"/>
      </w:pPr>
      <w:r>
        <w:t>A zárthelyi dolgozat a vizsgaidőszak első hetében lesz megíratva. Pótlási, javítási lehetőséget a vizsgaidőszak második hetében biztosítunk.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78D3D01D" w14:textId="28F34587" w:rsidR="002B1870" w:rsidRPr="00672C70" w:rsidRDefault="00232A68" w:rsidP="00672C70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p w14:paraId="13EBD88F" w14:textId="77777777" w:rsidR="00866254" w:rsidRPr="001F4310" w:rsidRDefault="00866254" w:rsidP="00252276">
      <w:pPr>
        <w:pStyle w:val="Cmsor6"/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278670CE" w14:textId="5FACDF14" w:rsidR="00EE747E" w:rsidRPr="00637494" w:rsidRDefault="00EE747E" w:rsidP="00DF6D4B"/>
    <w:p w14:paraId="751DC383" w14:textId="027FB949" w:rsidR="003138E8" w:rsidRPr="00672C70" w:rsidRDefault="00E04D64" w:rsidP="00672C70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Kötelező irodalom és elérhetősége</w:t>
      </w:r>
    </w:p>
    <w:p w14:paraId="6D9D8630" w14:textId="77777777" w:rsidR="00937D80" w:rsidRPr="00637494" w:rsidRDefault="00937D80" w:rsidP="00937D80">
      <w:pPr>
        <w:rPr>
          <w:rFonts w:cstheme="minorHAnsi"/>
        </w:rPr>
      </w:pPr>
      <w:r w:rsidRPr="00637494">
        <w:rPr>
          <w:rFonts w:cstheme="minorHAnsi"/>
        </w:rPr>
        <w:t>[1</w:t>
      </w:r>
      <w:r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Pr="00C81F4C">
        <w:rPr>
          <w:rFonts w:cstheme="minorHAnsi"/>
        </w:rPr>
        <w:t>Finomfelületi megmunkálások 1</w:t>
      </w:r>
    </w:p>
    <w:p w14:paraId="4F31C171" w14:textId="77777777" w:rsidR="00937D80" w:rsidRDefault="00937D80" w:rsidP="00937D80">
      <w:r w:rsidRPr="00273A94">
        <w:rPr>
          <w:rFonts w:cstheme="minorHAnsi"/>
        </w:rPr>
        <w:t xml:space="preserve">[2.] </w:t>
      </w:r>
      <w:r>
        <w:rPr>
          <w:rFonts w:cstheme="minorHAnsi"/>
        </w:rPr>
        <w:t>Finomfelületi megmunkálások 2</w:t>
      </w:r>
    </w:p>
    <w:p w14:paraId="42D6FC5E" w14:textId="77777777" w:rsidR="00937D80" w:rsidRPr="00273A94" w:rsidRDefault="00937D80" w:rsidP="00937D80">
      <w:r>
        <w:rPr>
          <w:rFonts w:cstheme="minorHAnsi"/>
        </w:rPr>
        <w:t>[3</w:t>
      </w:r>
      <w:r w:rsidRPr="00273A94">
        <w:rPr>
          <w:rFonts w:cstheme="minorHAnsi"/>
        </w:rPr>
        <w:t xml:space="preserve">.] </w:t>
      </w:r>
      <w:r w:rsidRPr="00C81F4C">
        <w:t>Vízsugaras vágás</w:t>
      </w:r>
    </w:p>
    <w:p w14:paraId="4C9C86B4" w14:textId="77777777" w:rsidR="00937D80" w:rsidRPr="00273A94" w:rsidRDefault="00937D80" w:rsidP="00937D80">
      <w:r>
        <w:rPr>
          <w:rFonts w:cstheme="minorHAnsi"/>
        </w:rPr>
        <w:t>[4</w:t>
      </w:r>
      <w:r w:rsidRPr="00273A94">
        <w:rPr>
          <w:rFonts w:cstheme="minorHAnsi"/>
        </w:rPr>
        <w:t xml:space="preserve">.] </w:t>
      </w:r>
      <w:r w:rsidRPr="00C81F4C">
        <w:t>Lézersugaras vágás</w:t>
      </w:r>
    </w:p>
    <w:p w14:paraId="2BE87817" w14:textId="77777777" w:rsidR="00937D80" w:rsidRPr="00273A94" w:rsidRDefault="00937D80" w:rsidP="00937D80">
      <w:r>
        <w:rPr>
          <w:rFonts w:cstheme="minorHAnsi"/>
        </w:rPr>
        <w:t>[5</w:t>
      </w:r>
      <w:r w:rsidRPr="00273A94">
        <w:rPr>
          <w:rFonts w:cstheme="minorHAnsi"/>
        </w:rPr>
        <w:t xml:space="preserve">.] </w:t>
      </w:r>
      <w:r w:rsidRPr="00C81F4C">
        <w:t>Szikraforgácsolás</w:t>
      </w:r>
    </w:p>
    <w:p w14:paraId="1053D5E3" w14:textId="77777777" w:rsidR="00937D80" w:rsidRPr="00273A94" w:rsidRDefault="00937D80" w:rsidP="00937D80">
      <w:r>
        <w:rPr>
          <w:rFonts w:cstheme="minorHAnsi"/>
        </w:rPr>
        <w:t>[6</w:t>
      </w:r>
      <w:r w:rsidRPr="00273A94">
        <w:rPr>
          <w:rFonts w:cstheme="minorHAnsi"/>
        </w:rPr>
        <w:t xml:space="preserve">.] </w:t>
      </w:r>
      <w:r w:rsidRPr="00F5173A">
        <w:t>Elektrokémiai anyagmegmunkálások</w:t>
      </w:r>
    </w:p>
    <w:p w14:paraId="7B411C89" w14:textId="77777777" w:rsidR="00937D80" w:rsidRPr="00273A94" w:rsidRDefault="00937D80" w:rsidP="00937D80">
      <w:r w:rsidRPr="00273A94">
        <w:rPr>
          <w:rFonts w:cstheme="minorHAnsi"/>
        </w:rPr>
        <w:t>[</w:t>
      </w:r>
      <w:r>
        <w:rPr>
          <w:rFonts w:cstheme="minorHAnsi"/>
        </w:rPr>
        <w:t>7</w:t>
      </w:r>
      <w:r w:rsidRPr="00273A94">
        <w:rPr>
          <w:rFonts w:cstheme="minorHAnsi"/>
        </w:rPr>
        <w:t xml:space="preserve">.] </w:t>
      </w:r>
      <w:r w:rsidRPr="00F5277C">
        <w:t>Kémiai anyagmegmunkálás</w:t>
      </w:r>
    </w:p>
    <w:p w14:paraId="0BF0A105" w14:textId="77777777" w:rsidR="00937D80" w:rsidRPr="00273A94" w:rsidRDefault="00937D80" w:rsidP="00937D80">
      <w:r w:rsidRPr="00273A94">
        <w:rPr>
          <w:rFonts w:cstheme="minorHAnsi"/>
        </w:rPr>
        <w:t>[</w:t>
      </w:r>
      <w:r>
        <w:rPr>
          <w:rFonts w:cstheme="minorHAnsi"/>
        </w:rPr>
        <w:t>8</w:t>
      </w:r>
      <w:r w:rsidRPr="00273A94">
        <w:rPr>
          <w:rFonts w:cstheme="minorHAnsi"/>
        </w:rPr>
        <w:t xml:space="preserve">.] </w:t>
      </w:r>
      <w:r w:rsidRPr="00F5277C">
        <w:t>Porkohászat</w:t>
      </w:r>
    </w:p>
    <w:p w14:paraId="70FF639D" w14:textId="085450F8" w:rsidR="00B17FC9" w:rsidRDefault="00B17FC9" w:rsidP="004C1211">
      <w:pPr>
        <w:pStyle w:val="Cmsor5"/>
        <w:rPr>
          <w:rStyle w:val="Finomkiemels"/>
          <w:b/>
          <w:bCs/>
        </w:rPr>
      </w:pPr>
    </w:p>
    <w:p w14:paraId="31E3AE0B" w14:textId="77777777" w:rsidR="00937D80" w:rsidRDefault="00937D80" w:rsidP="00937D80">
      <w:pPr>
        <w:jc w:val="left"/>
        <w:rPr>
          <w:rFonts w:cstheme="minorHAnsi"/>
        </w:rPr>
      </w:pPr>
      <w:r>
        <w:t>Elérhetőségek:</w:t>
      </w:r>
      <w:r>
        <w:br/>
        <w:t>egyetemi hálózat:</w:t>
      </w:r>
      <w:r w:rsidRPr="004F4F58">
        <w:rPr>
          <w:rFonts w:cstheme="minorHAnsi"/>
        </w:rPr>
        <w:t xml:space="preserve"> </w:t>
      </w:r>
      <w:hyperlink r:id="rId8" w:history="1">
        <w:r w:rsidRPr="00462CB7">
          <w:rPr>
            <w:rStyle w:val="Hiperhivatkozs"/>
            <w:rFonts w:cstheme="minorHAnsi"/>
          </w:rPr>
          <w:t>\\witch.mik.pte.hu\oktatas\Gepeszmernok_Tanszek\Meiszterics_Zoltan\Speciális_technológiák\Előadás\*</w:t>
        </w:r>
      </w:hyperlink>
    </w:p>
    <w:p w14:paraId="06989C4A" w14:textId="77777777" w:rsidR="00937D80" w:rsidRDefault="00937D80" w:rsidP="00937D80">
      <w:pPr>
        <w:jc w:val="left"/>
      </w:pPr>
      <w:r>
        <w:t>Teams előadás csoport</w:t>
      </w:r>
    </w:p>
    <w:p w14:paraId="25B2DD9D" w14:textId="77777777" w:rsidR="00937D80" w:rsidRPr="00937D80" w:rsidRDefault="00937D80" w:rsidP="00937D80"/>
    <w:p w14:paraId="238BB60F" w14:textId="717D5A55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Ajánlott irodalom és elérhetősége</w:t>
      </w:r>
    </w:p>
    <w:p w14:paraId="4E8AA869" w14:textId="01E2C4CE" w:rsidR="00672C70" w:rsidRPr="00637494" w:rsidRDefault="00672C70" w:rsidP="00672C70">
      <w:pPr>
        <w:rPr>
          <w:rFonts w:cstheme="minorHAnsi"/>
        </w:rPr>
      </w:pPr>
      <w:r w:rsidRPr="00637494">
        <w:rPr>
          <w:rFonts w:cstheme="minorHAnsi"/>
        </w:rPr>
        <w:t>[</w:t>
      </w:r>
      <w:r>
        <w:rPr>
          <w:rFonts w:cstheme="minorHAnsi"/>
        </w:rPr>
        <w:t>9.</w:t>
      </w:r>
      <w:r w:rsidRPr="00637494">
        <w:rPr>
          <w:rFonts w:cstheme="minorHAnsi"/>
        </w:rPr>
        <w:t>]</w:t>
      </w:r>
      <w:r>
        <w:rPr>
          <w:rFonts w:cstheme="minorHAnsi"/>
        </w:rPr>
        <w:t xml:space="preserve"> </w:t>
      </w:r>
      <w:r>
        <w:t xml:space="preserve">Kodácsy-Szabó: Finomfelületi és különleges megmunkálások, </w:t>
      </w:r>
      <w:r>
        <w:rPr>
          <w:szCs w:val="24"/>
        </w:rPr>
        <w:t>Kecskeméti Főiskola, 1995</w:t>
      </w:r>
    </w:p>
    <w:p w14:paraId="386BB690" w14:textId="77177CE3" w:rsidR="00672C70" w:rsidRPr="00637494" w:rsidRDefault="00672C70" w:rsidP="00672C70">
      <w:pPr>
        <w:rPr>
          <w:rFonts w:cstheme="minorHAnsi"/>
        </w:rPr>
      </w:pPr>
      <w:r w:rsidRPr="00637494">
        <w:rPr>
          <w:rFonts w:cstheme="minorHAnsi"/>
        </w:rPr>
        <w:t>[</w:t>
      </w:r>
      <w:r>
        <w:rPr>
          <w:rFonts w:cstheme="minorHAnsi"/>
        </w:rPr>
        <w:t>10.</w:t>
      </w:r>
      <w:r w:rsidRPr="00637494">
        <w:rPr>
          <w:rFonts w:cstheme="minorHAnsi"/>
        </w:rPr>
        <w:t xml:space="preserve">] </w:t>
      </w:r>
      <w:r>
        <w:t>Igaz Jenő Pintér József: Forgácsoló megmunkálás III., Nemzeti Tankönyvkiadó, Budapest 1995</w:t>
      </w:r>
    </w:p>
    <w:p w14:paraId="174773CD" w14:textId="749F3577" w:rsidR="00672C70" w:rsidRPr="00B17FC9" w:rsidRDefault="00672C70" w:rsidP="00672C70">
      <w:pPr>
        <w:rPr>
          <w:rFonts w:cstheme="minorHAnsi"/>
        </w:rPr>
      </w:pPr>
      <w:r w:rsidRPr="00637494">
        <w:rPr>
          <w:rFonts w:cstheme="minorHAnsi"/>
        </w:rPr>
        <w:t>[</w:t>
      </w:r>
      <w:r>
        <w:rPr>
          <w:rFonts w:cstheme="minorHAnsi"/>
        </w:rPr>
        <w:t>11.</w:t>
      </w:r>
      <w:r w:rsidRPr="00637494">
        <w:rPr>
          <w:rFonts w:cstheme="minorHAnsi"/>
        </w:rPr>
        <w:t>]</w:t>
      </w:r>
      <w:r>
        <w:rPr>
          <w:rFonts w:cstheme="minorHAnsi"/>
        </w:rPr>
        <w:t xml:space="preserve"> </w:t>
      </w:r>
      <w:r>
        <w:t>Gépipari technológusok zsebkönyve, Műszaki könyvkiadó, Budapest 1979</w:t>
      </w:r>
    </w:p>
    <w:p w14:paraId="7D51D980" w14:textId="77777777" w:rsidR="004348FE" w:rsidRPr="00637494" w:rsidRDefault="004348FE" w:rsidP="004348FE">
      <w:pPr>
        <w:spacing w:before="200"/>
      </w:pPr>
    </w:p>
    <w:sectPr w:rsidR="004348FE" w:rsidRPr="00637494" w:rsidSect="001F43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56D764E5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35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8360A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7"/>
  </w:num>
  <w:num w:numId="10">
    <w:abstractNumId w:val="21"/>
  </w:num>
  <w:num w:numId="11">
    <w:abstractNumId w:val="26"/>
  </w:num>
  <w:num w:numId="12">
    <w:abstractNumId w:val="23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25"/>
  </w:num>
  <w:num w:numId="20">
    <w:abstractNumId w:val="18"/>
  </w:num>
  <w:num w:numId="21">
    <w:abstractNumId w:val="20"/>
  </w:num>
  <w:num w:numId="22">
    <w:abstractNumId w:val="7"/>
  </w:num>
  <w:num w:numId="23">
    <w:abstractNumId w:val="13"/>
  </w:num>
  <w:num w:numId="24">
    <w:abstractNumId w:val="11"/>
  </w:num>
  <w:num w:numId="25">
    <w:abstractNumId w:val="8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34B7B"/>
    <w:rsid w:val="00036E90"/>
    <w:rsid w:val="00052842"/>
    <w:rsid w:val="0005459A"/>
    <w:rsid w:val="00055E0B"/>
    <w:rsid w:val="00064593"/>
    <w:rsid w:val="00065780"/>
    <w:rsid w:val="00070C74"/>
    <w:rsid w:val="00077728"/>
    <w:rsid w:val="00085F17"/>
    <w:rsid w:val="000948A6"/>
    <w:rsid w:val="000976E2"/>
    <w:rsid w:val="000A2AEB"/>
    <w:rsid w:val="000A37C1"/>
    <w:rsid w:val="000A7F93"/>
    <w:rsid w:val="000B4844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1F4DAD"/>
    <w:rsid w:val="002031EE"/>
    <w:rsid w:val="002038B8"/>
    <w:rsid w:val="00206634"/>
    <w:rsid w:val="00207007"/>
    <w:rsid w:val="00223DDB"/>
    <w:rsid w:val="00232A68"/>
    <w:rsid w:val="00243035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60F05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7468E"/>
    <w:rsid w:val="00484B98"/>
    <w:rsid w:val="004A4EA6"/>
    <w:rsid w:val="004B17ED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000DF"/>
    <w:rsid w:val="00612830"/>
    <w:rsid w:val="006129C1"/>
    <w:rsid w:val="00612D42"/>
    <w:rsid w:val="00613F75"/>
    <w:rsid w:val="00615C88"/>
    <w:rsid w:val="006169FD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72C70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55DB1"/>
    <w:rsid w:val="00773852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4AD6"/>
    <w:rsid w:val="008F772D"/>
    <w:rsid w:val="00903CAA"/>
    <w:rsid w:val="009132BE"/>
    <w:rsid w:val="00914794"/>
    <w:rsid w:val="009264BA"/>
    <w:rsid w:val="009321B4"/>
    <w:rsid w:val="00937D80"/>
    <w:rsid w:val="009428BC"/>
    <w:rsid w:val="00945761"/>
    <w:rsid w:val="009512B7"/>
    <w:rsid w:val="009547F0"/>
    <w:rsid w:val="00956261"/>
    <w:rsid w:val="0097665F"/>
    <w:rsid w:val="00977A6B"/>
    <w:rsid w:val="00982D17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0235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86973"/>
    <w:rsid w:val="00C912C1"/>
    <w:rsid w:val="00CA2066"/>
    <w:rsid w:val="00CA3DFB"/>
    <w:rsid w:val="00CB468E"/>
    <w:rsid w:val="00CC5E54"/>
    <w:rsid w:val="00CD3E11"/>
    <w:rsid w:val="00CD698D"/>
    <w:rsid w:val="00CE0526"/>
    <w:rsid w:val="00CE73E0"/>
    <w:rsid w:val="00D03D13"/>
    <w:rsid w:val="00D0714B"/>
    <w:rsid w:val="00D14E4B"/>
    <w:rsid w:val="00D14FA8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1310"/>
    <w:rsid w:val="00DC3D3E"/>
    <w:rsid w:val="00DE0DE5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95F86"/>
    <w:rsid w:val="00EA7ECC"/>
    <w:rsid w:val="00EB29E7"/>
    <w:rsid w:val="00EC1794"/>
    <w:rsid w:val="00EC5287"/>
    <w:rsid w:val="00EC7213"/>
    <w:rsid w:val="00ED0C55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094D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937D80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itch.mik.pte.hu\oktatas\Gepeszmernok_Tanszek\Meiszterics_Zoltan\Speci&#225;lis_technol&#243;gi&#225;k\El&#337;ad&#225;s\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9040-8112-4063-8F31-D18F8F22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MZ</cp:lastModifiedBy>
  <cp:revision>5</cp:revision>
  <dcterms:created xsi:type="dcterms:W3CDTF">2024-08-27T07:10:00Z</dcterms:created>
  <dcterms:modified xsi:type="dcterms:W3CDTF">2024-08-28T12:51:00Z</dcterms:modified>
</cp:coreProperties>
</file>