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090CA4BA" w:rsidR="00034EEB" w:rsidRPr="009816F2" w:rsidRDefault="002406FF" w:rsidP="0066620B">
      <w:pPr>
        <w:pStyle w:val="Heading1"/>
        <w:jc w:val="both"/>
        <w:rPr>
          <w:rStyle w:val="None"/>
          <w:sz w:val="24"/>
          <w:szCs w:val="24"/>
        </w:rPr>
      </w:pPr>
      <w:r w:rsidRPr="009816F2">
        <w:rPr>
          <w:rStyle w:val="None"/>
          <w:sz w:val="24"/>
          <w:szCs w:val="24"/>
        </w:rPr>
        <w:t xml:space="preserve">General </w:t>
      </w:r>
      <w:proofErr w:type="spellStart"/>
      <w:r w:rsidRPr="009816F2">
        <w:rPr>
          <w:rStyle w:val="None"/>
          <w:sz w:val="24"/>
          <w:szCs w:val="24"/>
        </w:rPr>
        <w:t>Informations</w:t>
      </w:r>
      <w:proofErr w:type="spellEnd"/>
      <w:r w:rsidR="00034EEB" w:rsidRPr="009816F2">
        <w:rPr>
          <w:rStyle w:val="None"/>
          <w:sz w:val="24"/>
          <w:szCs w:val="24"/>
        </w:rPr>
        <w:t>:</w:t>
      </w:r>
    </w:p>
    <w:p w14:paraId="589652AF" w14:textId="0A31AEE5" w:rsidR="00714872" w:rsidRPr="009816F2" w:rsidRDefault="00BC7962" w:rsidP="00156B48">
      <w:pPr>
        <w:pStyle w:val="NoSpacing"/>
        <w:tabs>
          <w:tab w:val="left" w:pos="2977"/>
        </w:tabs>
        <w:jc w:val="both"/>
        <w:rPr>
          <w:rStyle w:val="None"/>
          <w:color w:val="FF2D21" w:themeColor="accent5"/>
          <w:sz w:val="20"/>
          <w:szCs w:val="20"/>
        </w:rPr>
      </w:pPr>
      <w:r w:rsidRPr="009816F2">
        <w:rPr>
          <w:rStyle w:val="None"/>
          <w:b/>
          <w:bCs/>
          <w:sz w:val="18"/>
          <w:szCs w:val="18"/>
        </w:rPr>
        <w:t>Curriculum</w:t>
      </w:r>
      <w:r w:rsidR="00714872" w:rsidRPr="009816F2">
        <w:rPr>
          <w:rStyle w:val="None"/>
          <w:b/>
          <w:bCs/>
          <w:sz w:val="18"/>
          <w:szCs w:val="18"/>
        </w:rPr>
        <w:t>:</w:t>
      </w:r>
      <w:r w:rsidR="00714872" w:rsidRPr="009816F2">
        <w:rPr>
          <w:rStyle w:val="None"/>
          <w:b/>
          <w:bCs/>
          <w:sz w:val="20"/>
          <w:szCs w:val="20"/>
        </w:rPr>
        <w:tab/>
      </w:r>
      <w:r w:rsidR="00156B48" w:rsidRPr="009816F2">
        <w:rPr>
          <w:rStyle w:val="None"/>
          <w:color w:val="000000" w:themeColor="text1"/>
          <w:sz w:val="20"/>
          <w:szCs w:val="20"/>
        </w:rPr>
        <w:t xml:space="preserve">Architecture OTM, Architecture </w:t>
      </w:r>
      <w:proofErr w:type="spellStart"/>
      <w:r w:rsidR="00156B48" w:rsidRPr="009816F2">
        <w:rPr>
          <w:rStyle w:val="None"/>
          <w:color w:val="000000" w:themeColor="text1"/>
          <w:sz w:val="20"/>
          <w:szCs w:val="20"/>
        </w:rPr>
        <w:t>Msc</w:t>
      </w:r>
      <w:proofErr w:type="spellEnd"/>
      <w:r w:rsidR="00156B48" w:rsidRPr="009816F2">
        <w:rPr>
          <w:rStyle w:val="None"/>
          <w:color w:val="000000" w:themeColor="text1"/>
          <w:sz w:val="20"/>
          <w:szCs w:val="20"/>
        </w:rPr>
        <w:t xml:space="preserve">, </w:t>
      </w:r>
    </w:p>
    <w:p w14:paraId="19EEEF8C" w14:textId="00359049" w:rsidR="009063FE" w:rsidRPr="009816F2" w:rsidRDefault="002406FF" w:rsidP="0066620B">
      <w:pPr>
        <w:pStyle w:val="NoSpacing"/>
        <w:tabs>
          <w:tab w:val="left" w:pos="2977"/>
        </w:tabs>
        <w:jc w:val="both"/>
        <w:rPr>
          <w:rStyle w:val="None"/>
          <w:sz w:val="20"/>
          <w:szCs w:val="20"/>
        </w:rPr>
      </w:pPr>
      <w:r w:rsidRPr="009816F2">
        <w:rPr>
          <w:rStyle w:val="None"/>
          <w:b/>
          <w:bCs/>
          <w:sz w:val="18"/>
          <w:szCs w:val="18"/>
        </w:rPr>
        <w:t>Name of Course</w:t>
      </w:r>
      <w:r w:rsidR="00001F00" w:rsidRPr="009816F2">
        <w:rPr>
          <w:rStyle w:val="None"/>
          <w:b/>
          <w:bCs/>
          <w:sz w:val="18"/>
          <w:szCs w:val="18"/>
        </w:rPr>
        <w:t>:</w:t>
      </w:r>
      <w:r w:rsidR="00034EEB" w:rsidRPr="009816F2">
        <w:rPr>
          <w:rStyle w:val="None"/>
          <w:b/>
          <w:bCs/>
          <w:sz w:val="20"/>
          <w:szCs w:val="20"/>
        </w:rPr>
        <w:tab/>
      </w:r>
      <w:r w:rsidR="00197DA6" w:rsidRPr="009816F2">
        <w:rPr>
          <w:rStyle w:val="None"/>
          <w:b/>
          <w:bCs/>
          <w:smallCaps/>
          <w:sz w:val="33"/>
          <w:szCs w:val="33"/>
        </w:rPr>
        <w:t xml:space="preserve">Complex </w:t>
      </w:r>
      <w:proofErr w:type="spellStart"/>
      <w:r w:rsidR="00197DA6" w:rsidRPr="009816F2">
        <w:rPr>
          <w:rStyle w:val="None"/>
          <w:b/>
          <w:bCs/>
          <w:smallCaps/>
          <w:sz w:val="33"/>
          <w:szCs w:val="33"/>
        </w:rPr>
        <w:t>DEsign</w:t>
      </w:r>
      <w:proofErr w:type="spellEnd"/>
      <w:r w:rsidR="00197DA6" w:rsidRPr="009816F2">
        <w:rPr>
          <w:rStyle w:val="None"/>
          <w:b/>
          <w:bCs/>
          <w:smallCaps/>
          <w:sz w:val="33"/>
          <w:szCs w:val="33"/>
        </w:rPr>
        <w:t xml:space="preserve"> 3</w:t>
      </w:r>
    </w:p>
    <w:p w14:paraId="7E689DE1" w14:textId="51F2C15D" w:rsidR="00034EEB" w:rsidRPr="009816F2" w:rsidRDefault="002406FF" w:rsidP="0066620B">
      <w:pPr>
        <w:pStyle w:val="NoSpacing"/>
        <w:tabs>
          <w:tab w:val="left" w:pos="2977"/>
        </w:tabs>
        <w:jc w:val="both"/>
        <w:rPr>
          <w:rStyle w:val="None"/>
          <w:sz w:val="18"/>
          <w:szCs w:val="18"/>
        </w:rPr>
      </w:pPr>
      <w:r w:rsidRPr="009816F2">
        <w:rPr>
          <w:rStyle w:val="None"/>
          <w:b/>
          <w:bCs/>
          <w:sz w:val="18"/>
          <w:szCs w:val="18"/>
        </w:rPr>
        <w:t>Course Code</w:t>
      </w:r>
      <w:r w:rsidR="00001F00" w:rsidRPr="009816F2">
        <w:rPr>
          <w:rStyle w:val="None"/>
          <w:b/>
          <w:bCs/>
          <w:sz w:val="18"/>
          <w:szCs w:val="18"/>
        </w:rPr>
        <w:t>:</w:t>
      </w:r>
      <w:r w:rsidR="00034EEB" w:rsidRPr="009816F2">
        <w:rPr>
          <w:rStyle w:val="None"/>
          <w:b/>
          <w:bCs/>
          <w:sz w:val="18"/>
          <w:szCs w:val="18"/>
        </w:rPr>
        <w:tab/>
      </w:r>
      <w:r w:rsidR="002B3B18" w:rsidRPr="009816F2">
        <w:rPr>
          <w:rStyle w:val="None"/>
          <w:sz w:val="18"/>
          <w:szCs w:val="18"/>
        </w:rPr>
        <w:t>EP</w:t>
      </w:r>
      <w:r w:rsidR="00197DA6" w:rsidRPr="009816F2">
        <w:rPr>
          <w:rStyle w:val="None"/>
          <w:sz w:val="18"/>
          <w:szCs w:val="18"/>
        </w:rPr>
        <w:t>M320AN</w:t>
      </w:r>
    </w:p>
    <w:p w14:paraId="0E7DC0A5" w14:textId="7F4D5CF4" w:rsidR="009063FE" w:rsidRPr="009816F2" w:rsidRDefault="002406FF" w:rsidP="0066620B">
      <w:pPr>
        <w:pStyle w:val="NoSpacing"/>
        <w:tabs>
          <w:tab w:val="left" w:pos="2977"/>
        </w:tabs>
        <w:jc w:val="both"/>
        <w:rPr>
          <w:rStyle w:val="None"/>
          <w:rFonts w:eastAsia="Times New Roman"/>
          <w:b/>
          <w:bCs/>
          <w:sz w:val="18"/>
          <w:szCs w:val="18"/>
        </w:rPr>
      </w:pPr>
      <w:r w:rsidRPr="009816F2">
        <w:rPr>
          <w:rStyle w:val="None"/>
          <w:b/>
          <w:bCs/>
          <w:sz w:val="18"/>
          <w:szCs w:val="18"/>
        </w:rPr>
        <w:t>Semester</w:t>
      </w:r>
      <w:r w:rsidR="00001F00" w:rsidRPr="009816F2">
        <w:rPr>
          <w:rStyle w:val="None"/>
          <w:b/>
          <w:bCs/>
          <w:sz w:val="18"/>
          <w:szCs w:val="18"/>
        </w:rPr>
        <w:t>:</w:t>
      </w:r>
      <w:r w:rsidR="00034EEB" w:rsidRPr="009816F2">
        <w:rPr>
          <w:rStyle w:val="None"/>
          <w:b/>
          <w:bCs/>
          <w:sz w:val="18"/>
          <w:szCs w:val="18"/>
        </w:rPr>
        <w:tab/>
      </w:r>
      <w:r w:rsidR="00197DA6" w:rsidRPr="009816F2">
        <w:rPr>
          <w:rStyle w:val="None"/>
          <w:sz w:val="18"/>
          <w:szCs w:val="18"/>
        </w:rPr>
        <w:t>9</w:t>
      </w:r>
    </w:p>
    <w:p w14:paraId="09542FD2" w14:textId="54C280B9" w:rsidR="009063FE" w:rsidRPr="009816F2" w:rsidRDefault="002406FF" w:rsidP="0066620B">
      <w:pPr>
        <w:pStyle w:val="NoSpacing"/>
        <w:tabs>
          <w:tab w:val="left" w:pos="2977"/>
        </w:tabs>
        <w:jc w:val="both"/>
        <w:rPr>
          <w:rStyle w:val="None"/>
          <w:rFonts w:eastAsia="Times New Roman"/>
          <w:b/>
          <w:bCs/>
          <w:sz w:val="18"/>
          <w:szCs w:val="18"/>
        </w:rPr>
      </w:pPr>
      <w:r w:rsidRPr="009816F2">
        <w:rPr>
          <w:rStyle w:val="None"/>
          <w:b/>
          <w:bCs/>
          <w:sz w:val="18"/>
          <w:szCs w:val="18"/>
        </w:rPr>
        <w:t>Number of Credits</w:t>
      </w:r>
      <w:r w:rsidR="00001F00" w:rsidRPr="009816F2">
        <w:rPr>
          <w:rStyle w:val="None"/>
          <w:b/>
          <w:bCs/>
          <w:sz w:val="18"/>
          <w:szCs w:val="18"/>
        </w:rPr>
        <w:t>:</w:t>
      </w:r>
      <w:r w:rsidR="00034EEB" w:rsidRPr="009816F2">
        <w:rPr>
          <w:rStyle w:val="None"/>
          <w:b/>
          <w:bCs/>
          <w:sz w:val="18"/>
          <w:szCs w:val="18"/>
        </w:rPr>
        <w:tab/>
      </w:r>
      <w:r w:rsidR="00B65ECC" w:rsidRPr="009816F2">
        <w:rPr>
          <w:rStyle w:val="None"/>
          <w:b/>
          <w:bCs/>
          <w:sz w:val="18"/>
          <w:szCs w:val="18"/>
        </w:rPr>
        <w:t>11</w:t>
      </w:r>
    </w:p>
    <w:p w14:paraId="7DBB2F67" w14:textId="0986FEB8" w:rsidR="009063FE" w:rsidRPr="009816F2" w:rsidRDefault="00E225FD" w:rsidP="0066620B">
      <w:pPr>
        <w:pStyle w:val="NoSpacing"/>
        <w:tabs>
          <w:tab w:val="left" w:pos="2977"/>
        </w:tabs>
        <w:jc w:val="both"/>
        <w:rPr>
          <w:rStyle w:val="None"/>
          <w:rFonts w:eastAsia="Times New Roman"/>
          <w:b/>
          <w:bCs/>
          <w:sz w:val="18"/>
          <w:szCs w:val="18"/>
        </w:rPr>
      </w:pPr>
      <w:r w:rsidRPr="009816F2">
        <w:rPr>
          <w:rStyle w:val="None"/>
          <w:b/>
          <w:bCs/>
          <w:sz w:val="18"/>
          <w:szCs w:val="18"/>
        </w:rPr>
        <w:t>Allotment of Hours per Week</w:t>
      </w:r>
      <w:r w:rsidR="00001F00" w:rsidRPr="009816F2">
        <w:rPr>
          <w:rStyle w:val="None"/>
          <w:b/>
          <w:bCs/>
          <w:sz w:val="18"/>
          <w:szCs w:val="18"/>
        </w:rPr>
        <w:t>:</w:t>
      </w:r>
      <w:r w:rsidR="00034EEB" w:rsidRPr="009816F2">
        <w:rPr>
          <w:rStyle w:val="None"/>
          <w:b/>
          <w:bCs/>
          <w:sz w:val="18"/>
          <w:szCs w:val="18"/>
        </w:rPr>
        <w:tab/>
      </w:r>
      <w:r w:rsidR="00B65ECC" w:rsidRPr="009816F2">
        <w:rPr>
          <w:rStyle w:val="None"/>
          <w:sz w:val="18"/>
          <w:szCs w:val="18"/>
        </w:rPr>
        <w:t>2/0/8</w:t>
      </w:r>
    </w:p>
    <w:p w14:paraId="11167164" w14:textId="1AE69144" w:rsidR="009063FE" w:rsidRPr="009816F2" w:rsidRDefault="00156B48" w:rsidP="0066620B">
      <w:pPr>
        <w:pStyle w:val="NoSpacing"/>
        <w:tabs>
          <w:tab w:val="left" w:pos="2977"/>
        </w:tabs>
        <w:jc w:val="both"/>
        <w:rPr>
          <w:rStyle w:val="None"/>
          <w:rFonts w:eastAsia="Times New Roman"/>
          <w:b/>
          <w:bCs/>
          <w:sz w:val="18"/>
          <w:szCs w:val="18"/>
        </w:rPr>
      </w:pPr>
      <w:r w:rsidRPr="009816F2">
        <w:rPr>
          <w:rStyle w:val="None"/>
          <w:b/>
          <w:bCs/>
          <w:sz w:val="18"/>
          <w:szCs w:val="18"/>
        </w:rPr>
        <w:t>Evaluation</w:t>
      </w:r>
      <w:r w:rsidR="00001F00" w:rsidRPr="009816F2">
        <w:rPr>
          <w:rStyle w:val="None"/>
          <w:b/>
          <w:bCs/>
          <w:sz w:val="18"/>
          <w:szCs w:val="18"/>
        </w:rPr>
        <w:t>:</w:t>
      </w:r>
      <w:r w:rsidR="00034EEB" w:rsidRPr="009816F2">
        <w:rPr>
          <w:rStyle w:val="None"/>
          <w:b/>
          <w:bCs/>
          <w:sz w:val="18"/>
          <w:szCs w:val="18"/>
        </w:rPr>
        <w:tab/>
      </w:r>
      <w:r w:rsidRPr="009816F2">
        <w:rPr>
          <w:rStyle w:val="None"/>
          <w:sz w:val="18"/>
          <w:szCs w:val="18"/>
        </w:rPr>
        <w:t xml:space="preserve">mid-term grade  </w:t>
      </w:r>
    </w:p>
    <w:p w14:paraId="3C6DBCD7" w14:textId="0395BAE6" w:rsidR="009063FE" w:rsidRPr="009816F2" w:rsidRDefault="00156B48" w:rsidP="00B14D53">
      <w:pPr>
        <w:pStyle w:val="NoSpacing"/>
        <w:tabs>
          <w:tab w:val="left" w:pos="2977"/>
        </w:tabs>
        <w:jc w:val="both"/>
        <w:rPr>
          <w:rStyle w:val="None"/>
          <w:b/>
          <w:bCs/>
          <w:sz w:val="18"/>
          <w:szCs w:val="18"/>
        </w:rPr>
      </w:pPr>
      <w:r w:rsidRPr="009816F2">
        <w:rPr>
          <w:rStyle w:val="None"/>
          <w:b/>
          <w:bCs/>
          <w:sz w:val="18"/>
          <w:szCs w:val="18"/>
        </w:rPr>
        <w:t>Prerequisites</w:t>
      </w:r>
      <w:r w:rsidR="00B14D53" w:rsidRPr="009816F2">
        <w:rPr>
          <w:rStyle w:val="None"/>
          <w:b/>
          <w:bCs/>
          <w:sz w:val="18"/>
          <w:szCs w:val="18"/>
        </w:rPr>
        <w:t>:</w:t>
      </w:r>
      <w:r w:rsidR="00001F00" w:rsidRPr="009816F2">
        <w:rPr>
          <w:rStyle w:val="None"/>
          <w:b/>
          <w:bCs/>
          <w:sz w:val="18"/>
          <w:szCs w:val="18"/>
        </w:rPr>
        <w:tab/>
      </w:r>
      <w:r w:rsidR="00B65ECC" w:rsidRPr="009816F2">
        <w:rPr>
          <w:rStyle w:val="None"/>
          <w:b/>
          <w:bCs/>
          <w:sz w:val="18"/>
          <w:szCs w:val="18"/>
        </w:rPr>
        <w:t>Complex Design 2 EPM319AN</w:t>
      </w:r>
    </w:p>
    <w:p w14:paraId="3919FB8D" w14:textId="77777777" w:rsidR="00904639" w:rsidRPr="009816F2" w:rsidRDefault="00904639" w:rsidP="00904639">
      <w:pPr>
        <w:tabs>
          <w:tab w:val="left" w:pos="2977"/>
        </w:tabs>
        <w:jc w:val="both"/>
        <w:rPr>
          <w:b/>
          <w:bCs/>
          <w:sz w:val="18"/>
          <w:szCs w:val="18"/>
        </w:rPr>
      </w:pPr>
    </w:p>
    <w:p w14:paraId="601EB32F" w14:textId="0583EDE6" w:rsidR="00904639" w:rsidRPr="009816F2" w:rsidRDefault="00904639" w:rsidP="009C40A3">
      <w:pPr>
        <w:tabs>
          <w:tab w:val="left" w:pos="2977"/>
        </w:tabs>
        <w:jc w:val="both"/>
        <w:rPr>
          <w:sz w:val="20"/>
          <w:szCs w:val="20"/>
        </w:rPr>
      </w:pPr>
    </w:p>
    <w:p w14:paraId="5EFC0CB8" w14:textId="77777777" w:rsidR="00CC1D3A" w:rsidRPr="009816F2" w:rsidRDefault="00CC1D3A" w:rsidP="00B14D53">
      <w:pPr>
        <w:pStyle w:val="NoSpacing"/>
        <w:tabs>
          <w:tab w:val="left" w:pos="2977"/>
        </w:tabs>
        <w:jc w:val="both"/>
        <w:rPr>
          <w:rStyle w:val="None"/>
          <w:bCs/>
          <w:sz w:val="20"/>
          <w:szCs w:val="20"/>
        </w:rPr>
      </w:pPr>
    </w:p>
    <w:p w14:paraId="38A14782" w14:textId="77777777" w:rsidR="00B65ECC" w:rsidRPr="009816F2" w:rsidRDefault="00156B48" w:rsidP="00B65ECC">
      <w:pPr>
        <w:tabs>
          <w:tab w:val="left" w:pos="2835"/>
        </w:tabs>
        <w:ind w:left="110"/>
        <w:jc w:val="both"/>
        <w:rPr>
          <w:rFonts w:ascii="Helvetica Neue" w:hAnsi="Helvetica Neue"/>
          <w:b/>
          <w:sz w:val="20"/>
          <w:szCs w:val="20"/>
        </w:rPr>
      </w:pPr>
      <w:r w:rsidRPr="009816F2">
        <w:rPr>
          <w:rStyle w:val="None"/>
          <w:bCs/>
          <w:color w:val="000000" w:themeColor="text1"/>
          <w:sz w:val="18"/>
          <w:szCs w:val="18"/>
        </w:rPr>
        <w:t>Course director</w:t>
      </w:r>
      <w:r w:rsidR="00AA7EC0" w:rsidRPr="009816F2">
        <w:rPr>
          <w:rStyle w:val="None"/>
          <w:bCs/>
          <w:color w:val="000000" w:themeColor="text1"/>
          <w:sz w:val="18"/>
          <w:szCs w:val="18"/>
        </w:rPr>
        <w:t>:</w:t>
      </w:r>
      <w:r w:rsidR="00034EEB" w:rsidRPr="009816F2">
        <w:rPr>
          <w:rStyle w:val="None"/>
          <w:bCs/>
          <w:color w:val="000000" w:themeColor="text1"/>
        </w:rPr>
        <w:tab/>
      </w:r>
      <w:r w:rsidR="00B65ECC" w:rsidRPr="009816F2">
        <w:rPr>
          <w:rFonts w:ascii="Helvetica Neue" w:hAnsi="Helvetica Neue"/>
          <w:b/>
          <w:sz w:val="20"/>
          <w:szCs w:val="20"/>
        </w:rPr>
        <w:tab/>
      </w:r>
      <w:proofErr w:type="spellStart"/>
      <w:r w:rsidR="00B65ECC" w:rsidRPr="009816F2">
        <w:rPr>
          <w:rFonts w:ascii="Helvetica Neue" w:hAnsi="Helvetica Neue"/>
          <w:b/>
          <w:sz w:val="20"/>
          <w:szCs w:val="20"/>
        </w:rPr>
        <w:t>Erzsébet</w:t>
      </w:r>
      <w:proofErr w:type="spellEnd"/>
      <w:r w:rsidR="00B65ECC" w:rsidRPr="009816F2">
        <w:rPr>
          <w:rFonts w:ascii="Helvetica Neue" w:hAnsi="Helvetica Neue"/>
          <w:b/>
          <w:sz w:val="20"/>
          <w:szCs w:val="20"/>
        </w:rPr>
        <w:t xml:space="preserve"> </w:t>
      </w:r>
      <w:proofErr w:type="spellStart"/>
      <w:r w:rsidR="00B65ECC" w:rsidRPr="009816F2">
        <w:rPr>
          <w:rFonts w:ascii="Helvetica Neue" w:hAnsi="Helvetica Neue"/>
          <w:b/>
          <w:sz w:val="20"/>
          <w:szCs w:val="20"/>
        </w:rPr>
        <w:t>Szeréna</w:t>
      </w:r>
      <w:proofErr w:type="spellEnd"/>
      <w:r w:rsidR="00B65ECC" w:rsidRPr="009816F2">
        <w:rPr>
          <w:rFonts w:ascii="Helvetica Neue" w:hAnsi="Helvetica Neue"/>
          <w:b/>
          <w:sz w:val="20"/>
          <w:szCs w:val="20"/>
        </w:rPr>
        <w:t xml:space="preserve"> ZOLTÁN DLA </w:t>
      </w:r>
      <w:r w:rsidR="00B65ECC" w:rsidRPr="009816F2">
        <w:rPr>
          <w:rFonts w:ascii="Helvetica Neue" w:hAnsi="Helvetica Neue"/>
          <w:b/>
          <w:sz w:val="20"/>
          <w:szCs w:val="20"/>
          <w:shd w:val="clear" w:color="auto" w:fill="FFFFFF"/>
        </w:rPr>
        <w:t>associate</w:t>
      </w:r>
      <w:r w:rsidR="00B65ECC" w:rsidRPr="009816F2">
        <w:rPr>
          <w:rFonts w:ascii="Helvetica Neue" w:hAnsi="Helvetica Neue"/>
          <w:b/>
          <w:sz w:val="20"/>
          <w:szCs w:val="20"/>
        </w:rPr>
        <w:t xml:space="preserve"> professor</w:t>
      </w:r>
    </w:p>
    <w:p w14:paraId="1E41095D" w14:textId="48B914EE" w:rsidR="00B65ECC" w:rsidRPr="009816F2" w:rsidRDefault="00B65ECC" w:rsidP="00B65ECC">
      <w:pPr>
        <w:ind w:left="2160" w:firstLine="720"/>
        <w:jc w:val="both"/>
        <w:outlineLvl w:val="0"/>
        <w:rPr>
          <w:rFonts w:ascii="Helvetica Neue" w:hAnsi="Helvetica Neue"/>
          <w:sz w:val="18"/>
          <w:szCs w:val="18"/>
        </w:rPr>
      </w:pPr>
      <w:r w:rsidRPr="009816F2">
        <w:rPr>
          <w:rFonts w:ascii="Helvetica Neue" w:hAnsi="Helvetica Neue"/>
          <w:sz w:val="18"/>
          <w:szCs w:val="18"/>
        </w:rPr>
        <w:t xml:space="preserve">Office: 7624 Hungary, </w:t>
      </w:r>
      <w:proofErr w:type="spellStart"/>
      <w:r w:rsidRPr="009816F2">
        <w:rPr>
          <w:rFonts w:ascii="Helvetica Neue" w:hAnsi="Helvetica Neue"/>
          <w:sz w:val="18"/>
          <w:szCs w:val="18"/>
        </w:rPr>
        <w:t>Pécs</w:t>
      </w:r>
      <w:proofErr w:type="spellEnd"/>
      <w:r w:rsidRPr="009816F2">
        <w:rPr>
          <w:rFonts w:ascii="Helvetica Neue" w:hAnsi="Helvetica Neue"/>
          <w:sz w:val="18"/>
          <w:szCs w:val="18"/>
        </w:rPr>
        <w:t xml:space="preserve">, </w:t>
      </w:r>
      <w:proofErr w:type="spellStart"/>
      <w:r w:rsidRPr="009816F2">
        <w:rPr>
          <w:rFonts w:ascii="Helvetica Neue" w:hAnsi="Helvetica Neue"/>
          <w:sz w:val="18"/>
          <w:szCs w:val="18"/>
        </w:rPr>
        <w:t>Boszorkány</w:t>
      </w:r>
      <w:proofErr w:type="spellEnd"/>
      <w:r w:rsidRPr="009816F2">
        <w:rPr>
          <w:rFonts w:ascii="Helvetica Neue" w:hAnsi="Helvetica Neue"/>
          <w:sz w:val="18"/>
          <w:szCs w:val="18"/>
        </w:rPr>
        <w:t xml:space="preserve"> u. 2. B319</w:t>
      </w:r>
    </w:p>
    <w:p w14:paraId="40110509" w14:textId="77777777" w:rsidR="00B65ECC" w:rsidRPr="009816F2" w:rsidRDefault="00B65ECC" w:rsidP="00B65ECC">
      <w:pPr>
        <w:jc w:val="both"/>
        <w:outlineLvl w:val="0"/>
        <w:rPr>
          <w:rFonts w:ascii="Helvetica Neue" w:hAnsi="Helvetica Neue"/>
          <w:sz w:val="18"/>
          <w:szCs w:val="18"/>
        </w:rPr>
      </w:pPr>
      <w:r w:rsidRPr="009816F2">
        <w:rPr>
          <w:rFonts w:ascii="Helvetica Neue" w:hAnsi="Helvetica Neue"/>
          <w:sz w:val="18"/>
          <w:szCs w:val="18"/>
        </w:rPr>
        <w:tab/>
      </w:r>
      <w:r w:rsidRPr="009816F2">
        <w:rPr>
          <w:rFonts w:ascii="Helvetica Neue" w:hAnsi="Helvetica Neue"/>
          <w:sz w:val="18"/>
          <w:szCs w:val="18"/>
        </w:rPr>
        <w:tab/>
      </w:r>
      <w:r w:rsidRPr="009816F2">
        <w:rPr>
          <w:rFonts w:ascii="Helvetica Neue" w:hAnsi="Helvetica Neue"/>
          <w:sz w:val="18"/>
          <w:szCs w:val="18"/>
        </w:rPr>
        <w:tab/>
      </w:r>
      <w:r w:rsidRPr="009816F2">
        <w:rPr>
          <w:rFonts w:ascii="Helvetica Neue" w:hAnsi="Helvetica Neue"/>
          <w:sz w:val="18"/>
          <w:szCs w:val="18"/>
        </w:rPr>
        <w:tab/>
        <w:t xml:space="preserve">E-mail: </w:t>
      </w:r>
      <w:hyperlink r:id="rId11" w:history="1">
        <w:r w:rsidRPr="009816F2">
          <w:rPr>
            <w:rStyle w:val="Hyperlink"/>
            <w:rFonts w:ascii="Helvetica Neue" w:hAnsi="Helvetica Neue"/>
            <w:sz w:val="18"/>
            <w:szCs w:val="18"/>
          </w:rPr>
          <w:t>zoltan.erzsebet@mik.pte.hu</w:t>
        </w:r>
      </w:hyperlink>
    </w:p>
    <w:p w14:paraId="5324986A" w14:textId="67FAF259" w:rsidR="00B14D53" w:rsidRPr="009816F2" w:rsidRDefault="00B14D53" w:rsidP="00B65ECC">
      <w:pPr>
        <w:pStyle w:val="TEMATIKA-OKTATK"/>
        <w:jc w:val="both"/>
        <w:rPr>
          <w:rStyle w:val="None"/>
          <w:color w:val="000000" w:themeColor="text1"/>
          <w:sz w:val="18"/>
          <w:szCs w:val="18"/>
          <w:shd w:val="clear" w:color="auto" w:fill="FFFFFF"/>
          <w:lang w:val="en-US"/>
        </w:rPr>
      </w:pPr>
    </w:p>
    <w:p w14:paraId="4B7F50C4" w14:textId="77777777" w:rsidR="00B65ECC" w:rsidRPr="009816F2" w:rsidRDefault="00156B48" w:rsidP="00B65ECC">
      <w:pPr>
        <w:tabs>
          <w:tab w:val="left" w:pos="2835"/>
        </w:tabs>
        <w:ind w:left="110"/>
        <w:jc w:val="both"/>
        <w:rPr>
          <w:rFonts w:ascii="Helvetica Neue" w:hAnsi="Helvetica Neue"/>
          <w:b/>
          <w:sz w:val="20"/>
          <w:szCs w:val="20"/>
        </w:rPr>
      </w:pPr>
      <w:r w:rsidRPr="009816F2">
        <w:rPr>
          <w:rStyle w:val="None"/>
          <w:color w:val="000000" w:themeColor="text1"/>
          <w:sz w:val="18"/>
          <w:szCs w:val="18"/>
          <w:shd w:val="clear" w:color="auto" w:fill="FFFFFF"/>
        </w:rPr>
        <w:t>Instructors</w:t>
      </w:r>
      <w:r w:rsidR="00417E9C" w:rsidRPr="009816F2">
        <w:rPr>
          <w:rStyle w:val="None"/>
          <w:color w:val="000000" w:themeColor="text1"/>
          <w:sz w:val="18"/>
          <w:szCs w:val="18"/>
          <w:shd w:val="clear" w:color="auto" w:fill="FFFFFF"/>
        </w:rPr>
        <w:t>:</w:t>
      </w:r>
      <w:r w:rsidR="00417E9C" w:rsidRPr="009816F2">
        <w:rPr>
          <w:rStyle w:val="None"/>
          <w:sz w:val="18"/>
          <w:szCs w:val="18"/>
        </w:rPr>
        <w:tab/>
      </w:r>
      <w:r w:rsidR="00B65ECC" w:rsidRPr="009816F2">
        <w:rPr>
          <w:rFonts w:ascii="Helvetica Neue" w:hAnsi="Helvetica Neue"/>
          <w:b/>
          <w:sz w:val="20"/>
          <w:szCs w:val="20"/>
        </w:rPr>
        <w:tab/>
      </w:r>
      <w:proofErr w:type="spellStart"/>
      <w:r w:rsidR="00B65ECC" w:rsidRPr="009816F2">
        <w:rPr>
          <w:rFonts w:ascii="Helvetica Neue" w:hAnsi="Helvetica Neue"/>
          <w:b/>
          <w:sz w:val="20"/>
          <w:szCs w:val="20"/>
        </w:rPr>
        <w:t>Erzsébet</w:t>
      </w:r>
      <w:proofErr w:type="spellEnd"/>
      <w:r w:rsidR="00B65ECC" w:rsidRPr="009816F2">
        <w:rPr>
          <w:rFonts w:ascii="Helvetica Neue" w:hAnsi="Helvetica Neue"/>
          <w:b/>
          <w:sz w:val="20"/>
          <w:szCs w:val="20"/>
        </w:rPr>
        <w:t xml:space="preserve"> </w:t>
      </w:r>
      <w:proofErr w:type="spellStart"/>
      <w:r w:rsidR="00B65ECC" w:rsidRPr="009816F2">
        <w:rPr>
          <w:rFonts w:ascii="Helvetica Neue" w:hAnsi="Helvetica Neue"/>
          <w:b/>
          <w:sz w:val="20"/>
          <w:szCs w:val="20"/>
        </w:rPr>
        <w:t>Szeréna</w:t>
      </w:r>
      <w:proofErr w:type="spellEnd"/>
      <w:r w:rsidR="00B65ECC" w:rsidRPr="009816F2">
        <w:rPr>
          <w:rFonts w:ascii="Helvetica Neue" w:hAnsi="Helvetica Neue"/>
          <w:b/>
          <w:sz w:val="20"/>
          <w:szCs w:val="20"/>
        </w:rPr>
        <w:t xml:space="preserve"> ZOLTÁN DLA </w:t>
      </w:r>
      <w:r w:rsidR="00B65ECC" w:rsidRPr="009816F2">
        <w:rPr>
          <w:rFonts w:ascii="Helvetica Neue" w:hAnsi="Helvetica Neue"/>
          <w:b/>
          <w:sz w:val="20"/>
          <w:szCs w:val="20"/>
          <w:shd w:val="clear" w:color="auto" w:fill="FFFFFF"/>
        </w:rPr>
        <w:t>associate</w:t>
      </w:r>
      <w:r w:rsidR="00B65ECC" w:rsidRPr="009816F2">
        <w:rPr>
          <w:rFonts w:ascii="Helvetica Neue" w:hAnsi="Helvetica Neue"/>
          <w:b/>
          <w:sz w:val="20"/>
          <w:szCs w:val="20"/>
        </w:rPr>
        <w:t xml:space="preserve"> professor</w:t>
      </w:r>
    </w:p>
    <w:p w14:paraId="6E4A5388" w14:textId="2E0EB9DD" w:rsidR="00B65ECC" w:rsidRPr="009816F2" w:rsidRDefault="00B65ECC" w:rsidP="00B65ECC">
      <w:pPr>
        <w:ind w:left="2160" w:firstLine="720"/>
        <w:jc w:val="both"/>
        <w:outlineLvl w:val="0"/>
        <w:rPr>
          <w:rFonts w:ascii="Helvetica Neue" w:hAnsi="Helvetica Neue"/>
          <w:sz w:val="18"/>
          <w:szCs w:val="18"/>
        </w:rPr>
      </w:pPr>
      <w:r w:rsidRPr="009816F2">
        <w:rPr>
          <w:rFonts w:ascii="Helvetica Neue" w:hAnsi="Helvetica Neue"/>
          <w:sz w:val="18"/>
          <w:szCs w:val="18"/>
        </w:rPr>
        <w:t xml:space="preserve">Office: 7624 Hungary, </w:t>
      </w:r>
      <w:proofErr w:type="spellStart"/>
      <w:r w:rsidRPr="009816F2">
        <w:rPr>
          <w:rFonts w:ascii="Helvetica Neue" w:hAnsi="Helvetica Neue"/>
          <w:sz w:val="18"/>
          <w:szCs w:val="18"/>
        </w:rPr>
        <w:t>Pécs</w:t>
      </w:r>
      <w:proofErr w:type="spellEnd"/>
      <w:r w:rsidRPr="009816F2">
        <w:rPr>
          <w:rFonts w:ascii="Helvetica Neue" w:hAnsi="Helvetica Neue"/>
          <w:sz w:val="18"/>
          <w:szCs w:val="18"/>
        </w:rPr>
        <w:t xml:space="preserve">, </w:t>
      </w:r>
      <w:proofErr w:type="spellStart"/>
      <w:r w:rsidRPr="009816F2">
        <w:rPr>
          <w:rFonts w:ascii="Helvetica Neue" w:hAnsi="Helvetica Neue"/>
          <w:sz w:val="18"/>
          <w:szCs w:val="18"/>
        </w:rPr>
        <w:t>Boszorkány</w:t>
      </w:r>
      <w:proofErr w:type="spellEnd"/>
      <w:r w:rsidRPr="009816F2">
        <w:rPr>
          <w:rFonts w:ascii="Helvetica Neue" w:hAnsi="Helvetica Neue"/>
          <w:sz w:val="18"/>
          <w:szCs w:val="18"/>
        </w:rPr>
        <w:t xml:space="preserve"> u. 2.  B319</w:t>
      </w:r>
    </w:p>
    <w:p w14:paraId="34736A90" w14:textId="77777777" w:rsidR="00B65ECC" w:rsidRPr="009816F2" w:rsidRDefault="00B65ECC" w:rsidP="00B65ECC">
      <w:pPr>
        <w:jc w:val="both"/>
        <w:outlineLvl w:val="0"/>
        <w:rPr>
          <w:rFonts w:ascii="Helvetica Neue" w:hAnsi="Helvetica Neue"/>
          <w:sz w:val="18"/>
          <w:szCs w:val="18"/>
        </w:rPr>
      </w:pPr>
      <w:r w:rsidRPr="009816F2">
        <w:rPr>
          <w:rFonts w:ascii="Helvetica Neue" w:hAnsi="Helvetica Neue"/>
          <w:sz w:val="18"/>
          <w:szCs w:val="18"/>
        </w:rPr>
        <w:tab/>
      </w:r>
      <w:r w:rsidRPr="009816F2">
        <w:rPr>
          <w:rFonts w:ascii="Helvetica Neue" w:hAnsi="Helvetica Neue"/>
          <w:sz w:val="18"/>
          <w:szCs w:val="18"/>
        </w:rPr>
        <w:tab/>
      </w:r>
      <w:r w:rsidRPr="009816F2">
        <w:rPr>
          <w:rFonts w:ascii="Helvetica Neue" w:hAnsi="Helvetica Neue"/>
          <w:sz w:val="18"/>
          <w:szCs w:val="18"/>
        </w:rPr>
        <w:tab/>
      </w:r>
      <w:r w:rsidRPr="009816F2">
        <w:rPr>
          <w:rFonts w:ascii="Helvetica Neue" w:hAnsi="Helvetica Neue"/>
          <w:sz w:val="18"/>
          <w:szCs w:val="18"/>
        </w:rPr>
        <w:tab/>
        <w:t xml:space="preserve">E-mail: </w:t>
      </w:r>
      <w:hyperlink r:id="rId12" w:history="1">
        <w:r w:rsidRPr="009816F2">
          <w:rPr>
            <w:rStyle w:val="Hyperlink"/>
            <w:rFonts w:ascii="Helvetica Neue" w:hAnsi="Helvetica Neue"/>
            <w:sz w:val="18"/>
            <w:szCs w:val="18"/>
          </w:rPr>
          <w:t>zoltan.erzsebet@mik.pte.hu</w:t>
        </w:r>
      </w:hyperlink>
    </w:p>
    <w:p w14:paraId="4ACBEE5A" w14:textId="77777777" w:rsidR="00B65ECC" w:rsidRPr="009816F2" w:rsidRDefault="00B65ECC" w:rsidP="00B65ECC">
      <w:pPr>
        <w:tabs>
          <w:tab w:val="left" w:pos="2835"/>
        </w:tabs>
        <w:ind w:left="110"/>
        <w:jc w:val="both"/>
        <w:rPr>
          <w:rFonts w:ascii="Helvetica Neue" w:hAnsi="Helvetica Neue"/>
          <w:b/>
          <w:sz w:val="20"/>
          <w:szCs w:val="20"/>
        </w:rPr>
      </w:pPr>
    </w:p>
    <w:p w14:paraId="0C83DCF2" w14:textId="77777777" w:rsidR="00B65ECC" w:rsidRPr="009816F2" w:rsidRDefault="00B65ECC" w:rsidP="00B65ECC">
      <w:pPr>
        <w:tabs>
          <w:tab w:val="left" w:pos="2835"/>
        </w:tabs>
        <w:ind w:left="110"/>
        <w:jc w:val="both"/>
        <w:rPr>
          <w:rFonts w:ascii="Helvetica Neue" w:hAnsi="Helvetica Neue"/>
          <w:b/>
          <w:sz w:val="20"/>
          <w:szCs w:val="20"/>
        </w:rPr>
      </w:pPr>
      <w:r w:rsidRPr="009816F2">
        <w:rPr>
          <w:rFonts w:ascii="Helvetica Neue" w:hAnsi="Helvetica Neue"/>
          <w:b/>
          <w:sz w:val="20"/>
          <w:szCs w:val="20"/>
        </w:rPr>
        <w:tab/>
        <w:t xml:space="preserve">János GYERGYÁK DLA </w:t>
      </w:r>
      <w:r w:rsidRPr="009816F2">
        <w:rPr>
          <w:rFonts w:ascii="Helvetica Neue" w:hAnsi="Helvetica Neue"/>
          <w:b/>
          <w:sz w:val="20"/>
          <w:szCs w:val="20"/>
          <w:shd w:val="clear" w:color="auto" w:fill="FFFFFF"/>
        </w:rPr>
        <w:t>associate</w:t>
      </w:r>
      <w:r w:rsidRPr="009816F2">
        <w:rPr>
          <w:rFonts w:ascii="Helvetica Neue" w:hAnsi="Helvetica Neue"/>
          <w:b/>
          <w:sz w:val="20"/>
          <w:szCs w:val="20"/>
        </w:rPr>
        <w:t xml:space="preserve"> professor</w:t>
      </w:r>
    </w:p>
    <w:p w14:paraId="39BFF91F" w14:textId="49B0ED82" w:rsidR="00B65ECC" w:rsidRPr="009816F2" w:rsidRDefault="00B65ECC" w:rsidP="00B65ECC">
      <w:pPr>
        <w:ind w:left="2160" w:firstLine="720"/>
        <w:jc w:val="both"/>
        <w:outlineLvl w:val="0"/>
        <w:rPr>
          <w:rFonts w:ascii="Helvetica Neue" w:hAnsi="Helvetica Neue"/>
          <w:sz w:val="20"/>
          <w:szCs w:val="20"/>
        </w:rPr>
      </w:pPr>
      <w:r w:rsidRPr="009816F2">
        <w:rPr>
          <w:rFonts w:ascii="Helvetica Neue" w:hAnsi="Helvetica Neue"/>
          <w:sz w:val="20"/>
          <w:szCs w:val="20"/>
        </w:rPr>
        <w:t xml:space="preserve">Office: 7624 Hungary, </w:t>
      </w:r>
      <w:proofErr w:type="spellStart"/>
      <w:r w:rsidRPr="009816F2">
        <w:rPr>
          <w:rFonts w:ascii="Helvetica Neue" w:hAnsi="Helvetica Neue"/>
          <w:sz w:val="20"/>
          <w:szCs w:val="20"/>
        </w:rPr>
        <w:t>Pécs</w:t>
      </w:r>
      <w:proofErr w:type="spellEnd"/>
      <w:r w:rsidRPr="009816F2">
        <w:rPr>
          <w:rFonts w:ascii="Helvetica Neue" w:hAnsi="Helvetica Neue"/>
          <w:sz w:val="20"/>
          <w:szCs w:val="20"/>
        </w:rPr>
        <w:t xml:space="preserve">, </w:t>
      </w:r>
      <w:proofErr w:type="spellStart"/>
      <w:r w:rsidRPr="009816F2">
        <w:rPr>
          <w:rFonts w:ascii="Helvetica Neue" w:hAnsi="Helvetica Neue"/>
          <w:sz w:val="20"/>
          <w:szCs w:val="20"/>
        </w:rPr>
        <w:t>Boszorkány</w:t>
      </w:r>
      <w:proofErr w:type="spellEnd"/>
      <w:r w:rsidRPr="009816F2">
        <w:rPr>
          <w:rFonts w:ascii="Helvetica Neue" w:hAnsi="Helvetica Neue"/>
          <w:sz w:val="20"/>
          <w:szCs w:val="20"/>
        </w:rPr>
        <w:t xml:space="preserve"> u. 2. B330</w:t>
      </w:r>
    </w:p>
    <w:p w14:paraId="14C4DF80" w14:textId="77777777" w:rsidR="00B65ECC" w:rsidRPr="009816F2" w:rsidRDefault="00B65ECC" w:rsidP="00B65ECC">
      <w:pPr>
        <w:jc w:val="both"/>
        <w:outlineLvl w:val="0"/>
        <w:rPr>
          <w:rFonts w:ascii="Helvetica Neue" w:hAnsi="Helvetica Neue"/>
          <w:sz w:val="20"/>
          <w:szCs w:val="20"/>
        </w:rPr>
      </w:pP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t xml:space="preserve">E-mail: </w:t>
      </w:r>
      <w:hyperlink r:id="rId13" w:history="1">
        <w:r w:rsidRPr="009816F2">
          <w:rPr>
            <w:rStyle w:val="Hyperlink"/>
            <w:rFonts w:ascii="Helvetica Neue" w:hAnsi="Helvetica Neue"/>
          </w:rPr>
          <w:t>gyergyak.janos@mik.pte.hu</w:t>
        </w:r>
      </w:hyperlink>
    </w:p>
    <w:p w14:paraId="5FBEDEAE" w14:textId="77777777" w:rsidR="00B65ECC" w:rsidRPr="009816F2" w:rsidRDefault="00B65ECC" w:rsidP="00B65ECC">
      <w:pPr>
        <w:jc w:val="both"/>
        <w:outlineLvl w:val="0"/>
        <w:rPr>
          <w:rFonts w:ascii="Helvetica Neue" w:hAnsi="Helvetica Neue"/>
          <w:color w:val="0000FF" w:themeColor="hyperlink"/>
          <w:sz w:val="20"/>
          <w:szCs w:val="20"/>
          <w:u w:val="single"/>
        </w:rPr>
      </w:pPr>
    </w:p>
    <w:p w14:paraId="3871A75B" w14:textId="77777777" w:rsidR="00B65ECC" w:rsidRPr="009816F2" w:rsidRDefault="00B65ECC" w:rsidP="00B65ECC">
      <w:pPr>
        <w:tabs>
          <w:tab w:val="left" w:pos="2835"/>
        </w:tabs>
        <w:ind w:left="110"/>
        <w:jc w:val="both"/>
        <w:rPr>
          <w:rFonts w:ascii="Helvetica Neue" w:hAnsi="Helvetica Neue"/>
          <w:b/>
          <w:sz w:val="20"/>
          <w:szCs w:val="20"/>
        </w:rPr>
      </w:pPr>
      <w:r w:rsidRPr="009816F2">
        <w:rPr>
          <w:rFonts w:ascii="Helvetica Neue" w:hAnsi="Helvetica Neue"/>
          <w:b/>
          <w:sz w:val="20"/>
          <w:szCs w:val="20"/>
        </w:rPr>
        <w:tab/>
        <w:t xml:space="preserve">Gergely SZTRANYÁK DLA </w:t>
      </w:r>
      <w:r w:rsidRPr="009816F2">
        <w:rPr>
          <w:rFonts w:ascii="Helvetica Neue" w:hAnsi="Helvetica Neue"/>
          <w:b/>
          <w:sz w:val="20"/>
          <w:szCs w:val="20"/>
          <w:shd w:val="clear" w:color="auto" w:fill="FFFFFF"/>
        </w:rPr>
        <w:t>associate</w:t>
      </w:r>
      <w:r w:rsidRPr="009816F2">
        <w:rPr>
          <w:rFonts w:ascii="Helvetica Neue" w:hAnsi="Helvetica Neue"/>
          <w:b/>
          <w:sz w:val="20"/>
          <w:szCs w:val="20"/>
        </w:rPr>
        <w:t xml:space="preserve"> professor</w:t>
      </w:r>
    </w:p>
    <w:p w14:paraId="7B2E2858" w14:textId="78A3B891" w:rsidR="00B65ECC" w:rsidRPr="009816F2" w:rsidRDefault="00B65ECC" w:rsidP="00B65ECC">
      <w:pPr>
        <w:ind w:left="2160" w:firstLine="720"/>
        <w:jc w:val="both"/>
        <w:outlineLvl w:val="0"/>
        <w:rPr>
          <w:rFonts w:ascii="Helvetica Neue" w:hAnsi="Helvetica Neue"/>
          <w:sz w:val="20"/>
          <w:szCs w:val="20"/>
        </w:rPr>
      </w:pPr>
      <w:r w:rsidRPr="009816F2">
        <w:rPr>
          <w:rFonts w:ascii="Helvetica Neue" w:hAnsi="Helvetica Neue"/>
          <w:sz w:val="20"/>
          <w:szCs w:val="20"/>
        </w:rPr>
        <w:t xml:space="preserve">Office: 7624 Hungary, </w:t>
      </w:r>
      <w:proofErr w:type="spellStart"/>
      <w:r w:rsidRPr="009816F2">
        <w:rPr>
          <w:rFonts w:ascii="Helvetica Neue" w:hAnsi="Helvetica Neue"/>
          <w:sz w:val="20"/>
          <w:szCs w:val="20"/>
        </w:rPr>
        <w:t>Pécs</w:t>
      </w:r>
      <w:proofErr w:type="spellEnd"/>
      <w:r w:rsidRPr="009816F2">
        <w:rPr>
          <w:rFonts w:ascii="Helvetica Neue" w:hAnsi="Helvetica Neue"/>
          <w:sz w:val="20"/>
          <w:szCs w:val="20"/>
        </w:rPr>
        <w:t xml:space="preserve">, </w:t>
      </w:r>
      <w:proofErr w:type="spellStart"/>
      <w:r w:rsidRPr="009816F2">
        <w:rPr>
          <w:rFonts w:ascii="Helvetica Neue" w:hAnsi="Helvetica Neue"/>
          <w:sz w:val="20"/>
          <w:szCs w:val="20"/>
        </w:rPr>
        <w:t>Boszorkány</w:t>
      </w:r>
      <w:proofErr w:type="spellEnd"/>
      <w:r w:rsidRPr="009816F2">
        <w:rPr>
          <w:rFonts w:ascii="Helvetica Neue" w:hAnsi="Helvetica Neue"/>
          <w:sz w:val="20"/>
          <w:szCs w:val="20"/>
        </w:rPr>
        <w:t xml:space="preserve"> u. 2. B327</w:t>
      </w:r>
    </w:p>
    <w:p w14:paraId="34CEB374" w14:textId="53B7EBCD" w:rsidR="00B65ECC" w:rsidRDefault="00B65ECC" w:rsidP="00B65ECC">
      <w:pPr>
        <w:jc w:val="both"/>
        <w:outlineLvl w:val="0"/>
        <w:rPr>
          <w:rStyle w:val="Hyperlink"/>
          <w:rFonts w:ascii="Helvetica Neue" w:hAnsi="Helvetica Neue"/>
        </w:rPr>
      </w:pP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t xml:space="preserve">E-mail: </w:t>
      </w:r>
      <w:hyperlink r:id="rId14" w:history="1">
        <w:r w:rsidR="006436F3" w:rsidRPr="00FC6181">
          <w:rPr>
            <w:rStyle w:val="Hyperlink"/>
            <w:rFonts w:ascii="Helvetica Neue" w:hAnsi="Helvetica Neue"/>
          </w:rPr>
          <w:t>sztranyak.gergely@mik.pte.hu</w:t>
        </w:r>
      </w:hyperlink>
    </w:p>
    <w:p w14:paraId="65BE3A17" w14:textId="77777777" w:rsidR="00485753" w:rsidRDefault="00485753" w:rsidP="00B65ECC">
      <w:pPr>
        <w:jc w:val="both"/>
        <w:outlineLvl w:val="0"/>
        <w:rPr>
          <w:rStyle w:val="Hyperlink"/>
          <w:rFonts w:ascii="Helvetica Neue" w:hAnsi="Helvetica Neue"/>
        </w:rPr>
      </w:pPr>
    </w:p>
    <w:p w14:paraId="4A2BF123" w14:textId="77777777" w:rsidR="00485753" w:rsidRPr="009816F2" w:rsidRDefault="00485753" w:rsidP="00B65ECC">
      <w:pPr>
        <w:jc w:val="both"/>
        <w:outlineLvl w:val="0"/>
        <w:rPr>
          <w:rFonts w:ascii="Helvetica Neue" w:hAnsi="Helvetica Neue"/>
          <w:sz w:val="20"/>
          <w:szCs w:val="20"/>
        </w:rPr>
      </w:pPr>
    </w:p>
    <w:p w14:paraId="6A9577D5" w14:textId="24E5411B" w:rsidR="00B65ECC" w:rsidRPr="006436F3" w:rsidRDefault="00B65ECC" w:rsidP="00B65ECC">
      <w:pPr>
        <w:jc w:val="both"/>
        <w:outlineLvl w:val="0"/>
        <w:rPr>
          <w:rFonts w:ascii="Helvetica Neue" w:hAnsi="Helvetica Neue"/>
          <w:sz w:val="20"/>
          <w:szCs w:val="20"/>
        </w:rPr>
      </w:pP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r>
      <w:r w:rsidRPr="009816F2">
        <w:rPr>
          <w:rFonts w:ascii="Helvetica Neue" w:hAnsi="Helvetica Neue"/>
          <w:sz w:val="20"/>
          <w:szCs w:val="20"/>
        </w:rPr>
        <w:tab/>
      </w:r>
    </w:p>
    <w:p w14:paraId="67ACCAB7" w14:textId="75472269" w:rsidR="004B70F3" w:rsidRPr="009816F2" w:rsidRDefault="004B70F3" w:rsidP="00B65ECC">
      <w:pPr>
        <w:pStyle w:val="TEMATIKA-OKTATK"/>
        <w:jc w:val="both"/>
        <w:rPr>
          <w:rStyle w:val="None"/>
          <w:b w:val="0"/>
          <w:sz w:val="18"/>
          <w:szCs w:val="18"/>
          <w:shd w:val="clear" w:color="auto" w:fill="FFFFFF"/>
          <w:lang w:val="en-US"/>
        </w:rPr>
      </w:pPr>
    </w:p>
    <w:p w14:paraId="57E64C63" w14:textId="7F551033" w:rsidR="002B3B18" w:rsidRPr="009816F2" w:rsidRDefault="002B3B18" w:rsidP="0035084F">
      <w:pPr>
        <w:pStyle w:val="TEMATIKA-OKTATK"/>
        <w:jc w:val="both"/>
        <w:rPr>
          <w:rStyle w:val="None"/>
          <w:b w:val="0"/>
          <w:sz w:val="18"/>
          <w:szCs w:val="18"/>
          <w:shd w:val="clear" w:color="auto" w:fill="FFFFFF"/>
          <w:lang w:val="en-US"/>
        </w:rPr>
      </w:pPr>
      <w:r w:rsidRPr="009816F2">
        <w:rPr>
          <w:rStyle w:val="None"/>
          <w:b w:val="0"/>
          <w:sz w:val="18"/>
          <w:szCs w:val="18"/>
          <w:lang w:val="en-US"/>
        </w:rPr>
        <w:tab/>
      </w:r>
    </w:p>
    <w:p w14:paraId="14012A93" w14:textId="4248A3AA" w:rsidR="00B14D53" w:rsidRPr="009816F2" w:rsidRDefault="00B14D53" w:rsidP="002B3B18">
      <w:pPr>
        <w:pStyle w:val="TEMATIKA-OKTATK"/>
        <w:jc w:val="both"/>
        <w:rPr>
          <w:rStyle w:val="None"/>
          <w:b w:val="0"/>
          <w:sz w:val="18"/>
          <w:szCs w:val="18"/>
          <w:lang w:val="en-US"/>
        </w:rPr>
      </w:pPr>
    </w:p>
    <w:p w14:paraId="0F131451" w14:textId="77777777" w:rsidR="00B14D53" w:rsidRPr="009816F2" w:rsidRDefault="00B14D53" w:rsidP="00B14D53">
      <w:pPr>
        <w:pStyle w:val="TEMATIKA-OKTATK"/>
        <w:jc w:val="both"/>
        <w:rPr>
          <w:rStyle w:val="None"/>
          <w:b w:val="0"/>
          <w:sz w:val="18"/>
          <w:szCs w:val="18"/>
          <w:lang w:val="en-US"/>
        </w:rPr>
      </w:pPr>
    </w:p>
    <w:p w14:paraId="1C894DC1" w14:textId="77777777" w:rsidR="001A5EFA" w:rsidRPr="009816F2" w:rsidRDefault="00034EEB" w:rsidP="00AD57AB">
      <w:pPr>
        <w:pStyle w:val="TEMATIKA-OKTATK"/>
        <w:jc w:val="both"/>
        <w:rPr>
          <w:rStyle w:val="None"/>
          <w:b w:val="0"/>
          <w:bCs/>
          <w:lang w:val="en-US"/>
        </w:rPr>
      </w:pPr>
      <w:r w:rsidRPr="009816F2">
        <w:rPr>
          <w:rStyle w:val="None"/>
          <w:b w:val="0"/>
          <w:bCs/>
          <w:lang w:val="en-US"/>
        </w:rPr>
        <w:br w:type="page"/>
      </w:r>
    </w:p>
    <w:p w14:paraId="68B8CC90" w14:textId="77777777" w:rsidR="00231B8D" w:rsidRDefault="00231B8D" w:rsidP="000F780F">
      <w:pPr>
        <w:pStyle w:val="Heading2"/>
      </w:pPr>
    </w:p>
    <w:p w14:paraId="37AFE4EF" w14:textId="0E4784A8" w:rsidR="00705DF3" w:rsidRPr="009816F2" w:rsidRDefault="00B50AC0" w:rsidP="000F780F">
      <w:pPr>
        <w:pStyle w:val="Heading2"/>
      </w:pPr>
      <w:r w:rsidRPr="009816F2">
        <w:t>General Course Description</w:t>
      </w:r>
    </w:p>
    <w:p w14:paraId="341C1CFB" w14:textId="051EF925" w:rsidR="006F2A71" w:rsidRPr="009816F2" w:rsidRDefault="006F2A71" w:rsidP="006F2A71">
      <w:pPr>
        <w:pStyle w:val="Heading2"/>
        <w:jc w:val="both"/>
        <w:rPr>
          <w:rFonts w:eastAsia="Arial Unicode MS"/>
          <w:b w:val="0"/>
          <w:bCs w:val="0"/>
          <w:color w:val="auto"/>
          <w:szCs w:val="24"/>
        </w:rPr>
      </w:pPr>
      <w:r w:rsidRPr="009816F2">
        <w:rPr>
          <w:rFonts w:eastAsia="Arial Unicode MS"/>
          <w:b w:val="0"/>
          <w:bCs w:val="0"/>
          <w:color w:val="auto"/>
          <w:szCs w:val="24"/>
        </w:rPr>
        <w:t xml:space="preserve">The course aims to apply the basic knowledge acquired in the various subjects in a complex way, with particular emphasis on conceptual design, integration into the built environment, logical integration of functions, finding aesthetic and structural form, and designing representative spaces. Students will work on architectural scales during the semester, following the urban scale of previous semesters. In addition, the immediate surrounding of the building, its integration into the environment, and </w:t>
      </w:r>
      <w:proofErr w:type="spellStart"/>
      <w:r w:rsidRPr="009816F2">
        <w:rPr>
          <w:rFonts w:eastAsia="Arial Unicode MS"/>
          <w:b w:val="0"/>
          <w:bCs w:val="0"/>
          <w:color w:val="auto"/>
          <w:szCs w:val="24"/>
        </w:rPr>
        <w:t>anylizis</w:t>
      </w:r>
      <w:proofErr w:type="spellEnd"/>
      <w:r w:rsidRPr="009816F2">
        <w:rPr>
          <w:rFonts w:eastAsia="Arial Unicode MS"/>
          <w:b w:val="0"/>
          <w:bCs w:val="0"/>
          <w:color w:val="auto"/>
          <w:szCs w:val="24"/>
        </w:rPr>
        <w:t xml:space="preserve"> of the settlement </w:t>
      </w:r>
      <w:proofErr w:type="gramStart"/>
      <w:r w:rsidRPr="009816F2">
        <w:rPr>
          <w:rFonts w:eastAsia="Arial Unicode MS"/>
          <w:b w:val="0"/>
          <w:bCs w:val="0"/>
          <w:color w:val="auto"/>
          <w:szCs w:val="24"/>
        </w:rPr>
        <w:t>have to</w:t>
      </w:r>
      <w:proofErr w:type="gramEnd"/>
      <w:r w:rsidRPr="009816F2">
        <w:rPr>
          <w:rFonts w:eastAsia="Arial Unicode MS"/>
          <w:b w:val="0"/>
          <w:bCs w:val="0"/>
          <w:color w:val="auto"/>
          <w:szCs w:val="24"/>
        </w:rPr>
        <w:t xml:space="preserve"> be addressed. Still, the main emphasis will shift to architectural details, to the articulation of the character of the building. </w:t>
      </w:r>
    </w:p>
    <w:p w14:paraId="50D4A869" w14:textId="77777777" w:rsidR="006F2A71" w:rsidRPr="009816F2" w:rsidRDefault="006F2A71" w:rsidP="006F2A71">
      <w:pPr>
        <w:pStyle w:val="Heading2"/>
        <w:jc w:val="both"/>
        <w:rPr>
          <w:rFonts w:eastAsia="Arial Unicode MS"/>
          <w:b w:val="0"/>
          <w:bCs w:val="0"/>
          <w:color w:val="auto"/>
          <w:szCs w:val="24"/>
        </w:rPr>
      </w:pPr>
      <w:r w:rsidRPr="009816F2">
        <w:rPr>
          <w:rFonts w:eastAsia="Arial Unicode MS"/>
          <w:b w:val="0"/>
          <w:bCs w:val="0"/>
          <w:color w:val="auto"/>
          <w:szCs w:val="24"/>
        </w:rPr>
        <w:t>This large-scale public building design must master the integration into the built environment (transport system, community space connections, natural environment) and the integration of engineering structures into the architectural concept.</w:t>
      </w:r>
    </w:p>
    <w:p w14:paraId="4863CCAD" w14:textId="1048B857" w:rsidR="00705DF3" w:rsidRPr="009816F2" w:rsidRDefault="00B50AC0" w:rsidP="006F2A71">
      <w:pPr>
        <w:pStyle w:val="Heading2"/>
        <w:jc w:val="both"/>
      </w:pPr>
      <w:r w:rsidRPr="009816F2">
        <w:rPr>
          <w:rStyle w:val="None"/>
        </w:rPr>
        <w:t>Learning Outcomes</w:t>
      </w:r>
    </w:p>
    <w:p w14:paraId="4B0BDFB2" w14:textId="5EC9DED6"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The course aims to enable students to apply their previous knowledge in a complex way. By the end of the semester, they should be able to formulate definite and coherent ideas on structural, functional, and artistic issues. However, verbal expression of ideas is not sufficient; they must also be presented in a highly technical and graphic quality.</w:t>
      </w:r>
    </w:p>
    <w:p w14:paraId="6A2F0AAF" w14:textId="0176A6DD"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By the end of the course, participants will have acquired the following professional competencies:</w:t>
      </w:r>
    </w:p>
    <w:p w14:paraId="29B9D064"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Knowledge:</w:t>
      </w:r>
    </w:p>
    <w:p w14:paraId="587C469F"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Understand the relationships and interactions between humans, the built- and natural environment, and the principles and steps of designing a building type according to the brief.</w:t>
      </w:r>
    </w:p>
    <w:p w14:paraId="32AE27BE"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Knowledge of the principles and methods of selecting, designing, and dimensioning typical building structures, building construction solutions, and properties of building materials.</w:t>
      </w:r>
    </w:p>
    <w:p w14:paraId="0D5DED14" w14:textId="3FEC2E13"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xml:space="preserve">- Knowledge of architectural drawing and technical documentation types, modern computer-aided design, and documentation. </w:t>
      </w:r>
    </w:p>
    <w:p w14:paraId="675CD674"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Competencies:</w:t>
      </w:r>
    </w:p>
    <w:p w14:paraId="6F9C1733"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see the design process from conceptualization to detail design level and select the most appropriate solutions, materials, and layouts.</w:t>
      </w:r>
    </w:p>
    <w:p w14:paraId="5232F16B"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address aesthetic, functional, technical, economic, and social requirements in a complex way in architectural design and to produce architectural designs that meet these requirements.</w:t>
      </w:r>
    </w:p>
    <w:p w14:paraId="0764734F"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think through the building's structural, structural, and mechanical problems to be designed, prepare a conceptual design, and apply the solutions chosen in practice.</w:t>
      </w:r>
    </w:p>
    <w:p w14:paraId="33A86495"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identify problems in the architectural design and construction process, see the interrelationships between different aspects, prioritize, and make a reasonable choice between other options.</w:t>
      </w:r>
    </w:p>
    <w:p w14:paraId="2BBAA3E4" w14:textId="62B054CF"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Ability to produce architectural documentation, both manual and digital, in a graphically sophisticated manner, using the relevant rules and regulations.</w:t>
      </w:r>
    </w:p>
    <w:p w14:paraId="322E1DFF"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Attitude:</w:t>
      </w:r>
    </w:p>
    <w:p w14:paraId="2E419402"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xml:space="preserve">- Strives for the complete realization of high-quality, harmonious architectural products that satisfy aesthetic and technical requirements following human scale and needs. </w:t>
      </w:r>
    </w:p>
    <w:p w14:paraId="24D7D86F"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It applies intuitive and knowledge-based approaches in a balanced and proportionate way.</w:t>
      </w:r>
    </w:p>
    <w:p w14:paraId="0796EDA6"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lastRenderedPageBreak/>
        <w:t>- It strives to communicate and promote ecological considerations and to create future-oriented, sustainable, energy-efficient buildings.</w:t>
      </w:r>
    </w:p>
    <w:p w14:paraId="028F8EC9" w14:textId="0F120719"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Open to new information and continuously strive to improve their professional and general literacy.</w:t>
      </w:r>
    </w:p>
    <w:p w14:paraId="586559E2"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Autonomy and responsibility:</w:t>
      </w:r>
    </w:p>
    <w:p w14:paraId="43361B08" w14:textId="77777777" w:rsidR="005C7742" w:rsidRP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Takes an independent and proactive approach to professional problems.</w:t>
      </w:r>
    </w:p>
    <w:p w14:paraId="653C1F3B" w14:textId="77777777" w:rsidR="009816F2" w:rsidRDefault="005C7742" w:rsidP="005C7742">
      <w:pPr>
        <w:pStyle w:val="Heading2"/>
        <w:jc w:val="both"/>
        <w:rPr>
          <w:rFonts w:eastAsia="Arial Unicode MS"/>
          <w:b w:val="0"/>
          <w:bCs w:val="0"/>
          <w:color w:val="auto"/>
          <w:szCs w:val="24"/>
        </w:rPr>
      </w:pPr>
      <w:r w:rsidRPr="009816F2">
        <w:rPr>
          <w:rFonts w:eastAsia="Arial Unicode MS"/>
          <w:b w:val="0"/>
          <w:bCs w:val="0"/>
          <w:color w:val="auto"/>
          <w:szCs w:val="24"/>
        </w:rPr>
        <w:t>- Independently and proactively take the initiative and act autonomously.</w:t>
      </w:r>
    </w:p>
    <w:p w14:paraId="0F567D07" w14:textId="67EF5FD3" w:rsidR="006967BB" w:rsidRPr="009816F2" w:rsidRDefault="00642E70" w:rsidP="005C7742">
      <w:pPr>
        <w:pStyle w:val="Heading2"/>
        <w:jc w:val="both"/>
        <w:rPr>
          <w:rStyle w:val="None"/>
        </w:rPr>
      </w:pPr>
      <w:r w:rsidRPr="009816F2">
        <w:rPr>
          <w:rStyle w:val="None"/>
        </w:rPr>
        <w:t>Subject content</w:t>
      </w:r>
    </w:p>
    <w:p w14:paraId="0C3CFFA8" w14:textId="77777777" w:rsidR="009816F2" w:rsidRPr="009816F2" w:rsidRDefault="009816F2" w:rsidP="009816F2">
      <w:pPr>
        <w:widowControl w:val="0"/>
        <w:jc w:val="both"/>
        <w:rPr>
          <w:sz w:val="20"/>
        </w:rPr>
      </w:pPr>
      <w:r w:rsidRPr="009816F2">
        <w:rPr>
          <w:sz w:val="20"/>
        </w:rPr>
        <w:t>The course involves solving large-scale building design problems. It is not enough to solve the functional system of the building. Understanding the structural-functional relationships and creating an architectural concept in addition to the static and technical parameters is necessary.</w:t>
      </w:r>
    </w:p>
    <w:p w14:paraId="1B288D1A" w14:textId="77777777" w:rsidR="009816F2" w:rsidRPr="009816F2" w:rsidRDefault="009816F2" w:rsidP="009816F2">
      <w:pPr>
        <w:widowControl w:val="0"/>
        <w:jc w:val="both"/>
        <w:rPr>
          <w:sz w:val="20"/>
        </w:rPr>
      </w:pPr>
    </w:p>
    <w:p w14:paraId="7DB9D357" w14:textId="77777777" w:rsidR="009816F2" w:rsidRPr="009816F2" w:rsidRDefault="009816F2" w:rsidP="009816F2">
      <w:pPr>
        <w:widowControl w:val="0"/>
        <w:jc w:val="both"/>
        <w:rPr>
          <w:sz w:val="20"/>
        </w:rPr>
      </w:pPr>
      <w:r w:rsidRPr="009816F2">
        <w:rPr>
          <w:sz w:val="20"/>
        </w:rPr>
        <w:t xml:space="preserve">Studying and processing published compulsory literature is part of the independent task. Students must present the acquired knowledge's practical application throughout the semester. During the course, students will receive regular feedback on their design process and will be assessed on two occasions with points.  </w:t>
      </w:r>
    </w:p>
    <w:p w14:paraId="5CEDB9F3" w14:textId="77777777" w:rsidR="009816F2" w:rsidRPr="009816F2" w:rsidRDefault="009816F2" w:rsidP="009816F2">
      <w:pPr>
        <w:widowControl w:val="0"/>
        <w:jc w:val="both"/>
        <w:rPr>
          <w:sz w:val="20"/>
        </w:rPr>
      </w:pPr>
    </w:p>
    <w:p w14:paraId="2703772C" w14:textId="77777777" w:rsidR="009816F2" w:rsidRPr="009816F2" w:rsidRDefault="009816F2" w:rsidP="009816F2">
      <w:pPr>
        <w:widowControl w:val="0"/>
        <w:jc w:val="both"/>
        <w:rPr>
          <w:sz w:val="20"/>
        </w:rPr>
      </w:pPr>
      <w:r w:rsidRPr="009816F2">
        <w:rPr>
          <w:sz w:val="20"/>
        </w:rPr>
        <w:t>The most frequent feedback is given during consultations. In the consultations, students showcase the project's direction and development, and the theses raised must be demonstrated in drawings. Failure to do so will result in negative feedback and be recorded as absent.</w:t>
      </w:r>
    </w:p>
    <w:p w14:paraId="4AFF88EF" w14:textId="77777777" w:rsidR="009816F2" w:rsidRPr="009816F2" w:rsidRDefault="009816F2" w:rsidP="009816F2">
      <w:pPr>
        <w:widowControl w:val="0"/>
        <w:jc w:val="both"/>
        <w:rPr>
          <w:sz w:val="20"/>
        </w:rPr>
      </w:pPr>
    </w:p>
    <w:p w14:paraId="48350A45" w14:textId="77777777" w:rsidR="009816F2" w:rsidRPr="009816F2" w:rsidRDefault="009816F2" w:rsidP="009816F2">
      <w:pPr>
        <w:widowControl w:val="0"/>
        <w:jc w:val="both"/>
        <w:rPr>
          <w:sz w:val="20"/>
        </w:rPr>
      </w:pPr>
      <w:r w:rsidRPr="009816F2">
        <w:rPr>
          <w:sz w:val="20"/>
        </w:rPr>
        <w:t>During the course, there will be contact hours in the framework of architectural lectures in addition to consultations. The contact hours will support the design process by forming a coherent whole. However, constant logging of the process is required; the design process needs to be logged and will be an essential focus of the assessment.</w:t>
      </w:r>
    </w:p>
    <w:p w14:paraId="35D7E3EA" w14:textId="77777777" w:rsidR="009816F2" w:rsidRPr="009816F2" w:rsidRDefault="009816F2" w:rsidP="009816F2">
      <w:pPr>
        <w:widowControl w:val="0"/>
        <w:jc w:val="both"/>
        <w:rPr>
          <w:sz w:val="20"/>
        </w:rPr>
      </w:pPr>
    </w:p>
    <w:p w14:paraId="364F6299" w14:textId="758E204F" w:rsidR="009816F2" w:rsidRPr="009816F2" w:rsidRDefault="009816F2" w:rsidP="009816F2">
      <w:pPr>
        <w:widowControl w:val="0"/>
        <w:jc w:val="both"/>
        <w:rPr>
          <w:sz w:val="20"/>
        </w:rPr>
      </w:pPr>
      <w:r w:rsidRPr="009816F2">
        <w:rPr>
          <w:sz w:val="20"/>
        </w:rPr>
        <w:t xml:space="preserve">The first feedback, quantified by a score, will take place in the </w:t>
      </w:r>
      <w:r w:rsidR="00CE287A">
        <w:rPr>
          <w:sz w:val="20"/>
        </w:rPr>
        <w:t>7</w:t>
      </w:r>
      <w:r w:rsidRPr="009816F2">
        <w:rPr>
          <w:sz w:val="20"/>
        </w:rPr>
        <w:t>th week of teaching. Then, a case study of a building of your choice will be presented in a short presentation. Deadline for submission according to the course program. Corrections may be made at the following contact hour.</w:t>
      </w:r>
    </w:p>
    <w:p w14:paraId="1E865237" w14:textId="77777777" w:rsidR="009816F2" w:rsidRPr="009816F2" w:rsidRDefault="009816F2" w:rsidP="009816F2">
      <w:pPr>
        <w:widowControl w:val="0"/>
        <w:jc w:val="both"/>
        <w:rPr>
          <w:sz w:val="20"/>
        </w:rPr>
      </w:pPr>
    </w:p>
    <w:p w14:paraId="220CB829" w14:textId="77777777" w:rsidR="009816F2" w:rsidRPr="009816F2" w:rsidRDefault="009816F2" w:rsidP="009816F2">
      <w:pPr>
        <w:widowControl w:val="0"/>
        <w:jc w:val="both"/>
        <w:rPr>
          <w:sz w:val="20"/>
        </w:rPr>
      </w:pPr>
      <w:r w:rsidRPr="009816F2">
        <w:rPr>
          <w:sz w:val="20"/>
        </w:rPr>
        <w:t>The critical consultation takes place in the 8th week of the course. For this session, the design must be drawn up for the first time following the specified content requirements. During the critical consultation, students present their plan briefly orally. The presentation will be followed by a short feedback session with the instructor. Corrections may be made at the following contact hour.</w:t>
      </w:r>
    </w:p>
    <w:p w14:paraId="5D01CEDD" w14:textId="77777777" w:rsidR="009816F2" w:rsidRPr="009816F2" w:rsidRDefault="009816F2" w:rsidP="009816F2">
      <w:pPr>
        <w:widowControl w:val="0"/>
        <w:jc w:val="both"/>
        <w:rPr>
          <w:sz w:val="20"/>
        </w:rPr>
      </w:pPr>
    </w:p>
    <w:p w14:paraId="57C74FFA" w14:textId="6710768C" w:rsidR="00DC12B5" w:rsidRDefault="009816F2" w:rsidP="009816F2">
      <w:pPr>
        <w:widowControl w:val="0"/>
        <w:jc w:val="both"/>
        <w:rPr>
          <w:sz w:val="20"/>
        </w:rPr>
      </w:pPr>
      <w:r w:rsidRPr="009816F2">
        <w:rPr>
          <w:sz w:val="20"/>
        </w:rPr>
        <w:t>The semester ends in week 1</w:t>
      </w:r>
      <w:r w:rsidR="00424957">
        <w:rPr>
          <w:sz w:val="20"/>
        </w:rPr>
        <w:t>3</w:t>
      </w:r>
      <w:r w:rsidRPr="009816F2">
        <w:rPr>
          <w:sz w:val="20"/>
        </w:rPr>
        <w:t>. You must register for this session according to the timetable. Only fully completed work is allowed to participate in the final presentation. Those who do not attend the final presentation or arrive with incomplete material will receive a "signature refused" in the academic system. The signature and the mid-term grade can be obtained during the examination period. This presentation session is two days long. The exact time is indicated in the course timetable.</w:t>
      </w:r>
    </w:p>
    <w:p w14:paraId="09A067FC" w14:textId="77777777" w:rsidR="009816F2" w:rsidRPr="009816F2" w:rsidRDefault="009816F2" w:rsidP="009816F2">
      <w:pPr>
        <w:widowControl w:val="0"/>
        <w:jc w:val="both"/>
      </w:pPr>
    </w:p>
    <w:p w14:paraId="75C6FFF1" w14:textId="77777777" w:rsidR="00DC12B5" w:rsidRPr="009816F2" w:rsidRDefault="00DC12B5" w:rsidP="0066620B">
      <w:pPr>
        <w:pStyle w:val="NoSpacing"/>
        <w:jc w:val="both"/>
        <w:rPr>
          <w:rStyle w:val="None"/>
          <w:rFonts w:eastAsia="Times New Roman"/>
          <w:b/>
          <w:bCs/>
          <w:color w:val="2F759E" w:themeColor="accent1" w:themeShade="BF"/>
          <w:sz w:val="20"/>
          <w:szCs w:val="20"/>
        </w:rPr>
      </w:pPr>
      <w:r w:rsidRPr="009816F2">
        <w:rPr>
          <w:rStyle w:val="None"/>
          <w:rFonts w:eastAsia="Times New Roman"/>
          <w:b/>
          <w:bCs/>
          <w:color w:val="2F759E" w:themeColor="accent1" w:themeShade="BF"/>
          <w:sz w:val="20"/>
          <w:szCs w:val="20"/>
        </w:rPr>
        <w:t>Examination and evaluation system</w:t>
      </w:r>
    </w:p>
    <w:p w14:paraId="5DD87773" w14:textId="68795313" w:rsidR="007E6E57" w:rsidRDefault="00101302" w:rsidP="0066620B">
      <w:pPr>
        <w:pStyle w:val="NoSpacing"/>
        <w:jc w:val="both"/>
        <w:rPr>
          <w:rStyle w:val="None"/>
          <w:rFonts w:eastAsia="Times New Roman"/>
          <w:bCs/>
          <w:i/>
          <w:sz w:val="20"/>
          <w:szCs w:val="20"/>
        </w:rPr>
      </w:pPr>
      <w:r w:rsidRPr="009816F2">
        <w:rPr>
          <w:rStyle w:val="None"/>
          <w:rFonts w:eastAsia="Times New Roman"/>
          <w:bCs/>
          <w:i/>
          <w:sz w:val="20"/>
          <w:szCs w:val="20"/>
        </w:rPr>
        <w:t xml:space="preserve">In all cases. Annex 5 of the Statutes of the University of </w:t>
      </w:r>
      <w:proofErr w:type="spellStart"/>
      <w:r w:rsidRPr="009816F2">
        <w:rPr>
          <w:rStyle w:val="None"/>
          <w:rFonts w:eastAsia="Times New Roman"/>
          <w:bCs/>
          <w:i/>
          <w:sz w:val="20"/>
          <w:szCs w:val="20"/>
        </w:rPr>
        <w:t>Pécs</w:t>
      </w:r>
      <w:proofErr w:type="spellEnd"/>
      <w:r w:rsidRPr="009816F2">
        <w:rPr>
          <w:rStyle w:val="None"/>
          <w:rFonts w:eastAsia="Times New Roman"/>
          <w:bCs/>
          <w:i/>
          <w:sz w:val="20"/>
          <w:szCs w:val="20"/>
        </w:rPr>
        <w:t xml:space="preserve">, the </w:t>
      </w:r>
      <w:r w:rsidRPr="009816F2">
        <w:rPr>
          <w:rStyle w:val="None"/>
          <w:rFonts w:eastAsia="Times New Roman"/>
          <w:b/>
          <w:i/>
          <w:sz w:val="20"/>
          <w:szCs w:val="20"/>
        </w:rPr>
        <w:t>Code of Studies and Examinations (CSE)</w:t>
      </w:r>
      <w:r w:rsidRPr="009816F2">
        <w:rPr>
          <w:rStyle w:val="None"/>
          <w:rFonts w:eastAsia="Times New Roman"/>
          <w:bCs/>
          <w:i/>
          <w:sz w:val="20"/>
          <w:szCs w:val="20"/>
        </w:rPr>
        <w:t xml:space="preserve"> </w:t>
      </w:r>
      <w:r w:rsidRPr="009816F2">
        <w:rPr>
          <w:rStyle w:val="None"/>
          <w:rFonts w:eastAsia="Times New Roman"/>
          <w:b/>
          <w:i/>
          <w:sz w:val="20"/>
          <w:szCs w:val="20"/>
        </w:rPr>
        <w:t xml:space="preserve">of the University of </w:t>
      </w:r>
      <w:proofErr w:type="spellStart"/>
      <w:r w:rsidRPr="009816F2">
        <w:rPr>
          <w:rStyle w:val="None"/>
          <w:rFonts w:eastAsia="Times New Roman"/>
          <w:b/>
          <w:i/>
          <w:sz w:val="20"/>
          <w:szCs w:val="20"/>
        </w:rPr>
        <w:t>Pécs</w:t>
      </w:r>
      <w:proofErr w:type="spellEnd"/>
      <w:r w:rsidRPr="009816F2">
        <w:rPr>
          <w:rStyle w:val="None"/>
          <w:rFonts w:eastAsia="Times New Roman"/>
          <w:bCs/>
          <w:i/>
          <w:sz w:val="20"/>
          <w:szCs w:val="20"/>
        </w:rPr>
        <w:t xml:space="preserve"> shall prevail</w:t>
      </w:r>
    </w:p>
    <w:p w14:paraId="4D30A468" w14:textId="77777777" w:rsidR="00920037" w:rsidRPr="009816F2" w:rsidRDefault="00000000" w:rsidP="00920037">
      <w:pPr>
        <w:pStyle w:val="NoSpacing"/>
        <w:jc w:val="both"/>
        <w:rPr>
          <w:rStyle w:val="None"/>
          <w:rFonts w:eastAsia="Times New Roman"/>
          <w:bCs/>
          <w:i/>
          <w:sz w:val="20"/>
          <w:szCs w:val="20"/>
        </w:rPr>
      </w:pPr>
      <w:hyperlink r:id="rId15" w:history="1">
        <w:r w:rsidR="00920037" w:rsidRPr="009816F2">
          <w:rPr>
            <w:rStyle w:val="Hyperlink"/>
            <w:rFonts w:eastAsia="Times New Roman"/>
            <w:bCs/>
            <w:i/>
            <w:sz w:val="20"/>
            <w:szCs w:val="20"/>
          </w:rPr>
          <w:t>https://international.pte.hu/sites/international.pte.hu/files/doc/TVSZ%202022_06_23_ENG.pdf</w:t>
        </w:r>
      </w:hyperlink>
    </w:p>
    <w:p w14:paraId="2DC657DC" w14:textId="77777777" w:rsidR="00920037" w:rsidRPr="00920037" w:rsidRDefault="00920037" w:rsidP="00920037">
      <w:pPr>
        <w:pStyle w:val="NoSpacing"/>
        <w:jc w:val="both"/>
        <w:rPr>
          <w:rStyle w:val="None"/>
          <w:rFonts w:eastAsia="Times New Roman"/>
          <w:bCs/>
          <w:iCs/>
          <w:sz w:val="20"/>
          <w:szCs w:val="20"/>
        </w:rPr>
      </w:pPr>
    </w:p>
    <w:p w14:paraId="2D255011" w14:textId="2D284F76"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Attendance in class is one of the conditions for obtaining a signature at the end of the semester. Failure to attend </w:t>
      </w:r>
      <w:r w:rsidR="00D51C47">
        <w:rPr>
          <w:rStyle w:val="None"/>
          <w:rFonts w:eastAsia="Times New Roman"/>
          <w:bCs/>
          <w:iCs/>
          <w:sz w:val="20"/>
          <w:szCs w:val="20"/>
        </w:rPr>
        <w:t>3</w:t>
      </w:r>
      <w:r w:rsidRPr="00920037">
        <w:rPr>
          <w:rStyle w:val="None"/>
          <w:rFonts w:eastAsia="Times New Roman"/>
          <w:bCs/>
          <w:iCs/>
          <w:sz w:val="20"/>
          <w:szCs w:val="20"/>
        </w:rPr>
        <w:t>0 % of the lectures and consultations will automatically result in a " fail " grade. The absence is indifferent and cannot be made up with a certificate. Consultations are only possible during the announced contact hours. Insufficient activity in the class will be considered an absence.</w:t>
      </w:r>
    </w:p>
    <w:p w14:paraId="0B7D580C" w14:textId="77777777" w:rsidR="00920037" w:rsidRPr="00920037" w:rsidRDefault="00920037" w:rsidP="00920037">
      <w:pPr>
        <w:pStyle w:val="NoSpacing"/>
        <w:jc w:val="both"/>
        <w:rPr>
          <w:rStyle w:val="None"/>
          <w:rFonts w:eastAsia="Times New Roman"/>
          <w:bCs/>
          <w:iCs/>
          <w:sz w:val="20"/>
          <w:szCs w:val="20"/>
        </w:rPr>
      </w:pPr>
    </w:p>
    <w:p w14:paraId="62A77CDB"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Grading will follow the course structure with the following weighting: </w:t>
      </w:r>
    </w:p>
    <w:p w14:paraId="4E6DB5C0" w14:textId="25BDC37D"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Case study analysis </w:t>
      </w:r>
      <w:r w:rsidR="00CE287A">
        <w:rPr>
          <w:rStyle w:val="None"/>
          <w:rFonts w:eastAsia="Times New Roman"/>
          <w:bCs/>
          <w:iCs/>
          <w:sz w:val="20"/>
          <w:szCs w:val="20"/>
        </w:rPr>
        <w:t>5</w:t>
      </w:r>
      <w:r w:rsidRPr="00920037">
        <w:rPr>
          <w:rStyle w:val="None"/>
          <w:rFonts w:eastAsia="Times New Roman"/>
          <w:bCs/>
          <w:iCs/>
          <w:sz w:val="20"/>
          <w:szCs w:val="20"/>
        </w:rPr>
        <w:t>%</w:t>
      </w:r>
    </w:p>
    <w:p w14:paraId="61E25892"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Critical consultation 20%</w:t>
      </w:r>
    </w:p>
    <w:p w14:paraId="436CC05E" w14:textId="7A83C98D"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Critical analysis of </w:t>
      </w:r>
      <w:r w:rsidR="00D51C47">
        <w:rPr>
          <w:rStyle w:val="None"/>
          <w:rFonts w:eastAsia="Times New Roman"/>
          <w:bCs/>
          <w:iCs/>
          <w:sz w:val="20"/>
          <w:szCs w:val="20"/>
        </w:rPr>
        <w:t>planning journals</w:t>
      </w:r>
      <w:r w:rsidRPr="00920037">
        <w:rPr>
          <w:rStyle w:val="None"/>
          <w:rFonts w:eastAsia="Times New Roman"/>
          <w:bCs/>
          <w:iCs/>
          <w:sz w:val="20"/>
          <w:szCs w:val="20"/>
        </w:rPr>
        <w:t xml:space="preserve"> </w:t>
      </w:r>
      <w:r w:rsidR="00CE287A">
        <w:rPr>
          <w:rStyle w:val="None"/>
          <w:rFonts w:eastAsia="Times New Roman"/>
          <w:bCs/>
          <w:iCs/>
          <w:sz w:val="20"/>
          <w:szCs w:val="20"/>
        </w:rPr>
        <w:t>+/-</w:t>
      </w:r>
    </w:p>
    <w:p w14:paraId="3E1C9C22" w14:textId="143AB451"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Final presentation </w:t>
      </w:r>
      <w:r w:rsidR="00CE287A">
        <w:rPr>
          <w:rStyle w:val="None"/>
          <w:rFonts w:eastAsia="Times New Roman"/>
          <w:bCs/>
          <w:iCs/>
          <w:sz w:val="20"/>
          <w:szCs w:val="20"/>
        </w:rPr>
        <w:t>75</w:t>
      </w:r>
      <w:r w:rsidRPr="00920037">
        <w:rPr>
          <w:rStyle w:val="None"/>
          <w:rFonts w:eastAsia="Times New Roman"/>
          <w:bCs/>
          <w:iCs/>
          <w:sz w:val="20"/>
          <w:szCs w:val="20"/>
        </w:rPr>
        <w:t>%</w:t>
      </w:r>
    </w:p>
    <w:p w14:paraId="6A9E90DA" w14:textId="77777777" w:rsidR="00920037" w:rsidRPr="00920037" w:rsidRDefault="00920037" w:rsidP="00920037">
      <w:pPr>
        <w:pStyle w:val="NoSpacing"/>
        <w:jc w:val="both"/>
        <w:rPr>
          <w:rStyle w:val="None"/>
          <w:rFonts w:eastAsia="Times New Roman"/>
          <w:bCs/>
          <w:iCs/>
          <w:sz w:val="20"/>
          <w:szCs w:val="20"/>
        </w:rPr>
      </w:pPr>
    </w:p>
    <w:p w14:paraId="6027E67E"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lastRenderedPageBreak/>
        <w:t xml:space="preserve">The signature of the instructor certifies that the student has fulfilled his/her mid-term obligations: </w:t>
      </w:r>
    </w:p>
    <w:p w14:paraId="75C24DCE"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attended classes, prepared for classes according to the course program</w:t>
      </w:r>
    </w:p>
    <w:p w14:paraId="3A2FD677"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has fulfilled the course requirements, has attended the course, has attended the course, has attended the course</w:t>
      </w:r>
    </w:p>
    <w:p w14:paraId="58436C2B"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 met the formal and substantive requirements, i.e., completed all the required parts of the assignment </w:t>
      </w:r>
    </w:p>
    <w:p w14:paraId="2D999EC4" w14:textId="77777777" w:rsidR="00920037" w:rsidRPr="00920037" w:rsidRDefault="00920037" w:rsidP="00920037">
      <w:pPr>
        <w:pStyle w:val="NoSpacing"/>
        <w:jc w:val="both"/>
        <w:rPr>
          <w:rStyle w:val="None"/>
          <w:rFonts w:eastAsia="Times New Roman"/>
          <w:bCs/>
          <w:iCs/>
          <w:sz w:val="20"/>
          <w:szCs w:val="20"/>
        </w:rPr>
      </w:pPr>
    </w:p>
    <w:p w14:paraId="796C8351"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 xml:space="preserve">If these are met, a signature will be </w:t>
      </w:r>
      <w:proofErr w:type="gramStart"/>
      <w:r w:rsidRPr="00920037">
        <w:rPr>
          <w:rStyle w:val="None"/>
          <w:rFonts w:eastAsia="Times New Roman"/>
          <w:bCs/>
          <w:iCs/>
          <w:sz w:val="20"/>
          <w:szCs w:val="20"/>
        </w:rPr>
        <w:t>given</w:t>
      </w:r>
      <w:proofErr w:type="gramEnd"/>
      <w:r w:rsidRPr="00920037">
        <w:rPr>
          <w:rStyle w:val="None"/>
          <w:rFonts w:eastAsia="Times New Roman"/>
          <w:bCs/>
          <w:iCs/>
          <w:sz w:val="20"/>
          <w:szCs w:val="20"/>
        </w:rPr>
        <w:t xml:space="preserve"> and a grade may be given for the term's work. The grade can be 1 (unsatisfactory) regardless of the signature. The presence of the work parts does not automatically mean completing the course!</w:t>
      </w:r>
    </w:p>
    <w:p w14:paraId="52F6AA85" w14:textId="77777777" w:rsidR="00920037" w:rsidRPr="00920037" w:rsidRDefault="00920037" w:rsidP="00920037">
      <w:pPr>
        <w:pStyle w:val="NoSpacing"/>
        <w:jc w:val="both"/>
        <w:rPr>
          <w:rStyle w:val="None"/>
          <w:rFonts w:eastAsia="Times New Roman"/>
          <w:bCs/>
          <w:iCs/>
          <w:sz w:val="20"/>
          <w:szCs w:val="20"/>
        </w:rPr>
      </w:pPr>
    </w:p>
    <w:p w14:paraId="5BF87FF7"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The general textual evaluation of grades is as follows:</w:t>
      </w:r>
    </w:p>
    <w:p w14:paraId="675203CA" w14:textId="2FB1BA6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1 (</w:t>
      </w:r>
      <w:r w:rsidR="00424957">
        <w:rPr>
          <w:rStyle w:val="None"/>
          <w:rFonts w:eastAsia="Times New Roman"/>
          <w:bCs/>
          <w:iCs/>
          <w:sz w:val="20"/>
          <w:szCs w:val="20"/>
        </w:rPr>
        <w:t>fail</w:t>
      </w:r>
      <w:r w:rsidRPr="00920037">
        <w:rPr>
          <w:rStyle w:val="None"/>
          <w:rFonts w:eastAsia="Times New Roman"/>
          <w:bCs/>
          <w:iCs/>
          <w:sz w:val="20"/>
          <w:szCs w:val="20"/>
        </w:rPr>
        <w:t>) The work will be graded as unsatisfactory if it does not meet the expected high standard of appearance. In addition, if the term paper does not meet the course's objectives: inability to function as a functional system or lack of architectural concept.</w:t>
      </w:r>
    </w:p>
    <w:p w14:paraId="50684D26" w14:textId="0D0316A1"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2 (</w:t>
      </w:r>
      <w:r w:rsidR="00424957">
        <w:rPr>
          <w:rStyle w:val="None"/>
          <w:rFonts w:eastAsia="Times New Roman"/>
          <w:bCs/>
          <w:iCs/>
          <w:sz w:val="20"/>
          <w:szCs w:val="20"/>
        </w:rPr>
        <w:t>Pass</w:t>
      </w:r>
      <w:r w:rsidRPr="00920037">
        <w:rPr>
          <w:rStyle w:val="None"/>
          <w:rFonts w:eastAsia="Times New Roman"/>
          <w:bCs/>
          <w:iCs/>
          <w:sz w:val="20"/>
          <w:szCs w:val="20"/>
        </w:rPr>
        <w:t>) The minimum requirement for a satisfactory grade is the existence of an appreciable architectural concept and a basic functional system.</w:t>
      </w:r>
    </w:p>
    <w:p w14:paraId="4C6492CE" w14:textId="75B59231"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3 (</w:t>
      </w:r>
      <w:r w:rsidR="00424957" w:rsidRPr="00920037">
        <w:rPr>
          <w:rStyle w:val="None"/>
          <w:rFonts w:eastAsia="Times New Roman"/>
          <w:bCs/>
          <w:iCs/>
          <w:sz w:val="20"/>
          <w:szCs w:val="20"/>
        </w:rPr>
        <w:t>Satisfactory</w:t>
      </w:r>
      <w:r w:rsidRPr="00920037">
        <w:rPr>
          <w:rStyle w:val="None"/>
          <w:rFonts w:eastAsia="Times New Roman"/>
          <w:bCs/>
          <w:iCs/>
          <w:sz w:val="20"/>
          <w:szCs w:val="20"/>
        </w:rPr>
        <w:t>) The assignment should be graded as satisfactory/mediocre if the architectural concept is only assessable, but the functional and structural scheme is coherent.</w:t>
      </w:r>
    </w:p>
    <w:p w14:paraId="4960C72C" w14:textId="77777777"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4 (Good) The work can be rated good if the architectural concept is sound and coherent with the functional and structural context.</w:t>
      </w:r>
      <w:r w:rsidRPr="00920037">
        <w:rPr>
          <w:rStyle w:val="None"/>
          <w:rFonts w:eastAsia="Times New Roman"/>
          <w:bCs/>
          <w:iCs/>
          <w:sz w:val="20"/>
          <w:szCs w:val="20"/>
        </w:rPr>
        <w:tab/>
      </w:r>
    </w:p>
    <w:p w14:paraId="4F3BFB54" w14:textId="20C5B0C3" w:rsidR="00920037" w:rsidRPr="00920037" w:rsidRDefault="00920037" w:rsidP="00920037">
      <w:pPr>
        <w:pStyle w:val="NoSpacing"/>
        <w:jc w:val="both"/>
        <w:rPr>
          <w:rStyle w:val="None"/>
          <w:rFonts w:eastAsia="Times New Roman"/>
          <w:bCs/>
          <w:iCs/>
          <w:sz w:val="20"/>
          <w:szCs w:val="20"/>
        </w:rPr>
      </w:pPr>
      <w:r w:rsidRPr="00920037">
        <w:rPr>
          <w:rStyle w:val="None"/>
          <w:rFonts w:eastAsia="Times New Roman"/>
          <w:bCs/>
          <w:iCs/>
          <w:sz w:val="20"/>
          <w:szCs w:val="20"/>
        </w:rPr>
        <w:t>5 (Excellent) A work that fulfills the formal and content requirements to a large extent, with an exciting concept, a functionally excellent building, a building that is form-structurally coherent and sophisticated, and a professionally finished work of high quality</w:t>
      </w:r>
    </w:p>
    <w:p w14:paraId="029C4B7B" w14:textId="77777777" w:rsidR="003D493E" w:rsidRPr="009816F2" w:rsidRDefault="003D493E">
      <w:pPr>
        <w:rPr>
          <w:rStyle w:val="None"/>
          <w:rFonts w:eastAsia="Times New Roman"/>
          <w:bCs/>
          <w:sz w:val="20"/>
          <w:szCs w:val="20"/>
        </w:rPr>
      </w:pPr>
    </w:p>
    <w:p w14:paraId="260AD287" w14:textId="77787EEB" w:rsidR="000460B2" w:rsidRPr="009816F2" w:rsidRDefault="00DB460D" w:rsidP="000460B2">
      <w:pPr>
        <w:rPr>
          <w:rStyle w:val="None"/>
          <w:rFonts w:eastAsia="Times New Roman"/>
          <w:b/>
          <w:sz w:val="20"/>
          <w:szCs w:val="20"/>
        </w:rPr>
      </w:pPr>
      <w:r w:rsidRPr="009816F2">
        <w:rPr>
          <w:rStyle w:val="None"/>
          <w:rFonts w:eastAsia="Times New Roman"/>
          <w:b/>
          <w:sz w:val="20"/>
          <w:szCs w:val="20"/>
        </w:rPr>
        <w:t>Attendance</w:t>
      </w:r>
    </w:p>
    <w:p w14:paraId="083B3D78" w14:textId="05FFB356" w:rsidR="000460B2" w:rsidRPr="009816F2" w:rsidRDefault="00A862C2" w:rsidP="000460B2">
      <w:pPr>
        <w:rPr>
          <w:rStyle w:val="None"/>
          <w:rFonts w:eastAsia="Times New Roman"/>
          <w:bCs/>
          <w:sz w:val="20"/>
          <w:szCs w:val="20"/>
        </w:rPr>
      </w:pPr>
      <w:r w:rsidRPr="009816F2">
        <w:rPr>
          <w:rStyle w:val="None"/>
          <w:rFonts w:eastAsia="Times New Roman"/>
          <w:bCs/>
          <w:sz w:val="20"/>
          <w:szCs w:val="20"/>
        </w:rPr>
        <w:t xml:space="preserve">In accordance with the Code of Studies and Examinations of the University of </w:t>
      </w:r>
      <w:proofErr w:type="spellStart"/>
      <w:r w:rsidRPr="009816F2">
        <w:rPr>
          <w:rStyle w:val="None"/>
          <w:rFonts w:eastAsia="Times New Roman"/>
          <w:bCs/>
          <w:sz w:val="20"/>
          <w:szCs w:val="20"/>
        </w:rPr>
        <w:t>Pécs</w:t>
      </w:r>
      <w:proofErr w:type="spellEnd"/>
      <w:r w:rsidRPr="009816F2">
        <w:rPr>
          <w:rStyle w:val="None"/>
          <w:rFonts w:eastAsia="Times New Roman"/>
          <w:bCs/>
          <w:sz w:val="20"/>
          <w:szCs w:val="20"/>
        </w:rPr>
        <w:t xml:space="preserve">, Article 45 (2) and Annex 9. (Article 3) a student may be refused a grade or qualification in the given full-time course if the number of class absences exceeds 30% of the contact hours stipulated in the course </w:t>
      </w:r>
      <w:proofErr w:type="gramStart"/>
      <w:r w:rsidRPr="009816F2">
        <w:rPr>
          <w:rStyle w:val="None"/>
          <w:rFonts w:eastAsia="Times New Roman"/>
          <w:bCs/>
          <w:sz w:val="20"/>
          <w:szCs w:val="20"/>
        </w:rPr>
        <w:t>description.</w:t>
      </w:r>
      <w:r w:rsidR="000460B2" w:rsidRPr="009816F2">
        <w:rPr>
          <w:rStyle w:val="None"/>
          <w:rFonts w:eastAsia="Times New Roman"/>
          <w:bCs/>
          <w:sz w:val="20"/>
          <w:szCs w:val="20"/>
        </w:rPr>
        <w:t>.</w:t>
      </w:r>
      <w:proofErr w:type="gramEnd"/>
    </w:p>
    <w:p w14:paraId="63B1CF73" w14:textId="77777777" w:rsidR="000460B2" w:rsidRPr="009816F2" w:rsidRDefault="000460B2" w:rsidP="000460B2">
      <w:pPr>
        <w:rPr>
          <w:rStyle w:val="None"/>
          <w:rFonts w:eastAsia="Times New Roman"/>
          <w:bCs/>
          <w:sz w:val="20"/>
          <w:szCs w:val="20"/>
        </w:rPr>
      </w:pPr>
    </w:p>
    <w:p w14:paraId="152A882D" w14:textId="63692027" w:rsidR="000D23F6" w:rsidRPr="009816F2" w:rsidRDefault="00CD5818" w:rsidP="000460B2">
      <w:pPr>
        <w:rPr>
          <w:rStyle w:val="None"/>
          <w:rFonts w:eastAsia="Times New Roman"/>
          <w:bCs/>
          <w:sz w:val="20"/>
          <w:szCs w:val="20"/>
        </w:rPr>
      </w:pPr>
      <w:r w:rsidRPr="009816F2">
        <w:rPr>
          <w:rStyle w:val="None"/>
          <w:rFonts w:eastAsia="Times New Roman"/>
          <w:bCs/>
          <w:sz w:val="20"/>
          <w:szCs w:val="20"/>
        </w:rPr>
        <w:t>Method for monitoring attendance (e.g.: attendance sheet / online test/ register, etc.)</w:t>
      </w:r>
    </w:p>
    <w:p w14:paraId="530363B0" w14:textId="77777777" w:rsidR="00CD5818" w:rsidRPr="009816F2" w:rsidRDefault="00CD5818" w:rsidP="000460B2">
      <w:pPr>
        <w:rPr>
          <w:rStyle w:val="None"/>
          <w:rFonts w:eastAsia="Times New Roman"/>
          <w:bCs/>
          <w:sz w:val="20"/>
          <w:szCs w:val="20"/>
        </w:rPr>
      </w:pPr>
    </w:p>
    <w:p w14:paraId="51593F1E" w14:textId="08757BB6" w:rsidR="000D23F6" w:rsidRPr="009816F2" w:rsidRDefault="00401158" w:rsidP="000460B2">
      <w:pPr>
        <w:rPr>
          <w:rStyle w:val="None"/>
          <w:rFonts w:eastAsia="Times New Roman"/>
          <w:b/>
          <w:sz w:val="20"/>
          <w:szCs w:val="20"/>
        </w:rPr>
      </w:pPr>
      <w:r w:rsidRPr="009816F2">
        <w:rPr>
          <w:rStyle w:val="None"/>
          <w:rFonts w:eastAsia="Times New Roman"/>
          <w:b/>
          <w:sz w:val="20"/>
          <w:szCs w:val="20"/>
        </w:rPr>
        <w:t>Asses</w:t>
      </w:r>
      <w:r w:rsidR="001776B6" w:rsidRPr="009816F2">
        <w:rPr>
          <w:rStyle w:val="None"/>
          <w:rFonts w:eastAsia="Times New Roman"/>
          <w:b/>
          <w:sz w:val="20"/>
          <w:szCs w:val="20"/>
        </w:rPr>
        <w:t>s</w:t>
      </w:r>
      <w:r w:rsidRPr="009816F2">
        <w:rPr>
          <w:rStyle w:val="None"/>
          <w:rFonts w:eastAsia="Times New Roman"/>
          <w:b/>
          <w:sz w:val="20"/>
          <w:szCs w:val="20"/>
        </w:rPr>
        <w:t>ment</w:t>
      </w:r>
    </w:p>
    <w:p w14:paraId="15C17865" w14:textId="77777777" w:rsidR="00B65526" w:rsidRPr="009816F2" w:rsidRDefault="00B65526" w:rsidP="00B65526">
      <w:pPr>
        <w:rPr>
          <w:rStyle w:val="None"/>
          <w:rFonts w:eastAsia="Times New Roman"/>
          <w:bCs/>
          <w:sz w:val="20"/>
          <w:szCs w:val="20"/>
        </w:rPr>
      </w:pPr>
    </w:p>
    <w:p w14:paraId="27BB4443" w14:textId="77777777" w:rsidR="00E94E41" w:rsidRPr="009816F2" w:rsidRDefault="00E94E41" w:rsidP="00E94E41">
      <w:pPr>
        <w:rPr>
          <w:rFonts w:eastAsia="Times New Roman"/>
          <w:bCs/>
          <w:sz w:val="20"/>
          <w:szCs w:val="20"/>
        </w:rPr>
      </w:pPr>
      <w:r w:rsidRPr="009816F2">
        <w:rPr>
          <w:rFonts w:eastAsia="Times New Roman"/>
          <w:b/>
          <w:bCs/>
          <w:sz w:val="20"/>
          <w:szCs w:val="20"/>
        </w:rPr>
        <w:t xml:space="preserve">Mid-term assessments, performance evaluation and their ratio in the final grade </w:t>
      </w:r>
      <w:r w:rsidRPr="009816F2">
        <w:rPr>
          <w:rFonts w:eastAsia="Times New Roman"/>
          <w:bCs/>
          <w:sz w:val="20"/>
          <w:szCs w:val="20"/>
        </w:rPr>
        <w:t>(The samples in the table to be deleted.)</w:t>
      </w:r>
    </w:p>
    <w:p w14:paraId="76219A08" w14:textId="77777777" w:rsidR="00BB2844" w:rsidRPr="009816F2" w:rsidRDefault="00BB2844" w:rsidP="00B65526">
      <w:pPr>
        <w:rPr>
          <w:rStyle w:val="None"/>
          <w:rFonts w:eastAsia="Times New Roman"/>
          <w:bCs/>
          <w:sz w:val="20"/>
          <w:szCs w:val="20"/>
        </w:rPr>
      </w:pPr>
    </w:p>
    <w:p w14:paraId="05AE9373" w14:textId="77777777" w:rsidR="007C6062" w:rsidRPr="009816F2" w:rsidRDefault="007C6062" w:rsidP="00B65526">
      <w:pPr>
        <w:rPr>
          <w:rStyle w:val="None"/>
          <w:rFonts w:eastAsia="Times New Roman"/>
          <w:bCs/>
          <w:sz w:val="20"/>
          <w:szCs w:val="20"/>
        </w:rPr>
      </w:pPr>
    </w:p>
    <w:tbl>
      <w:tblPr>
        <w:tblStyle w:val="Tblzatrcsosvilgos1"/>
        <w:tblW w:w="9072" w:type="dxa"/>
        <w:tblInd w:w="-5" w:type="dxa"/>
        <w:tblLook w:val="04A0" w:firstRow="1" w:lastRow="0" w:firstColumn="1" w:lastColumn="0" w:noHBand="0" w:noVBand="1"/>
      </w:tblPr>
      <w:tblGrid>
        <w:gridCol w:w="4678"/>
        <w:gridCol w:w="1697"/>
        <w:gridCol w:w="2697"/>
      </w:tblGrid>
      <w:tr w:rsidR="007C6062" w:rsidRPr="009816F2" w14:paraId="4CD6B458" w14:textId="77777777" w:rsidTr="007C6062">
        <w:tc>
          <w:tcPr>
            <w:tcW w:w="4678" w:type="dxa"/>
            <w:vAlign w:val="center"/>
          </w:tcPr>
          <w:p w14:paraId="485DEDDA" w14:textId="68D7D1C5" w:rsidR="007C6062" w:rsidRPr="009816F2" w:rsidRDefault="007C6062" w:rsidP="007C6062">
            <w:pPr>
              <w:ind w:left="851" w:hanging="851"/>
              <w:jc w:val="center"/>
              <w:rPr>
                <w:b/>
                <w:bCs/>
                <w:sz w:val="20"/>
                <w:szCs w:val="20"/>
              </w:rPr>
            </w:pPr>
            <w:r w:rsidRPr="009816F2">
              <w:rPr>
                <w:b/>
                <w:bCs/>
                <w:sz w:val="20"/>
                <w:szCs w:val="20"/>
              </w:rPr>
              <w:t>T</w:t>
            </w:r>
            <w:r w:rsidR="00492BCF" w:rsidRPr="009816F2">
              <w:rPr>
                <w:b/>
                <w:bCs/>
                <w:sz w:val="20"/>
                <w:szCs w:val="20"/>
              </w:rPr>
              <w:t>ype</w:t>
            </w:r>
          </w:p>
        </w:tc>
        <w:tc>
          <w:tcPr>
            <w:tcW w:w="1697" w:type="dxa"/>
            <w:vAlign w:val="center"/>
          </w:tcPr>
          <w:p w14:paraId="567A9797" w14:textId="15378D1C" w:rsidR="007C6062" w:rsidRPr="009816F2" w:rsidRDefault="001776B6" w:rsidP="007C6062">
            <w:pPr>
              <w:ind w:left="851" w:hanging="851"/>
              <w:jc w:val="center"/>
              <w:rPr>
                <w:b/>
                <w:bCs/>
                <w:sz w:val="20"/>
                <w:szCs w:val="20"/>
              </w:rPr>
            </w:pPr>
            <w:r w:rsidRPr="009816F2">
              <w:rPr>
                <w:b/>
                <w:bCs/>
                <w:sz w:val="20"/>
                <w:szCs w:val="20"/>
              </w:rPr>
              <w:t>Assessment</w:t>
            </w:r>
          </w:p>
        </w:tc>
        <w:tc>
          <w:tcPr>
            <w:tcW w:w="2697" w:type="dxa"/>
            <w:vAlign w:val="center"/>
          </w:tcPr>
          <w:p w14:paraId="38165C10" w14:textId="08BCD3DF" w:rsidR="007C6062" w:rsidRPr="009816F2" w:rsidRDefault="001776B6" w:rsidP="007C6062">
            <w:pPr>
              <w:jc w:val="center"/>
              <w:rPr>
                <w:b/>
                <w:bCs/>
                <w:sz w:val="20"/>
                <w:szCs w:val="20"/>
              </w:rPr>
            </w:pPr>
            <w:r w:rsidRPr="009816F2">
              <w:rPr>
                <w:b/>
                <w:bCs/>
                <w:sz w:val="20"/>
                <w:szCs w:val="20"/>
              </w:rPr>
              <w:t>Ratio in the final grade</w:t>
            </w:r>
          </w:p>
        </w:tc>
      </w:tr>
      <w:tr w:rsidR="007C6062" w:rsidRPr="009816F2" w14:paraId="2BE839D8" w14:textId="77777777" w:rsidTr="00223135">
        <w:tc>
          <w:tcPr>
            <w:tcW w:w="4678" w:type="dxa"/>
            <w:shd w:val="clear" w:color="auto" w:fill="auto"/>
          </w:tcPr>
          <w:p w14:paraId="63D16856" w14:textId="1C509B46" w:rsidR="007C6062" w:rsidRPr="00920037" w:rsidRDefault="00920037" w:rsidP="00920037">
            <w:pPr>
              <w:pStyle w:val="NoSpacing"/>
              <w:rPr>
                <w:bCs/>
                <w:iCs/>
                <w:sz w:val="20"/>
                <w:szCs w:val="20"/>
              </w:rPr>
            </w:pPr>
            <w:r w:rsidRPr="00920037">
              <w:rPr>
                <w:rStyle w:val="None"/>
                <w:bCs/>
                <w:iCs/>
                <w:sz w:val="20"/>
                <w:szCs w:val="20"/>
              </w:rPr>
              <w:t xml:space="preserve">Case study analysis </w:t>
            </w:r>
          </w:p>
        </w:tc>
        <w:tc>
          <w:tcPr>
            <w:tcW w:w="1697" w:type="dxa"/>
            <w:shd w:val="clear" w:color="auto" w:fill="auto"/>
          </w:tcPr>
          <w:p w14:paraId="739C994F" w14:textId="0E96558F" w:rsidR="007C6062" w:rsidRPr="009816F2" w:rsidRDefault="00920037" w:rsidP="007C6062">
            <w:pPr>
              <w:ind w:left="851" w:hanging="851"/>
              <w:rPr>
                <w:i/>
                <w:iCs/>
                <w:color w:val="808080"/>
                <w:sz w:val="20"/>
                <w:szCs w:val="20"/>
              </w:rPr>
            </w:pPr>
            <w:r w:rsidRPr="009816F2">
              <w:rPr>
                <w:i/>
                <w:iCs/>
                <w:color w:val="808080"/>
                <w:sz w:val="20"/>
                <w:szCs w:val="20"/>
              </w:rPr>
              <w:t xml:space="preserve">max </w:t>
            </w:r>
            <w:r w:rsidR="00923AFB">
              <w:rPr>
                <w:i/>
                <w:iCs/>
                <w:color w:val="808080"/>
                <w:sz w:val="20"/>
                <w:szCs w:val="20"/>
              </w:rPr>
              <w:t>5</w:t>
            </w:r>
            <w:r w:rsidRPr="009816F2">
              <w:rPr>
                <w:i/>
                <w:iCs/>
                <w:color w:val="808080"/>
                <w:sz w:val="20"/>
                <w:szCs w:val="20"/>
              </w:rPr>
              <w:t xml:space="preserve"> points</w:t>
            </w:r>
          </w:p>
        </w:tc>
        <w:tc>
          <w:tcPr>
            <w:tcW w:w="2697" w:type="dxa"/>
            <w:shd w:val="clear" w:color="auto" w:fill="auto"/>
          </w:tcPr>
          <w:p w14:paraId="59B26562" w14:textId="656647EB" w:rsidR="007C6062" w:rsidRPr="009816F2" w:rsidRDefault="00920037" w:rsidP="007C6062">
            <w:pPr>
              <w:ind w:left="851" w:hanging="851"/>
              <w:rPr>
                <w:i/>
                <w:iCs/>
                <w:color w:val="808080"/>
                <w:sz w:val="20"/>
                <w:szCs w:val="20"/>
              </w:rPr>
            </w:pPr>
            <w:proofErr w:type="spellStart"/>
            <w:r w:rsidRPr="009816F2">
              <w:rPr>
                <w:i/>
                <w:iCs/>
                <w:color w:val="808080"/>
                <w:sz w:val="20"/>
                <w:szCs w:val="20"/>
              </w:rPr>
              <w:t>eg.</w:t>
            </w:r>
            <w:proofErr w:type="spellEnd"/>
            <w:r w:rsidRPr="009816F2">
              <w:rPr>
                <w:i/>
                <w:iCs/>
                <w:color w:val="808080"/>
                <w:sz w:val="20"/>
                <w:szCs w:val="20"/>
              </w:rPr>
              <w:t xml:space="preserve"> </w:t>
            </w:r>
            <w:r w:rsidR="00923AFB">
              <w:rPr>
                <w:i/>
                <w:iCs/>
                <w:color w:val="808080"/>
                <w:sz w:val="20"/>
                <w:szCs w:val="20"/>
              </w:rPr>
              <w:t>5</w:t>
            </w:r>
            <w:r w:rsidRPr="009816F2">
              <w:rPr>
                <w:i/>
                <w:iCs/>
                <w:color w:val="808080"/>
                <w:sz w:val="20"/>
                <w:szCs w:val="20"/>
              </w:rPr>
              <w:t xml:space="preserve"> %</w:t>
            </w:r>
          </w:p>
        </w:tc>
      </w:tr>
      <w:tr w:rsidR="007C6062" w:rsidRPr="009816F2" w14:paraId="5208C100" w14:textId="77777777" w:rsidTr="00223135">
        <w:tc>
          <w:tcPr>
            <w:tcW w:w="4678" w:type="dxa"/>
            <w:shd w:val="clear" w:color="auto" w:fill="auto"/>
          </w:tcPr>
          <w:p w14:paraId="06FFD3C3" w14:textId="7AA51DE5" w:rsidR="007C6062" w:rsidRPr="009816F2" w:rsidRDefault="00920037" w:rsidP="007C6062">
            <w:pPr>
              <w:rPr>
                <w:i/>
                <w:iCs/>
                <w:color w:val="808080"/>
                <w:sz w:val="20"/>
                <w:szCs w:val="20"/>
              </w:rPr>
            </w:pPr>
            <w:r w:rsidRPr="00920037">
              <w:rPr>
                <w:rStyle w:val="None"/>
                <w:bCs/>
                <w:iCs/>
                <w:sz w:val="20"/>
                <w:szCs w:val="20"/>
              </w:rPr>
              <w:t>Critical consultation</w:t>
            </w:r>
          </w:p>
        </w:tc>
        <w:tc>
          <w:tcPr>
            <w:tcW w:w="1697" w:type="dxa"/>
            <w:shd w:val="clear" w:color="auto" w:fill="auto"/>
          </w:tcPr>
          <w:p w14:paraId="1F6B8D79" w14:textId="7D7F3651" w:rsidR="007C6062" w:rsidRPr="009816F2" w:rsidRDefault="007C6062" w:rsidP="007C6062">
            <w:pPr>
              <w:ind w:left="851" w:hanging="851"/>
              <w:rPr>
                <w:i/>
                <w:iCs/>
                <w:color w:val="808080"/>
                <w:sz w:val="20"/>
                <w:szCs w:val="20"/>
              </w:rPr>
            </w:pPr>
            <w:r w:rsidRPr="009816F2">
              <w:rPr>
                <w:i/>
                <w:iCs/>
                <w:color w:val="808080"/>
                <w:sz w:val="20"/>
                <w:szCs w:val="20"/>
              </w:rPr>
              <w:t xml:space="preserve">max </w:t>
            </w:r>
            <w:r w:rsidR="00920037">
              <w:rPr>
                <w:i/>
                <w:iCs/>
                <w:color w:val="808080"/>
                <w:sz w:val="20"/>
                <w:szCs w:val="20"/>
              </w:rPr>
              <w:t>2</w:t>
            </w:r>
            <w:r w:rsidRPr="009816F2">
              <w:rPr>
                <w:i/>
                <w:iCs/>
                <w:color w:val="808080"/>
                <w:sz w:val="20"/>
                <w:szCs w:val="20"/>
              </w:rPr>
              <w:t>0 po</w:t>
            </w:r>
            <w:r w:rsidR="002054B9" w:rsidRPr="009816F2">
              <w:rPr>
                <w:i/>
                <w:iCs/>
                <w:color w:val="808080"/>
                <w:sz w:val="20"/>
                <w:szCs w:val="20"/>
              </w:rPr>
              <w:t>i</w:t>
            </w:r>
            <w:r w:rsidRPr="009816F2">
              <w:rPr>
                <w:i/>
                <w:iCs/>
                <w:color w:val="808080"/>
                <w:sz w:val="20"/>
                <w:szCs w:val="20"/>
              </w:rPr>
              <w:t>nt</w:t>
            </w:r>
            <w:r w:rsidR="002054B9" w:rsidRPr="009816F2">
              <w:rPr>
                <w:i/>
                <w:iCs/>
                <w:color w:val="808080"/>
                <w:sz w:val="20"/>
                <w:szCs w:val="20"/>
              </w:rPr>
              <w:t>s</w:t>
            </w:r>
          </w:p>
        </w:tc>
        <w:tc>
          <w:tcPr>
            <w:tcW w:w="2697" w:type="dxa"/>
            <w:shd w:val="clear" w:color="auto" w:fill="auto"/>
          </w:tcPr>
          <w:p w14:paraId="7C1F262F" w14:textId="705B6D44" w:rsidR="007C6062" w:rsidRPr="009816F2" w:rsidRDefault="00B7214C" w:rsidP="007C6062">
            <w:pPr>
              <w:ind w:left="851" w:hanging="851"/>
              <w:rPr>
                <w:i/>
                <w:iCs/>
                <w:color w:val="808080"/>
                <w:sz w:val="20"/>
                <w:szCs w:val="20"/>
              </w:rPr>
            </w:pPr>
            <w:proofErr w:type="spellStart"/>
            <w:r w:rsidRPr="009816F2">
              <w:rPr>
                <w:i/>
                <w:iCs/>
                <w:color w:val="808080"/>
                <w:sz w:val="20"/>
                <w:szCs w:val="20"/>
              </w:rPr>
              <w:t>eg</w:t>
            </w:r>
            <w:r w:rsidR="007C6062" w:rsidRPr="009816F2">
              <w:rPr>
                <w:i/>
                <w:iCs/>
                <w:color w:val="808080"/>
                <w:sz w:val="20"/>
                <w:szCs w:val="20"/>
              </w:rPr>
              <w:t>.</w:t>
            </w:r>
            <w:proofErr w:type="spellEnd"/>
            <w:r w:rsidR="007C6062" w:rsidRPr="009816F2">
              <w:rPr>
                <w:i/>
                <w:iCs/>
                <w:color w:val="808080"/>
                <w:sz w:val="20"/>
                <w:szCs w:val="20"/>
              </w:rPr>
              <w:t xml:space="preserve"> </w:t>
            </w:r>
            <w:r w:rsidR="00920037">
              <w:rPr>
                <w:i/>
                <w:iCs/>
                <w:color w:val="808080"/>
                <w:sz w:val="20"/>
                <w:szCs w:val="20"/>
              </w:rPr>
              <w:t>2</w:t>
            </w:r>
            <w:r w:rsidR="007C6062" w:rsidRPr="009816F2">
              <w:rPr>
                <w:i/>
                <w:iCs/>
                <w:color w:val="808080"/>
                <w:sz w:val="20"/>
                <w:szCs w:val="20"/>
              </w:rPr>
              <w:t>0 %</w:t>
            </w:r>
          </w:p>
        </w:tc>
      </w:tr>
      <w:tr w:rsidR="007C6062" w:rsidRPr="009816F2" w14:paraId="3D14FF50" w14:textId="77777777" w:rsidTr="00223135">
        <w:tc>
          <w:tcPr>
            <w:tcW w:w="4678" w:type="dxa"/>
            <w:shd w:val="clear" w:color="auto" w:fill="auto"/>
          </w:tcPr>
          <w:p w14:paraId="34E0F471" w14:textId="1AB68074" w:rsidR="007C6062" w:rsidRPr="009816F2" w:rsidRDefault="005B775E" w:rsidP="007C6062">
            <w:pPr>
              <w:rPr>
                <w:i/>
                <w:iCs/>
                <w:color w:val="808080"/>
                <w:sz w:val="20"/>
                <w:szCs w:val="20"/>
              </w:rPr>
            </w:pPr>
            <w:r>
              <w:rPr>
                <w:rStyle w:val="None"/>
                <w:bCs/>
                <w:iCs/>
                <w:sz w:val="20"/>
                <w:szCs w:val="20"/>
              </w:rPr>
              <w:t>Planning journal</w:t>
            </w:r>
          </w:p>
        </w:tc>
        <w:tc>
          <w:tcPr>
            <w:tcW w:w="1697" w:type="dxa"/>
            <w:shd w:val="clear" w:color="auto" w:fill="auto"/>
          </w:tcPr>
          <w:p w14:paraId="350E6BEB" w14:textId="4C1F9D01" w:rsidR="007C6062" w:rsidRPr="009816F2" w:rsidRDefault="00CE287A" w:rsidP="007C6062">
            <w:pPr>
              <w:ind w:left="851" w:hanging="851"/>
              <w:rPr>
                <w:i/>
                <w:iCs/>
                <w:color w:val="808080"/>
                <w:sz w:val="20"/>
                <w:szCs w:val="20"/>
              </w:rPr>
            </w:pPr>
            <w:r>
              <w:rPr>
                <w:i/>
                <w:iCs/>
                <w:color w:val="808080"/>
                <w:sz w:val="20"/>
                <w:szCs w:val="20"/>
              </w:rPr>
              <w:t>+</w:t>
            </w:r>
            <w:r>
              <w:rPr>
                <w:i/>
                <w:color w:val="808080"/>
              </w:rPr>
              <w:t>/-</w:t>
            </w:r>
          </w:p>
        </w:tc>
        <w:tc>
          <w:tcPr>
            <w:tcW w:w="2697" w:type="dxa"/>
            <w:shd w:val="clear" w:color="auto" w:fill="auto"/>
          </w:tcPr>
          <w:p w14:paraId="054EDA2F" w14:textId="3C27D779" w:rsidR="007C6062" w:rsidRPr="009816F2" w:rsidRDefault="007C6062" w:rsidP="007C6062">
            <w:pPr>
              <w:ind w:left="851" w:hanging="851"/>
              <w:rPr>
                <w:i/>
                <w:iCs/>
                <w:color w:val="808080"/>
                <w:sz w:val="20"/>
                <w:szCs w:val="20"/>
              </w:rPr>
            </w:pPr>
          </w:p>
        </w:tc>
      </w:tr>
      <w:tr w:rsidR="007C6062" w:rsidRPr="009816F2" w14:paraId="151B2882" w14:textId="77777777" w:rsidTr="00223135">
        <w:tc>
          <w:tcPr>
            <w:tcW w:w="4678" w:type="dxa"/>
            <w:shd w:val="clear" w:color="auto" w:fill="auto"/>
          </w:tcPr>
          <w:p w14:paraId="6993696A" w14:textId="6CA23F1A" w:rsidR="007C6062" w:rsidRPr="009816F2" w:rsidRDefault="005B775E" w:rsidP="007C6062">
            <w:pPr>
              <w:rPr>
                <w:i/>
                <w:iCs/>
                <w:color w:val="808080"/>
                <w:sz w:val="20"/>
                <w:szCs w:val="20"/>
              </w:rPr>
            </w:pPr>
            <w:r>
              <w:rPr>
                <w:i/>
                <w:iCs/>
                <w:color w:val="808080"/>
                <w:sz w:val="20"/>
                <w:szCs w:val="20"/>
              </w:rPr>
              <w:t>Final Presentation</w:t>
            </w:r>
          </w:p>
        </w:tc>
        <w:tc>
          <w:tcPr>
            <w:tcW w:w="1697" w:type="dxa"/>
            <w:shd w:val="clear" w:color="auto" w:fill="auto"/>
          </w:tcPr>
          <w:p w14:paraId="5740010A" w14:textId="31773115" w:rsidR="007C6062" w:rsidRPr="009816F2" w:rsidRDefault="007C6062" w:rsidP="007C6062">
            <w:pPr>
              <w:ind w:left="851" w:hanging="851"/>
              <w:rPr>
                <w:i/>
                <w:iCs/>
                <w:color w:val="808080"/>
                <w:sz w:val="20"/>
                <w:szCs w:val="20"/>
              </w:rPr>
            </w:pPr>
            <w:r w:rsidRPr="009816F2">
              <w:rPr>
                <w:i/>
                <w:iCs/>
                <w:color w:val="808080"/>
                <w:sz w:val="20"/>
                <w:szCs w:val="20"/>
              </w:rPr>
              <w:t xml:space="preserve">max </w:t>
            </w:r>
            <w:r w:rsidR="00923AFB">
              <w:rPr>
                <w:i/>
                <w:iCs/>
                <w:color w:val="808080"/>
                <w:sz w:val="20"/>
                <w:szCs w:val="20"/>
              </w:rPr>
              <w:t>7</w:t>
            </w:r>
            <w:r w:rsidR="00923AFB">
              <w:rPr>
                <w:i/>
                <w:iCs/>
                <w:color w:val="808080"/>
              </w:rPr>
              <w:t>5</w:t>
            </w:r>
            <w:r w:rsidRPr="009816F2">
              <w:rPr>
                <w:i/>
                <w:iCs/>
                <w:color w:val="808080"/>
                <w:sz w:val="20"/>
                <w:szCs w:val="20"/>
              </w:rPr>
              <w:t xml:space="preserve"> po</w:t>
            </w:r>
            <w:r w:rsidR="002054B9" w:rsidRPr="009816F2">
              <w:rPr>
                <w:i/>
                <w:iCs/>
                <w:color w:val="808080"/>
                <w:sz w:val="20"/>
                <w:szCs w:val="20"/>
              </w:rPr>
              <w:t>i</w:t>
            </w:r>
            <w:r w:rsidRPr="009816F2">
              <w:rPr>
                <w:i/>
                <w:iCs/>
                <w:color w:val="808080"/>
                <w:sz w:val="20"/>
                <w:szCs w:val="20"/>
              </w:rPr>
              <w:t>nt</w:t>
            </w:r>
            <w:r w:rsidR="002054B9" w:rsidRPr="009816F2">
              <w:rPr>
                <w:i/>
                <w:iCs/>
                <w:color w:val="808080"/>
                <w:sz w:val="20"/>
                <w:szCs w:val="20"/>
              </w:rPr>
              <w:t>s</w:t>
            </w:r>
          </w:p>
        </w:tc>
        <w:tc>
          <w:tcPr>
            <w:tcW w:w="2697" w:type="dxa"/>
            <w:shd w:val="clear" w:color="auto" w:fill="auto"/>
          </w:tcPr>
          <w:p w14:paraId="4D74CE4C" w14:textId="605A64B8" w:rsidR="007C6062" w:rsidRPr="009816F2" w:rsidRDefault="00B7214C" w:rsidP="007C6062">
            <w:pPr>
              <w:ind w:left="851" w:hanging="851"/>
              <w:rPr>
                <w:i/>
                <w:iCs/>
                <w:color w:val="808080"/>
                <w:sz w:val="20"/>
                <w:szCs w:val="20"/>
              </w:rPr>
            </w:pPr>
            <w:proofErr w:type="spellStart"/>
            <w:r w:rsidRPr="009816F2">
              <w:rPr>
                <w:i/>
                <w:iCs/>
                <w:color w:val="808080"/>
                <w:sz w:val="20"/>
                <w:szCs w:val="20"/>
              </w:rPr>
              <w:t>eg</w:t>
            </w:r>
            <w:r w:rsidR="007C6062" w:rsidRPr="009816F2">
              <w:rPr>
                <w:i/>
                <w:iCs/>
                <w:color w:val="808080"/>
                <w:sz w:val="20"/>
                <w:szCs w:val="20"/>
              </w:rPr>
              <w:t>.</w:t>
            </w:r>
            <w:proofErr w:type="spellEnd"/>
            <w:r w:rsidR="007C6062" w:rsidRPr="009816F2">
              <w:rPr>
                <w:i/>
                <w:iCs/>
                <w:color w:val="808080"/>
                <w:sz w:val="20"/>
                <w:szCs w:val="20"/>
              </w:rPr>
              <w:t xml:space="preserve"> </w:t>
            </w:r>
            <w:r w:rsidR="00923AFB">
              <w:rPr>
                <w:i/>
                <w:iCs/>
                <w:color w:val="808080"/>
                <w:sz w:val="20"/>
                <w:szCs w:val="20"/>
              </w:rPr>
              <w:t>7</w:t>
            </w:r>
            <w:r w:rsidR="00923AFB">
              <w:rPr>
                <w:i/>
                <w:iCs/>
                <w:color w:val="808080"/>
              </w:rPr>
              <w:t>5</w:t>
            </w:r>
            <w:r w:rsidR="007C6062" w:rsidRPr="009816F2">
              <w:rPr>
                <w:i/>
                <w:iCs/>
                <w:color w:val="808080"/>
                <w:sz w:val="20"/>
                <w:szCs w:val="20"/>
              </w:rPr>
              <w:t xml:space="preserve"> %</w:t>
            </w:r>
          </w:p>
        </w:tc>
      </w:tr>
    </w:tbl>
    <w:p w14:paraId="676FAF30" w14:textId="77777777" w:rsidR="00B65526" w:rsidRPr="009816F2" w:rsidRDefault="00B65526" w:rsidP="00EE28A0">
      <w:pPr>
        <w:rPr>
          <w:rStyle w:val="None"/>
          <w:rFonts w:eastAsia="Times New Roman"/>
          <w:bCs/>
          <w:sz w:val="20"/>
          <w:szCs w:val="20"/>
        </w:rPr>
      </w:pPr>
    </w:p>
    <w:p w14:paraId="02EE5606" w14:textId="77777777" w:rsidR="0093509E" w:rsidRPr="009816F2" w:rsidRDefault="0093509E" w:rsidP="00EE28A0">
      <w:pPr>
        <w:rPr>
          <w:rStyle w:val="None"/>
          <w:rFonts w:eastAsia="Times New Roman"/>
          <w:b/>
          <w:sz w:val="20"/>
          <w:szCs w:val="20"/>
        </w:rPr>
      </w:pPr>
      <w:r w:rsidRPr="009816F2">
        <w:rPr>
          <w:rStyle w:val="None"/>
          <w:rFonts w:eastAsia="Times New Roman"/>
          <w:b/>
          <w:sz w:val="20"/>
          <w:szCs w:val="20"/>
        </w:rPr>
        <w:t xml:space="preserve">Opportunity and procedure for re-takes (PTE </w:t>
      </w:r>
      <w:proofErr w:type="spellStart"/>
      <w:r w:rsidRPr="009816F2">
        <w:rPr>
          <w:rStyle w:val="None"/>
          <w:rFonts w:eastAsia="Times New Roman"/>
          <w:b/>
          <w:sz w:val="20"/>
          <w:szCs w:val="20"/>
        </w:rPr>
        <w:t>TVSz</w:t>
      </w:r>
      <w:proofErr w:type="spellEnd"/>
      <w:r w:rsidRPr="009816F2">
        <w:rPr>
          <w:rStyle w:val="None"/>
          <w:rFonts w:eastAsia="Times New Roman"/>
          <w:b/>
          <w:sz w:val="20"/>
          <w:szCs w:val="20"/>
        </w:rPr>
        <w:t xml:space="preserve"> 47</w:t>
      </w:r>
      <w:proofErr w:type="gramStart"/>
      <w:r w:rsidRPr="009816F2">
        <w:rPr>
          <w:rStyle w:val="None"/>
          <w:rFonts w:eastAsia="Times New Roman"/>
          <w:b/>
          <w:sz w:val="20"/>
          <w:szCs w:val="20"/>
        </w:rPr>
        <w:t>§(</w:t>
      </w:r>
      <w:proofErr w:type="gramEnd"/>
      <w:r w:rsidRPr="009816F2">
        <w:rPr>
          <w:rStyle w:val="None"/>
          <w:rFonts w:eastAsia="Times New Roman"/>
          <w:b/>
          <w:sz w:val="20"/>
          <w:szCs w:val="20"/>
        </w:rPr>
        <w:t>4))</w:t>
      </w:r>
    </w:p>
    <w:p w14:paraId="7C0AADA5" w14:textId="71427482" w:rsidR="00DB4337" w:rsidRPr="009816F2" w:rsidRDefault="0093509E" w:rsidP="00EE28A0">
      <w:pPr>
        <w:rPr>
          <w:rStyle w:val="None"/>
          <w:rFonts w:eastAsia="Times New Roman"/>
          <w:bCs/>
          <w:sz w:val="20"/>
          <w:szCs w:val="20"/>
        </w:rPr>
      </w:pPr>
      <w:r w:rsidRPr="009816F2">
        <w:rPr>
          <w:rStyle w:val="None"/>
          <w:rFonts w:eastAsia="Times New Roman"/>
          <w:bCs/>
          <w:sz w:val="20"/>
          <w:szCs w:val="20"/>
        </w:rPr>
        <w:t>The specific regulations for improving grades and re</w:t>
      </w:r>
      <w:r w:rsidR="005B775E">
        <w:rPr>
          <w:rStyle w:val="None"/>
          <w:rFonts w:eastAsia="Times New Roman"/>
          <w:bCs/>
          <w:sz w:val="20"/>
          <w:szCs w:val="20"/>
        </w:rPr>
        <w:t>tak</w:t>
      </w:r>
      <w:r w:rsidRPr="009816F2">
        <w:rPr>
          <w:rStyle w:val="None"/>
          <w:rFonts w:eastAsia="Times New Roman"/>
          <w:bCs/>
          <w:sz w:val="20"/>
          <w:szCs w:val="20"/>
        </w:rPr>
        <w: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012D5E3D" w14:textId="77777777" w:rsidR="0093509E" w:rsidRPr="009816F2" w:rsidRDefault="0093509E" w:rsidP="00EE28A0">
      <w:pPr>
        <w:rPr>
          <w:rStyle w:val="None"/>
          <w:rFonts w:eastAsia="Times New Roman"/>
          <w:bCs/>
          <w:color w:val="FF2D21" w:themeColor="accent5"/>
          <w:sz w:val="20"/>
          <w:szCs w:val="20"/>
        </w:rPr>
      </w:pPr>
    </w:p>
    <w:p w14:paraId="2EDFCF07" w14:textId="77777777" w:rsidR="00091D7D" w:rsidRPr="009816F2" w:rsidRDefault="00091D7D" w:rsidP="00EE28A0">
      <w:pPr>
        <w:rPr>
          <w:rStyle w:val="None"/>
          <w:rFonts w:eastAsia="Times New Roman"/>
          <w:b/>
          <w:sz w:val="20"/>
          <w:szCs w:val="20"/>
        </w:rPr>
      </w:pPr>
      <w:r w:rsidRPr="009816F2">
        <w:rPr>
          <w:rStyle w:val="None"/>
          <w:rFonts w:eastAsia="Times New Roman"/>
          <w:b/>
          <w:sz w:val="20"/>
          <w:szCs w:val="20"/>
        </w:rPr>
        <w:t xml:space="preserve">Requirements for the end-of-semester signature </w:t>
      </w:r>
    </w:p>
    <w:p w14:paraId="3AB069FC" w14:textId="77777777" w:rsidR="00EE28A0" w:rsidRPr="00EE28A0" w:rsidRDefault="00EE28A0" w:rsidP="00EE28A0">
      <w:pPr>
        <w:ind w:left="720"/>
        <w:rPr>
          <w:rStyle w:val="None"/>
          <w:rFonts w:eastAsia="Times New Roman"/>
          <w:bCs/>
          <w:i/>
          <w:iCs/>
          <w:color w:val="FF2D21" w:themeColor="accent5"/>
          <w:sz w:val="20"/>
          <w:szCs w:val="20"/>
        </w:rPr>
      </w:pPr>
    </w:p>
    <w:p w14:paraId="1CDEC0BD"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The signature of the instructor certifies that the student has fulfilled their mid-semester obligations:</w:t>
      </w:r>
    </w:p>
    <w:p w14:paraId="2894E47C"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-attended classes (prepared for classes according to the timetable/schedule)</w:t>
      </w:r>
    </w:p>
    <w:p w14:paraId="730E2A02"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-complied with/exhibited good conduct in completing the course, making corrections, making up work</w:t>
      </w:r>
    </w:p>
    <w:p w14:paraId="016E7B14"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-complied with formal/content requirements (all parts of work completed and/or corrected, made up)</w:t>
      </w:r>
    </w:p>
    <w:p w14:paraId="0674548F" w14:textId="77777777" w:rsidR="00EE28A0" w:rsidRPr="00EE28A0" w:rsidRDefault="00EE28A0" w:rsidP="00EE28A0">
      <w:pPr>
        <w:ind w:left="720"/>
        <w:rPr>
          <w:rStyle w:val="None"/>
          <w:rFonts w:eastAsia="Times New Roman"/>
          <w:bCs/>
          <w:i/>
          <w:iCs/>
          <w:color w:val="535353" w:themeColor="background2"/>
          <w:sz w:val="20"/>
          <w:szCs w:val="20"/>
        </w:rPr>
      </w:pPr>
    </w:p>
    <w:p w14:paraId="37DC9E75"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these are fulfilled, the signature will be given for a mid-term subject with a grade.</w:t>
      </w:r>
    </w:p>
    <w:p w14:paraId="25B7CFCC" w14:textId="77777777" w:rsidR="00EE28A0" w:rsidRPr="00EE28A0" w:rsidRDefault="00EE28A0" w:rsidP="00EE28A0">
      <w:pPr>
        <w:ind w:left="720"/>
        <w:rPr>
          <w:rStyle w:val="None"/>
          <w:rFonts w:eastAsia="Times New Roman"/>
          <w:bCs/>
          <w:i/>
          <w:iCs/>
          <w:color w:val="535353" w:themeColor="background2"/>
          <w:sz w:val="20"/>
          <w:szCs w:val="20"/>
        </w:rPr>
      </w:pPr>
    </w:p>
    <w:p w14:paraId="17AB7ECF"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 xml:space="preserve">The signature is only proof of the above; the evaluation of the professional content is graded 1,2,3,4,5. So, you may have fulfilled all your obligations and therefore receive a signature, but you will receive an </w:t>
      </w:r>
      <w:r w:rsidRPr="00EE28A0">
        <w:rPr>
          <w:rStyle w:val="None"/>
          <w:rFonts w:eastAsia="Times New Roman"/>
          <w:bCs/>
          <w:i/>
          <w:iCs/>
          <w:color w:val="535353" w:themeColor="background2"/>
          <w:sz w:val="20"/>
          <w:szCs w:val="20"/>
        </w:rPr>
        <w:lastRenderedPageBreak/>
        <w:t>unsatisfactory grade due to the lack of professional content. If this happens at the end of the term (week 15), you may attempt to improve your grade 1 time during the exam period.</w:t>
      </w:r>
    </w:p>
    <w:p w14:paraId="292C796F" w14:textId="77777777" w:rsidR="00EE28A0" w:rsidRPr="00EE28A0" w:rsidRDefault="00EE28A0" w:rsidP="00EE28A0">
      <w:pPr>
        <w:ind w:left="720"/>
        <w:rPr>
          <w:rStyle w:val="None"/>
          <w:rFonts w:eastAsia="Times New Roman"/>
          <w:bCs/>
          <w:i/>
          <w:iCs/>
          <w:color w:val="535353" w:themeColor="background2"/>
          <w:sz w:val="20"/>
          <w:szCs w:val="20"/>
        </w:rPr>
      </w:pPr>
    </w:p>
    <w:p w14:paraId="2A3B4D93" w14:textId="57AB811C"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Week 1</w:t>
      </w:r>
      <w:r w:rsidR="00424957">
        <w:rPr>
          <w:rStyle w:val="None"/>
          <w:rFonts w:eastAsia="Times New Roman"/>
          <w:bCs/>
          <w:i/>
          <w:iCs/>
          <w:color w:val="535353" w:themeColor="background2"/>
          <w:sz w:val="20"/>
          <w:szCs w:val="20"/>
        </w:rPr>
        <w:t>3</w:t>
      </w:r>
      <w:r w:rsidRPr="00EE28A0">
        <w:rPr>
          <w:rStyle w:val="None"/>
          <w:rFonts w:eastAsia="Times New Roman"/>
          <w:bCs/>
          <w:i/>
          <w:iCs/>
          <w:color w:val="535353" w:themeColor="background2"/>
          <w:sz w:val="20"/>
          <w:szCs w:val="20"/>
        </w:rPr>
        <w:t xml:space="preserve"> - end of semester </w:t>
      </w:r>
    </w:p>
    <w:p w14:paraId="401BC75C"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passed, signature and mid-semester mark! (by 12.00 noon on Friday of week 15)</w:t>
      </w:r>
    </w:p>
    <w:p w14:paraId="04BBEECA"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Mid-semester grades are 5 grades (1,2,3,4,5)</w:t>
      </w:r>
    </w:p>
    <w:p w14:paraId="38C4711B"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not passed, then NEPTUN recording (by Friday 15th week 12.00) - signature denied then-&gt;</w:t>
      </w:r>
    </w:p>
    <w:p w14:paraId="6333FBB6"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-or if the signature is given, but the grade is unsatisfactory NEPTUN recording (by 12.00 noon Friday 15th week) then -&gt;</w:t>
      </w:r>
    </w:p>
    <w:p w14:paraId="5C4C6C54" w14:textId="77777777" w:rsidR="00EE28A0" w:rsidRPr="00EE28A0" w:rsidRDefault="00EE28A0" w:rsidP="00EE28A0">
      <w:pPr>
        <w:ind w:left="720"/>
        <w:rPr>
          <w:rStyle w:val="None"/>
          <w:rFonts w:eastAsia="Times New Roman"/>
          <w:bCs/>
          <w:i/>
          <w:iCs/>
          <w:color w:val="535353" w:themeColor="background2"/>
          <w:sz w:val="20"/>
          <w:szCs w:val="20"/>
        </w:rPr>
      </w:pPr>
    </w:p>
    <w:p w14:paraId="7AE4ABFA" w14:textId="2A6D6F74"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week 1</w:t>
      </w:r>
      <w:r w:rsidR="00424957">
        <w:rPr>
          <w:rStyle w:val="None"/>
          <w:rFonts w:eastAsia="Times New Roman"/>
          <w:bCs/>
          <w:i/>
          <w:iCs/>
          <w:color w:val="535353" w:themeColor="background2"/>
          <w:sz w:val="20"/>
          <w:szCs w:val="20"/>
        </w:rPr>
        <w:t>5</w:t>
      </w:r>
      <w:r w:rsidRPr="00EE28A0">
        <w:rPr>
          <w:rStyle w:val="None"/>
          <w:rFonts w:eastAsia="Times New Roman"/>
          <w:bCs/>
          <w:i/>
          <w:iCs/>
          <w:color w:val="535353" w:themeColor="background2"/>
          <w:sz w:val="20"/>
          <w:szCs w:val="20"/>
        </w:rPr>
        <w:t>exam period correction make-up - all exams 1x</w:t>
      </w:r>
    </w:p>
    <w:p w14:paraId="31A69161"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passed, then signature and midterm grade!</w:t>
      </w:r>
    </w:p>
    <w:p w14:paraId="5E23FDF1"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Midterm grade is 5 grades (1,2,3,4,5)</w:t>
      </w:r>
    </w:p>
    <w:p w14:paraId="25D2003C" w14:textId="77777777" w:rsidR="00EE28A0" w:rsidRPr="00EE28A0"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 xml:space="preserve">-if you pass and have a signature, but the midterm grade is </w:t>
      </w:r>
      <w:proofErr w:type="gramStart"/>
      <w:r w:rsidRPr="00EE28A0">
        <w:rPr>
          <w:rStyle w:val="None"/>
          <w:rFonts w:eastAsia="Times New Roman"/>
          <w:bCs/>
          <w:i/>
          <w:iCs/>
          <w:color w:val="535353" w:themeColor="background2"/>
          <w:sz w:val="20"/>
          <w:szCs w:val="20"/>
        </w:rPr>
        <w:t>unsatisfactory(</w:t>
      </w:r>
      <w:proofErr w:type="gramEnd"/>
      <w:r w:rsidRPr="00EE28A0">
        <w:rPr>
          <w:rStyle w:val="None"/>
          <w:rFonts w:eastAsia="Times New Roman"/>
          <w:bCs/>
          <w:i/>
          <w:iCs/>
          <w:color w:val="535353" w:themeColor="background2"/>
          <w:sz w:val="20"/>
          <w:szCs w:val="20"/>
        </w:rPr>
        <w:t>1), then NEPTUN recording you can retake the course in the next academic year!</w:t>
      </w:r>
    </w:p>
    <w:p w14:paraId="6A6F7BD6" w14:textId="5B534368" w:rsidR="00DB4337" w:rsidRDefault="00EE28A0" w:rsidP="00EE28A0">
      <w:pPr>
        <w:ind w:left="720"/>
        <w:rPr>
          <w:rStyle w:val="None"/>
          <w:rFonts w:eastAsia="Times New Roman"/>
          <w:bCs/>
          <w:i/>
          <w:iCs/>
          <w:color w:val="535353" w:themeColor="background2"/>
          <w:sz w:val="20"/>
          <w:szCs w:val="20"/>
        </w:rPr>
      </w:pPr>
      <w:r w:rsidRPr="00EE28A0">
        <w:rPr>
          <w:rStyle w:val="None"/>
          <w:rFonts w:eastAsia="Times New Roman"/>
          <w:bCs/>
          <w:i/>
          <w:iCs/>
          <w:color w:val="535353" w:themeColor="background2"/>
          <w:sz w:val="20"/>
          <w:szCs w:val="20"/>
        </w:rPr>
        <w:t>-if not passed, then signature denied - NEPTUN recording you can retake the course in the next academic year)</w:t>
      </w:r>
    </w:p>
    <w:p w14:paraId="244DCE6A" w14:textId="77777777" w:rsidR="00CA3ED5" w:rsidRDefault="00CA3ED5" w:rsidP="00EE28A0">
      <w:pPr>
        <w:ind w:left="720"/>
        <w:rPr>
          <w:rStyle w:val="None"/>
          <w:rFonts w:eastAsia="Times New Roman"/>
          <w:bCs/>
          <w:i/>
          <w:iCs/>
          <w:color w:val="535353" w:themeColor="background2"/>
          <w:sz w:val="20"/>
          <w:szCs w:val="20"/>
        </w:rPr>
      </w:pPr>
    </w:p>
    <w:p w14:paraId="59DBAB9B" w14:textId="77777777" w:rsidR="00CA3ED5" w:rsidRPr="00CA3ED5" w:rsidRDefault="00CA3ED5" w:rsidP="00CA3ED5">
      <w:pPr>
        <w:rPr>
          <w:rStyle w:val="None"/>
          <w:rFonts w:eastAsia="Times New Roman"/>
          <w:bCs/>
          <w:i/>
          <w:iCs/>
          <w:color w:val="535353" w:themeColor="background2"/>
          <w:sz w:val="20"/>
          <w:szCs w:val="20"/>
        </w:rPr>
      </w:pPr>
      <w:r w:rsidRPr="00CA3ED5">
        <w:rPr>
          <w:rStyle w:val="None"/>
          <w:rFonts w:eastAsia="Times New Roman"/>
          <w:bCs/>
          <w:i/>
          <w:iCs/>
          <w:color w:val="535353" w:themeColor="background2"/>
          <w:sz w:val="20"/>
          <w:szCs w:val="20"/>
        </w:rPr>
        <w:t>Signature is only to certify the above, the professional content is assessed by a grade of 5 (1,2,3,4,5) on the exam! (</w:t>
      </w:r>
      <w:proofErr w:type="gramStart"/>
      <w:r w:rsidRPr="00CA3ED5">
        <w:rPr>
          <w:rStyle w:val="None"/>
          <w:rFonts w:eastAsia="Times New Roman"/>
          <w:bCs/>
          <w:i/>
          <w:iCs/>
          <w:color w:val="535353" w:themeColor="background2"/>
          <w:sz w:val="20"/>
          <w:szCs w:val="20"/>
        </w:rPr>
        <w:t>max</w:t>
      </w:r>
      <w:proofErr w:type="gramEnd"/>
      <w:r w:rsidRPr="00CA3ED5">
        <w:rPr>
          <w:rStyle w:val="None"/>
          <w:rFonts w:eastAsia="Times New Roman"/>
          <w:bCs/>
          <w:i/>
          <w:iCs/>
          <w:color w:val="535353" w:themeColor="background2"/>
          <w:sz w:val="20"/>
          <w:szCs w:val="20"/>
        </w:rPr>
        <w:t xml:space="preserve"> 50% midterm performance, minimum 50% exam performance. The Institute's recommendation is 40-60%!)</w:t>
      </w:r>
    </w:p>
    <w:p w14:paraId="57B1C4E7" w14:textId="77777777" w:rsidR="00CA3ED5" w:rsidRPr="00EE28A0" w:rsidRDefault="00CA3ED5" w:rsidP="00EE28A0">
      <w:pPr>
        <w:ind w:left="720"/>
        <w:rPr>
          <w:rStyle w:val="None"/>
          <w:rFonts w:eastAsia="Times New Roman"/>
          <w:bCs/>
          <w:i/>
          <w:iCs/>
          <w:color w:val="535353" w:themeColor="background2"/>
          <w:sz w:val="20"/>
          <w:szCs w:val="20"/>
        </w:rPr>
      </w:pPr>
    </w:p>
    <w:p w14:paraId="58F242C3" w14:textId="60F82AA6" w:rsidR="00032E4C" w:rsidRPr="009816F2" w:rsidRDefault="00032E4C" w:rsidP="008B1D8F">
      <w:pPr>
        <w:ind w:left="720"/>
        <w:rPr>
          <w:rStyle w:val="None"/>
          <w:rFonts w:eastAsia="Times New Roman"/>
          <w:bCs/>
          <w:i/>
          <w:iCs/>
          <w:color w:val="FF2D21" w:themeColor="accent5"/>
          <w:sz w:val="20"/>
          <w:szCs w:val="20"/>
        </w:rPr>
      </w:pPr>
    </w:p>
    <w:p w14:paraId="6CBF953B" w14:textId="0A2730C9" w:rsidR="00032E4C" w:rsidRPr="009816F2" w:rsidRDefault="00032E4C" w:rsidP="00032E4C">
      <w:pPr>
        <w:rPr>
          <w:rFonts w:eastAsia="Times New Roman"/>
          <w:bCs/>
          <w:i/>
          <w:iCs/>
          <w:sz w:val="20"/>
          <w:szCs w:val="20"/>
        </w:rPr>
      </w:pPr>
      <w:r w:rsidRPr="009816F2">
        <w:rPr>
          <w:rFonts w:eastAsia="Times New Roman"/>
          <w:b/>
          <w:bCs/>
          <w:i/>
          <w:iCs/>
          <w:sz w:val="20"/>
          <w:szCs w:val="20"/>
        </w:rPr>
        <w:t xml:space="preserve">Re-takes for the end-of-semester </w:t>
      </w:r>
      <w:proofErr w:type="gramStart"/>
      <w:r w:rsidRPr="009816F2">
        <w:rPr>
          <w:rFonts w:eastAsia="Times New Roman"/>
          <w:b/>
          <w:bCs/>
          <w:i/>
          <w:iCs/>
          <w:sz w:val="20"/>
          <w:szCs w:val="20"/>
        </w:rPr>
        <w:t xml:space="preserve">signature  </w:t>
      </w:r>
      <w:r w:rsidRPr="009816F2">
        <w:rPr>
          <w:rFonts w:eastAsia="Times New Roman"/>
          <w:bCs/>
          <w:i/>
          <w:iCs/>
          <w:sz w:val="20"/>
          <w:szCs w:val="20"/>
        </w:rPr>
        <w:t>(</w:t>
      </w:r>
      <w:proofErr w:type="gramEnd"/>
      <w:r w:rsidR="00CA3ED5">
        <w:rPr>
          <w:rFonts w:eastAsia="Times New Roman"/>
          <w:bCs/>
          <w:i/>
          <w:iCs/>
          <w:sz w:val="20"/>
          <w:szCs w:val="20"/>
        </w:rPr>
        <w:t xml:space="preserve">UP </w:t>
      </w:r>
      <w:proofErr w:type="spellStart"/>
      <w:r w:rsidR="00CA3ED5">
        <w:rPr>
          <w:rFonts w:eastAsia="Times New Roman"/>
          <w:bCs/>
          <w:i/>
          <w:iCs/>
          <w:sz w:val="20"/>
          <w:szCs w:val="20"/>
        </w:rPr>
        <w:t>CoS</w:t>
      </w:r>
      <w:proofErr w:type="spellEnd"/>
      <w:r w:rsidRPr="009816F2">
        <w:rPr>
          <w:rFonts w:eastAsia="Times New Roman"/>
          <w:bCs/>
          <w:i/>
          <w:iCs/>
          <w:sz w:val="20"/>
          <w:szCs w:val="20"/>
        </w:rPr>
        <w:t xml:space="preserve"> 50§(2))</w:t>
      </w:r>
    </w:p>
    <w:p w14:paraId="0CCCF185" w14:textId="77777777" w:rsidR="00032E4C" w:rsidRPr="009816F2" w:rsidRDefault="00032E4C" w:rsidP="00032E4C">
      <w:pPr>
        <w:rPr>
          <w:rFonts w:eastAsia="Times New Roman"/>
          <w:bCs/>
          <w:i/>
          <w:iCs/>
          <w:sz w:val="20"/>
          <w:szCs w:val="20"/>
        </w:rPr>
      </w:pPr>
      <w:r w:rsidRPr="009816F2">
        <w:rPr>
          <w:rFonts w:eastAsia="Times New Roman"/>
          <w:bCs/>
          <w:i/>
          <w:iCs/>
          <w:sz w:val="20"/>
          <w:szCs w:val="20"/>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0CCF10F4" w14:textId="77777777" w:rsidR="00F14581" w:rsidRPr="009816F2" w:rsidRDefault="00F14581">
      <w:pPr>
        <w:rPr>
          <w:rStyle w:val="None"/>
          <w:rFonts w:eastAsia="Times New Roman"/>
          <w:bCs/>
          <w:sz w:val="20"/>
          <w:szCs w:val="20"/>
        </w:rPr>
      </w:pPr>
    </w:p>
    <w:p w14:paraId="69483E82" w14:textId="59B805EA" w:rsidR="00D80C78" w:rsidRPr="009816F2" w:rsidRDefault="00C50982" w:rsidP="00D80C78">
      <w:pPr>
        <w:rPr>
          <w:rStyle w:val="None"/>
          <w:rFonts w:eastAsia="Times New Roman"/>
          <w:b/>
          <w:sz w:val="20"/>
          <w:szCs w:val="20"/>
        </w:rPr>
      </w:pPr>
      <w:r w:rsidRPr="009816F2">
        <w:rPr>
          <w:rStyle w:val="None"/>
          <w:rFonts w:eastAsia="Times New Roman"/>
          <w:b/>
          <w:sz w:val="20"/>
          <w:szCs w:val="20"/>
        </w:rPr>
        <w:t>Grade calculation as a percentage</w:t>
      </w:r>
      <w:r w:rsidR="00D80C78" w:rsidRPr="009816F2">
        <w:rPr>
          <w:rStyle w:val="None"/>
          <w:rFonts w:eastAsia="Times New Roman"/>
          <w:b/>
          <w:sz w:val="20"/>
          <w:szCs w:val="20"/>
        </w:rPr>
        <w:t xml:space="preserve"> </w:t>
      </w:r>
    </w:p>
    <w:p w14:paraId="6610A5CB" w14:textId="7DD0A7E5" w:rsidR="00D80C78" w:rsidRPr="009816F2" w:rsidRDefault="0014097C" w:rsidP="00D80C78">
      <w:pPr>
        <w:rPr>
          <w:rStyle w:val="None"/>
          <w:rFonts w:eastAsia="Times New Roman"/>
          <w:bCs/>
          <w:sz w:val="20"/>
          <w:szCs w:val="20"/>
        </w:rPr>
      </w:pPr>
      <w:r w:rsidRPr="009816F2">
        <w:rPr>
          <w:rStyle w:val="None"/>
          <w:rFonts w:eastAsia="Times New Roman"/>
          <w:bCs/>
          <w:sz w:val="20"/>
          <w:szCs w:val="20"/>
        </w:rPr>
        <w:t>based on the aggregate performance according to the following table</w:t>
      </w:r>
      <w:r w:rsidR="00D80C78" w:rsidRPr="009816F2">
        <w:rPr>
          <w:rStyle w:val="None"/>
          <w:rFonts w:eastAsia="Times New Roman"/>
          <w:bCs/>
          <w:sz w:val="20"/>
          <w:szCs w:val="20"/>
        </w:rPr>
        <w:t>.</w:t>
      </w:r>
    </w:p>
    <w:p w14:paraId="6F57BA83" w14:textId="77777777" w:rsidR="00D80C78" w:rsidRPr="009816F2" w:rsidRDefault="00D80C78" w:rsidP="00D80C78">
      <w:pPr>
        <w:rPr>
          <w:rStyle w:val="None"/>
          <w:rFonts w:eastAsia="Times New Roman"/>
          <w:bCs/>
          <w:sz w:val="20"/>
          <w:szCs w:val="20"/>
        </w:rPr>
      </w:pPr>
    </w:p>
    <w:tbl>
      <w:tblPr>
        <w:tblStyle w:val="TableGrid"/>
        <w:tblW w:w="9067" w:type="dxa"/>
        <w:tblLook w:val="04A0" w:firstRow="1" w:lastRow="0" w:firstColumn="1" w:lastColumn="0" w:noHBand="0" w:noVBand="1"/>
      </w:tblPr>
      <w:tblGrid>
        <w:gridCol w:w="1696"/>
        <w:gridCol w:w="1276"/>
        <w:gridCol w:w="1134"/>
        <w:gridCol w:w="1418"/>
        <w:gridCol w:w="1701"/>
        <w:gridCol w:w="1842"/>
      </w:tblGrid>
      <w:tr w:rsidR="00EE28A0" w:rsidRPr="009816F2" w14:paraId="30855A2B" w14:textId="77777777" w:rsidTr="00CA3ED5">
        <w:tc>
          <w:tcPr>
            <w:tcW w:w="1696" w:type="dxa"/>
          </w:tcPr>
          <w:p w14:paraId="374E18A5" w14:textId="17FDCB4E" w:rsidR="00D643F2" w:rsidRPr="009816F2" w:rsidRDefault="0014097C" w:rsidP="006E0DE2">
            <w:pPr>
              <w:jc w:val="both"/>
              <w:rPr>
                <w:sz w:val="20"/>
                <w:szCs w:val="20"/>
              </w:rPr>
            </w:pPr>
            <w:r w:rsidRPr="009816F2">
              <w:rPr>
                <w:sz w:val="20"/>
                <w:szCs w:val="20"/>
              </w:rPr>
              <w:t>Grade</w:t>
            </w:r>
            <w:r w:rsidR="00D643F2" w:rsidRPr="009816F2">
              <w:rPr>
                <w:sz w:val="20"/>
                <w:szCs w:val="20"/>
              </w:rPr>
              <w:t>:</w:t>
            </w:r>
          </w:p>
        </w:tc>
        <w:tc>
          <w:tcPr>
            <w:tcW w:w="1276" w:type="dxa"/>
          </w:tcPr>
          <w:p w14:paraId="4A144E2E" w14:textId="77777777" w:rsidR="00D643F2" w:rsidRPr="009816F2" w:rsidRDefault="00D643F2" w:rsidP="00EB4FFB">
            <w:pPr>
              <w:jc w:val="center"/>
              <w:rPr>
                <w:sz w:val="20"/>
                <w:szCs w:val="20"/>
              </w:rPr>
            </w:pPr>
            <w:r w:rsidRPr="009816F2">
              <w:rPr>
                <w:sz w:val="20"/>
                <w:szCs w:val="20"/>
              </w:rPr>
              <w:t>5</w:t>
            </w:r>
          </w:p>
        </w:tc>
        <w:tc>
          <w:tcPr>
            <w:tcW w:w="1134" w:type="dxa"/>
          </w:tcPr>
          <w:p w14:paraId="08080532" w14:textId="77777777" w:rsidR="00D643F2" w:rsidRPr="009816F2" w:rsidRDefault="00D643F2" w:rsidP="00EB4FFB">
            <w:pPr>
              <w:jc w:val="center"/>
              <w:rPr>
                <w:sz w:val="20"/>
                <w:szCs w:val="20"/>
              </w:rPr>
            </w:pPr>
            <w:r w:rsidRPr="009816F2">
              <w:rPr>
                <w:sz w:val="20"/>
                <w:szCs w:val="20"/>
              </w:rPr>
              <w:t>4</w:t>
            </w:r>
          </w:p>
        </w:tc>
        <w:tc>
          <w:tcPr>
            <w:tcW w:w="1418" w:type="dxa"/>
          </w:tcPr>
          <w:p w14:paraId="36BBF168" w14:textId="77777777" w:rsidR="00D643F2" w:rsidRPr="009816F2" w:rsidRDefault="00D643F2" w:rsidP="00EB4FFB">
            <w:pPr>
              <w:jc w:val="center"/>
              <w:rPr>
                <w:sz w:val="20"/>
                <w:szCs w:val="20"/>
              </w:rPr>
            </w:pPr>
            <w:r w:rsidRPr="009816F2">
              <w:rPr>
                <w:sz w:val="20"/>
                <w:szCs w:val="20"/>
              </w:rPr>
              <w:t>3</w:t>
            </w:r>
          </w:p>
        </w:tc>
        <w:tc>
          <w:tcPr>
            <w:tcW w:w="1701" w:type="dxa"/>
          </w:tcPr>
          <w:p w14:paraId="6328FCFE" w14:textId="77777777" w:rsidR="00D643F2" w:rsidRPr="009816F2" w:rsidRDefault="00D643F2" w:rsidP="00EB4FFB">
            <w:pPr>
              <w:jc w:val="center"/>
              <w:rPr>
                <w:sz w:val="20"/>
                <w:szCs w:val="20"/>
              </w:rPr>
            </w:pPr>
            <w:r w:rsidRPr="009816F2">
              <w:rPr>
                <w:sz w:val="20"/>
                <w:szCs w:val="20"/>
              </w:rPr>
              <w:t>2</w:t>
            </w:r>
          </w:p>
        </w:tc>
        <w:tc>
          <w:tcPr>
            <w:tcW w:w="1842" w:type="dxa"/>
          </w:tcPr>
          <w:p w14:paraId="367E90CA" w14:textId="77777777" w:rsidR="00D643F2" w:rsidRPr="009816F2" w:rsidRDefault="00D643F2" w:rsidP="00EB4FFB">
            <w:pPr>
              <w:jc w:val="center"/>
              <w:rPr>
                <w:sz w:val="20"/>
                <w:szCs w:val="20"/>
              </w:rPr>
            </w:pPr>
            <w:r w:rsidRPr="009816F2">
              <w:rPr>
                <w:sz w:val="20"/>
                <w:szCs w:val="20"/>
              </w:rPr>
              <w:t>1</w:t>
            </w:r>
          </w:p>
        </w:tc>
      </w:tr>
      <w:tr w:rsidR="00EE28A0" w:rsidRPr="009816F2" w14:paraId="5ECC7BE5" w14:textId="77777777" w:rsidTr="00CA3ED5">
        <w:tc>
          <w:tcPr>
            <w:tcW w:w="1696" w:type="dxa"/>
          </w:tcPr>
          <w:p w14:paraId="06E0F3B9" w14:textId="77777777" w:rsidR="00D643F2" w:rsidRPr="009816F2" w:rsidRDefault="00D643F2" w:rsidP="006E0DE2">
            <w:pPr>
              <w:jc w:val="both"/>
              <w:rPr>
                <w:sz w:val="20"/>
                <w:szCs w:val="20"/>
              </w:rPr>
            </w:pPr>
          </w:p>
        </w:tc>
        <w:tc>
          <w:tcPr>
            <w:tcW w:w="1276" w:type="dxa"/>
          </w:tcPr>
          <w:p w14:paraId="7EF2BA59" w14:textId="2D04A2B4" w:rsidR="00D643F2" w:rsidRPr="009816F2" w:rsidRDefault="00D643F2" w:rsidP="00EB4FFB">
            <w:pPr>
              <w:jc w:val="center"/>
              <w:rPr>
                <w:sz w:val="20"/>
                <w:szCs w:val="20"/>
              </w:rPr>
            </w:pPr>
            <w:r w:rsidRPr="009816F2">
              <w:rPr>
                <w:sz w:val="20"/>
                <w:szCs w:val="20"/>
              </w:rPr>
              <w:t xml:space="preserve">A, </w:t>
            </w:r>
            <w:r w:rsidR="00EE28A0">
              <w:rPr>
                <w:sz w:val="20"/>
                <w:szCs w:val="20"/>
              </w:rPr>
              <w:t>excellent</w:t>
            </w:r>
          </w:p>
        </w:tc>
        <w:tc>
          <w:tcPr>
            <w:tcW w:w="1134" w:type="dxa"/>
          </w:tcPr>
          <w:p w14:paraId="40E3E6BD" w14:textId="7ED10CC0" w:rsidR="00D643F2" w:rsidRPr="009816F2" w:rsidRDefault="00D643F2" w:rsidP="00EB4FFB">
            <w:pPr>
              <w:jc w:val="center"/>
              <w:rPr>
                <w:sz w:val="20"/>
                <w:szCs w:val="20"/>
              </w:rPr>
            </w:pPr>
            <w:r w:rsidRPr="009816F2">
              <w:rPr>
                <w:sz w:val="20"/>
                <w:szCs w:val="20"/>
              </w:rPr>
              <w:t>B</w:t>
            </w:r>
            <w:r w:rsidR="00450170" w:rsidRPr="009816F2">
              <w:rPr>
                <w:sz w:val="20"/>
                <w:szCs w:val="20"/>
              </w:rPr>
              <w:t xml:space="preserve">, </w:t>
            </w:r>
            <w:r w:rsidR="00EE28A0">
              <w:rPr>
                <w:sz w:val="20"/>
                <w:szCs w:val="20"/>
              </w:rPr>
              <w:t>good</w:t>
            </w:r>
          </w:p>
        </w:tc>
        <w:tc>
          <w:tcPr>
            <w:tcW w:w="1418" w:type="dxa"/>
          </w:tcPr>
          <w:p w14:paraId="0217A4A0" w14:textId="5432D589" w:rsidR="00D643F2" w:rsidRPr="009816F2" w:rsidRDefault="00D643F2" w:rsidP="00EB4FFB">
            <w:pPr>
              <w:jc w:val="center"/>
              <w:rPr>
                <w:sz w:val="20"/>
                <w:szCs w:val="20"/>
              </w:rPr>
            </w:pPr>
            <w:r w:rsidRPr="009816F2">
              <w:rPr>
                <w:sz w:val="20"/>
                <w:szCs w:val="20"/>
              </w:rPr>
              <w:t xml:space="preserve">C, </w:t>
            </w:r>
            <w:r w:rsidR="006748EE">
              <w:rPr>
                <w:sz w:val="20"/>
                <w:szCs w:val="20"/>
              </w:rPr>
              <w:t>satisfactory</w:t>
            </w:r>
          </w:p>
        </w:tc>
        <w:tc>
          <w:tcPr>
            <w:tcW w:w="1701" w:type="dxa"/>
          </w:tcPr>
          <w:p w14:paraId="601337EF" w14:textId="4CBFB4E3" w:rsidR="00D643F2" w:rsidRPr="009816F2" w:rsidRDefault="00D643F2" w:rsidP="00EB4FFB">
            <w:pPr>
              <w:jc w:val="center"/>
              <w:rPr>
                <w:sz w:val="20"/>
                <w:szCs w:val="20"/>
              </w:rPr>
            </w:pPr>
            <w:r w:rsidRPr="009816F2">
              <w:rPr>
                <w:sz w:val="20"/>
                <w:szCs w:val="20"/>
              </w:rPr>
              <w:t xml:space="preserve">D, </w:t>
            </w:r>
            <w:r w:rsidR="006748EE">
              <w:rPr>
                <w:sz w:val="20"/>
                <w:szCs w:val="20"/>
              </w:rPr>
              <w:t>pass</w:t>
            </w:r>
          </w:p>
        </w:tc>
        <w:tc>
          <w:tcPr>
            <w:tcW w:w="1842" w:type="dxa"/>
          </w:tcPr>
          <w:p w14:paraId="5C55B34D" w14:textId="39053499" w:rsidR="00D643F2" w:rsidRPr="009816F2" w:rsidRDefault="00D643F2" w:rsidP="00EB4FFB">
            <w:pPr>
              <w:jc w:val="center"/>
              <w:rPr>
                <w:sz w:val="20"/>
                <w:szCs w:val="20"/>
              </w:rPr>
            </w:pPr>
            <w:r w:rsidRPr="009816F2">
              <w:rPr>
                <w:sz w:val="20"/>
                <w:szCs w:val="20"/>
              </w:rPr>
              <w:t xml:space="preserve">F, </w:t>
            </w:r>
            <w:r w:rsidR="006748EE">
              <w:rPr>
                <w:sz w:val="20"/>
                <w:szCs w:val="20"/>
              </w:rPr>
              <w:t>fail</w:t>
            </w:r>
          </w:p>
        </w:tc>
      </w:tr>
      <w:tr w:rsidR="00EE28A0" w:rsidRPr="009816F2" w14:paraId="47A6E2AD" w14:textId="77777777" w:rsidTr="00CA3ED5">
        <w:tc>
          <w:tcPr>
            <w:tcW w:w="1696" w:type="dxa"/>
          </w:tcPr>
          <w:p w14:paraId="65B9E1BF" w14:textId="0386D9BA" w:rsidR="00D643F2" w:rsidRPr="009816F2" w:rsidRDefault="0014097C" w:rsidP="006E0DE2">
            <w:pPr>
              <w:rPr>
                <w:sz w:val="20"/>
                <w:szCs w:val="20"/>
              </w:rPr>
            </w:pPr>
            <w:r w:rsidRPr="009816F2">
              <w:rPr>
                <w:sz w:val="20"/>
                <w:szCs w:val="20"/>
              </w:rPr>
              <w:t>Performance in</w:t>
            </w:r>
            <w:r w:rsidR="00D643F2" w:rsidRPr="009816F2">
              <w:rPr>
                <w:sz w:val="20"/>
                <w:szCs w:val="20"/>
              </w:rPr>
              <w:t xml:space="preserve"> %</w:t>
            </w:r>
          </w:p>
        </w:tc>
        <w:tc>
          <w:tcPr>
            <w:tcW w:w="1276" w:type="dxa"/>
          </w:tcPr>
          <w:p w14:paraId="27164942" w14:textId="77777777" w:rsidR="00D643F2" w:rsidRPr="009816F2" w:rsidRDefault="00D643F2" w:rsidP="00EB4FFB">
            <w:pPr>
              <w:jc w:val="center"/>
              <w:rPr>
                <w:sz w:val="20"/>
                <w:szCs w:val="20"/>
              </w:rPr>
            </w:pPr>
            <w:r w:rsidRPr="009816F2">
              <w:rPr>
                <w:sz w:val="20"/>
                <w:szCs w:val="20"/>
              </w:rPr>
              <w:t>85%-100%</w:t>
            </w:r>
          </w:p>
        </w:tc>
        <w:tc>
          <w:tcPr>
            <w:tcW w:w="1134" w:type="dxa"/>
          </w:tcPr>
          <w:p w14:paraId="1D053FE5" w14:textId="69D7B0A3" w:rsidR="00D643F2" w:rsidRPr="009816F2" w:rsidRDefault="00D643F2" w:rsidP="00EB4FFB">
            <w:pPr>
              <w:jc w:val="center"/>
              <w:rPr>
                <w:sz w:val="20"/>
                <w:szCs w:val="20"/>
              </w:rPr>
            </w:pPr>
            <w:r w:rsidRPr="009816F2">
              <w:rPr>
                <w:sz w:val="20"/>
                <w:szCs w:val="20"/>
              </w:rPr>
              <w:t>7</w:t>
            </w:r>
            <w:r w:rsidR="000B0196" w:rsidRPr="009816F2">
              <w:rPr>
                <w:sz w:val="20"/>
                <w:szCs w:val="20"/>
              </w:rPr>
              <w:t>0</w:t>
            </w:r>
            <w:r w:rsidRPr="009816F2">
              <w:rPr>
                <w:sz w:val="20"/>
                <w:szCs w:val="20"/>
              </w:rPr>
              <w:t>%-84%</w:t>
            </w:r>
          </w:p>
        </w:tc>
        <w:tc>
          <w:tcPr>
            <w:tcW w:w="1418" w:type="dxa"/>
          </w:tcPr>
          <w:p w14:paraId="6D7102A4" w14:textId="11737418" w:rsidR="00D643F2" w:rsidRPr="009816F2" w:rsidRDefault="000B0196" w:rsidP="00EB4FFB">
            <w:pPr>
              <w:jc w:val="center"/>
              <w:rPr>
                <w:sz w:val="20"/>
                <w:szCs w:val="20"/>
              </w:rPr>
            </w:pPr>
            <w:r w:rsidRPr="009816F2">
              <w:rPr>
                <w:sz w:val="20"/>
                <w:szCs w:val="20"/>
              </w:rPr>
              <w:t>55</w:t>
            </w:r>
            <w:r w:rsidR="00D643F2" w:rsidRPr="009816F2">
              <w:rPr>
                <w:sz w:val="20"/>
                <w:szCs w:val="20"/>
              </w:rPr>
              <w:t>%-</w:t>
            </w:r>
            <w:r w:rsidRPr="009816F2">
              <w:rPr>
                <w:sz w:val="20"/>
                <w:szCs w:val="20"/>
              </w:rPr>
              <w:t>69</w:t>
            </w:r>
            <w:r w:rsidR="00D643F2" w:rsidRPr="009816F2">
              <w:rPr>
                <w:sz w:val="20"/>
                <w:szCs w:val="20"/>
              </w:rPr>
              <w:t>%</w:t>
            </w:r>
          </w:p>
        </w:tc>
        <w:tc>
          <w:tcPr>
            <w:tcW w:w="1701" w:type="dxa"/>
          </w:tcPr>
          <w:p w14:paraId="237F2E3D" w14:textId="10BF3BB3" w:rsidR="00D643F2" w:rsidRPr="009816F2" w:rsidRDefault="00450170" w:rsidP="00EB4FFB">
            <w:pPr>
              <w:jc w:val="center"/>
              <w:rPr>
                <w:sz w:val="20"/>
                <w:szCs w:val="20"/>
              </w:rPr>
            </w:pPr>
            <w:r w:rsidRPr="009816F2">
              <w:rPr>
                <w:sz w:val="20"/>
                <w:szCs w:val="20"/>
              </w:rPr>
              <w:t>40</w:t>
            </w:r>
            <w:r w:rsidR="00D643F2" w:rsidRPr="009816F2">
              <w:rPr>
                <w:sz w:val="20"/>
                <w:szCs w:val="20"/>
              </w:rPr>
              <w:t>%-5</w:t>
            </w:r>
            <w:r w:rsidRPr="009816F2">
              <w:rPr>
                <w:sz w:val="20"/>
                <w:szCs w:val="20"/>
              </w:rPr>
              <w:t>5</w:t>
            </w:r>
            <w:r w:rsidR="00D643F2" w:rsidRPr="009816F2">
              <w:rPr>
                <w:sz w:val="20"/>
                <w:szCs w:val="20"/>
              </w:rPr>
              <w:t>%</w:t>
            </w:r>
          </w:p>
        </w:tc>
        <w:tc>
          <w:tcPr>
            <w:tcW w:w="1842" w:type="dxa"/>
          </w:tcPr>
          <w:p w14:paraId="611D99EC" w14:textId="101E6F0E" w:rsidR="00D643F2" w:rsidRPr="009816F2" w:rsidRDefault="00D643F2" w:rsidP="00EB4FFB">
            <w:pPr>
              <w:jc w:val="center"/>
              <w:rPr>
                <w:sz w:val="20"/>
                <w:szCs w:val="20"/>
              </w:rPr>
            </w:pPr>
            <w:r w:rsidRPr="009816F2">
              <w:rPr>
                <w:sz w:val="20"/>
                <w:szCs w:val="20"/>
              </w:rPr>
              <w:t>0-</w:t>
            </w:r>
            <w:r w:rsidR="00450170" w:rsidRPr="009816F2">
              <w:rPr>
                <w:sz w:val="20"/>
                <w:szCs w:val="20"/>
              </w:rPr>
              <w:t>39</w:t>
            </w:r>
            <w:r w:rsidRPr="009816F2">
              <w:rPr>
                <w:sz w:val="20"/>
                <w:szCs w:val="20"/>
              </w:rPr>
              <w:t>%</w:t>
            </w:r>
          </w:p>
        </w:tc>
      </w:tr>
    </w:tbl>
    <w:p w14:paraId="38056DD5" w14:textId="43535E25" w:rsidR="00B60F83" w:rsidRPr="009816F2" w:rsidRDefault="00B60F83" w:rsidP="00D80C78">
      <w:pPr>
        <w:rPr>
          <w:rStyle w:val="None"/>
          <w:rFonts w:eastAsia="Times New Roman"/>
          <w:bCs/>
          <w:sz w:val="20"/>
          <w:szCs w:val="20"/>
        </w:rPr>
      </w:pPr>
    </w:p>
    <w:p w14:paraId="17D11A15" w14:textId="4D931EF1" w:rsidR="003950BE" w:rsidRPr="009816F2" w:rsidRDefault="00D94422" w:rsidP="003950BE">
      <w:pPr>
        <w:pStyle w:val="Heading2"/>
        <w:jc w:val="both"/>
        <w:rPr>
          <w:rStyle w:val="None"/>
          <w:bCs w:val="0"/>
        </w:rPr>
      </w:pPr>
      <w:r w:rsidRPr="009816F2">
        <w:rPr>
          <w:rStyle w:val="None"/>
        </w:rPr>
        <w:t>Readings and Reference Materials</w:t>
      </w:r>
    </w:p>
    <w:p w14:paraId="47CC09EA" w14:textId="2F0BE181" w:rsidR="003950BE" w:rsidRPr="009816F2" w:rsidRDefault="0065790C" w:rsidP="00D80C78">
      <w:pPr>
        <w:rPr>
          <w:rStyle w:val="None"/>
          <w:rFonts w:eastAsia="Times New Roman"/>
          <w:bCs/>
          <w:sz w:val="20"/>
          <w:szCs w:val="20"/>
        </w:rPr>
      </w:pPr>
      <w:r w:rsidRPr="009816F2">
        <w:rPr>
          <w:rStyle w:val="None"/>
          <w:rFonts w:eastAsia="Times New Roman"/>
          <w:bCs/>
          <w:sz w:val="20"/>
          <w:szCs w:val="20"/>
        </w:rPr>
        <w:t xml:space="preserve">In order of relevance. (In </w:t>
      </w:r>
      <w:proofErr w:type="spellStart"/>
      <w:r w:rsidRPr="009816F2">
        <w:rPr>
          <w:rStyle w:val="None"/>
          <w:rFonts w:eastAsia="Times New Roman"/>
          <w:bCs/>
          <w:sz w:val="20"/>
          <w:szCs w:val="20"/>
        </w:rPr>
        <w:t>Neptun</w:t>
      </w:r>
      <w:proofErr w:type="spellEnd"/>
      <w:r w:rsidRPr="009816F2">
        <w:rPr>
          <w:rStyle w:val="None"/>
          <w:rFonts w:eastAsia="Times New Roman"/>
          <w:bCs/>
          <w:sz w:val="20"/>
          <w:szCs w:val="20"/>
        </w:rPr>
        <w:t xml:space="preserve"> ES: Instruction/Subject/Subject details/Syllabus/Literature)</w:t>
      </w:r>
      <w:r w:rsidR="006D256B" w:rsidRPr="009816F2">
        <w:rPr>
          <w:rStyle w:val="None"/>
          <w:rFonts w:eastAsia="Times New Roman"/>
          <w:bCs/>
          <w:sz w:val="20"/>
          <w:szCs w:val="20"/>
        </w:rPr>
        <w:t>)</w:t>
      </w:r>
    </w:p>
    <w:p w14:paraId="302BC5C9" w14:textId="1A4F7794" w:rsidR="006D256B" w:rsidRPr="009816F2" w:rsidRDefault="006D256B" w:rsidP="00D80C78">
      <w:pPr>
        <w:rPr>
          <w:rStyle w:val="None"/>
          <w:rFonts w:eastAsia="Times New Roman"/>
          <w:bCs/>
          <w:sz w:val="20"/>
          <w:szCs w:val="20"/>
        </w:rPr>
      </w:pPr>
    </w:p>
    <w:p w14:paraId="7A6E71F7" w14:textId="7460F06A" w:rsidR="007F3F62" w:rsidRPr="009816F2" w:rsidRDefault="006E50DE" w:rsidP="007F3F62">
      <w:pPr>
        <w:rPr>
          <w:rStyle w:val="None"/>
          <w:rFonts w:eastAsia="Times New Roman"/>
          <w:bCs/>
          <w:sz w:val="20"/>
          <w:szCs w:val="20"/>
        </w:rPr>
      </w:pPr>
      <w:r w:rsidRPr="009816F2">
        <w:rPr>
          <w:rStyle w:val="None"/>
          <w:rFonts w:eastAsia="Times New Roman"/>
          <w:bCs/>
          <w:sz w:val="20"/>
          <w:szCs w:val="20"/>
        </w:rPr>
        <w:t>Required:</w:t>
      </w:r>
    </w:p>
    <w:p w14:paraId="7A171C3E" w14:textId="7204AE42" w:rsidR="007F3F62" w:rsidRPr="009816F2" w:rsidRDefault="007F3F62" w:rsidP="007F3F62">
      <w:pPr>
        <w:rPr>
          <w:rStyle w:val="None"/>
          <w:rFonts w:eastAsia="Times New Roman"/>
          <w:bCs/>
          <w:sz w:val="20"/>
          <w:szCs w:val="20"/>
        </w:rPr>
      </w:pPr>
      <w:r w:rsidRPr="009816F2">
        <w:rPr>
          <w:rStyle w:val="None"/>
          <w:rFonts w:eastAsia="Times New Roman"/>
          <w:bCs/>
          <w:sz w:val="20"/>
          <w:szCs w:val="20"/>
        </w:rPr>
        <w:t xml:space="preserve">[1.] </w:t>
      </w:r>
      <w:r w:rsidR="00791314">
        <w:rPr>
          <w:rStyle w:val="None"/>
          <w:rFonts w:eastAsia="Times New Roman"/>
          <w:bCs/>
          <w:sz w:val="20"/>
          <w:szCs w:val="20"/>
        </w:rPr>
        <w:t>The study guides in the appendix</w:t>
      </w:r>
    </w:p>
    <w:p w14:paraId="125080D6" w14:textId="77777777" w:rsidR="007F3F62" w:rsidRPr="009816F2" w:rsidRDefault="007F3F62" w:rsidP="007F3F62">
      <w:pPr>
        <w:rPr>
          <w:rStyle w:val="None"/>
          <w:rFonts w:eastAsia="Times New Roman"/>
          <w:bCs/>
          <w:sz w:val="20"/>
          <w:szCs w:val="20"/>
        </w:rPr>
      </w:pPr>
    </w:p>
    <w:p w14:paraId="356B4A8A" w14:textId="6246D35F" w:rsidR="007F3F62" w:rsidRDefault="006E50DE" w:rsidP="007F3F62">
      <w:pPr>
        <w:rPr>
          <w:rStyle w:val="None"/>
          <w:rFonts w:eastAsia="Times New Roman"/>
          <w:bCs/>
          <w:sz w:val="20"/>
          <w:szCs w:val="20"/>
        </w:rPr>
      </w:pPr>
      <w:r w:rsidRPr="009816F2">
        <w:rPr>
          <w:rStyle w:val="None"/>
          <w:rFonts w:eastAsia="Times New Roman"/>
          <w:bCs/>
          <w:sz w:val="20"/>
          <w:szCs w:val="20"/>
        </w:rPr>
        <w:t>Recommended</w:t>
      </w:r>
      <w:r w:rsidR="00417E48" w:rsidRPr="009816F2">
        <w:rPr>
          <w:rStyle w:val="None"/>
          <w:rFonts w:eastAsia="Times New Roman"/>
          <w:bCs/>
          <w:sz w:val="20"/>
          <w:szCs w:val="20"/>
        </w:rPr>
        <w:t>:</w:t>
      </w:r>
    </w:p>
    <w:p w14:paraId="335B944B" w14:textId="77777777" w:rsidR="00791314" w:rsidRPr="009816F2" w:rsidRDefault="00791314" w:rsidP="007F3F62">
      <w:pPr>
        <w:rPr>
          <w:rStyle w:val="None"/>
          <w:rFonts w:eastAsia="Times New Roman"/>
          <w:bCs/>
          <w:sz w:val="20"/>
          <w:szCs w:val="20"/>
        </w:rPr>
      </w:pPr>
    </w:p>
    <w:p w14:paraId="167DBC23" w14:textId="62A1DE70" w:rsidR="00AB1696" w:rsidRPr="00AB1696" w:rsidRDefault="007F3F62" w:rsidP="00AB1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bdr w:val="none" w:sz="0" w:space="0" w:color="auto"/>
          <w:lang w:val="hu-HU"/>
        </w:rPr>
      </w:pPr>
      <w:r w:rsidRPr="00AB1696">
        <w:rPr>
          <w:rStyle w:val="None"/>
          <w:rFonts w:eastAsia="Times New Roman"/>
          <w:bCs/>
          <w:sz w:val="20"/>
          <w:szCs w:val="20"/>
        </w:rPr>
        <w:t>[</w:t>
      </w:r>
      <w:r w:rsidR="00791314">
        <w:rPr>
          <w:rStyle w:val="None"/>
          <w:rFonts w:eastAsia="Times New Roman"/>
          <w:bCs/>
          <w:sz w:val="20"/>
          <w:szCs w:val="20"/>
        </w:rPr>
        <w:t>2</w:t>
      </w:r>
      <w:r w:rsidRPr="00AB1696">
        <w:rPr>
          <w:rStyle w:val="None"/>
          <w:rFonts w:eastAsia="Times New Roman"/>
          <w:bCs/>
          <w:sz w:val="20"/>
          <w:szCs w:val="20"/>
        </w:rPr>
        <w:t xml:space="preserve">.] </w:t>
      </w:r>
      <w:proofErr w:type="spellStart"/>
      <w:r w:rsidR="00AB1696" w:rsidRPr="00AB1696">
        <w:rPr>
          <w:rFonts w:ascii="Garamond" w:hAnsi="Garamond"/>
          <w:sz w:val="20"/>
          <w:szCs w:val="20"/>
          <w:bdr w:val="none" w:sz="0" w:space="0" w:color="auto"/>
          <w:lang w:val="hu-HU"/>
        </w:rPr>
        <w:t>Bert</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Bielefeld</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Ed</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Planning</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architecture</w:t>
      </w:r>
      <w:proofErr w:type="spellEnd"/>
      <w:r w:rsidR="00AB1696" w:rsidRPr="00AB1696">
        <w:rPr>
          <w:rFonts w:ascii="Garamond" w:hAnsi="Garamond"/>
          <w:sz w:val="20"/>
          <w:szCs w:val="20"/>
          <w:bdr w:val="none" w:sz="0" w:space="0" w:color="auto"/>
          <w:lang w:val="hu-HU"/>
        </w:rPr>
        <w:t xml:space="preserve">, 2016. </w:t>
      </w:r>
      <w:proofErr w:type="spellStart"/>
      <w:r w:rsidR="00AB1696" w:rsidRPr="00AB1696">
        <w:rPr>
          <w:rFonts w:ascii="Garamond" w:hAnsi="Garamond"/>
          <w:sz w:val="20"/>
          <w:szCs w:val="20"/>
          <w:bdr w:val="none" w:sz="0" w:space="0" w:color="auto"/>
          <w:lang w:val="hu-HU"/>
        </w:rPr>
        <w:t>Birkhauser</w:t>
      </w:r>
      <w:proofErr w:type="spellEnd"/>
      <w:r w:rsidR="00AB1696" w:rsidRPr="00AB1696">
        <w:rPr>
          <w:rFonts w:ascii="Garamond" w:hAnsi="Garamond"/>
          <w:sz w:val="20"/>
          <w:szCs w:val="20"/>
          <w:bdr w:val="none" w:sz="0" w:space="0" w:color="auto"/>
          <w:lang w:val="hu-HU"/>
        </w:rPr>
        <w:t>, Basel</w:t>
      </w:r>
    </w:p>
    <w:p w14:paraId="70175DD5" w14:textId="5E3CEA9D" w:rsidR="007F3F62" w:rsidRPr="009816F2" w:rsidRDefault="007F3F62" w:rsidP="007F3F62">
      <w:pPr>
        <w:rPr>
          <w:rStyle w:val="None"/>
          <w:rFonts w:eastAsia="Times New Roman"/>
          <w:bCs/>
          <w:sz w:val="20"/>
          <w:szCs w:val="20"/>
        </w:rPr>
      </w:pPr>
    </w:p>
    <w:p w14:paraId="68C962D5" w14:textId="6FEB2955" w:rsidR="00AB1696" w:rsidRPr="00AB1696" w:rsidRDefault="007F3F62" w:rsidP="00AB169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Style w:val="None"/>
          <w:rFonts w:ascii="Garamond" w:hAnsi="Garamond"/>
          <w:sz w:val="20"/>
          <w:szCs w:val="20"/>
          <w:bdr w:val="none" w:sz="0" w:space="0" w:color="auto"/>
          <w:lang w:val="hu-HU"/>
        </w:rPr>
      </w:pPr>
      <w:r w:rsidRPr="00AB1696">
        <w:rPr>
          <w:rStyle w:val="None"/>
          <w:rFonts w:eastAsia="Times New Roman"/>
          <w:bCs/>
          <w:sz w:val="20"/>
          <w:szCs w:val="20"/>
        </w:rPr>
        <w:t>[</w:t>
      </w:r>
      <w:r w:rsidR="00791314">
        <w:rPr>
          <w:rStyle w:val="None"/>
          <w:rFonts w:eastAsia="Times New Roman"/>
          <w:bCs/>
          <w:sz w:val="20"/>
          <w:szCs w:val="20"/>
        </w:rPr>
        <w:t>3</w:t>
      </w:r>
      <w:r w:rsidRPr="00AB1696">
        <w:rPr>
          <w:rStyle w:val="None"/>
          <w:rFonts w:eastAsia="Times New Roman"/>
          <w:bCs/>
          <w:sz w:val="20"/>
          <w:szCs w:val="20"/>
        </w:rPr>
        <w:t xml:space="preserve">.] </w:t>
      </w:r>
      <w:r w:rsidR="00AB1696" w:rsidRPr="00AB1696">
        <w:rPr>
          <w:rFonts w:ascii="Garamond" w:hAnsi="Garamond"/>
          <w:sz w:val="20"/>
          <w:szCs w:val="20"/>
          <w:bdr w:val="none" w:sz="0" w:space="0" w:color="auto"/>
          <w:lang w:val="hu-HU"/>
        </w:rPr>
        <w:t xml:space="preserve">Andrea </w:t>
      </w:r>
      <w:proofErr w:type="spellStart"/>
      <w:r w:rsidR="00AB1696" w:rsidRPr="00AB1696">
        <w:rPr>
          <w:rFonts w:ascii="Garamond" w:hAnsi="Garamond"/>
          <w:sz w:val="20"/>
          <w:szCs w:val="20"/>
          <w:bdr w:val="none" w:sz="0" w:space="0" w:color="auto"/>
          <w:lang w:val="hu-HU"/>
        </w:rPr>
        <w:t>Deplazes</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Ed</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Constructing</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architecture</w:t>
      </w:r>
      <w:proofErr w:type="spellEnd"/>
      <w:r w:rsidR="00AB1696" w:rsidRPr="00AB1696">
        <w:rPr>
          <w:rFonts w:ascii="Garamond" w:hAnsi="Garamond"/>
          <w:sz w:val="20"/>
          <w:szCs w:val="20"/>
          <w:bdr w:val="none" w:sz="0" w:space="0" w:color="auto"/>
          <w:lang w:val="hu-HU"/>
        </w:rPr>
        <w:t xml:space="preserve"> - </w:t>
      </w:r>
      <w:proofErr w:type="spellStart"/>
      <w:r w:rsidR="00AB1696" w:rsidRPr="00AB1696">
        <w:rPr>
          <w:rFonts w:ascii="Garamond" w:hAnsi="Garamond"/>
          <w:sz w:val="20"/>
          <w:szCs w:val="20"/>
          <w:bdr w:val="none" w:sz="0" w:space="0" w:color="auto"/>
          <w:lang w:val="hu-HU"/>
        </w:rPr>
        <w:t>Materials</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Processes</w:t>
      </w:r>
      <w:proofErr w:type="spellEnd"/>
      <w:r w:rsidR="00AB1696" w:rsidRPr="00AB1696">
        <w:rPr>
          <w:rFonts w:ascii="Garamond" w:hAnsi="Garamond"/>
          <w:sz w:val="20"/>
          <w:szCs w:val="20"/>
          <w:bdr w:val="none" w:sz="0" w:space="0" w:color="auto"/>
          <w:lang w:val="hu-HU"/>
        </w:rPr>
        <w:t xml:space="preserve"> </w:t>
      </w:r>
      <w:proofErr w:type="spellStart"/>
      <w:r w:rsidR="00AB1696" w:rsidRPr="00AB1696">
        <w:rPr>
          <w:rFonts w:ascii="Garamond" w:hAnsi="Garamond"/>
          <w:sz w:val="20"/>
          <w:szCs w:val="20"/>
          <w:bdr w:val="none" w:sz="0" w:space="0" w:color="auto"/>
          <w:lang w:val="hu-HU"/>
        </w:rPr>
        <w:t>Structures</w:t>
      </w:r>
      <w:proofErr w:type="spellEnd"/>
      <w:r w:rsidR="00AB1696" w:rsidRPr="00AB1696">
        <w:rPr>
          <w:rFonts w:ascii="Garamond" w:hAnsi="Garamond"/>
          <w:sz w:val="20"/>
          <w:szCs w:val="20"/>
          <w:bdr w:val="none" w:sz="0" w:space="0" w:color="auto"/>
          <w:lang w:val="hu-HU"/>
        </w:rPr>
        <w:t xml:space="preserve">, 2013. </w:t>
      </w:r>
      <w:proofErr w:type="spellStart"/>
      <w:r w:rsidR="00AB1696" w:rsidRPr="00AB1696">
        <w:rPr>
          <w:rFonts w:ascii="Garamond" w:hAnsi="Garamond"/>
          <w:sz w:val="20"/>
          <w:szCs w:val="20"/>
          <w:bdr w:val="none" w:sz="0" w:space="0" w:color="auto"/>
          <w:lang w:val="hu-HU"/>
        </w:rPr>
        <w:t>Birkhauser</w:t>
      </w:r>
      <w:proofErr w:type="spellEnd"/>
      <w:r w:rsidR="00AB1696" w:rsidRPr="00AB1696">
        <w:rPr>
          <w:rFonts w:ascii="Garamond" w:hAnsi="Garamond"/>
          <w:sz w:val="20"/>
          <w:szCs w:val="20"/>
          <w:bdr w:val="none" w:sz="0" w:space="0" w:color="auto"/>
          <w:lang w:val="hu-HU"/>
        </w:rPr>
        <w:t>, Basel</w:t>
      </w:r>
    </w:p>
    <w:p w14:paraId="4B779C14" w14:textId="10E17660" w:rsidR="007F3F62" w:rsidRPr="009816F2" w:rsidRDefault="007F3F62" w:rsidP="007F3F62">
      <w:pPr>
        <w:rPr>
          <w:rStyle w:val="None"/>
          <w:rFonts w:eastAsia="Times New Roman"/>
          <w:bCs/>
          <w:sz w:val="20"/>
          <w:szCs w:val="20"/>
        </w:rPr>
      </w:pPr>
    </w:p>
    <w:p w14:paraId="7AA8EDE2" w14:textId="3D505240" w:rsidR="00171C3D" w:rsidRDefault="00417E48" w:rsidP="00862B15">
      <w:pPr>
        <w:pStyle w:val="Heading2"/>
        <w:jc w:val="both"/>
        <w:rPr>
          <w:rStyle w:val="None"/>
        </w:rPr>
      </w:pPr>
      <w:r w:rsidRPr="009816F2">
        <w:rPr>
          <w:rStyle w:val="None"/>
        </w:rPr>
        <w:t>Methodology</w:t>
      </w:r>
    </w:p>
    <w:p w14:paraId="5EF5CC6F" w14:textId="77777777" w:rsidR="00796DEF" w:rsidRDefault="00C10D54" w:rsidP="00796DEF">
      <w:pPr>
        <w:rPr>
          <w:rStyle w:val="None"/>
          <w:rFonts w:eastAsia="Times New Roman"/>
          <w:bCs/>
          <w:sz w:val="20"/>
          <w:szCs w:val="20"/>
        </w:rPr>
      </w:pPr>
      <w:r w:rsidRPr="00920037">
        <w:rPr>
          <w:rStyle w:val="None"/>
          <w:rFonts w:eastAsia="Times New Roman"/>
          <w:bCs/>
          <w:sz w:val="20"/>
          <w:szCs w:val="20"/>
        </w:rPr>
        <w:t xml:space="preserve">The course is based on collaboration, participation, and discussion through classroom sessions. It is an interaction between students and faculty; teaching methods such as "problem-based learning" and "learning by doing" are used. Lectures of a frontal nature represent a small slice of the methodology. The emphasis is on active learning and a critical approach. To this end, the consultations will be divided into 4-person consultations. Although the consultations can be freely </w:t>
      </w:r>
      <w:r w:rsidR="00796DEF" w:rsidRPr="00920037">
        <w:rPr>
          <w:rStyle w:val="None"/>
          <w:rFonts w:eastAsia="Times New Roman"/>
          <w:bCs/>
          <w:sz w:val="20"/>
          <w:szCs w:val="20"/>
        </w:rPr>
        <w:t>organized</w:t>
      </w:r>
      <w:r w:rsidRPr="00920037">
        <w:rPr>
          <w:rStyle w:val="None"/>
          <w:rFonts w:eastAsia="Times New Roman"/>
          <w:bCs/>
          <w:sz w:val="20"/>
          <w:szCs w:val="20"/>
        </w:rPr>
        <w:t>, a proactive approach is required.</w:t>
      </w:r>
    </w:p>
    <w:p w14:paraId="112EC4E5" w14:textId="77777777" w:rsidR="00796DEF" w:rsidRDefault="00796DEF" w:rsidP="00796DEF">
      <w:pPr>
        <w:rPr>
          <w:rStyle w:val="None"/>
          <w:rFonts w:eastAsia="Times New Roman"/>
          <w:bCs/>
          <w:sz w:val="20"/>
          <w:szCs w:val="20"/>
        </w:rPr>
      </w:pPr>
    </w:p>
    <w:p w14:paraId="3B1F2502" w14:textId="77777777" w:rsidR="006318C1" w:rsidRDefault="006318C1" w:rsidP="00796DEF">
      <w:pPr>
        <w:rPr>
          <w:rStyle w:val="None"/>
          <w:color w:val="535353" w:themeColor="background2"/>
          <w:sz w:val="20"/>
          <w:szCs w:val="20"/>
        </w:rPr>
      </w:pPr>
    </w:p>
    <w:p w14:paraId="66C2ADD0" w14:textId="77777777" w:rsidR="006318C1" w:rsidRDefault="006318C1" w:rsidP="00796DEF">
      <w:pPr>
        <w:rPr>
          <w:rStyle w:val="None"/>
          <w:color w:val="535353" w:themeColor="background2"/>
          <w:sz w:val="20"/>
          <w:szCs w:val="20"/>
        </w:rPr>
      </w:pPr>
    </w:p>
    <w:p w14:paraId="007BCF4C" w14:textId="77777777" w:rsidR="006318C1" w:rsidRDefault="006318C1" w:rsidP="00796DEF">
      <w:pPr>
        <w:rPr>
          <w:rStyle w:val="None"/>
          <w:color w:val="535353" w:themeColor="background2"/>
          <w:sz w:val="20"/>
          <w:szCs w:val="20"/>
        </w:rPr>
      </w:pPr>
    </w:p>
    <w:p w14:paraId="54FECAED" w14:textId="77777777" w:rsidR="006318C1" w:rsidRDefault="006318C1" w:rsidP="00796DEF">
      <w:pPr>
        <w:rPr>
          <w:rStyle w:val="None"/>
          <w:color w:val="535353" w:themeColor="background2"/>
          <w:sz w:val="20"/>
          <w:szCs w:val="20"/>
        </w:rPr>
      </w:pPr>
    </w:p>
    <w:p w14:paraId="399F0AC1" w14:textId="77777777" w:rsidR="006318C1" w:rsidRDefault="006318C1" w:rsidP="00796DEF">
      <w:pPr>
        <w:rPr>
          <w:rStyle w:val="None"/>
          <w:color w:val="535353" w:themeColor="background2"/>
          <w:sz w:val="20"/>
          <w:szCs w:val="20"/>
        </w:rPr>
      </w:pPr>
    </w:p>
    <w:p w14:paraId="06CA4592" w14:textId="63164D4E" w:rsidR="006318C1" w:rsidRPr="00796DEF" w:rsidRDefault="00796DEF" w:rsidP="00796DEF">
      <w:pPr>
        <w:rPr>
          <w:rStyle w:val="None"/>
          <w:color w:val="535353" w:themeColor="background2"/>
          <w:sz w:val="20"/>
          <w:szCs w:val="20"/>
        </w:rPr>
      </w:pPr>
      <w:r w:rsidRPr="00796DEF">
        <w:rPr>
          <w:rStyle w:val="None"/>
          <w:color w:val="535353" w:themeColor="background2"/>
          <w:sz w:val="20"/>
          <w:szCs w:val="20"/>
        </w:rPr>
        <w:t>Method:</w:t>
      </w:r>
    </w:p>
    <w:p w14:paraId="4B683DBC" w14:textId="3A15DD90" w:rsidR="00796DEF" w:rsidRPr="00796DEF" w:rsidRDefault="00796DEF" w:rsidP="006318C1">
      <w:pPr>
        <w:rPr>
          <w:rStyle w:val="None"/>
          <w:color w:val="535353" w:themeColor="background2"/>
          <w:sz w:val="20"/>
          <w:szCs w:val="20"/>
        </w:rPr>
      </w:pPr>
      <w:r w:rsidRPr="00796DEF">
        <w:rPr>
          <w:rStyle w:val="None"/>
          <w:color w:val="535353" w:themeColor="background2"/>
          <w:sz w:val="20"/>
          <w:szCs w:val="20"/>
        </w:rPr>
        <w:t>1. continuous consultation during class time according to the syllabus announced in the detailed course program</w:t>
      </w:r>
    </w:p>
    <w:p w14:paraId="79152757" w14:textId="77777777" w:rsidR="00796DEF" w:rsidRPr="00796DEF" w:rsidRDefault="00796DEF" w:rsidP="006318C1">
      <w:pPr>
        <w:pStyle w:val="Heading2"/>
        <w:spacing w:before="0"/>
        <w:rPr>
          <w:rStyle w:val="None"/>
          <w:b w:val="0"/>
          <w:color w:val="535353" w:themeColor="background2"/>
        </w:rPr>
      </w:pPr>
      <w:r w:rsidRPr="00796DEF">
        <w:rPr>
          <w:rStyle w:val="None"/>
          <w:b w:val="0"/>
          <w:color w:val="535353" w:themeColor="background2"/>
        </w:rPr>
        <w:t>2. independent work during class time according to the semester timetable announced in the detailed syllabus</w:t>
      </w:r>
    </w:p>
    <w:p w14:paraId="3B9330D6" w14:textId="77777777" w:rsidR="00796DEF" w:rsidRPr="00796DEF" w:rsidRDefault="00796DEF" w:rsidP="006318C1">
      <w:pPr>
        <w:pStyle w:val="Heading2"/>
        <w:spacing w:before="0"/>
        <w:rPr>
          <w:rStyle w:val="None"/>
          <w:b w:val="0"/>
          <w:color w:val="535353" w:themeColor="background2"/>
        </w:rPr>
      </w:pPr>
      <w:r w:rsidRPr="00796DEF">
        <w:rPr>
          <w:rStyle w:val="None"/>
          <w:b w:val="0"/>
          <w:color w:val="535353" w:themeColor="background2"/>
        </w:rPr>
        <w:t xml:space="preserve">3. independent work at home </w:t>
      </w:r>
    </w:p>
    <w:p w14:paraId="18C561E1" w14:textId="77777777" w:rsidR="00796DEF" w:rsidRPr="00796DEF" w:rsidRDefault="00796DEF" w:rsidP="006318C1">
      <w:pPr>
        <w:pStyle w:val="Heading2"/>
        <w:spacing w:before="0"/>
        <w:rPr>
          <w:rStyle w:val="None"/>
          <w:b w:val="0"/>
          <w:color w:val="535353" w:themeColor="background2"/>
        </w:rPr>
      </w:pPr>
      <w:r w:rsidRPr="00796DEF">
        <w:rPr>
          <w:rStyle w:val="None"/>
          <w:b w:val="0"/>
          <w:color w:val="535353" w:themeColor="background2"/>
        </w:rPr>
        <w:t>4. independent research, data collection, analysis</w:t>
      </w:r>
    </w:p>
    <w:p w14:paraId="6748A9EF" w14:textId="77777777" w:rsidR="00796DEF" w:rsidRPr="00796DEF" w:rsidRDefault="00796DEF" w:rsidP="006318C1">
      <w:pPr>
        <w:pStyle w:val="Heading2"/>
        <w:spacing w:before="0"/>
        <w:rPr>
          <w:rStyle w:val="None"/>
          <w:b w:val="0"/>
          <w:color w:val="535353" w:themeColor="background2"/>
        </w:rPr>
      </w:pPr>
      <w:r w:rsidRPr="00796DEF">
        <w:rPr>
          <w:rStyle w:val="None"/>
          <w:b w:val="0"/>
          <w:color w:val="535353" w:themeColor="background2"/>
        </w:rPr>
        <w:t>5. independent consultation with experts independent of the lecturers of the subject</w:t>
      </w:r>
    </w:p>
    <w:p w14:paraId="69AC34AD"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The students' method of problem-solving models the actual design process (complex problem approach = parallel study of function-structure-form) but also reflects the academic nature of university-level education (research-analysis work).</w:t>
      </w:r>
    </w:p>
    <w:p w14:paraId="0E6DBE8C"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xml:space="preserve">The aim is to strengthen teamwork and to exploit its advantages (more eyes see more), with particular attention to ensuring that individual responsibility (to make one's plan) does not become team responsibility. Teamwork, therefore, means, discussing the work of the individual together. </w:t>
      </w:r>
    </w:p>
    <w:p w14:paraId="2333B157"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xml:space="preserve">During the processing of the semester's planning tasks, the students </w:t>
      </w:r>
      <w:proofErr w:type="gramStart"/>
      <w:r w:rsidRPr="00796DEF">
        <w:rPr>
          <w:rStyle w:val="None"/>
          <w:b w:val="0"/>
          <w:color w:val="535353" w:themeColor="background2"/>
        </w:rPr>
        <w:t>have to</w:t>
      </w:r>
      <w:proofErr w:type="gramEnd"/>
      <w:r w:rsidRPr="00796DEF">
        <w:rPr>
          <w:rStyle w:val="None"/>
          <w:b w:val="0"/>
          <w:color w:val="535353" w:themeColor="background2"/>
        </w:rPr>
        <w:t xml:space="preserve"> go through phases together with their consultants:</w:t>
      </w:r>
    </w:p>
    <w:p w14:paraId="0CC3375C" w14:textId="77777777" w:rsidR="00923AFB" w:rsidRDefault="00796DEF" w:rsidP="00796DEF">
      <w:pPr>
        <w:pStyle w:val="Heading2"/>
        <w:rPr>
          <w:rStyle w:val="None"/>
          <w:b w:val="0"/>
          <w:color w:val="535353" w:themeColor="background2"/>
        </w:rPr>
      </w:pPr>
      <w:r w:rsidRPr="00796DEF">
        <w:rPr>
          <w:rStyle w:val="None"/>
          <w:b w:val="0"/>
          <w:color w:val="535353" w:themeColor="background2"/>
        </w:rPr>
        <w:t xml:space="preserve"> - analysis and conceptual phase</w:t>
      </w:r>
    </w:p>
    <w:p w14:paraId="24BA16C6" w14:textId="502DEBFD" w:rsidR="00796DEF" w:rsidRPr="00796DEF" w:rsidRDefault="00796DEF" w:rsidP="00796DEF">
      <w:pPr>
        <w:pStyle w:val="Heading2"/>
        <w:rPr>
          <w:rStyle w:val="None"/>
          <w:b w:val="0"/>
          <w:color w:val="535353" w:themeColor="background2"/>
        </w:rPr>
      </w:pPr>
      <w:r w:rsidRPr="00796DEF">
        <w:rPr>
          <w:rStyle w:val="None"/>
          <w:b w:val="0"/>
          <w:color w:val="535353" w:themeColor="background2"/>
        </w:rPr>
        <w:t>During the first weeks of the semester, in practical classes supported by theory and lectures, students analyze the types of offices and their spatial relationship systems. In the experimental design and modeling framework, they will construct modern working spaces, the empirical conclusion of which will be the basis for developing a concrete design concept. By the end of the conceptual design phase, the analysis of the environmental conditions (location, spatial structure, built environment, density - built-up area analysis, etc.), the interpretation of the site characteristics (site geometry, orientation), the massing, the definition of the main directions, the main groups of functions, the layout of the layout will have been completed. Design guidelines should also be presented through various diagrams, drawings, and working mock-up photos. Documenting the creative thinking process is essential for successful communication- this should be documented in the design journal nr 1 (5p)</w:t>
      </w:r>
    </w:p>
    <w:p w14:paraId="1208692C"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Design phase</w:t>
      </w:r>
    </w:p>
    <w:p w14:paraId="47EBAF32" w14:textId="37ACF019" w:rsidR="006318C1" w:rsidRPr="006318C1" w:rsidRDefault="00796DEF" w:rsidP="006318C1">
      <w:pPr>
        <w:pStyle w:val="Heading2"/>
        <w:rPr>
          <w:b w:val="0"/>
          <w:color w:val="535353" w:themeColor="background2"/>
        </w:rPr>
      </w:pPr>
      <w:r w:rsidRPr="00796DEF">
        <w:rPr>
          <w:rStyle w:val="None"/>
          <w:b w:val="0"/>
          <w:color w:val="535353" w:themeColor="background2"/>
        </w:rPr>
        <w:t xml:space="preserve">The second half of the semester is a time for unfolding and concretizing the design. The result is a crystallized building, where mapping evolves closely with exploring external connections. The system of interior architecture and structural nodes is worked out. The documentation will include drawings at </w:t>
      </w:r>
      <w:proofErr w:type="gramStart"/>
      <w:r w:rsidRPr="00796DEF">
        <w:rPr>
          <w:rStyle w:val="None"/>
          <w:b w:val="0"/>
          <w:color w:val="535353" w:themeColor="background2"/>
        </w:rPr>
        <w:t>M:1:100</w:t>
      </w:r>
      <w:proofErr w:type="gramEnd"/>
      <w:r w:rsidRPr="00796DEF">
        <w:rPr>
          <w:rStyle w:val="None"/>
          <w:b w:val="0"/>
          <w:color w:val="535353" w:themeColor="background2"/>
        </w:rPr>
        <w:t xml:space="preserve"> scale, a site plan showing the installation, perspective views and a model. Failure to complete any part of the work will result in failure of the assignment and will not be assessed and the assignment will not be considered complete. The assignment also includes the presentation of revised installation drawings and a mock-up, with a visual and clearly understandable demonstration of the development.</w:t>
      </w:r>
    </w:p>
    <w:p w14:paraId="1BD57E78"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Each phase should be discussed at the team level (students + the consultants) during the class:</w:t>
      </w:r>
    </w:p>
    <w:p w14:paraId="68617D89"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joint discussion - presentation and discussion of the work done at home, raising any problems that have not yet been identified, analysis of possible answers to the issues identified</w:t>
      </w:r>
    </w:p>
    <w:p w14:paraId="7F19D698"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independent reflection on the task</w:t>
      </w:r>
    </w:p>
    <w:p w14:paraId="1D4A7FA7" w14:textId="77777777" w:rsidR="00796DEF" w:rsidRPr="00796DEF" w:rsidRDefault="00796DEF" w:rsidP="00796DEF">
      <w:pPr>
        <w:pStyle w:val="Heading2"/>
        <w:rPr>
          <w:rStyle w:val="None"/>
          <w:b w:val="0"/>
          <w:color w:val="535353" w:themeColor="background2"/>
        </w:rPr>
      </w:pPr>
      <w:r w:rsidRPr="00796DEF">
        <w:rPr>
          <w:rStyle w:val="None"/>
          <w:b w:val="0"/>
          <w:color w:val="535353" w:themeColor="background2"/>
        </w:rPr>
        <w:t>- joint discussion - presenting and discussing the work done in class, raising any problems that have not yet been identified, analyzing possible answers to the issues identified</w:t>
      </w:r>
    </w:p>
    <w:p w14:paraId="2129BD94" w14:textId="77777777" w:rsidR="006347FB" w:rsidRPr="009816F2" w:rsidRDefault="006347FB" w:rsidP="006347FB">
      <w:pPr>
        <w:pStyle w:val="Heading2"/>
      </w:pPr>
      <w:r w:rsidRPr="009816F2">
        <w:t>Students with Special Needs</w:t>
      </w:r>
    </w:p>
    <w:p w14:paraId="595A8D16" w14:textId="77777777" w:rsidR="006347FB" w:rsidRPr="009816F2" w:rsidRDefault="006347FB" w:rsidP="006347FB">
      <w:pPr>
        <w:jc w:val="both"/>
        <w:rPr>
          <w:color w:val="000000" w:themeColor="text1"/>
          <w:sz w:val="20"/>
          <w:szCs w:val="20"/>
        </w:rPr>
      </w:pPr>
      <w:r w:rsidRPr="009816F2">
        <w:rPr>
          <w:color w:val="000000" w:themeColor="text1"/>
          <w:sz w:val="20"/>
          <w:szCs w:val="20"/>
        </w:rPr>
        <w:t>Students with a disability and needs to request special accommodations, please, notify the Deans Office. Proper documentation of disability will be required. All attempts to provide an equal learning environment for all will be made.</w:t>
      </w:r>
    </w:p>
    <w:p w14:paraId="71AD8888" w14:textId="77777777" w:rsidR="00231B8D" w:rsidRDefault="00231B8D" w:rsidP="0048226B">
      <w:pPr>
        <w:pStyle w:val="Heading2"/>
      </w:pPr>
    </w:p>
    <w:p w14:paraId="6717F6B2" w14:textId="148C9E9C" w:rsidR="00BC2B5C" w:rsidRPr="0048226B" w:rsidRDefault="00BC2B5C" w:rsidP="0048226B">
      <w:pPr>
        <w:pStyle w:val="Heading2"/>
      </w:pPr>
      <w:r w:rsidRPr="0048226B">
        <w:t>Detailed requirements and schedule of the Course</w:t>
      </w:r>
    </w:p>
    <w:p w14:paraId="409301BC" w14:textId="4553E6A7" w:rsidR="00203925" w:rsidRDefault="00203925" w:rsidP="00BC2B5C">
      <w:pPr>
        <w:pStyle w:val="NoSpacing"/>
        <w:rPr>
          <w:rFonts w:eastAsia="Times New Roman"/>
          <w:bCs/>
          <w:i/>
          <w:color w:val="2F759E" w:themeColor="accent1" w:themeShade="BF"/>
        </w:rPr>
      </w:pPr>
    </w:p>
    <w:p w14:paraId="3B5D5A14" w14:textId="105ECE4A" w:rsidR="0048226B" w:rsidRDefault="00203925"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DESIGN OF </w:t>
      </w:r>
      <w:r w:rsidR="008C4BC4">
        <w:rPr>
          <w:rFonts w:eastAsia="Times New Roman"/>
          <w:bCs/>
          <w:iCs/>
          <w:color w:val="535353" w:themeColor="background2"/>
          <w:sz w:val="20"/>
          <w:szCs w:val="20"/>
        </w:rPr>
        <w:t>A SOCIAL HOUSING ESTATE IN PÉCS</w:t>
      </w:r>
    </w:p>
    <w:p w14:paraId="0DF65AE1" w14:textId="60230AAC" w:rsidR="00203925" w:rsidRPr="0048226B" w:rsidRDefault="00203925" w:rsidP="0046222B">
      <w:pPr>
        <w:pStyle w:val="NoSpacing"/>
        <w:jc w:val="both"/>
        <w:rPr>
          <w:rFonts w:eastAsia="Times New Roman"/>
          <w:bCs/>
          <w:i/>
          <w:color w:val="535353" w:themeColor="background2"/>
          <w:sz w:val="20"/>
          <w:szCs w:val="20"/>
        </w:rPr>
      </w:pPr>
      <w:r w:rsidRPr="0048226B">
        <w:rPr>
          <w:rFonts w:eastAsia="Times New Roman"/>
          <w:bCs/>
          <w:i/>
          <w:color w:val="535353" w:themeColor="background2"/>
          <w:sz w:val="20"/>
          <w:szCs w:val="20"/>
        </w:rPr>
        <w:t>Built environment</w:t>
      </w:r>
    </w:p>
    <w:p w14:paraId="55B0B1D5" w14:textId="77777777" w:rsidR="0046222B" w:rsidRPr="0046222B" w:rsidRDefault="0046222B" w:rsidP="0046222B">
      <w:pPr>
        <w:pStyle w:val="NoSpacing"/>
        <w:jc w:val="both"/>
        <w:rPr>
          <w:rFonts w:eastAsia="Times New Roman"/>
          <w:bCs/>
          <w:iCs/>
          <w:color w:val="535353" w:themeColor="background2"/>
          <w:sz w:val="20"/>
          <w:szCs w:val="20"/>
        </w:rPr>
      </w:pPr>
    </w:p>
    <w:p w14:paraId="76A3191C" w14:textId="77777777" w:rsidR="0046222B" w:rsidRPr="0048226B" w:rsidRDefault="0046222B" w:rsidP="0046222B">
      <w:pPr>
        <w:pStyle w:val="NoSpacing"/>
        <w:jc w:val="both"/>
        <w:rPr>
          <w:rFonts w:eastAsia="Times New Roman"/>
          <w:b/>
          <w:i/>
          <w:color w:val="535353" w:themeColor="background2"/>
          <w:sz w:val="20"/>
          <w:szCs w:val="20"/>
        </w:rPr>
      </w:pPr>
      <w:r w:rsidRPr="0048226B">
        <w:rPr>
          <w:rFonts w:eastAsia="Times New Roman"/>
          <w:b/>
          <w:i/>
          <w:color w:val="535353" w:themeColor="background2"/>
          <w:sz w:val="20"/>
          <w:szCs w:val="20"/>
        </w:rPr>
        <w:t>Planning task</w:t>
      </w:r>
    </w:p>
    <w:p w14:paraId="6A07341E" w14:textId="77777777" w:rsidR="0046222B" w:rsidRP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General information</w:t>
      </w:r>
    </w:p>
    <w:p w14:paraId="308AEF96" w14:textId="4F8700B1" w:rsid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proposed building will be centrally located. The quality of the building ought to </w:t>
      </w:r>
      <w:proofErr w:type="gramStart"/>
      <w:r w:rsidRPr="0046222B">
        <w:rPr>
          <w:rFonts w:eastAsia="Times New Roman"/>
          <w:bCs/>
          <w:iCs/>
          <w:color w:val="535353" w:themeColor="background2"/>
          <w:sz w:val="20"/>
          <w:szCs w:val="20"/>
        </w:rPr>
        <w:t>be  high</w:t>
      </w:r>
      <w:proofErr w:type="gramEnd"/>
      <w:r w:rsidR="005B3B85">
        <w:rPr>
          <w:rFonts w:eastAsia="Times New Roman"/>
          <w:bCs/>
          <w:iCs/>
          <w:color w:val="535353" w:themeColor="background2"/>
          <w:sz w:val="20"/>
          <w:szCs w:val="20"/>
        </w:rPr>
        <w:t>,</w:t>
      </w:r>
      <w:r w:rsidR="008C4BC4">
        <w:rPr>
          <w:rFonts w:eastAsia="Times New Roman"/>
          <w:bCs/>
          <w:iCs/>
          <w:color w:val="535353" w:themeColor="background2"/>
          <w:sz w:val="20"/>
          <w:szCs w:val="20"/>
        </w:rPr>
        <w:t xml:space="preserve"> even the </w:t>
      </w:r>
      <w:proofErr w:type="spellStart"/>
      <w:r w:rsidR="008C4BC4">
        <w:rPr>
          <w:rFonts w:eastAsia="Times New Roman"/>
          <w:bCs/>
          <w:iCs/>
          <w:color w:val="535353" w:themeColor="background2"/>
          <w:sz w:val="20"/>
          <w:szCs w:val="20"/>
        </w:rPr>
        <w:t>the</w:t>
      </w:r>
      <w:proofErr w:type="spellEnd"/>
      <w:r w:rsidR="008C4BC4">
        <w:rPr>
          <w:rFonts w:eastAsia="Times New Roman"/>
          <w:bCs/>
          <w:iCs/>
          <w:color w:val="535353" w:themeColor="background2"/>
          <w:sz w:val="20"/>
          <w:szCs w:val="20"/>
        </w:rPr>
        <w:t xml:space="preserve"> function might sound profound</w:t>
      </w:r>
      <w:r w:rsidRPr="0046222B">
        <w:rPr>
          <w:rFonts w:eastAsia="Times New Roman"/>
          <w:bCs/>
          <w:iCs/>
          <w:color w:val="535353" w:themeColor="background2"/>
          <w:sz w:val="20"/>
          <w:szCs w:val="20"/>
        </w:rPr>
        <w:t xml:space="preserve">. By quality, we also mean the durability of the materials used. On the other hand, it must also serve a long-term spatial and functional purpose. </w:t>
      </w:r>
    </w:p>
    <w:p w14:paraId="33045B2D" w14:textId="77777777" w:rsidR="0046222B" w:rsidRDefault="0046222B" w:rsidP="0046222B">
      <w:pPr>
        <w:pStyle w:val="NoSpacing"/>
        <w:jc w:val="both"/>
        <w:rPr>
          <w:rFonts w:eastAsia="Times New Roman"/>
          <w:bCs/>
          <w:iCs/>
          <w:color w:val="535353" w:themeColor="background2"/>
          <w:sz w:val="20"/>
          <w:szCs w:val="20"/>
        </w:rPr>
      </w:pPr>
    </w:p>
    <w:p w14:paraId="6132E917" w14:textId="1B0039ED" w:rsidR="0046222B" w:rsidRP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new building aims to provide quality spaces for its users while simultaneously </w:t>
      </w:r>
      <w:proofErr w:type="gramStart"/>
      <w:r w:rsidRPr="0046222B">
        <w:rPr>
          <w:rFonts w:eastAsia="Times New Roman"/>
          <w:bCs/>
          <w:iCs/>
          <w:color w:val="535353" w:themeColor="background2"/>
          <w:sz w:val="20"/>
          <w:szCs w:val="20"/>
        </w:rPr>
        <w:t>opening up</w:t>
      </w:r>
      <w:proofErr w:type="gramEnd"/>
      <w:r w:rsidRPr="0046222B">
        <w:rPr>
          <w:rFonts w:eastAsia="Times New Roman"/>
          <w:bCs/>
          <w:iCs/>
          <w:color w:val="535353" w:themeColor="background2"/>
          <w:sz w:val="20"/>
          <w:szCs w:val="20"/>
        </w:rPr>
        <w:t xml:space="preserve"> significantly to its surroundings. </w:t>
      </w:r>
    </w:p>
    <w:p w14:paraId="7924F024" w14:textId="77777777" w:rsidR="0046222B" w:rsidRPr="0048226B" w:rsidRDefault="0046222B" w:rsidP="0046222B">
      <w:pPr>
        <w:pStyle w:val="NoSpacing"/>
        <w:jc w:val="both"/>
        <w:rPr>
          <w:rFonts w:eastAsia="Times New Roman"/>
          <w:bCs/>
          <w:i/>
          <w:color w:val="535353" w:themeColor="background2"/>
          <w:sz w:val="20"/>
          <w:szCs w:val="20"/>
        </w:rPr>
      </w:pPr>
    </w:p>
    <w:p w14:paraId="191D9EA6" w14:textId="77777777" w:rsidR="0046222B" w:rsidRPr="0048226B" w:rsidRDefault="0046222B" w:rsidP="0046222B">
      <w:pPr>
        <w:pStyle w:val="NoSpacing"/>
        <w:jc w:val="both"/>
        <w:rPr>
          <w:rFonts w:eastAsia="Times New Roman"/>
          <w:bCs/>
          <w:i/>
          <w:color w:val="535353" w:themeColor="background2"/>
          <w:sz w:val="20"/>
          <w:szCs w:val="20"/>
        </w:rPr>
      </w:pPr>
      <w:r w:rsidRPr="0048226B">
        <w:rPr>
          <w:rFonts w:eastAsia="Times New Roman"/>
          <w:bCs/>
          <w:i/>
          <w:color w:val="535353" w:themeColor="background2"/>
          <w:sz w:val="20"/>
          <w:szCs w:val="20"/>
        </w:rPr>
        <w:t>Urban design links and objectives</w:t>
      </w:r>
    </w:p>
    <w:p w14:paraId="205C0CAA" w14:textId="77F0412B" w:rsidR="0046222B" w:rsidRP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design process aims to create a multi-story </w:t>
      </w:r>
      <w:r w:rsidR="008C4BC4">
        <w:rPr>
          <w:rFonts w:eastAsia="Times New Roman"/>
          <w:bCs/>
          <w:iCs/>
          <w:color w:val="535353" w:themeColor="background2"/>
          <w:sz w:val="20"/>
          <w:szCs w:val="20"/>
        </w:rPr>
        <w:t xml:space="preserve">residential </w:t>
      </w:r>
      <w:r w:rsidRPr="0046222B">
        <w:rPr>
          <w:rFonts w:eastAsia="Times New Roman"/>
          <w:bCs/>
          <w:iCs/>
          <w:color w:val="535353" w:themeColor="background2"/>
          <w:sz w:val="20"/>
          <w:szCs w:val="20"/>
        </w:rPr>
        <w:t>building that contributes to the vitality of the surrounding urban environment. Therefore, it should be both ecologically and socially sensitive to its surroundings.</w:t>
      </w:r>
    </w:p>
    <w:p w14:paraId="6779A69E" w14:textId="77777777" w:rsidR="008C4BC4"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expectation of the project is unique in its concept and architectural language. The architectural idea of the house is essential. The artistic organization of space should not stop at the external plane of the house but should also include the spatial formulation of enclosed or open-plan atriums. </w:t>
      </w:r>
    </w:p>
    <w:p w14:paraId="76FC8F59" w14:textId="58F616D9" w:rsidR="0046222B" w:rsidRPr="0046222B" w:rsidRDefault="0046222B" w:rsidP="0046222B">
      <w:pPr>
        <w:pStyle w:val="NoSpacing"/>
        <w:jc w:val="both"/>
        <w:rPr>
          <w:rFonts w:eastAsia="Times New Roman"/>
          <w:bCs/>
          <w:iCs/>
          <w:color w:val="535353" w:themeColor="background2"/>
          <w:sz w:val="20"/>
          <w:szCs w:val="20"/>
        </w:rPr>
      </w:pPr>
      <w:r w:rsidRPr="0046222B">
        <w:rPr>
          <w:rFonts w:eastAsia="Times New Roman"/>
          <w:bCs/>
          <w:iCs/>
          <w:color w:val="535353" w:themeColor="background2"/>
          <w:sz w:val="20"/>
          <w:szCs w:val="20"/>
        </w:rPr>
        <w:t xml:space="preserve">The new </w:t>
      </w:r>
      <w:r w:rsidR="008C4BC4">
        <w:rPr>
          <w:rFonts w:eastAsia="Times New Roman"/>
          <w:bCs/>
          <w:iCs/>
          <w:color w:val="535353" w:themeColor="background2"/>
          <w:sz w:val="20"/>
          <w:szCs w:val="20"/>
        </w:rPr>
        <w:t xml:space="preserve">social housing </w:t>
      </w:r>
      <w:r w:rsidRPr="0046222B">
        <w:rPr>
          <w:rFonts w:eastAsia="Times New Roman"/>
          <w:bCs/>
          <w:iCs/>
          <w:color w:val="535353" w:themeColor="background2"/>
          <w:sz w:val="20"/>
          <w:szCs w:val="20"/>
        </w:rPr>
        <w:t>cannot be a completely enclosed system. The aim is that not only the building users should be able to enjoy the associated public space. Therefore, ground floor commercial and service units should be designed to create high-quality urban areas.</w:t>
      </w:r>
    </w:p>
    <w:p w14:paraId="38323B2F" w14:textId="77777777" w:rsidR="00814A60" w:rsidRPr="00814A60" w:rsidRDefault="00814A60" w:rsidP="00814A60">
      <w:pPr>
        <w:pStyle w:val="NoSpacing"/>
        <w:jc w:val="both"/>
        <w:rPr>
          <w:rFonts w:eastAsia="Times New Roman"/>
          <w:bCs/>
          <w:iCs/>
          <w:color w:val="535353" w:themeColor="background2"/>
          <w:sz w:val="20"/>
          <w:szCs w:val="20"/>
        </w:rPr>
      </w:pPr>
      <w:r w:rsidRPr="00814A60">
        <w:rPr>
          <w:rFonts w:eastAsia="Times New Roman"/>
          <w:bCs/>
          <w:iCs/>
          <w:color w:val="535353" w:themeColor="background2"/>
          <w:sz w:val="20"/>
          <w:szCs w:val="20"/>
        </w:rPr>
        <w:t>Structural-functional relationships and objectives</w:t>
      </w:r>
    </w:p>
    <w:p w14:paraId="5D3F745E" w14:textId="6FD5176C" w:rsidR="00CE23DE" w:rsidRDefault="00814A60" w:rsidP="00814A60">
      <w:pPr>
        <w:pStyle w:val="NoSpacing"/>
        <w:jc w:val="both"/>
        <w:rPr>
          <w:rFonts w:eastAsia="Times New Roman"/>
          <w:bCs/>
          <w:iCs/>
          <w:color w:val="535353" w:themeColor="background2"/>
          <w:sz w:val="20"/>
          <w:szCs w:val="20"/>
        </w:rPr>
      </w:pPr>
      <w:r w:rsidRPr="00814A60">
        <w:rPr>
          <w:rFonts w:eastAsia="Times New Roman"/>
          <w:bCs/>
          <w:iCs/>
          <w:color w:val="535353" w:themeColor="background2"/>
          <w:sz w:val="20"/>
          <w:szCs w:val="20"/>
        </w:rPr>
        <w:t>The design of the new building should consider the height of adjacent buildings. In addition, care should be taken to provide fire escape routes, particularly in atrium situations</w:t>
      </w:r>
      <w:r w:rsidR="00CE23DE">
        <w:rPr>
          <w:rFonts w:eastAsia="Times New Roman"/>
          <w:bCs/>
          <w:iCs/>
          <w:color w:val="535353" w:themeColor="background2"/>
          <w:sz w:val="20"/>
          <w:szCs w:val="20"/>
        </w:rPr>
        <w:t xml:space="preserve">, considering the fact that many disabled people seek </w:t>
      </w:r>
      <w:proofErr w:type="gramStart"/>
      <w:r w:rsidR="00CE23DE">
        <w:rPr>
          <w:rFonts w:eastAsia="Times New Roman"/>
          <w:bCs/>
          <w:iCs/>
          <w:color w:val="535353" w:themeColor="background2"/>
          <w:sz w:val="20"/>
          <w:szCs w:val="20"/>
        </w:rPr>
        <w:t>help  in</w:t>
      </w:r>
      <w:proofErr w:type="gramEnd"/>
      <w:r w:rsidR="00CE23DE">
        <w:rPr>
          <w:rFonts w:eastAsia="Times New Roman"/>
          <w:bCs/>
          <w:iCs/>
          <w:color w:val="535353" w:themeColor="background2"/>
          <w:sz w:val="20"/>
          <w:szCs w:val="20"/>
        </w:rPr>
        <w:t xml:space="preserve"> th</w:t>
      </w:r>
      <w:r w:rsidR="008C4BC4">
        <w:rPr>
          <w:rFonts w:eastAsia="Times New Roman"/>
          <w:bCs/>
          <w:iCs/>
          <w:color w:val="535353" w:themeColor="background2"/>
          <w:sz w:val="20"/>
          <w:szCs w:val="20"/>
        </w:rPr>
        <w:t>e</w:t>
      </w:r>
      <w:r w:rsidR="00CE23DE">
        <w:rPr>
          <w:rFonts w:eastAsia="Times New Roman"/>
          <w:bCs/>
          <w:iCs/>
          <w:color w:val="535353" w:themeColor="background2"/>
          <w:sz w:val="20"/>
          <w:szCs w:val="20"/>
        </w:rPr>
        <w:t>s</w:t>
      </w:r>
      <w:r w:rsidR="008C4BC4">
        <w:rPr>
          <w:rFonts w:eastAsia="Times New Roman"/>
          <w:bCs/>
          <w:iCs/>
          <w:color w:val="535353" w:themeColor="background2"/>
          <w:sz w:val="20"/>
          <w:szCs w:val="20"/>
        </w:rPr>
        <w:t>e</w:t>
      </w:r>
      <w:r w:rsidR="00CE23DE">
        <w:rPr>
          <w:rFonts w:eastAsia="Times New Roman"/>
          <w:bCs/>
          <w:iCs/>
          <w:color w:val="535353" w:themeColor="background2"/>
          <w:sz w:val="20"/>
          <w:szCs w:val="20"/>
        </w:rPr>
        <w:t xml:space="preserve"> </w:t>
      </w:r>
      <w:r w:rsidR="008C4BC4">
        <w:rPr>
          <w:rFonts w:eastAsia="Times New Roman"/>
          <w:bCs/>
          <w:iCs/>
          <w:color w:val="535353" w:themeColor="background2"/>
          <w:sz w:val="20"/>
          <w:szCs w:val="20"/>
        </w:rPr>
        <w:t>kind of facilities</w:t>
      </w:r>
      <w:r w:rsidRPr="00814A60">
        <w:rPr>
          <w:rFonts w:eastAsia="Times New Roman"/>
          <w:bCs/>
          <w:iCs/>
          <w:color w:val="535353" w:themeColor="background2"/>
          <w:sz w:val="20"/>
          <w:szCs w:val="20"/>
        </w:rPr>
        <w:t xml:space="preserve">. </w:t>
      </w:r>
    </w:p>
    <w:p w14:paraId="08944F10" w14:textId="7F18551A" w:rsidR="00814A60" w:rsidRPr="00814A60" w:rsidRDefault="00814A60" w:rsidP="00814A60">
      <w:pPr>
        <w:pStyle w:val="NoSpacing"/>
        <w:jc w:val="both"/>
        <w:rPr>
          <w:rFonts w:eastAsia="Times New Roman"/>
          <w:bCs/>
          <w:iCs/>
          <w:color w:val="535353" w:themeColor="background2"/>
          <w:sz w:val="20"/>
          <w:szCs w:val="20"/>
        </w:rPr>
      </w:pPr>
      <w:r w:rsidRPr="00814A60">
        <w:rPr>
          <w:rFonts w:eastAsia="Times New Roman"/>
          <w:bCs/>
          <w:iCs/>
          <w:color w:val="535353" w:themeColor="background2"/>
          <w:sz w:val="20"/>
          <w:szCs w:val="20"/>
        </w:rPr>
        <w:t>The number of car parking spaces shall be counted in accordance with the relevant Annex to the N</w:t>
      </w:r>
      <w:r w:rsidR="00A707E4">
        <w:rPr>
          <w:rFonts w:eastAsia="Times New Roman"/>
          <w:bCs/>
          <w:iCs/>
          <w:color w:val="535353" w:themeColor="background2"/>
          <w:sz w:val="20"/>
          <w:szCs w:val="20"/>
        </w:rPr>
        <w:t>TBR</w:t>
      </w:r>
      <w:r w:rsidRPr="00814A60">
        <w:rPr>
          <w:rFonts w:eastAsia="Times New Roman"/>
          <w:bCs/>
          <w:iCs/>
          <w:color w:val="535353" w:themeColor="background2"/>
          <w:sz w:val="20"/>
          <w:szCs w:val="20"/>
        </w:rPr>
        <w:t>. However, it is particularly important to plan for the necessary bicycle parking!</w:t>
      </w:r>
    </w:p>
    <w:p w14:paraId="3CA9D6C7" w14:textId="77777777" w:rsidR="00814A60" w:rsidRPr="00814A60" w:rsidRDefault="00814A60" w:rsidP="00814A60">
      <w:pPr>
        <w:pStyle w:val="NoSpacing"/>
        <w:jc w:val="both"/>
        <w:rPr>
          <w:rFonts w:eastAsia="Times New Roman"/>
          <w:bCs/>
          <w:iCs/>
          <w:color w:val="535353" w:themeColor="background2"/>
          <w:sz w:val="20"/>
          <w:szCs w:val="20"/>
        </w:rPr>
      </w:pPr>
      <w:r w:rsidRPr="00814A60">
        <w:rPr>
          <w:rFonts w:eastAsia="Times New Roman"/>
          <w:bCs/>
          <w:iCs/>
          <w:color w:val="535353" w:themeColor="background2"/>
          <w:sz w:val="20"/>
          <w:szCs w:val="20"/>
        </w:rPr>
        <w:t>An intensive green roof should be planned to improve the microclimate.</w:t>
      </w:r>
    </w:p>
    <w:p w14:paraId="5AA17273" w14:textId="77777777" w:rsidR="00814A60" w:rsidRPr="0048226B" w:rsidRDefault="00814A60" w:rsidP="00814A60">
      <w:pPr>
        <w:pStyle w:val="NoSpacing"/>
        <w:jc w:val="both"/>
        <w:rPr>
          <w:rFonts w:eastAsia="Times New Roman"/>
          <w:bCs/>
          <w:i/>
          <w:color w:val="535353" w:themeColor="background2"/>
          <w:sz w:val="20"/>
          <w:szCs w:val="20"/>
        </w:rPr>
      </w:pPr>
    </w:p>
    <w:p w14:paraId="58DC5184" w14:textId="77777777" w:rsidR="00A707E4" w:rsidRPr="00A707E4" w:rsidRDefault="00A707E4" w:rsidP="00A707E4">
      <w:pPr>
        <w:pStyle w:val="NoSpacing"/>
        <w:jc w:val="both"/>
        <w:rPr>
          <w:rFonts w:eastAsia="Times New Roman"/>
          <w:bCs/>
          <w:iCs/>
          <w:color w:val="535353" w:themeColor="background2"/>
          <w:sz w:val="20"/>
          <w:szCs w:val="20"/>
        </w:rPr>
      </w:pPr>
      <w:r w:rsidRPr="00A707E4">
        <w:rPr>
          <w:rFonts w:eastAsia="Times New Roman"/>
          <w:bCs/>
          <w:iCs/>
          <w:color w:val="535353" w:themeColor="background2"/>
          <w:sz w:val="20"/>
          <w:szCs w:val="20"/>
        </w:rPr>
        <w:t>Underground parking</w:t>
      </w:r>
    </w:p>
    <w:p w14:paraId="0D57516B" w14:textId="74230661" w:rsidR="00AB1696" w:rsidRPr="0048226B" w:rsidRDefault="00A707E4" w:rsidP="0046222B">
      <w:pPr>
        <w:pStyle w:val="NoSpacing"/>
        <w:jc w:val="both"/>
        <w:rPr>
          <w:rFonts w:eastAsia="Times New Roman"/>
          <w:bCs/>
          <w:iCs/>
          <w:color w:val="535353" w:themeColor="background2"/>
          <w:sz w:val="20"/>
          <w:szCs w:val="20"/>
        </w:rPr>
      </w:pPr>
      <w:r w:rsidRPr="00A707E4">
        <w:rPr>
          <w:rFonts w:eastAsia="Times New Roman"/>
          <w:bCs/>
          <w:iCs/>
          <w:color w:val="535353" w:themeColor="background2"/>
          <w:sz w:val="20"/>
          <w:szCs w:val="20"/>
        </w:rPr>
        <w:t>The number of car parking spaces must be sized following the NTBR. In addition, provision should be made to infill commercial and service functions in the underground car park. The underground car park shall have a two-way entrance.</w:t>
      </w:r>
    </w:p>
    <w:p w14:paraId="21C145DA" w14:textId="77777777" w:rsidR="00CD2805" w:rsidRPr="009816F2" w:rsidRDefault="00CD2805" w:rsidP="00CD2805">
      <w:pPr>
        <w:pStyle w:val="NoSpacing"/>
        <w:rPr>
          <w:b/>
          <w:bCs/>
          <w:sz w:val="20"/>
          <w:szCs w:val="20"/>
        </w:rPr>
      </w:pPr>
    </w:p>
    <w:p w14:paraId="5D0782CC" w14:textId="5BD938CB" w:rsidR="00C20CEB" w:rsidRPr="009816F2" w:rsidRDefault="0080687B" w:rsidP="00CD2805">
      <w:pPr>
        <w:pStyle w:val="NoSpacing"/>
        <w:rPr>
          <w:b/>
          <w:bCs/>
          <w:sz w:val="20"/>
          <w:szCs w:val="20"/>
        </w:rPr>
      </w:pPr>
      <w:r w:rsidRPr="009816F2">
        <w:rPr>
          <w:b/>
          <w:bCs/>
          <w:sz w:val="20"/>
          <w:szCs w:val="20"/>
        </w:rPr>
        <w:t>Tasks and minimum requirements</w:t>
      </w:r>
    </w:p>
    <w:p w14:paraId="2C47764C"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The presented work should reflect the knowledge acquired in lectures, consultations, and independent work. The aim should be to achieve a high-quality, harmonious architectural product that meets aesthetic and technical requirements.</w:t>
      </w:r>
    </w:p>
    <w:p w14:paraId="4C920678" w14:textId="78A11794"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Analysis of case stud</w:t>
      </w:r>
      <w:r w:rsidR="003606CA">
        <w:rPr>
          <w:color w:val="535353" w:themeColor="background2"/>
          <w:sz w:val="20"/>
          <w:szCs w:val="20"/>
        </w:rPr>
        <w:t>y</w:t>
      </w:r>
      <w:r w:rsidR="00CE23DE">
        <w:rPr>
          <w:color w:val="535353" w:themeColor="background2"/>
          <w:sz w:val="20"/>
          <w:szCs w:val="20"/>
        </w:rPr>
        <w:t xml:space="preserve"> </w:t>
      </w:r>
      <w:proofErr w:type="gramStart"/>
      <w:r w:rsidR="00CE23DE">
        <w:rPr>
          <w:color w:val="535353" w:themeColor="background2"/>
          <w:sz w:val="20"/>
          <w:szCs w:val="20"/>
        </w:rPr>
        <w:t>-</w:t>
      </w:r>
      <w:r w:rsidR="003606CA">
        <w:rPr>
          <w:color w:val="535353" w:themeColor="background2"/>
          <w:sz w:val="20"/>
          <w:szCs w:val="20"/>
        </w:rPr>
        <w:t xml:space="preserve"> </w:t>
      </w:r>
      <w:r w:rsidRPr="00015766">
        <w:rPr>
          <w:color w:val="535353" w:themeColor="background2"/>
          <w:sz w:val="20"/>
          <w:szCs w:val="20"/>
        </w:rPr>
        <w:t xml:space="preserve"> </w:t>
      </w:r>
      <w:r w:rsidR="00CE23DE">
        <w:rPr>
          <w:color w:val="535353" w:themeColor="background2"/>
          <w:sz w:val="20"/>
          <w:szCs w:val="20"/>
        </w:rPr>
        <w:t>5</w:t>
      </w:r>
      <w:proofErr w:type="gramEnd"/>
      <w:r w:rsidRPr="00015766">
        <w:rPr>
          <w:color w:val="535353" w:themeColor="background2"/>
          <w:sz w:val="20"/>
          <w:szCs w:val="20"/>
        </w:rPr>
        <w:t xml:space="preserve"> points</w:t>
      </w:r>
    </w:p>
    <w:p w14:paraId="190F00AA"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b/>
        <w:t xml:space="preserve">Analyze a building of your choice. </w:t>
      </w:r>
    </w:p>
    <w:p w14:paraId="6F992FC7"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 short presentation of up to 120 seconds should be given on the chosen building. The presentation's focus should be on the structural-spatial-functional relationships of the building.</w:t>
      </w:r>
    </w:p>
    <w:p w14:paraId="62CAE412" w14:textId="77777777" w:rsidR="00015766" w:rsidRPr="00015766" w:rsidRDefault="00015766" w:rsidP="00015766">
      <w:pPr>
        <w:pStyle w:val="NoSpacing"/>
        <w:ind w:left="360"/>
        <w:rPr>
          <w:color w:val="535353" w:themeColor="background2"/>
          <w:sz w:val="20"/>
          <w:szCs w:val="20"/>
        </w:rPr>
      </w:pPr>
    </w:p>
    <w:p w14:paraId="1C9C6D4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Required content:</w:t>
      </w:r>
    </w:p>
    <w:p w14:paraId="3818A4AB"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Digital presentation in .pdf format</w:t>
      </w:r>
    </w:p>
    <w:p w14:paraId="2471FB3B" w14:textId="77777777" w:rsidR="00015766" w:rsidRPr="00015766" w:rsidRDefault="00015766" w:rsidP="00015766">
      <w:pPr>
        <w:pStyle w:val="NoSpacing"/>
        <w:ind w:left="360"/>
        <w:rPr>
          <w:color w:val="535353" w:themeColor="background2"/>
          <w:sz w:val="20"/>
          <w:szCs w:val="20"/>
        </w:rPr>
      </w:pPr>
    </w:p>
    <w:p w14:paraId="43BFC85F"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Assessment criteria:</w:t>
      </w:r>
    </w:p>
    <w:p w14:paraId="2F76B85C"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Presentation of typical structural and building design solutions</w:t>
      </w:r>
    </w:p>
    <w:p w14:paraId="788B5EB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Presentation of aesthetic, functional, technical, economic, and social considerations</w:t>
      </w:r>
    </w:p>
    <w:p w14:paraId="15BD5C4A"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the creation of a sophisticated digital presentation</w:t>
      </w:r>
    </w:p>
    <w:p w14:paraId="1C8A3337" w14:textId="77777777" w:rsidR="00015766" w:rsidRPr="00015766" w:rsidRDefault="00015766" w:rsidP="00015766">
      <w:pPr>
        <w:pStyle w:val="NoSpacing"/>
        <w:ind w:left="360"/>
        <w:rPr>
          <w:color w:val="535353" w:themeColor="background2"/>
          <w:sz w:val="20"/>
          <w:szCs w:val="20"/>
        </w:rPr>
      </w:pPr>
    </w:p>
    <w:p w14:paraId="7CDB7E8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Critical consultation 20 points</w:t>
      </w:r>
    </w:p>
    <w:p w14:paraId="0B91C7B4"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b/>
        <w:t>In a maximum of 7 minutes, present the current state of the design process in a digital presentation.</w:t>
      </w:r>
    </w:p>
    <w:p w14:paraId="72A702F4" w14:textId="77777777" w:rsidR="00015766" w:rsidRPr="00015766" w:rsidRDefault="00015766" w:rsidP="00015766">
      <w:pPr>
        <w:pStyle w:val="NoSpacing"/>
        <w:ind w:left="360"/>
        <w:rPr>
          <w:color w:val="535353" w:themeColor="background2"/>
          <w:sz w:val="20"/>
          <w:szCs w:val="20"/>
        </w:rPr>
      </w:pPr>
    </w:p>
    <w:p w14:paraId="0C293E2F"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b/>
        <w:t>Required content:</w:t>
      </w:r>
    </w:p>
    <w:p w14:paraId="2543482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concept diagrams</w:t>
      </w:r>
    </w:p>
    <w:p w14:paraId="2133A0B0"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lastRenderedPageBreak/>
        <w:t>- axonometry</w:t>
      </w:r>
    </w:p>
    <w:p w14:paraId="54A8535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site plan</w:t>
      </w:r>
    </w:p>
    <w:p w14:paraId="5891C41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floor plans of all different levels</w:t>
      </w:r>
    </w:p>
    <w:p w14:paraId="6B1C628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- 2 sections</w:t>
      </w:r>
    </w:p>
    <w:p w14:paraId="3AFC830D"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min. 2, max. 3 visual plans</w:t>
      </w:r>
    </w:p>
    <w:p w14:paraId="19127C06"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mass model 1:500</w:t>
      </w:r>
    </w:p>
    <w:p w14:paraId="752CC32D" w14:textId="77777777" w:rsidR="00015766" w:rsidRPr="00015766" w:rsidRDefault="00015766" w:rsidP="00015766">
      <w:pPr>
        <w:pStyle w:val="NoSpacing"/>
        <w:ind w:left="360"/>
        <w:rPr>
          <w:color w:val="535353" w:themeColor="background2"/>
          <w:sz w:val="20"/>
          <w:szCs w:val="20"/>
        </w:rPr>
      </w:pPr>
    </w:p>
    <w:p w14:paraId="51487CBF"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Evaluation criteria:</w:t>
      </w:r>
    </w:p>
    <w:p w14:paraId="64E69EB3"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the relationships between man, the built environment, and the natural environment</w:t>
      </w:r>
    </w:p>
    <w:p w14:paraId="7E6327C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typical structural and construction solutions</w:t>
      </w:r>
    </w:p>
    <w:p w14:paraId="3CF99C3D"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aesthetic, functional, technical, economic, and social considerations</w:t>
      </w:r>
    </w:p>
    <w:p w14:paraId="28256023" w14:textId="4B897977" w:rsidR="003606CA" w:rsidRDefault="00015766" w:rsidP="00923AFB">
      <w:pPr>
        <w:pStyle w:val="NoSpacing"/>
        <w:ind w:left="360"/>
        <w:rPr>
          <w:color w:val="535353" w:themeColor="background2"/>
          <w:sz w:val="20"/>
          <w:szCs w:val="20"/>
        </w:rPr>
      </w:pPr>
      <w:r w:rsidRPr="00015766">
        <w:rPr>
          <w:color w:val="535353" w:themeColor="background2"/>
          <w:sz w:val="20"/>
          <w:szCs w:val="20"/>
        </w:rPr>
        <w:t>- the creation of a sophisticated digital presentation</w:t>
      </w:r>
    </w:p>
    <w:p w14:paraId="42025261" w14:textId="77777777" w:rsidR="00015766" w:rsidRPr="00015766" w:rsidRDefault="00015766" w:rsidP="00015766">
      <w:pPr>
        <w:pStyle w:val="NoSpacing"/>
        <w:ind w:left="360"/>
        <w:rPr>
          <w:color w:val="535353" w:themeColor="background2"/>
          <w:sz w:val="20"/>
          <w:szCs w:val="20"/>
        </w:rPr>
      </w:pPr>
    </w:p>
    <w:p w14:paraId="6E1F29C7" w14:textId="64E54B5F"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xml:space="preserve">Design </w:t>
      </w:r>
      <w:r>
        <w:rPr>
          <w:color w:val="535353" w:themeColor="background2"/>
          <w:sz w:val="20"/>
          <w:szCs w:val="20"/>
        </w:rPr>
        <w:t>journal</w:t>
      </w:r>
      <w:r w:rsidRPr="00015766">
        <w:rPr>
          <w:color w:val="535353" w:themeColor="background2"/>
          <w:sz w:val="20"/>
          <w:szCs w:val="20"/>
        </w:rPr>
        <w:t xml:space="preserve"> </w:t>
      </w:r>
    </w:p>
    <w:p w14:paraId="5E64B3CF" w14:textId="7931A496" w:rsidR="00015766" w:rsidRPr="00015766" w:rsidRDefault="00015766" w:rsidP="00923AFB">
      <w:pPr>
        <w:pStyle w:val="NoSpacing"/>
        <w:ind w:left="360"/>
        <w:rPr>
          <w:color w:val="535353" w:themeColor="background2"/>
          <w:sz w:val="20"/>
          <w:szCs w:val="20"/>
        </w:rPr>
      </w:pPr>
      <w:r w:rsidRPr="00015766">
        <w:rPr>
          <w:color w:val="535353" w:themeColor="background2"/>
          <w:sz w:val="20"/>
          <w:szCs w:val="20"/>
        </w:rPr>
        <w:t xml:space="preserve">A design </w:t>
      </w:r>
      <w:r>
        <w:rPr>
          <w:color w:val="535353" w:themeColor="background2"/>
          <w:sz w:val="20"/>
          <w:szCs w:val="20"/>
        </w:rPr>
        <w:t xml:space="preserve">logbook </w:t>
      </w:r>
      <w:r w:rsidRPr="00015766">
        <w:rPr>
          <w:color w:val="535353" w:themeColor="background2"/>
          <w:sz w:val="20"/>
          <w:szCs w:val="20"/>
        </w:rPr>
        <w:t xml:space="preserve">should manage the independent assignment and the design process. The design </w:t>
      </w:r>
      <w:r>
        <w:rPr>
          <w:color w:val="535353" w:themeColor="background2"/>
          <w:sz w:val="20"/>
          <w:szCs w:val="20"/>
        </w:rPr>
        <w:t>journal</w:t>
      </w:r>
      <w:r w:rsidRPr="00015766">
        <w:rPr>
          <w:color w:val="535353" w:themeColor="background2"/>
          <w:sz w:val="20"/>
          <w:szCs w:val="20"/>
        </w:rPr>
        <w:t xml:space="preserve"> is a booklet with a sophisticated design in which the manual and/or edited drawings are logged. It is required to be presented at consultations. Therefore, it must be presented twice during the semester, at the critical consultation, and at the final presentation</w:t>
      </w:r>
      <w:r w:rsidR="00923AFB">
        <w:rPr>
          <w:color w:val="535353" w:themeColor="background2"/>
          <w:sz w:val="20"/>
          <w:szCs w:val="20"/>
        </w:rPr>
        <w:t xml:space="preserve"> in </w:t>
      </w:r>
      <w:r w:rsidRPr="00015766">
        <w:rPr>
          <w:color w:val="535353" w:themeColor="background2"/>
          <w:sz w:val="20"/>
          <w:szCs w:val="20"/>
        </w:rPr>
        <w:t>booklet format</w:t>
      </w:r>
      <w:r w:rsidR="00923AFB">
        <w:rPr>
          <w:color w:val="535353" w:themeColor="background2"/>
          <w:sz w:val="20"/>
          <w:szCs w:val="20"/>
        </w:rPr>
        <w:t>.</w:t>
      </w:r>
    </w:p>
    <w:p w14:paraId="5BD51634" w14:textId="77777777" w:rsidR="00015766" w:rsidRPr="00015766" w:rsidRDefault="00015766" w:rsidP="00923AFB">
      <w:pPr>
        <w:pStyle w:val="NoSpacing"/>
        <w:rPr>
          <w:color w:val="535353" w:themeColor="background2"/>
          <w:sz w:val="20"/>
          <w:szCs w:val="20"/>
        </w:rPr>
      </w:pPr>
    </w:p>
    <w:p w14:paraId="18C1B6AA" w14:textId="5EAFC044" w:rsidR="00015766" w:rsidRDefault="00015766" w:rsidP="00015766">
      <w:pPr>
        <w:pStyle w:val="NoSpacing"/>
        <w:ind w:left="360"/>
        <w:rPr>
          <w:color w:val="535353" w:themeColor="background2"/>
          <w:sz w:val="20"/>
          <w:szCs w:val="20"/>
        </w:rPr>
      </w:pPr>
      <w:r w:rsidRPr="00015766">
        <w:rPr>
          <w:color w:val="535353" w:themeColor="background2"/>
          <w:sz w:val="20"/>
          <w:szCs w:val="20"/>
        </w:rPr>
        <w:t xml:space="preserve">Final presentation </w:t>
      </w:r>
      <w:r w:rsidR="00923AFB">
        <w:rPr>
          <w:color w:val="535353" w:themeColor="background2"/>
          <w:sz w:val="20"/>
          <w:szCs w:val="20"/>
        </w:rPr>
        <w:t>75</w:t>
      </w:r>
      <w:r w:rsidRPr="00015766">
        <w:rPr>
          <w:color w:val="535353" w:themeColor="background2"/>
          <w:sz w:val="20"/>
          <w:szCs w:val="20"/>
        </w:rPr>
        <w:t xml:space="preserve"> points</w:t>
      </w:r>
    </w:p>
    <w:p w14:paraId="6167382A" w14:textId="67F0D849" w:rsidR="00923AFB" w:rsidRPr="00015766" w:rsidRDefault="00923AFB" w:rsidP="00923AFB">
      <w:pPr>
        <w:pStyle w:val="NoSpacing"/>
        <w:ind w:left="360"/>
        <w:rPr>
          <w:color w:val="535353" w:themeColor="background2"/>
          <w:sz w:val="20"/>
          <w:szCs w:val="20"/>
        </w:rPr>
      </w:pPr>
      <w:r>
        <w:rPr>
          <w:color w:val="000000"/>
          <w:sz w:val="20"/>
          <w:szCs w:val="20"/>
        </w:rPr>
        <w:t xml:space="preserve">concept 20- structure 20- functionality and sustainability </w:t>
      </w:r>
      <w:proofErr w:type="gramStart"/>
      <w:r>
        <w:rPr>
          <w:color w:val="000000"/>
          <w:sz w:val="20"/>
          <w:szCs w:val="20"/>
        </w:rPr>
        <w:t>20  –</w:t>
      </w:r>
      <w:proofErr w:type="gramEnd"/>
      <w:r>
        <w:rPr>
          <w:color w:val="000000"/>
          <w:sz w:val="20"/>
          <w:szCs w:val="20"/>
        </w:rPr>
        <w:t xml:space="preserve"> presentation (quality of graphics and model ) 15</w:t>
      </w:r>
    </w:p>
    <w:p w14:paraId="196561D7" w14:textId="77777777" w:rsidR="00923AFB" w:rsidRPr="00015766" w:rsidRDefault="00923AFB" w:rsidP="00015766">
      <w:pPr>
        <w:pStyle w:val="NoSpacing"/>
        <w:ind w:left="360"/>
        <w:rPr>
          <w:color w:val="535353" w:themeColor="background2"/>
          <w:sz w:val="20"/>
          <w:szCs w:val="20"/>
        </w:rPr>
      </w:pPr>
    </w:p>
    <w:p w14:paraId="5A894F34" w14:textId="39CB8EC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Within a maximum of 7 minutes, you summarize the semester assignment.</w:t>
      </w:r>
    </w:p>
    <w:p w14:paraId="60B0679D"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The presentation is technologically hybrid: technical drawings are to be presented on cascaded boards of a size of your choice. In addition, the display of visual plans, concepts, and axonometric diagrams is digital.</w:t>
      </w:r>
    </w:p>
    <w:p w14:paraId="6A83D730" w14:textId="77777777" w:rsidR="00015766" w:rsidRPr="00015766" w:rsidRDefault="00015766" w:rsidP="00015766">
      <w:pPr>
        <w:pStyle w:val="NoSpacing"/>
        <w:ind w:left="360"/>
        <w:rPr>
          <w:color w:val="535353" w:themeColor="background2"/>
          <w:sz w:val="20"/>
          <w:szCs w:val="20"/>
        </w:rPr>
      </w:pPr>
    </w:p>
    <w:p w14:paraId="5EE32E84"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ab/>
        <w:t>Required content:</w:t>
      </w:r>
    </w:p>
    <w:p w14:paraId="5DAA8597"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axonometry</w:t>
      </w:r>
    </w:p>
    <w:p w14:paraId="71D3E94A"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conceptual diagrams</w:t>
      </w:r>
    </w:p>
    <w:p w14:paraId="69A9AA40"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site plan 1:500</w:t>
      </w:r>
    </w:p>
    <w:p w14:paraId="2CF54885"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floor plan of all different levels 1:200</w:t>
      </w:r>
    </w:p>
    <w:p w14:paraId="58EBE60A"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- 2 sections 1:200</w:t>
      </w:r>
    </w:p>
    <w:p w14:paraId="6CE4F1A9" w14:textId="7569AADE"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xml:space="preserve">- </w:t>
      </w:r>
      <w:r w:rsidR="00F26CFF" w:rsidRPr="00E97460">
        <w:rPr>
          <w:color w:val="535353" w:themeColor="background2"/>
          <w:sz w:val="20"/>
          <w:szCs w:val="20"/>
        </w:rPr>
        <w:t xml:space="preserve">main wall section with facade view </w:t>
      </w:r>
      <w:r w:rsidR="00F26CFF">
        <w:rPr>
          <w:color w:val="535353" w:themeColor="background2"/>
          <w:sz w:val="20"/>
          <w:szCs w:val="20"/>
        </w:rPr>
        <w:t xml:space="preserve">and floorplan detail </w:t>
      </w:r>
      <w:r w:rsidR="00F26CFF" w:rsidRPr="00E97460">
        <w:rPr>
          <w:color w:val="535353" w:themeColor="background2"/>
          <w:sz w:val="20"/>
          <w:szCs w:val="20"/>
        </w:rPr>
        <w:t>1:50</w:t>
      </w:r>
    </w:p>
    <w:p w14:paraId="2617CD0B"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facades 1:200</w:t>
      </w:r>
    </w:p>
    <w:p w14:paraId="7A21E128" w14:textId="35299CC2"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xml:space="preserve">- min. 3, max. </w:t>
      </w:r>
      <w:r w:rsidR="003606CA">
        <w:rPr>
          <w:color w:val="535353" w:themeColor="background2"/>
          <w:sz w:val="20"/>
          <w:szCs w:val="20"/>
        </w:rPr>
        <w:t>5</w:t>
      </w:r>
      <w:r w:rsidRPr="00015766">
        <w:rPr>
          <w:color w:val="535353" w:themeColor="background2"/>
          <w:sz w:val="20"/>
          <w:szCs w:val="20"/>
        </w:rPr>
        <w:t xml:space="preserve"> views</w:t>
      </w:r>
    </w:p>
    <w:p w14:paraId="00C7A449" w14:textId="4E019878"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 mass model 1:</w:t>
      </w:r>
      <w:r w:rsidR="003606CA">
        <w:rPr>
          <w:color w:val="535353" w:themeColor="background2"/>
          <w:sz w:val="20"/>
          <w:szCs w:val="20"/>
        </w:rPr>
        <w:t>500 with surrounding</w:t>
      </w:r>
      <w:r w:rsidRPr="00015766">
        <w:rPr>
          <w:color w:val="535353" w:themeColor="background2"/>
          <w:sz w:val="20"/>
          <w:szCs w:val="20"/>
        </w:rPr>
        <w:t>, also showing the facade structure</w:t>
      </w:r>
      <w:r w:rsidR="003606CA">
        <w:rPr>
          <w:color w:val="535353" w:themeColor="background2"/>
          <w:sz w:val="20"/>
          <w:szCs w:val="20"/>
        </w:rPr>
        <w:t xml:space="preserve"> (better as the CC on week 8)</w:t>
      </w:r>
    </w:p>
    <w:p w14:paraId="05F6359A" w14:textId="77777777" w:rsidR="00015766" w:rsidRPr="00015766" w:rsidRDefault="00015766" w:rsidP="00015766">
      <w:pPr>
        <w:pStyle w:val="NoSpacing"/>
        <w:ind w:left="360"/>
        <w:rPr>
          <w:color w:val="535353" w:themeColor="background2"/>
          <w:sz w:val="20"/>
          <w:szCs w:val="20"/>
        </w:rPr>
      </w:pPr>
    </w:p>
    <w:p w14:paraId="51730773" w14:textId="77777777" w:rsidR="00015766" w:rsidRPr="00015766" w:rsidRDefault="00015766" w:rsidP="00015766">
      <w:pPr>
        <w:pStyle w:val="NoSpacing"/>
        <w:ind w:left="360"/>
        <w:rPr>
          <w:color w:val="535353" w:themeColor="background2"/>
          <w:sz w:val="20"/>
          <w:szCs w:val="20"/>
        </w:rPr>
      </w:pPr>
      <w:r w:rsidRPr="00015766">
        <w:rPr>
          <w:color w:val="535353" w:themeColor="background2"/>
          <w:sz w:val="20"/>
          <w:szCs w:val="20"/>
        </w:rPr>
        <w:t>Evaluation criteria:</w:t>
      </w:r>
    </w:p>
    <w:p w14:paraId="24E22BDE" w14:textId="3BED4996" w:rsidR="0048226B" w:rsidRDefault="00015766" w:rsidP="00015766">
      <w:pPr>
        <w:pStyle w:val="NoSpacing"/>
        <w:ind w:left="360"/>
        <w:rPr>
          <w:color w:val="535353" w:themeColor="background2"/>
          <w:sz w:val="20"/>
          <w:szCs w:val="20"/>
        </w:rPr>
      </w:pPr>
      <w:r w:rsidRPr="00015766">
        <w:rPr>
          <w:color w:val="535353" w:themeColor="background2"/>
          <w:sz w:val="20"/>
          <w:szCs w:val="20"/>
        </w:rPr>
        <w:t>- According to the thematic output competences</w:t>
      </w:r>
      <w:r w:rsidR="003606CA">
        <w:rPr>
          <w:color w:val="535353" w:themeColor="background2"/>
          <w:sz w:val="20"/>
          <w:szCs w:val="20"/>
        </w:rPr>
        <w:t xml:space="preserve"> – concept, structural coherence, sustainability, quality of the presentation (drawings and model)</w:t>
      </w:r>
    </w:p>
    <w:p w14:paraId="5728BBC5" w14:textId="77777777" w:rsidR="0048226B" w:rsidRDefault="0048226B" w:rsidP="00015766">
      <w:pPr>
        <w:pStyle w:val="NoSpacing"/>
        <w:ind w:left="360"/>
        <w:rPr>
          <w:color w:val="535353" w:themeColor="background2"/>
          <w:sz w:val="20"/>
          <w:szCs w:val="20"/>
        </w:rPr>
      </w:pPr>
    </w:p>
    <w:p w14:paraId="7351267B" w14:textId="77777777" w:rsidR="0048226B" w:rsidRPr="0048226B" w:rsidRDefault="0048226B" w:rsidP="0048226B">
      <w:pPr>
        <w:pStyle w:val="NoSpacing"/>
        <w:ind w:left="360"/>
        <w:rPr>
          <w:sz w:val="20"/>
        </w:rPr>
      </w:pPr>
      <w:r w:rsidRPr="0048226B">
        <w:rPr>
          <w:sz w:val="20"/>
        </w:rPr>
        <w:t>Annexes</w:t>
      </w:r>
    </w:p>
    <w:p w14:paraId="32417684" w14:textId="139D5B34" w:rsidR="0048226B" w:rsidRPr="0048226B" w:rsidRDefault="0048226B" w:rsidP="0048226B">
      <w:pPr>
        <w:pStyle w:val="NoSpacing"/>
        <w:ind w:left="360"/>
        <w:rPr>
          <w:sz w:val="20"/>
        </w:rPr>
      </w:pPr>
      <w:r w:rsidRPr="0048226B">
        <w:rPr>
          <w:sz w:val="20"/>
        </w:rPr>
        <w:t>M</w:t>
      </w:r>
      <w:r>
        <w:rPr>
          <w:sz w:val="20"/>
        </w:rPr>
        <w:t>1</w:t>
      </w:r>
      <w:r w:rsidRPr="0048226B">
        <w:rPr>
          <w:sz w:val="20"/>
        </w:rPr>
        <w:t xml:space="preserve"> Design base map</w:t>
      </w:r>
    </w:p>
    <w:p w14:paraId="146C7B99" w14:textId="75B3ED08" w:rsidR="0048226B" w:rsidRPr="0048226B" w:rsidRDefault="0048226B" w:rsidP="0048226B">
      <w:pPr>
        <w:pStyle w:val="NoSpacing"/>
        <w:ind w:left="360"/>
        <w:rPr>
          <w:sz w:val="20"/>
        </w:rPr>
      </w:pPr>
      <w:r w:rsidRPr="0048226B">
        <w:rPr>
          <w:sz w:val="20"/>
        </w:rPr>
        <w:t>M</w:t>
      </w:r>
      <w:r>
        <w:rPr>
          <w:sz w:val="20"/>
        </w:rPr>
        <w:t>2</w:t>
      </w:r>
      <w:r w:rsidRPr="0048226B">
        <w:rPr>
          <w:sz w:val="20"/>
        </w:rPr>
        <w:t xml:space="preserve"> Regulatory map</w:t>
      </w:r>
    </w:p>
    <w:p w14:paraId="20CE67AA" w14:textId="1B775D9D" w:rsidR="0048226B" w:rsidRPr="0048226B" w:rsidRDefault="0048226B" w:rsidP="0048226B">
      <w:pPr>
        <w:pStyle w:val="NoSpacing"/>
        <w:ind w:left="360"/>
        <w:rPr>
          <w:sz w:val="20"/>
        </w:rPr>
      </w:pPr>
      <w:r w:rsidRPr="0048226B">
        <w:rPr>
          <w:sz w:val="20"/>
        </w:rPr>
        <w:t>M</w:t>
      </w:r>
      <w:r>
        <w:rPr>
          <w:sz w:val="20"/>
        </w:rPr>
        <w:t>3</w:t>
      </w:r>
      <w:r w:rsidRPr="0048226B">
        <w:rPr>
          <w:sz w:val="20"/>
        </w:rPr>
        <w:t xml:space="preserve"> Orthophoto</w:t>
      </w:r>
    </w:p>
    <w:p w14:paraId="0E2D6A6C" w14:textId="77777777" w:rsidR="0048226B" w:rsidRPr="0048226B" w:rsidRDefault="0048226B" w:rsidP="00B56BE0">
      <w:pPr>
        <w:pStyle w:val="NoSpacing"/>
        <w:rPr>
          <w:sz w:val="20"/>
        </w:rPr>
      </w:pPr>
    </w:p>
    <w:p w14:paraId="7F587A5C" w14:textId="792B233A" w:rsidR="0048226B" w:rsidRPr="0048226B" w:rsidRDefault="0048226B" w:rsidP="0048226B">
      <w:pPr>
        <w:pStyle w:val="NoSpacing"/>
        <w:ind w:left="360"/>
        <w:rPr>
          <w:sz w:val="20"/>
        </w:rPr>
      </w:pPr>
      <w:r w:rsidRPr="0048226B">
        <w:rPr>
          <w:sz w:val="20"/>
        </w:rPr>
        <w:t xml:space="preserve">S1 Dr. Anna </w:t>
      </w:r>
      <w:proofErr w:type="spellStart"/>
      <w:r w:rsidRPr="0048226B">
        <w:rPr>
          <w:sz w:val="20"/>
        </w:rPr>
        <w:t>Mária</w:t>
      </w:r>
      <w:proofErr w:type="spellEnd"/>
      <w:r w:rsidRPr="0048226B">
        <w:rPr>
          <w:sz w:val="20"/>
        </w:rPr>
        <w:t xml:space="preserve"> </w:t>
      </w:r>
      <w:proofErr w:type="spellStart"/>
      <w:r w:rsidRPr="0048226B">
        <w:rPr>
          <w:sz w:val="20"/>
        </w:rPr>
        <w:t>Tamás</w:t>
      </w:r>
      <w:proofErr w:type="spellEnd"/>
      <w:r w:rsidRPr="0048226B">
        <w:rPr>
          <w:sz w:val="20"/>
        </w:rPr>
        <w:t xml:space="preserve">, </w:t>
      </w:r>
      <w:proofErr w:type="spellStart"/>
      <w:r w:rsidRPr="0048226B">
        <w:rPr>
          <w:sz w:val="20"/>
        </w:rPr>
        <w:t>Krisztián</w:t>
      </w:r>
      <w:proofErr w:type="spellEnd"/>
      <w:r w:rsidRPr="0048226B">
        <w:rPr>
          <w:sz w:val="20"/>
        </w:rPr>
        <w:t xml:space="preserve"> </w:t>
      </w:r>
      <w:proofErr w:type="spellStart"/>
      <w:r w:rsidRPr="0048226B">
        <w:rPr>
          <w:sz w:val="20"/>
        </w:rPr>
        <w:t>Kovács-Andor</w:t>
      </w:r>
      <w:proofErr w:type="spellEnd"/>
      <w:r w:rsidRPr="0048226B">
        <w:rPr>
          <w:sz w:val="20"/>
        </w:rPr>
        <w:t xml:space="preserve"> </w:t>
      </w:r>
      <w:proofErr w:type="spellStart"/>
      <w:r w:rsidRPr="0048226B">
        <w:rPr>
          <w:sz w:val="20"/>
        </w:rPr>
        <w:t>Kovács</w:t>
      </w:r>
      <w:proofErr w:type="spellEnd"/>
      <w:r w:rsidRPr="0048226B">
        <w:rPr>
          <w:sz w:val="20"/>
        </w:rPr>
        <w:t xml:space="preserve">: Graphic design </w:t>
      </w:r>
      <w:r>
        <w:rPr>
          <w:sz w:val="20"/>
        </w:rPr>
        <w:t>guide</w:t>
      </w:r>
    </w:p>
    <w:p w14:paraId="005B266B" w14:textId="2B9F047C" w:rsidR="0048226B" w:rsidRPr="0048226B" w:rsidRDefault="0048226B" w:rsidP="0048226B">
      <w:pPr>
        <w:pStyle w:val="NoSpacing"/>
        <w:ind w:left="360"/>
        <w:rPr>
          <w:sz w:val="20"/>
        </w:rPr>
      </w:pPr>
      <w:r w:rsidRPr="0048226B">
        <w:rPr>
          <w:sz w:val="20"/>
        </w:rPr>
        <w:t xml:space="preserve">S2 Public building design </w:t>
      </w:r>
      <w:r>
        <w:rPr>
          <w:sz w:val="20"/>
        </w:rPr>
        <w:t>guide</w:t>
      </w:r>
    </w:p>
    <w:p w14:paraId="68EF3D22" w14:textId="14D69906" w:rsidR="00415726" w:rsidRPr="00460CC9" w:rsidRDefault="0048226B" w:rsidP="00460CC9">
      <w:pPr>
        <w:pStyle w:val="NoSpacing"/>
        <w:ind w:left="360"/>
        <w:rPr>
          <w:b/>
          <w:bCs/>
          <w:sz w:val="20"/>
        </w:rPr>
      </w:pPr>
      <w:r w:rsidRPr="0048226B">
        <w:rPr>
          <w:sz w:val="20"/>
        </w:rPr>
        <w:t>S</w:t>
      </w:r>
      <w:proofErr w:type="gramStart"/>
      <w:r w:rsidRPr="0048226B">
        <w:rPr>
          <w:sz w:val="20"/>
        </w:rPr>
        <w:t>3  Transport</w:t>
      </w:r>
      <w:proofErr w:type="gramEnd"/>
      <w:r w:rsidRPr="0048226B">
        <w:rPr>
          <w:sz w:val="20"/>
        </w:rPr>
        <w:t xml:space="preserve"> and parking </w:t>
      </w:r>
      <w:r>
        <w:rPr>
          <w:sz w:val="20"/>
        </w:rPr>
        <w:t>guide</w:t>
      </w:r>
      <w:r w:rsidR="00C20CEB" w:rsidRPr="009816F2">
        <w:rPr>
          <w:b/>
          <w:bCs/>
          <w:sz w:val="20"/>
        </w:rPr>
        <w:br w:type="page"/>
      </w:r>
    </w:p>
    <w:p w14:paraId="435C631E" w14:textId="2F276190" w:rsidR="00761C39" w:rsidRDefault="00AF1660" w:rsidP="00460CC9">
      <w:pPr>
        <w:pStyle w:val="Heading2"/>
      </w:pPr>
      <w:r w:rsidRPr="009816F2">
        <w:lastRenderedPageBreak/>
        <w:t>Schedule</w:t>
      </w:r>
    </w:p>
    <w:p w14:paraId="2807C5FD" w14:textId="77777777" w:rsidR="00C10119" w:rsidRPr="00C10119" w:rsidRDefault="00C10119" w:rsidP="00C10119"/>
    <w:p w14:paraId="2632DEB9" w14:textId="40FA44E2" w:rsidR="00C10119" w:rsidRPr="009816F2" w:rsidRDefault="00C10119" w:rsidP="00C10119">
      <w:pPr>
        <w:pStyle w:val="NoSpacing"/>
        <w:jc w:val="both"/>
        <w:rPr>
          <w:rStyle w:val="None"/>
          <w:bCs/>
          <w:sz w:val="20"/>
          <w:szCs w:val="20"/>
        </w:rPr>
      </w:pPr>
      <w:r>
        <w:rPr>
          <w:rStyle w:val="None"/>
          <w:bCs/>
          <w:sz w:val="20"/>
          <w:szCs w:val="20"/>
        </w:rPr>
        <w:t>Required literature for the lectures: the uploaded pdf of the slides in the Teams</w:t>
      </w:r>
    </w:p>
    <w:p w14:paraId="688A8C3D" w14:textId="77777777" w:rsidR="00C10119" w:rsidRPr="00C10119" w:rsidRDefault="00C10119" w:rsidP="00C10119"/>
    <w:p w14:paraId="4A53404D" w14:textId="2287DF99" w:rsidR="00761C39" w:rsidRPr="009816F2" w:rsidRDefault="00761C39" w:rsidP="0066620B">
      <w:pPr>
        <w:pStyle w:val="NoSpacing"/>
        <w:jc w:val="both"/>
        <w:rPr>
          <w:rStyle w:val="None"/>
          <w:bCs/>
          <w:sz w:val="20"/>
          <w:szCs w:val="20"/>
        </w:rPr>
      </w:pPr>
    </w:p>
    <w:tbl>
      <w:tblPr>
        <w:tblW w:w="14058" w:type="dxa"/>
        <w:tblLook w:val="04A0" w:firstRow="1" w:lastRow="0" w:firstColumn="1" w:lastColumn="0" w:noHBand="0" w:noVBand="1"/>
      </w:tblPr>
      <w:tblGrid>
        <w:gridCol w:w="896"/>
        <w:gridCol w:w="547"/>
        <w:gridCol w:w="708"/>
        <w:gridCol w:w="1814"/>
        <w:gridCol w:w="1815"/>
        <w:gridCol w:w="1761"/>
        <w:gridCol w:w="1521"/>
        <w:gridCol w:w="236"/>
        <w:gridCol w:w="1358"/>
        <w:gridCol w:w="1701"/>
        <w:gridCol w:w="1701"/>
      </w:tblGrid>
      <w:tr w:rsidR="00C54C31" w:rsidRPr="00F06A29" w14:paraId="34E8C3BB" w14:textId="77777777" w:rsidTr="00D94E93">
        <w:trPr>
          <w:gridAfter w:val="4"/>
          <w:wAfter w:w="4996" w:type="dxa"/>
          <w:trHeight w:val="300"/>
        </w:trPr>
        <w:tc>
          <w:tcPr>
            <w:tcW w:w="9062" w:type="dxa"/>
            <w:gridSpan w:val="7"/>
            <w:tcBorders>
              <w:top w:val="single" w:sz="8" w:space="0" w:color="auto"/>
              <w:left w:val="single" w:sz="8" w:space="0" w:color="auto"/>
              <w:bottom w:val="nil"/>
              <w:right w:val="single" w:sz="8" w:space="0" w:color="000000"/>
            </w:tcBorders>
            <w:shd w:val="clear" w:color="auto" w:fill="auto"/>
            <w:vAlign w:val="center"/>
            <w:hideMark/>
          </w:tcPr>
          <w:p w14:paraId="7F427E00" w14:textId="761F1630" w:rsidR="00C54C31" w:rsidRPr="00F06A29" w:rsidRDefault="00C54C31" w:rsidP="006B609D">
            <w:pPr>
              <w:jc w:val="center"/>
              <w:rPr>
                <w:color w:val="000000"/>
                <w:sz w:val="20"/>
                <w:szCs w:val="20"/>
              </w:rPr>
            </w:pPr>
            <w:r w:rsidRPr="00F06A29">
              <w:rPr>
                <w:color w:val="000000"/>
                <w:sz w:val="20"/>
                <w:szCs w:val="20"/>
                <w:lang w:val="en-GB"/>
              </w:rPr>
              <w:t>COURSE OUTLINE</w:t>
            </w:r>
            <w:r w:rsidR="00460CC9">
              <w:rPr>
                <w:color w:val="000000"/>
                <w:sz w:val="20"/>
                <w:szCs w:val="20"/>
                <w:lang w:val="en-GB"/>
              </w:rPr>
              <w:t xml:space="preserve"> - </w:t>
            </w:r>
            <w:r w:rsidR="00460CC9" w:rsidRPr="00F06A29">
              <w:rPr>
                <w:color w:val="000000"/>
                <w:sz w:val="20"/>
                <w:szCs w:val="20"/>
                <w:lang w:val="en-GB"/>
              </w:rPr>
              <w:t>COMPLEX DESIGN 3</w:t>
            </w:r>
            <w:r w:rsidR="00460CC9">
              <w:rPr>
                <w:color w:val="000000"/>
                <w:sz w:val="20"/>
                <w:szCs w:val="20"/>
                <w:lang w:val="en-GB"/>
              </w:rPr>
              <w:t xml:space="preserve"> - </w:t>
            </w:r>
            <w:r w:rsidR="00460CC9" w:rsidRPr="00F06A29">
              <w:rPr>
                <w:color w:val="000000"/>
                <w:sz w:val="20"/>
                <w:szCs w:val="20"/>
              </w:rPr>
              <w:t>T</w:t>
            </w:r>
            <w:r w:rsidR="000C2AB6">
              <w:rPr>
                <w:color w:val="000000"/>
                <w:sz w:val="20"/>
                <w:szCs w:val="20"/>
              </w:rPr>
              <w:t>h</w:t>
            </w:r>
            <w:r w:rsidR="00460CC9">
              <w:rPr>
                <w:color w:val="000000"/>
                <w:sz w:val="20"/>
                <w:szCs w:val="20"/>
              </w:rPr>
              <w:t>u</w:t>
            </w:r>
            <w:r w:rsidR="00460CC9" w:rsidRPr="00F06A29">
              <w:rPr>
                <w:color w:val="000000"/>
                <w:sz w:val="20"/>
                <w:szCs w:val="20"/>
              </w:rPr>
              <w:t xml:space="preserve"> </w:t>
            </w:r>
            <w:r w:rsidR="00460CC9" w:rsidRPr="00F06A29">
              <w:rPr>
                <w:color w:val="000000"/>
                <w:sz w:val="20"/>
                <w:szCs w:val="20"/>
                <w:lang w:val="hu-HU"/>
              </w:rPr>
              <w:t>7</w:t>
            </w:r>
            <w:r w:rsidR="00460CC9" w:rsidRPr="00F06A29">
              <w:rPr>
                <w:color w:val="000000"/>
                <w:sz w:val="20"/>
                <w:szCs w:val="20"/>
              </w:rPr>
              <w:t>:</w:t>
            </w:r>
            <w:r w:rsidR="00460CC9" w:rsidRPr="00F06A29">
              <w:rPr>
                <w:color w:val="000000"/>
                <w:sz w:val="20"/>
                <w:szCs w:val="20"/>
                <w:lang w:val="hu-HU"/>
              </w:rPr>
              <w:t>45</w:t>
            </w:r>
            <w:r w:rsidR="00460CC9" w:rsidRPr="00F06A29">
              <w:rPr>
                <w:color w:val="000000"/>
                <w:sz w:val="20"/>
                <w:szCs w:val="20"/>
              </w:rPr>
              <w:t>-1</w:t>
            </w:r>
            <w:r w:rsidR="00460CC9" w:rsidRPr="00F06A29">
              <w:rPr>
                <w:color w:val="000000"/>
                <w:sz w:val="20"/>
                <w:szCs w:val="20"/>
                <w:lang w:val="hu-HU"/>
              </w:rPr>
              <w:t>5</w:t>
            </w:r>
            <w:r w:rsidR="00460CC9" w:rsidRPr="00F06A29">
              <w:rPr>
                <w:color w:val="000000"/>
                <w:sz w:val="20"/>
                <w:szCs w:val="20"/>
              </w:rPr>
              <w:t>:</w:t>
            </w:r>
            <w:r w:rsidR="00460CC9" w:rsidRPr="00F06A29">
              <w:rPr>
                <w:color w:val="000000"/>
                <w:sz w:val="20"/>
                <w:szCs w:val="20"/>
                <w:lang w:val="hu-HU"/>
              </w:rPr>
              <w:t>45</w:t>
            </w:r>
          </w:p>
        </w:tc>
      </w:tr>
      <w:tr w:rsidR="00C54C31" w:rsidRPr="00F06A29" w14:paraId="2A829307" w14:textId="77777777" w:rsidTr="00D94E93">
        <w:trPr>
          <w:gridAfter w:val="4"/>
          <w:wAfter w:w="4996" w:type="dxa"/>
          <w:trHeight w:val="1160"/>
        </w:trPr>
        <w:tc>
          <w:tcPr>
            <w:tcW w:w="8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56B1AB" w14:textId="77777777" w:rsidR="00C54C31" w:rsidRPr="00F06A29" w:rsidRDefault="00C54C31" w:rsidP="006B609D">
            <w:pPr>
              <w:rPr>
                <w:color w:val="000000"/>
                <w:sz w:val="20"/>
                <w:szCs w:val="20"/>
              </w:rPr>
            </w:pPr>
            <w:r w:rsidRPr="00F06A29">
              <w:rPr>
                <w:color w:val="000000"/>
                <w:sz w:val="20"/>
                <w:szCs w:val="20"/>
                <w:lang w:val="en-GB"/>
              </w:rPr>
              <w:t>month</w:t>
            </w:r>
          </w:p>
        </w:tc>
        <w:tc>
          <w:tcPr>
            <w:tcW w:w="547" w:type="dxa"/>
            <w:tcBorders>
              <w:top w:val="single" w:sz="8" w:space="0" w:color="auto"/>
              <w:left w:val="nil"/>
              <w:bottom w:val="single" w:sz="8" w:space="0" w:color="auto"/>
              <w:right w:val="single" w:sz="8" w:space="0" w:color="auto"/>
            </w:tcBorders>
            <w:shd w:val="clear" w:color="auto" w:fill="auto"/>
            <w:noWrap/>
            <w:vAlign w:val="center"/>
            <w:hideMark/>
          </w:tcPr>
          <w:p w14:paraId="41EAC563" w14:textId="77777777" w:rsidR="00C54C31" w:rsidRPr="00F06A29" w:rsidRDefault="00C54C31" w:rsidP="006B609D">
            <w:pPr>
              <w:jc w:val="center"/>
              <w:rPr>
                <w:color w:val="000000"/>
                <w:sz w:val="20"/>
                <w:szCs w:val="20"/>
              </w:rPr>
            </w:pPr>
            <w:r w:rsidRPr="00F06A29">
              <w:rPr>
                <w:color w:val="000000"/>
                <w:sz w:val="20"/>
                <w:szCs w:val="20"/>
                <w:lang w:val="en-GB"/>
              </w:rPr>
              <w:t>day</w:t>
            </w:r>
          </w:p>
        </w:tc>
        <w:tc>
          <w:tcPr>
            <w:tcW w:w="708" w:type="dxa"/>
            <w:tcBorders>
              <w:top w:val="single" w:sz="8" w:space="0" w:color="auto"/>
              <w:left w:val="nil"/>
              <w:bottom w:val="single" w:sz="8" w:space="0" w:color="auto"/>
              <w:right w:val="single" w:sz="8" w:space="0" w:color="auto"/>
            </w:tcBorders>
            <w:shd w:val="clear" w:color="auto" w:fill="auto"/>
            <w:noWrap/>
            <w:vAlign w:val="center"/>
            <w:hideMark/>
          </w:tcPr>
          <w:p w14:paraId="66A33FC1" w14:textId="77777777" w:rsidR="00C54C31" w:rsidRPr="00F06A29" w:rsidRDefault="00C54C31" w:rsidP="006B609D">
            <w:pPr>
              <w:jc w:val="center"/>
              <w:rPr>
                <w:color w:val="000000"/>
                <w:sz w:val="20"/>
                <w:szCs w:val="20"/>
              </w:rPr>
            </w:pPr>
            <w:r w:rsidRPr="00F06A29">
              <w:rPr>
                <w:color w:val="000000"/>
                <w:sz w:val="20"/>
                <w:szCs w:val="20"/>
                <w:lang w:val="en-GB"/>
              </w:rPr>
              <w:t>week</w:t>
            </w:r>
          </w:p>
        </w:tc>
        <w:tc>
          <w:tcPr>
            <w:tcW w:w="1814" w:type="dxa"/>
            <w:tcBorders>
              <w:top w:val="single" w:sz="8" w:space="0" w:color="auto"/>
              <w:left w:val="nil"/>
              <w:bottom w:val="single" w:sz="8" w:space="0" w:color="auto"/>
              <w:right w:val="single" w:sz="8" w:space="0" w:color="auto"/>
            </w:tcBorders>
            <w:shd w:val="clear" w:color="auto" w:fill="auto"/>
            <w:vAlign w:val="center"/>
            <w:hideMark/>
          </w:tcPr>
          <w:p w14:paraId="1FD1B252" w14:textId="7093AEB1" w:rsidR="00C54C31" w:rsidRPr="00F06A29" w:rsidRDefault="00C54C31" w:rsidP="006B609D">
            <w:pPr>
              <w:jc w:val="center"/>
              <w:rPr>
                <w:color w:val="000000"/>
                <w:sz w:val="20"/>
                <w:szCs w:val="20"/>
              </w:rPr>
            </w:pPr>
            <w:r w:rsidRPr="00F06A29">
              <w:rPr>
                <w:color w:val="000000"/>
                <w:sz w:val="20"/>
                <w:szCs w:val="20"/>
              </w:rPr>
              <w:t xml:space="preserve">Lecture </w:t>
            </w:r>
            <w:r w:rsidR="00485753">
              <w:rPr>
                <w:color w:val="000000"/>
                <w:sz w:val="20"/>
                <w:szCs w:val="20"/>
              </w:rPr>
              <w:t>8</w:t>
            </w:r>
            <w:r w:rsidRPr="00F06A29">
              <w:rPr>
                <w:color w:val="000000"/>
                <w:sz w:val="20"/>
                <w:szCs w:val="20"/>
                <w:lang w:val="hu-HU"/>
              </w:rPr>
              <w:t>:</w:t>
            </w:r>
            <w:r w:rsidR="00485753">
              <w:rPr>
                <w:color w:val="000000"/>
                <w:sz w:val="20"/>
                <w:szCs w:val="20"/>
                <w:lang w:val="hu-HU"/>
              </w:rPr>
              <w:t>0</w:t>
            </w:r>
            <w:r w:rsidRPr="00F06A29">
              <w:rPr>
                <w:color w:val="000000"/>
                <w:sz w:val="20"/>
                <w:szCs w:val="20"/>
                <w:lang w:val="hu-HU"/>
              </w:rPr>
              <w:t>0-</w:t>
            </w:r>
            <w:r w:rsidR="00485753">
              <w:rPr>
                <w:color w:val="000000"/>
                <w:sz w:val="20"/>
                <w:szCs w:val="20"/>
                <w:lang w:val="hu-HU"/>
              </w:rPr>
              <w:t>9</w:t>
            </w:r>
            <w:r w:rsidRPr="00F06A29">
              <w:rPr>
                <w:color w:val="000000"/>
                <w:sz w:val="20"/>
                <w:szCs w:val="20"/>
                <w:lang w:val="hu-HU"/>
              </w:rPr>
              <w:t>:</w:t>
            </w:r>
            <w:r w:rsidR="00485753">
              <w:rPr>
                <w:color w:val="000000"/>
                <w:sz w:val="20"/>
                <w:szCs w:val="20"/>
                <w:lang w:val="hu-HU"/>
              </w:rPr>
              <w:t>3</w:t>
            </w:r>
            <w:r w:rsidRPr="00F06A29">
              <w:rPr>
                <w:color w:val="000000"/>
                <w:sz w:val="20"/>
                <w:szCs w:val="20"/>
                <w:lang w:val="hu-HU"/>
              </w:rPr>
              <w:t xml:space="preserve">0 </w:t>
            </w:r>
            <w:r w:rsidRPr="00F06A29">
              <w:rPr>
                <w:color w:val="000000"/>
                <w:sz w:val="20"/>
                <w:szCs w:val="20"/>
              </w:rPr>
              <w:t>A</w:t>
            </w:r>
            <w:r w:rsidR="00485753">
              <w:rPr>
                <w:color w:val="000000"/>
                <w:sz w:val="20"/>
                <w:szCs w:val="20"/>
              </w:rPr>
              <w:t>216</w:t>
            </w:r>
          </w:p>
        </w:tc>
        <w:tc>
          <w:tcPr>
            <w:tcW w:w="1815" w:type="dxa"/>
            <w:tcBorders>
              <w:top w:val="single" w:sz="8" w:space="0" w:color="auto"/>
              <w:left w:val="nil"/>
              <w:bottom w:val="single" w:sz="8" w:space="0" w:color="auto"/>
              <w:right w:val="single" w:sz="8" w:space="0" w:color="auto"/>
            </w:tcBorders>
            <w:shd w:val="clear" w:color="auto" w:fill="auto"/>
            <w:vAlign w:val="center"/>
            <w:hideMark/>
          </w:tcPr>
          <w:p w14:paraId="4AB2BA25" w14:textId="041FAE5D" w:rsidR="00C54C31" w:rsidRPr="00F06A29" w:rsidRDefault="00485753" w:rsidP="006B609D">
            <w:pPr>
              <w:jc w:val="center"/>
              <w:rPr>
                <w:color w:val="000000"/>
                <w:sz w:val="20"/>
                <w:szCs w:val="20"/>
              </w:rPr>
            </w:pPr>
            <w:r w:rsidRPr="00F06A29">
              <w:rPr>
                <w:color w:val="000000"/>
                <w:sz w:val="20"/>
                <w:szCs w:val="20"/>
              </w:rPr>
              <w:t xml:space="preserve">Lecture </w:t>
            </w:r>
            <w:r w:rsidRPr="00F06A29">
              <w:rPr>
                <w:color w:val="000000"/>
                <w:sz w:val="20"/>
                <w:szCs w:val="20"/>
                <w:lang w:val="hu-HU"/>
              </w:rPr>
              <w:t xml:space="preserve">9:30-11:00 </w:t>
            </w:r>
            <w:r w:rsidRPr="00F06A29">
              <w:rPr>
                <w:color w:val="000000"/>
                <w:sz w:val="20"/>
                <w:szCs w:val="20"/>
              </w:rPr>
              <w:t>A</w:t>
            </w:r>
            <w:r>
              <w:rPr>
                <w:color w:val="000000"/>
                <w:sz w:val="20"/>
                <w:szCs w:val="20"/>
              </w:rPr>
              <w:t>216</w:t>
            </w:r>
          </w:p>
        </w:tc>
        <w:tc>
          <w:tcPr>
            <w:tcW w:w="1761" w:type="dxa"/>
            <w:tcBorders>
              <w:top w:val="single" w:sz="8" w:space="0" w:color="auto"/>
              <w:left w:val="nil"/>
              <w:bottom w:val="single" w:sz="8" w:space="0" w:color="auto"/>
              <w:right w:val="single" w:sz="8" w:space="0" w:color="auto"/>
            </w:tcBorders>
            <w:shd w:val="clear" w:color="auto" w:fill="auto"/>
            <w:vAlign w:val="center"/>
            <w:hideMark/>
          </w:tcPr>
          <w:p w14:paraId="459C0CC9" w14:textId="5B1EB68D" w:rsidR="00C54C31" w:rsidRPr="00F06A29" w:rsidRDefault="00051015" w:rsidP="006B609D">
            <w:pPr>
              <w:rPr>
                <w:color w:val="000000"/>
                <w:sz w:val="20"/>
                <w:szCs w:val="20"/>
                <w:lang w:val="hu-HU"/>
              </w:rPr>
            </w:pPr>
            <w:proofErr w:type="spellStart"/>
            <w:r w:rsidRPr="00F06A29">
              <w:rPr>
                <w:color w:val="000000"/>
                <w:sz w:val="20"/>
                <w:szCs w:val="20"/>
                <w:lang w:val="hu-HU"/>
              </w:rPr>
              <w:t>topic</w:t>
            </w:r>
            <w:proofErr w:type="spellEnd"/>
          </w:p>
        </w:tc>
        <w:tc>
          <w:tcPr>
            <w:tcW w:w="1521" w:type="dxa"/>
            <w:tcBorders>
              <w:top w:val="single" w:sz="8" w:space="0" w:color="auto"/>
              <w:left w:val="nil"/>
              <w:bottom w:val="single" w:sz="8" w:space="0" w:color="auto"/>
              <w:right w:val="single" w:sz="8" w:space="0" w:color="auto"/>
            </w:tcBorders>
            <w:shd w:val="clear" w:color="auto" w:fill="auto"/>
            <w:vAlign w:val="center"/>
            <w:hideMark/>
          </w:tcPr>
          <w:p w14:paraId="0EA351B7" w14:textId="479B8A9C" w:rsidR="00C54C31" w:rsidRPr="00F06A29" w:rsidRDefault="00C54C31" w:rsidP="006B609D">
            <w:pPr>
              <w:jc w:val="center"/>
              <w:rPr>
                <w:color w:val="000000"/>
                <w:sz w:val="20"/>
                <w:szCs w:val="20"/>
              </w:rPr>
            </w:pPr>
            <w:r w:rsidRPr="00F06A29">
              <w:rPr>
                <w:color w:val="000000"/>
                <w:sz w:val="20"/>
                <w:szCs w:val="20"/>
                <w:lang w:val="en-GB"/>
              </w:rPr>
              <w:t>practice 11:00-15:45 A</w:t>
            </w:r>
            <w:r w:rsidR="00485753">
              <w:rPr>
                <w:color w:val="000000"/>
                <w:sz w:val="20"/>
                <w:szCs w:val="20"/>
                <w:lang w:val="en-GB"/>
              </w:rPr>
              <w:t>216</w:t>
            </w:r>
          </w:p>
        </w:tc>
      </w:tr>
      <w:tr w:rsidR="00727993" w:rsidRPr="00F06A29" w14:paraId="602D3EE5" w14:textId="77777777" w:rsidTr="006D53EF">
        <w:trPr>
          <w:gridAfter w:val="4"/>
          <w:wAfter w:w="4996" w:type="dxa"/>
          <w:trHeight w:val="320"/>
        </w:trPr>
        <w:tc>
          <w:tcPr>
            <w:tcW w:w="89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6E4F3A33" w14:textId="77777777" w:rsidR="00727993" w:rsidRPr="00F06A29" w:rsidRDefault="00727993" w:rsidP="006B609D">
            <w:pPr>
              <w:jc w:val="center"/>
              <w:rPr>
                <w:color w:val="000000"/>
                <w:sz w:val="20"/>
                <w:szCs w:val="20"/>
              </w:rPr>
            </w:pPr>
            <w:r w:rsidRPr="00F06A29">
              <w:rPr>
                <w:color w:val="000000"/>
                <w:sz w:val="20"/>
                <w:szCs w:val="20"/>
                <w:lang w:val="en-GB"/>
              </w:rPr>
              <w:t>September</w:t>
            </w:r>
          </w:p>
        </w:tc>
        <w:tc>
          <w:tcPr>
            <w:tcW w:w="547" w:type="dxa"/>
            <w:tcBorders>
              <w:top w:val="nil"/>
              <w:left w:val="nil"/>
              <w:bottom w:val="single" w:sz="8" w:space="0" w:color="auto"/>
              <w:right w:val="single" w:sz="8" w:space="0" w:color="auto"/>
            </w:tcBorders>
            <w:shd w:val="clear" w:color="auto" w:fill="auto"/>
            <w:noWrap/>
            <w:vAlign w:val="center"/>
            <w:hideMark/>
          </w:tcPr>
          <w:p w14:paraId="70789B61" w14:textId="11BF8AAA" w:rsidR="00727993" w:rsidRPr="00F06A29" w:rsidRDefault="00727993" w:rsidP="006B609D">
            <w:pPr>
              <w:jc w:val="center"/>
              <w:rPr>
                <w:color w:val="000000"/>
                <w:sz w:val="20"/>
                <w:szCs w:val="20"/>
              </w:rPr>
            </w:pPr>
            <w:r>
              <w:rPr>
                <w:color w:val="000000"/>
                <w:sz w:val="20"/>
                <w:szCs w:val="20"/>
                <w:lang w:val="en-GB"/>
              </w:rPr>
              <w:t>5</w:t>
            </w:r>
          </w:p>
        </w:tc>
        <w:tc>
          <w:tcPr>
            <w:tcW w:w="708" w:type="dxa"/>
            <w:tcBorders>
              <w:top w:val="nil"/>
              <w:left w:val="nil"/>
              <w:bottom w:val="single" w:sz="8" w:space="0" w:color="auto"/>
              <w:right w:val="single" w:sz="8" w:space="0" w:color="auto"/>
            </w:tcBorders>
            <w:shd w:val="clear" w:color="auto" w:fill="auto"/>
            <w:noWrap/>
            <w:vAlign w:val="center"/>
            <w:hideMark/>
          </w:tcPr>
          <w:p w14:paraId="5DEDC4F5" w14:textId="77777777" w:rsidR="00727993" w:rsidRPr="00F06A29" w:rsidRDefault="00727993" w:rsidP="006B609D">
            <w:pPr>
              <w:jc w:val="center"/>
              <w:rPr>
                <w:color w:val="000000"/>
                <w:sz w:val="20"/>
                <w:szCs w:val="20"/>
              </w:rPr>
            </w:pPr>
            <w:r w:rsidRPr="00F06A29">
              <w:rPr>
                <w:color w:val="000000"/>
                <w:sz w:val="20"/>
                <w:szCs w:val="20"/>
                <w:lang w:val="en-GB"/>
              </w:rPr>
              <w:t>1</w:t>
            </w:r>
          </w:p>
        </w:tc>
        <w:tc>
          <w:tcPr>
            <w:tcW w:w="3629"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6DD64E0" w14:textId="04840C69" w:rsidR="00727993" w:rsidRPr="00F06A29" w:rsidRDefault="00727993" w:rsidP="006B609D">
            <w:pPr>
              <w:jc w:val="center"/>
              <w:rPr>
                <w:color w:val="000000"/>
                <w:sz w:val="20"/>
                <w:szCs w:val="20"/>
                <w:lang w:val="hu-HU"/>
              </w:rPr>
            </w:pPr>
            <w:proofErr w:type="spellStart"/>
            <w:r>
              <w:rPr>
                <w:color w:val="000000"/>
                <w:sz w:val="20"/>
                <w:szCs w:val="20"/>
                <w:lang w:val="hu-HU"/>
              </w:rPr>
              <w:t>Intro</w:t>
            </w:r>
            <w:proofErr w:type="spellEnd"/>
            <w:r>
              <w:rPr>
                <w:color w:val="000000"/>
                <w:sz w:val="20"/>
                <w:szCs w:val="20"/>
                <w:lang w:val="hu-HU"/>
              </w:rPr>
              <w:t xml:space="preserve"> </w:t>
            </w:r>
            <w:proofErr w:type="spellStart"/>
            <w:r>
              <w:rPr>
                <w:color w:val="000000"/>
                <w:sz w:val="20"/>
                <w:szCs w:val="20"/>
                <w:lang w:val="hu-HU"/>
              </w:rPr>
              <w:t>about</w:t>
            </w:r>
            <w:proofErr w:type="spellEnd"/>
            <w:r>
              <w:rPr>
                <w:color w:val="000000"/>
                <w:sz w:val="20"/>
                <w:szCs w:val="20"/>
                <w:lang w:val="hu-HU"/>
              </w:rPr>
              <w:t xml:space="preserve"> </w:t>
            </w:r>
            <w:proofErr w:type="spellStart"/>
            <w:r>
              <w:rPr>
                <w:color w:val="000000"/>
                <w:sz w:val="20"/>
                <w:szCs w:val="20"/>
                <w:lang w:val="hu-HU"/>
              </w:rPr>
              <w:t>the</w:t>
            </w:r>
            <w:proofErr w:type="spellEnd"/>
            <w:r>
              <w:rPr>
                <w:color w:val="000000"/>
                <w:sz w:val="20"/>
                <w:szCs w:val="20"/>
                <w:lang w:val="hu-HU"/>
              </w:rPr>
              <w:t xml:space="preserve"> </w:t>
            </w:r>
            <w:proofErr w:type="spellStart"/>
            <w:r>
              <w:rPr>
                <w:color w:val="000000"/>
                <w:sz w:val="20"/>
                <w:szCs w:val="20"/>
                <w:lang w:val="hu-HU"/>
              </w:rPr>
              <w:t>task</w:t>
            </w:r>
            <w:proofErr w:type="spellEnd"/>
            <w:r>
              <w:rPr>
                <w:color w:val="000000"/>
                <w:sz w:val="20"/>
                <w:szCs w:val="20"/>
                <w:lang w:val="hu-HU"/>
              </w:rPr>
              <w:t xml:space="preserve"> </w:t>
            </w:r>
          </w:p>
        </w:tc>
        <w:tc>
          <w:tcPr>
            <w:tcW w:w="3282" w:type="dxa"/>
            <w:gridSpan w:val="2"/>
            <w:tcBorders>
              <w:top w:val="single" w:sz="8" w:space="0" w:color="auto"/>
              <w:left w:val="nil"/>
              <w:bottom w:val="single" w:sz="8" w:space="0" w:color="auto"/>
              <w:right w:val="single" w:sz="8" w:space="0" w:color="000000"/>
            </w:tcBorders>
            <w:shd w:val="clear" w:color="auto" w:fill="auto"/>
            <w:vAlign w:val="center"/>
          </w:tcPr>
          <w:p w14:paraId="05A9DA6D" w14:textId="6AB3C590" w:rsidR="00727993" w:rsidRPr="00F06A29" w:rsidRDefault="00727993" w:rsidP="006B609D">
            <w:pPr>
              <w:jc w:val="center"/>
              <w:rPr>
                <w:color w:val="000000"/>
                <w:sz w:val="20"/>
                <w:szCs w:val="20"/>
                <w:lang w:val="hu-HU"/>
              </w:rPr>
            </w:pPr>
            <w:r>
              <w:rPr>
                <w:color w:val="000000"/>
                <w:sz w:val="20"/>
                <w:szCs w:val="20"/>
                <w:lang w:val="hu-HU"/>
              </w:rPr>
              <w:t xml:space="preserve">Site </w:t>
            </w:r>
            <w:proofErr w:type="spellStart"/>
            <w:r>
              <w:rPr>
                <w:color w:val="000000"/>
                <w:sz w:val="20"/>
                <w:szCs w:val="20"/>
                <w:lang w:val="hu-HU"/>
              </w:rPr>
              <w:t>visit</w:t>
            </w:r>
            <w:proofErr w:type="spellEnd"/>
            <w:r>
              <w:rPr>
                <w:color w:val="000000"/>
                <w:sz w:val="20"/>
                <w:szCs w:val="20"/>
                <w:lang w:val="hu-HU"/>
              </w:rPr>
              <w:t xml:space="preserve"> (</w:t>
            </w:r>
            <w:proofErr w:type="spellStart"/>
            <w:r>
              <w:rPr>
                <w:color w:val="000000"/>
                <w:sz w:val="20"/>
                <w:szCs w:val="20"/>
                <w:lang w:val="hu-HU"/>
              </w:rPr>
              <w:t>individual</w:t>
            </w:r>
            <w:proofErr w:type="spellEnd"/>
            <w:r>
              <w:rPr>
                <w:color w:val="000000"/>
                <w:sz w:val="20"/>
                <w:szCs w:val="20"/>
                <w:lang w:val="hu-HU"/>
              </w:rPr>
              <w:t>)</w:t>
            </w:r>
          </w:p>
        </w:tc>
      </w:tr>
      <w:tr w:rsidR="00727993" w:rsidRPr="00F06A29" w14:paraId="2A3E84FB" w14:textId="77777777" w:rsidTr="00727993">
        <w:trPr>
          <w:gridAfter w:val="4"/>
          <w:wAfter w:w="4996" w:type="dxa"/>
          <w:trHeight w:val="791"/>
        </w:trPr>
        <w:tc>
          <w:tcPr>
            <w:tcW w:w="896" w:type="dxa"/>
            <w:vMerge/>
            <w:tcBorders>
              <w:top w:val="nil"/>
              <w:left w:val="single" w:sz="8" w:space="0" w:color="auto"/>
              <w:bottom w:val="single" w:sz="8" w:space="0" w:color="000000"/>
              <w:right w:val="single" w:sz="8" w:space="0" w:color="auto"/>
            </w:tcBorders>
            <w:vAlign w:val="center"/>
            <w:hideMark/>
          </w:tcPr>
          <w:p w14:paraId="42D2B2FB" w14:textId="77777777" w:rsidR="00727993" w:rsidRPr="00F06A29" w:rsidRDefault="00727993" w:rsidP="006B609D">
            <w:pPr>
              <w:rPr>
                <w:color w:val="000000"/>
                <w:sz w:val="20"/>
                <w:szCs w:val="20"/>
              </w:rPr>
            </w:pPr>
          </w:p>
        </w:tc>
        <w:tc>
          <w:tcPr>
            <w:tcW w:w="547" w:type="dxa"/>
            <w:tcBorders>
              <w:top w:val="nil"/>
              <w:left w:val="single" w:sz="8" w:space="0" w:color="auto"/>
              <w:bottom w:val="single" w:sz="8" w:space="0" w:color="000000"/>
              <w:right w:val="single" w:sz="8" w:space="0" w:color="auto"/>
            </w:tcBorders>
            <w:shd w:val="clear" w:color="auto" w:fill="auto"/>
            <w:noWrap/>
            <w:vAlign w:val="center"/>
            <w:hideMark/>
          </w:tcPr>
          <w:p w14:paraId="28290E38" w14:textId="789829D2" w:rsidR="00727993" w:rsidRPr="00F06A29" w:rsidRDefault="00727993" w:rsidP="006B609D">
            <w:pPr>
              <w:jc w:val="center"/>
              <w:rPr>
                <w:color w:val="000000"/>
                <w:sz w:val="20"/>
                <w:szCs w:val="20"/>
              </w:rPr>
            </w:pPr>
            <w:r>
              <w:rPr>
                <w:color w:val="000000"/>
                <w:sz w:val="20"/>
                <w:szCs w:val="20"/>
                <w:lang w:val="en-GB"/>
              </w:rPr>
              <w:t>12</w:t>
            </w:r>
          </w:p>
        </w:tc>
        <w:tc>
          <w:tcPr>
            <w:tcW w:w="708" w:type="dxa"/>
            <w:tcBorders>
              <w:top w:val="nil"/>
              <w:left w:val="single" w:sz="8" w:space="0" w:color="auto"/>
              <w:bottom w:val="single" w:sz="8" w:space="0" w:color="000000"/>
              <w:right w:val="single" w:sz="8" w:space="0" w:color="auto"/>
            </w:tcBorders>
            <w:shd w:val="clear" w:color="auto" w:fill="auto"/>
            <w:noWrap/>
            <w:vAlign w:val="center"/>
            <w:hideMark/>
          </w:tcPr>
          <w:p w14:paraId="4A133550" w14:textId="77777777" w:rsidR="00727993" w:rsidRPr="00F06A29" w:rsidRDefault="00727993" w:rsidP="006B609D">
            <w:pPr>
              <w:jc w:val="center"/>
              <w:rPr>
                <w:color w:val="000000"/>
                <w:sz w:val="20"/>
                <w:szCs w:val="20"/>
              </w:rPr>
            </w:pPr>
            <w:r w:rsidRPr="00F06A29">
              <w:rPr>
                <w:color w:val="000000"/>
                <w:sz w:val="20"/>
                <w:szCs w:val="20"/>
                <w:lang w:val="en-GB"/>
              </w:rPr>
              <w:t>2</w:t>
            </w:r>
          </w:p>
        </w:tc>
        <w:tc>
          <w:tcPr>
            <w:tcW w:w="1814" w:type="dxa"/>
            <w:tcBorders>
              <w:top w:val="nil"/>
              <w:left w:val="nil"/>
              <w:bottom w:val="single" w:sz="4" w:space="0" w:color="auto"/>
              <w:right w:val="nil"/>
            </w:tcBorders>
            <w:shd w:val="clear" w:color="auto" w:fill="auto"/>
            <w:noWrap/>
            <w:vAlign w:val="center"/>
            <w:hideMark/>
          </w:tcPr>
          <w:p w14:paraId="449AF24B" w14:textId="77777777" w:rsidR="00727993" w:rsidRDefault="00727993" w:rsidP="006B609D">
            <w:pPr>
              <w:jc w:val="center"/>
              <w:rPr>
                <w:color w:val="000000"/>
                <w:sz w:val="20"/>
                <w:szCs w:val="20"/>
              </w:rPr>
            </w:pPr>
            <w:r>
              <w:rPr>
                <w:color w:val="000000"/>
                <w:sz w:val="20"/>
                <w:szCs w:val="20"/>
              </w:rPr>
              <w:t>Urban aspects of the region</w:t>
            </w:r>
          </w:p>
          <w:p w14:paraId="5DF11607" w14:textId="29267D20" w:rsidR="00727993" w:rsidRPr="00F06A29" w:rsidRDefault="00727993" w:rsidP="006B609D">
            <w:pPr>
              <w:jc w:val="center"/>
              <w:rPr>
                <w:color w:val="000000"/>
                <w:sz w:val="20"/>
                <w:szCs w:val="20"/>
              </w:rPr>
            </w:pPr>
            <w:proofErr w:type="spellStart"/>
            <w:r>
              <w:rPr>
                <w:color w:val="000000"/>
                <w:sz w:val="20"/>
                <w:szCs w:val="20"/>
              </w:rPr>
              <w:t>J.Gy</w:t>
            </w:r>
            <w:proofErr w:type="spellEnd"/>
            <w:r>
              <w:rPr>
                <w:color w:val="000000"/>
                <w:sz w:val="20"/>
                <w:szCs w:val="20"/>
              </w:rPr>
              <w:t xml:space="preserve">. </w:t>
            </w:r>
          </w:p>
        </w:tc>
        <w:tc>
          <w:tcPr>
            <w:tcW w:w="1815" w:type="dxa"/>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F4F447B" w14:textId="72E29548" w:rsidR="00727993" w:rsidRDefault="00727993" w:rsidP="00D71523">
            <w:pPr>
              <w:jc w:val="center"/>
              <w:rPr>
                <w:color w:val="000000"/>
                <w:sz w:val="20"/>
                <w:szCs w:val="20"/>
                <w:lang w:val="hu-HU"/>
              </w:rPr>
            </w:pPr>
            <w:proofErr w:type="spellStart"/>
            <w:r>
              <w:rPr>
                <w:color w:val="000000"/>
                <w:sz w:val="20"/>
                <w:szCs w:val="20"/>
                <w:lang w:val="hu-HU"/>
              </w:rPr>
              <w:t>Social</w:t>
            </w:r>
            <w:proofErr w:type="spellEnd"/>
            <w:r>
              <w:rPr>
                <w:color w:val="000000"/>
                <w:sz w:val="20"/>
                <w:szCs w:val="20"/>
                <w:lang w:val="hu-HU"/>
              </w:rPr>
              <w:t xml:space="preserve"> </w:t>
            </w:r>
            <w:proofErr w:type="spellStart"/>
            <w:r>
              <w:rPr>
                <w:color w:val="000000"/>
                <w:sz w:val="20"/>
                <w:szCs w:val="20"/>
                <w:lang w:val="hu-HU"/>
              </w:rPr>
              <w:t>housing</w:t>
            </w:r>
            <w:proofErr w:type="spellEnd"/>
            <w:r>
              <w:rPr>
                <w:color w:val="000000"/>
                <w:sz w:val="20"/>
                <w:szCs w:val="20"/>
                <w:lang w:val="hu-HU"/>
              </w:rPr>
              <w:t xml:space="preserve"> – </w:t>
            </w:r>
            <w:proofErr w:type="spellStart"/>
            <w:r>
              <w:rPr>
                <w:color w:val="000000"/>
                <w:sz w:val="20"/>
                <w:szCs w:val="20"/>
                <w:lang w:val="hu-HU"/>
              </w:rPr>
              <w:t>functionality</w:t>
            </w:r>
            <w:proofErr w:type="spellEnd"/>
            <w:r>
              <w:rPr>
                <w:color w:val="000000"/>
                <w:sz w:val="20"/>
                <w:szCs w:val="20"/>
                <w:lang w:val="hu-HU"/>
              </w:rPr>
              <w:t xml:space="preserve"> and </w:t>
            </w:r>
            <w:proofErr w:type="spellStart"/>
            <w:r>
              <w:rPr>
                <w:color w:val="000000"/>
                <w:sz w:val="20"/>
                <w:szCs w:val="20"/>
                <w:lang w:val="hu-HU"/>
              </w:rPr>
              <w:t>regulations</w:t>
            </w:r>
            <w:proofErr w:type="spellEnd"/>
          </w:p>
          <w:p w14:paraId="7929350D" w14:textId="7F030CB4" w:rsidR="00727993" w:rsidRPr="00F06A29" w:rsidRDefault="00727993" w:rsidP="00D71523">
            <w:pPr>
              <w:jc w:val="center"/>
              <w:rPr>
                <w:color w:val="000000"/>
                <w:sz w:val="20"/>
                <w:szCs w:val="20"/>
                <w:lang w:val="hu-HU"/>
              </w:rPr>
            </w:pPr>
            <w:proofErr w:type="spellStart"/>
            <w:r>
              <w:rPr>
                <w:color w:val="000000"/>
                <w:sz w:val="20"/>
                <w:szCs w:val="20"/>
                <w:lang w:val="hu-HU"/>
              </w:rPr>
              <w:t>Z.E.Sz</w:t>
            </w:r>
            <w:proofErr w:type="spellEnd"/>
          </w:p>
        </w:tc>
        <w:tc>
          <w:tcPr>
            <w:tcW w:w="1761" w:type="dxa"/>
            <w:tcBorders>
              <w:top w:val="single" w:sz="8" w:space="0" w:color="auto"/>
              <w:left w:val="single" w:sz="8" w:space="0" w:color="auto"/>
              <w:bottom w:val="single" w:sz="8" w:space="0" w:color="000000"/>
              <w:right w:val="single" w:sz="8" w:space="0" w:color="000000"/>
            </w:tcBorders>
            <w:shd w:val="clear" w:color="auto" w:fill="auto"/>
            <w:vAlign w:val="center"/>
          </w:tcPr>
          <w:p w14:paraId="5DF5BCE3" w14:textId="614735CA" w:rsidR="00727993" w:rsidRPr="00F06A29" w:rsidRDefault="00727993" w:rsidP="006B609D">
            <w:pPr>
              <w:jc w:val="center"/>
              <w:rPr>
                <w:color w:val="000000"/>
                <w:sz w:val="20"/>
                <w:szCs w:val="20"/>
                <w:lang w:val="hu-HU"/>
              </w:rPr>
            </w:pPr>
            <w:r>
              <w:rPr>
                <w:color w:val="000000"/>
                <w:sz w:val="20"/>
                <w:szCs w:val="20"/>
                <w:lang w:val="hu-HU"/>
              </w:rPr>
              <w:t xml:space="preserve">Research </w:t>
            </w:r>
            <w:proofErr w:type="spellStart"/>
            <w:r>
              <w:rPr>
                <w:color w:val="000000"/>
                <w:sz w:val="20"/>
                <w:szCs w:val="20"/>
                <w:lang w:val="hu-HU"/>
              </w:rPr>
              <w:t>about</w:t>
            </w:r>
            <w:proofErr w:type="spellEnd"/>
            <w:r>
              <w:rPr>
                <w:color w:val="000000"/>
                <w:sz w:val="20"/>
                <w:szCs w:val="20"/>
                <w:lang w:val="hu-HU"/>
              </w:rPr>
              <w:t xml:space="preserve"> </w:t>
            </w:r>
            <w:proofErr w:type="spellStart"/>
            <w:r>
              <w:rPr>
                <w:color w:val="000000"/>
                <w:sz w:val="20"/>
                <w:szCs w:val="20"/>
                <w:lang w:val="hu-HU"/>
              </w:rPr>
              <w:t>the</w:t>
            </w:r>
            <w:proofErr w:type="spellEnd"/>
            <w:r>
              <w:rPr>
                <w:color w:val="000000"/>
                <w:sz w:val="20"/>
                <w:szCs w:val="20"/>
                <w:lang w:val="hu-HU"/>
              </w:rPr>
              <w:t xml:space="preserve"> </w:t>
            </w:r>
            <w:proofErr w:type="spellStart"/>
            <w:r>
              <w:rPr>
                <w:color w:val="000000"/>
                <w:sz w:val="20"/>
                <w:szCs w:val="20"/>
                <w:lang w:val="hu-HU"/>
              </w:rPr>
              <w:t>region</w:t>
            </w:r>
            <w:proofErr w:type="spellEnd"/>
            <w:r>
              <w:rPr>
                <w:color w:val="000000"/>
                <w:sz w:val="20"/>
                <w:szCs w:val="20"/>
                <w:lang w:val="hu-HU"/>
              </w:rPr>
              <w:t xml:space="preserve"> -</w:t>
            </w:r>
          </w:p>
        </w:tc>
        <w:tc>
          <w:tcPr>
            <w:tcW w:w="1521" w:type="dxa"/>
            <w:tcBorders>
              <w:top w:val="single" w:sz="8" w:space="0" w:color="auto"/>
              <w:left w:val="single" w:sz="8" w:space="0" w:color="auto"/>
              <w:bottom w:val="single" w:sz="8" w:space="0" w:color="000000"/>
              <w:right w:val="single" w:sz="8" w:space="0" w:color="000000"/>
            </w:tcBorders>
            <w:shd w:val="clear" w:color="auto" w:fill="auto"/>
            <w:vAlign w:val="center"/>
          </w:tcPr>
          <w:p w14:paraId="04E6EDD4" w14:textId="0A69B34A" w:rsidR="00727993" w:rsidRPr="00F06A29" w:rsidRDefault="00727993" w:rsidP="006B609D">
            <w:pPr>
              <w:jc w:val="center"/>
              <w:rPr>
                <w:color w:val="000000"/>
                <w:sz w:val="20"/>
                <w:szCs w:val="20"/>
                <w:lang w:val="hu-HU"/>
              </w:rPr>
            </w:pPr>
            <w:r w:rsidRPr="00F06A29">
              <w:rPr>
                <w:color w:val="000000"/>
                <w:sz w:val="20"/>
                <w:szCs w:val="20"/>
              </w:rPr>
              <w:t>consultation / individual work</w:t>
            </w:r>
          </w:p>
        </w:tc>
      </w:tr>
      <w:tr w:rsidR="00C54C31" w:rsidRPr="00F06A29" w14:paraId="1F7E07DA" w14:textId="77777777" w:rsidTr="00D94E93">
        <w:trPr>
          <w:gridAfter w:val="4"/>
          <w:wAfter w:w="4996" w:type="dxa"/>
          <w:trHeight w:val="1976"/>
        </w:trPr>
        <w:tc>
          <w:tcPr>
            <w:tcW w:w="896" w:type="dxa"/>
            <w:vMerge/>
            <w:tcBorders>
              <w:top w:val="nil"/>
              <w:left w:val="single" w:sz="8" w:space="0" w:color="auto"/>
              <w:bottom w:val="single" w:sz="8" w:space="0" w:color="000000"/>
              <w:right w:val="single" w:sz="8" w:space="0" w:color="auto"/>
            </w:tcBorders>
            <w:vAlign w:val="center"/>
            <w:hideMark/>
          </w:tcPr>
          <w:p w14:paraId="15BE3096" w14:textId="77777777" w:rsidR="00C54C31" w:rsidRPr="00F06A29" w:rsidRDefault="00C54C31" w:rsidP="006B609D">
            <w:pPr>
              <w:rPr>
                <w:color w:val="000000"/>
                <w:sz w:val="20"/>
                <w:szCs w:val="20"/>
              </w:rPr>
            </w:pPr>
          </w:p>
        </w:tc>
        <w:tc>
          <w:tcPr>
            <w:tcW w:w="547" w:type="dxa"/>
            <w:tcBorders>
              <w:top w:val="nil"/>
              <w:left w:val="nil"/>
              <w:bottom w:val="nil"/>
              <w:right w:val="single" w:sz="8" w:space="0" w:color="auto"/>
            </w:tcBorders>
            <w:shd w:val="clear" w:color="auto" w:fill="auto"/>
            <w:noWrap/>
            <w:vAlign w:val="center"/>
            <w:hideMark/>
          </w:tcPr>
          <w:p w14:paraId="3C5AAC6E" w14:textId="0852252D" w:rsidR="00C54C31" w:rsidRPr="00F06A29" w:rsidRDefault="008C4BC4" w:rsidP="006B609D">
            <w:pPr>
              <w:jc w:val="center"/>
              <w:rPr>
                <w:color w:val="000000"/>
                <w:sz w:val="20"/>
                <w:szCs w:val="20"/>
              </w:rPr>
            </w:pPr>
            <w:r>
              <w:rPr>
                <w:color w:val="000000"/>
                <w:sz w:val="20"/>
                <w:szCs w:val="20"/>
                <w:lang w:val="en-GB"/>
              </w:rPr>
              <w:t>19</w:t>
            </w:r>
          </w:p>
        </w:tc>
        <w:tc>
          <w:tcPr>
            <w:tcW w:w="708" w:type="dxa"/>
            <w:tcBorders>
              <w:top w:val="nil"/>
              <w:left w:val="nil"/>
              <w:bottom w:val="nil"/>
              <w:right w:val="single" w:sz="8" w:space="0" w:color="auto"/>
            </w:tcBorders>
            <w:shd w:val="clear" w:color="auto" w:fill="auto"/>
            <w:noWrap/>
            <w:vAlign w:val="center"/>
            <w:hideMark/>
          </w:tcPr>
          <w:p w14:paraId="7D95CBCD" w14:textId="77777777" w:rsidR="00C54C31" w:rsidRPr="00F06A29" w:rsidRDefault="00C54C31" w:rsidP="006B609D">
            <w:pPr>
              <w:jc w:val="center"/>
              <w:rPr>
                <w:color w:val="000000"/>
                <w:sz w:val="20"/>
                <w:szCs w:val="20"/>
              </w:rPr>
            </w:pPr>
            <w:r w:rsidRPr="00F06A29">
              <w:rPr>
                <w:color w:val="000000"/>
                <w:sz w:val="20"/>
                <w:szCs w:val="20"/>
                <w:lang w:val="en-GB"/>
              </w:rPr>
              <w:t>3</w:t>
            </w:r>
          </w:p>
        </w:tc>
        <w:tc>
          <w:tcPr>
            <w:tcW w:w="1814" w:type="dxa"/>
            <w:tcBorders>
              <w:top w:val="single" w:sz="4" w:space="0" w:color="auto"/>
              <w:left w:val="nil"/>
              <w:bottom w:val="single" w:sz="8" w:space="0" w:color="auto"/>
              <w:right w:val="single" w:sz="8" w:space="0" w:color="auto"/>
            </w:tcBorders>
            <w:shd w:val="clear" w:color="auto" w:fill="auto"/>
            <w:noWrap/>
            <w:vAlign w:val="center"/>
            <w:hideMark/>
          </w:tcPr>
          <w:p w14:paraId="0F8F65D2" w14:textId="77777777" w:rsidR="00C54C31" w:rsidRPr="00F06A29" w:rsidRDefault="00C54C31" w:rsidP="006B609D">
            <w:pPr>
              <w:jc w:val="center"/>
              <w:rPr>
                <w:color w:val="000000"/>
                <w:sz w:val="20"/>
                <w:szCs w:val="20"/>
              </w:rPr>
            </w:pPr>
            <w:r w:rsidRPr="00F06A29">
              <w:rPr>
                <w:color w:val="000000"/>
                <w:sz w:val="20"/>
                <w:szCs w:val="20"/>
              </w:rPr>
              <w:t>LECTURE</w:t>
            </w:r>
          </w:p>
          <w:p w14:paraId="0CF53C8F" w14:textId="77777777" w:rsidR="00C54C31" w:rsidRDefault="005D6175" w:rsidP="006B609D">
            <w:pPr>
              <w:jc w:val="center"/>
              <w:rPr>
                <w:color w:val="000000"/>
                <w:sz w:val="20"/>
                <w:szCs w:val="20"/>
              </w:rPr>
            </w:pPr>
            <w:r w:rsidRPr="00F06A29">
              <w:rPr>
                <w:color w:val="000000"/>
                <w:sz w:val="20"/>
                <w:szCs w:val="20"/>
              </w:rPr>
              <w:t>ON BUILDING STRUCTURES</w:t>
            </w:r>
          </w:p>
          <w:p w14:paraId="76B8817D" w14:textId="1C7486D2" w:rsidR="00385F19" w:rsidRPr="00F06A29" w:rsidRDefault="00385F19" w:rsidP="006B609D">
            <w:pPr>
              <w:jc w:val="center"/>
              <w:rPr>
                <w:color w:val="000000"/>
                <w:sz w:val="20"/>
                <w:szCs w:val="20"/>
              </w:rPr>
            </w:pPr>
            <w:r>
              <w:rPr>
                <w:color w:val="000000"/>
                <w:sz w:val="20"/>
                <w:szCs w:val="20"/>
              </w:rPr>
              <w:t xml:space="preserve"> (</w:t>
            </w:r>
            <w:proofErr w:type="spellStart"/>
            <w:proofErr w:type="gramStart"/>
            <w:r>
              <w:rPr>
                <w:color w:val="000000"/>
                <w:sz w:val="20"/>
                <w:szCs w:val="20"/>
              </w:rPr>
              <w:t>Sz.G</w:t>
            </w:r>
            <w:proofErr w:type="spellEnd"/>
            <w:proofErr w:type="gramEnd"/>
            <w:r>
              <w:rPr>
                <w:color w:val="000000"/>
                <w:sz w:val="20"/>
                <w:szCs w:val="20"/>
              </w:rPr>
              <w:t>)</w:t>
            </w:r>
          </w:p>
        </w:tc>
        <w:tc>
          <w:tcPr>
            <w:tcW w:w="1815" w:type="dxa"/>
            <w:tcBorders>
              <w:top w:val="nil"/>
              <w:left w:val="nil"/>
              <w:bottom w:val="single" w:sz="8" w:space="0" w:color="auto"/>
              <w:right w:val="single" w:sz="8" w:space="0" w:color="auto"/>
            </w:tcBorders>
            <w:shd w:val="clear" w:color="auto" w:fill="auto"/>
            <w:vAlign w:val="center"/>
            <w:hideMark/>
          </w:tcPr>
          <w:p w14:paraId="43867B5E" w14:textId="77777777" w:rsidR="006748EE" w:rsidRDefault="006748EE" w:rsidP="006B609D">
            <w:pPr>
              <w:jc w:val="center"/>
              <w:rPr>
                <w:color w:val="000000"/>
                <w:sz w:val="20"/>
                <w:szCs w:val="20"/>
                <w:lang w:val="hu-HU"/>
              </w:rPr>
            </w:pPr>
            <w:proofErr w:type="spellStart"/>
            <w:r>
              <w:rPr>
                <w:color w:val="000000"/>
                <w:sz w:val="20"/>
                <w:szCs w:val="20"/>
                <w:lang w:val="hu-HU"/>
              </w:rPr>
              <w:t>Presentation</w:t>
            </w:r>
            <w:proofErr w:type="spellEnd"/>
            <w:r>
              <w:rPr>
                <w:color w:val="000000"/>
                <w:sz w:val="20"/>
                <w:szCs w:val="20"/>
                <w:lang w:val="hu-HU"/>
              </w:rPr>
              <w:t xml:space="preserve"> </w:t>
            </w:r>
            <w:proofErr w:type="spellStart"/>
            <w:r>
              <w:rPr>
                <w:color w:val="000000"/>
                <w:sz w:val="20"/>
                <w:szCs w:val="20"/>
                <w:lang w:val="hu-HU"/>
              </w:rPr>
              <w:t>methods</w:t>
            </w:r>
            <w:proofErr w:type="spellEnd"/>
            <w:r>
              <w:rPr>
                <w:color w:val="000000"/>
                <w:sz w:val="20"/>
                <w:szCs w:val="20"/>
                <w:lang w:val="hu-HU"/>
              </w:rPr>
              <w:t xml:space="preserve"> </w:t>
            </w:r>
          </w:p>
          <w:p w14:paraId="1F4C88BB" w14:textId="7452BAF0" w:rsidR="00C54C31" w:rsidRPr="00F06A29" w:rsidRDefault="00C54C31" w:rsidP="00CD68BE">
            <w:pPr>
              <w:rPr>
                <w:color w:val="000000"/>
                <w:sz w:val="20"/>
                <w:szCs w:val="20"/>
              </w:rPr>
            </w:pPr>
          </w:p>
        </w:tc>
        <w:tc>
          <w:tcPr>
            <w:tcW w:w="1761" w:type="dxa"/>
            <w:tcBorders>
              <w:top w:val="nil"/>
              <w:left w:val="nil"/>
              <w:bottom w:val="nil"/>
              <w:right w:val="single" w:sz="8" w:space="0" w:color="auto"/>
            </w:tcBorders>
            <w:shd w:val="clear" w:color="auto" w:fill="auto"/>
            <w:noWrap/>
            <w:vAlign w:val="center"/>
            <w:hideMark/>
          </w:tcPr>
          <w:p w14:paraId="56262C33" w14:textId="1EF4373D" w:rsidR="00C54C31" w:rsidRPr="00F06A29" w:rsidRDefault="00C54C31" w:rsidP="006B609D">
            <w:pPr>
              <w:jc w:val="both"/>
              <w:outlineLvl w:val="0"/>
              <w:rPr>
                <w:color w:val="000000" w:themeColor="text1"/>
                <w:sz w:val="20"/>
                <w:szCs w:val="20"/>
              </w:rPr>
            </w:pPr>
            <w:r w:rsidRPr="00F06A29">
              <w:rPr>
                <w:color w:val="000000"/>
                <w:sz w:val="20"/>
                <w:szCs w:val="20"/>
              </w:rPr>
              <w:t xml:space="preserve">RESEARCH </w:t>
            </w:r>
            <w:r w:rsidRPr="00F06A29">
              <w:rPr>
                <w:color w:val="000000" w:themeColor="text1"/>
                <w:sz w:val="20"/>
                <w:szCs w:val="20"/>
              </w:rPr>
              <w:t>critical analysis of high</w:t>
            </w:r>
            <w:r w:rsidR="00051015" w:rsidRPr="00F06A29">
              <w:rPr>
                <w:color w:val="000000" w:themeColor="text1"/>
                <w:sz w:val="20"/>
                <w:szCs w:val="20"/>
              </w:rPr>
              <w:t>-</w:t>
            </w:r>
            <w:r w:rsidRPr="00F06A29">
              <w:rPr>
                <w:color w:val="000000" w:themeColor="text1"/>
                <w:sz w:val="20"/>
                <w:szCs w:val="20"/>
              </w:rPr>
              <w:t xml:space="preserve">quality, contemporary examples of sustainable </w:t>
            </w:r>
            <w:r w:rsidR="00460CC9">
              <w:rPr>
                <w:color w:val="000000" w:themeColor="text1"/>
                <w:sz w:val="20"/>
                <w:szCs w:val="20"/>
              </w:rPr>
              <w:t>hotels</w:t>
            </w:r>
          </w:p>
          <w:p w14:paraId="117A7832" w14:textId="77777777" w:rsidR="00C54C31" w:rsidRPr="00F06A29" w:rsidRDefault="00C54C31" w:rsidP="006B609D">
            <w:pPr>
              <w:jc w:val="center"/>
              <w:rPr>
                <w:color w:val="000000"/>
                <w:sz w:val="20"/>
                <w:szCs w:val="20"/>
              </w:rPr>
            </w:pPr>
          </w:p>
        </w:tc>
        <w:tc>
          <w:tcPr>
            <w:tcW w:w="1521" w:type="dxa"/>
            <w:tcBorders>
              <w:top w:val="nil"/>
              <w:left w:val="nil"/>
              <w:bottom w:val="single" w:sz="8" w:space="0" w:color="auto"/>
              <w:right w:val="single" w:sz="8" w:space="0" w:color="auto"/>
            </w:tcBorders>
            <w:shd w:val="clear" w:color="auto" w:fill="auto"/>
            <w:vAlign w:val="center"/>
            <w:hideMark/>
          </w:tcPr>
          <w:p w14:paraId="2261DD93" w14:textId="77777777" w:rsidR="00C54C31" w:rsidRPr="00F06A29" w:rsidRDefault="00C54C31" w:rsidP="006B609D">
            <w:pPr>
              <w:jc w:val="center"/>
              <w:rPr>
                <w:color w:val="000000"/>
                <w:sz w:val="20"/>
                <w:szCs w:val="20"/>
              </w:rPr>
            </w:pPr>
            <w:r w:rsidRPr="00F06A29">
              <w:rPr>
                <w:color w:val="000000"/>
                <w:sz w:val="20"/>
                <w:szCs w:val="20"/>
              </w:rPr>
              <w:t>consultation / individual work</w:t>
            </w:r>
          </w:p>
        </w:tc>
      </w:tr>
      <w:tr w:rsidR="00264F93" w:rsidRPr="00F06A29" w14:paraId="214C0A41" w14:textId="77777777" w:rsidTr="00D94E93">
        <w:trPr>
          <w:gridAfter w:val="4"/>
          <w:wAfter w:w="4996" w:type="dxa"/>
          <w:trHeight w:val="1150"/>
        </w:trPr>
        <w:tc>
          <w:tcPr>
            <w:tcW w:w="896" w:type="dxa"/>
            <w:vMerge/>
            <w:tcBorders>
              <w:top w:val="nil"/>
              <w:left w:val="single" w:sz="8" w:space="0" w:color="auto"/>
              <w:bottom w:val="single" w:sz="8" w:space="0" w:color="000000"/>
              <w:right w:val="single" w:sz="8" w:space="0" w:color="auto"/>
            </w:tcBorders>
            <w:vAlign w:val="center"/>
            <w:hideMark/>
          </w:tcPr>
          <w:p w14:paraId="40FFF98E" w14:textId="77777777" w:rsidR="00264F93" w:rsidRPr="00F06A29" w:rsidRDefault="00264F93" w:rsidP="00713B2B">
            <w:pPr>
              <w:rPr>
                <w:color w:val="000000"/>
                <w:sz w:val="20"/>
                <w:szCs w:val="20"/>
              </w:rPr>
            </w:pPr>
          </w:p>
        </w:tc>
        <w:tc>
          <w:tcPr>
            <w:tcW w:w="547"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715A1BD" w14:textId="1D224E1B" w:rsidR="00264F93" w:rsidRPr="00F06A29" w:rsidRDefault="00264F93" w:rsidP="00713B2B">
            <w:pPr>
              <w:jc w:val="center"/>
              <w:rPr>
                <w:color w:val="000000"/>
                <w:sz w:val="20"/>
                <w:szCs w:val="20"/>
              </w:rPr>
            </w:pPr>
            <w:r w:rsidRPr="00F06A29">
              <w:rPr>
                <w:color w:val="000000"/>
                <w:sz w:val="20"/>
                <w:szCs w:val="20"/>
                <w:lang w:val="en-GB"/>
              </w:rPr>
              <w:t>2</w:t>
            </w:r>
            <w:r w:rsidR="008C4BC4">
              <w:rPr>
                <w:color w:val="000000"/>
                <w:sz w:val="20"/>
                <w:szCs w:val="20"/>
                <w:lang w:val="en-GB"/>
              </w:rPr>
              <w:t>6</w:t>
            </w:r>
          </w:p>
        </w:tc>
        <w:tc>
          <w:tcPr>
            <w:tcW w:w="70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3EAB1BE" w14:textId="77777777" w:rsidR="00264F93" w:rsidRPr="00F06A29" w:rsidRDefault="00264F93" w:rsidP="00713B2B">
            <w:pPr>
              <w:jc w:val="center"/>
              <w:rPr>
                <w:color w:val="000000"/>
                <w:sz w:val="20"/>
                <w:szCs w:val="20"/>
              </w:rPr>
            </w:pPr>
            <w:r w:rsidRPr="00F06A29">
              <w:rPr>
                <w:color w:val="000000"/>
                <w:sz w:val="20"/>
                <w:szCs w:val="20"/>
                <w:lang w:val="en-GB"/>
              </w:rPr>
              <w:t>4</w:t>
            </w:r>
          </w:p>
        </w:tc>
        <w:tc>
          <w:tcPr>
            <w:tcW w:w="3629" w:type="dxa"/>
            <w:gridSpan w:val="2"/>
            <w:tcBorders>
              <w:top w:val="nil"/>
              <w:left w:val="nil"/>
              <w:right w:val="single" w:sz="8" w:space="0" w:color="auto"/>
            </w:tcBorders>
            <w:shd w:val="clear" w:color="auto" w:fill="auto"/>
            <w:noWrap/>
            <w:vAlign w:val="center"/>
            <w:hideMark/>
          </w:tcPr>
          <w:p w14:paraId="08AB204D" w14:textId="77777777" w:rsidR="00264F93" w:rsidRDefault="00264F93" w:rsidP="00264F93">
            <w:pPr>
              <w:pBdr>
                <w:bottom w:val="single" w:sz="4" w:space="1" w:color="auto"/>
              </w:pBdr>
              <w:jc w:val="center"/>
              <w:rPr>
                <w:color w:val="FFA93A" w:themeColor="accent4"/>
                <w:sz w:val="20"/>
                <w:szCs w:val="20"/>
              </w:rPr>
            </w:pPr>
            <w:r>
              <w:rPr>
                <w:color w:val="FFA93A" w:themeColor="accent4"/>
                <w:sz w:val="20"/>
                <w:szCs w:val="20"/>
              </w:rPr>
              <w:t>Presentation of case studies</w:t>
            </w:r>
          </w:p>
          <w:p w14:paraId="2802E1F2" w14:textId="77777777" w:rsidR="00264F93" w:rsidRPr="00F06A29" w:rsidRDefault="00264F93" w:rsidP="00264F93">
            <w:pPr>
              <w:pBdr>
                <w:bottom w:val="single" w:sz="4" w:space="1" w:color="auto"/>
              </w:pBdr>
              <w:jc w:val="center"/>
              <w:rPr>
                <w:color w:val="FFA93A" w:themeColor="accent4"/>
                <w:sz w:val="20"/>
                <w:szCs w:val="20"/>
              </w:rPr>
            </w:pPr>
          </w:p>
          <w:p w14:paraId="11A2CEB1" w14:textId="3A8FC501" w:rsidR="00264F93" w:rsidRPr="00F06A29" w:rsidRDefault="00264F93" w:rsidP="00264F93">
            <w:pPr>
              <w:pBdr>
                <w:bottom w:val="single" w:sz="4" w:space="1" w:color="auto"/>
              </w:pBdr>
              <w:jc w:val="center"/>
              <w:rPr>
                <w:color w:val="000000"/>
                <w:sz w:val="20"/>
                <w:szCs w:val="20"/>
              </w:rPr>
            </w:pPr>
            <w:r w:rsidRPr="00F06A29">
              <w:rPr>
                <w:color w:val="000000"/>
                <w:sz w:val="20"/>
                <w:szCs w:val="20"/>
              </w:rPr>
              <w:t xml:space="preserve">Submission: </w:t>
            </w:r>
            <w:r w:rsidR="00460CC9">
              <w:rPr>
                <w:color w:val="000000"/>
                <w:sz w:val="20"/>
                <w:szCs w:val="20"/>
              </w:rPr>
              <w:t>2</w:t>
            </w:r>
            <w:r w:rsidR="008C4BC4">
              <w:rPr>
                <w:color w:val="000000"/>
                <w:sz w:val="20"/>
                <w:szCs w:val="20"/>
              </w:rPr>
              <w:t>5</w:t>
            </w:r>
            <w:r w:rsidRPr="00F06A29">
              <w:rPr>
                <w:color w:val="000000"/>
                <w:sz w:val="20"/>
                <w:szCs w:val="20"/>
              </w:rPr>
              <w:t>.</w:t>
            </w:r>
            <w:r w:rsidR="00460CC9">
              <w:rPr>
                <w:color w:val="000000"/>
                <w:sz w:val="20"/>
                <w:szCs w:val="20"/>
              </w:rPr>
              <w:t>09</w:t>
            </w:r>
            <w:r w:rsidRPr="00F06A29">
              <w:rPr>
                <w:color w:val="000000"/>
                <w:sz w:val="20"/>
                <w:szCs w:val="20"/>
              </w:rPr>
              <w:t>.202</w:t>
            </w:r>
            <w:r w:rsidR="008C4BC4">
              <w:rPr>
                <w:color w:val="000000"/>
                <w:sz w:val="20"/>
                <w:szCs w:val="20"/>
              </w:rPr>
              <w:t>4</w:t>
            </w:r>
            <w:r w:rsidRPr="00F06A29">
              <w:rPr>
                <w:color w:val="000000"/>
                <w:sz w:val="20"/>
                <w:szCs w:val="20"/>
              </w:rPr>
              <w:t>, 23.59, TEAMS</w:t>
            </w:r>
          </w:p>
          <w:p w14:paraId="2DE0249C" w14:textId="7C571FD4" w:rsidR="00264F93" w:rsidRPr="00F06A29" w:rsidRDefault="00264F93" w:rsidP="00264F93">
            <w:pPr>
              <w:pBdr>
                <w:bottom w:val="single" w:sz="4" w:space="1" w:color="auto"/>
              </w:pBdr>
              <w:jc w:val="center"/>
              <w:rPr>
                <w:color w:val="000000"/>
                <w:sz w:val="20"/>
                <w:szCs w:val="20"/>
              </w:rPr>
            </w:pPr>
            <w:r w:rsidRPr="00F06A29">
              <w:rPr>
                <w:color w:val="000000"/>
                <w:sz w:val="20"/>
                <w:szCs w:val="20"/>
              </w:rPr>
              <w:t xml:space="preserve">A short presentation of up to 120 seconds should be given on the </w:t>
            </w:r>
            <w:r w:rsidR="00460CC9">
              <w:rPr>
                <w:color w:val="000000"/>
                <w:sz w:val="20"/>
                <w:szCs w:val="20"/>
              </w:rPr>
              <w:t xml:space="preserve">1 preferred </w:t>
            </w:r>
            <w:r w:rsidRPr="00F06A29">
              <w:rPr>
                <w:color w:val="000000"/>
                <w:sz w:val="20"/>
                <w:szCs w:val="20"/>
              </w:rPr>
              <w:t>chosen building. The presentation's focus should be on the structural-spatial-functional context of the building.</w:t>
            </w:r>
          </w:p>
          <w:p w14:paraId="0AE93304" w14:textId="77777777" w:rsidR="00264F93" w:rsidRPr="00F06A29" w:rsidRDefault="00264F93" w:rsidP="00264F93">
            <w:pPr>
              <w:pBdr>
                <w:bottom w:val="single" w:sz="4" w:space="1" w:color="auto"/>
              </w:pBdr>
              <w:jc w:val="center"/>
              <w:rPr>
                <w:color w:val="000000"/>
                <w:sz w:val="20"/>
                <w:szCs w:val="20"/>
              </w:rPr>
            </w:pPr>
            <w:r w:rsidRPr="00F06A29">
              <w:rPr>
                <w:color w:val="000000"/>
                <w:sz w:val="20"/>
                <w:szCs w:val="20"/>
              </w:rPr>
              <w:t>The order of the presentations and the buildings chosen are shown in the excel sheet published in the TEAMS folder.</w:t>
            </w:r>
          </w:p>
          <w:p w14:paraId="2F56D8BA" w14:textId="77777777" w:rsidR="00264F93" w:rsidRPr="00F06A29" w:rsidRDefault="00264F93" w:rsidP="00264F93">
            <w:pPr>
              <w:pBdr>
                <w:bottom w:val="single" w:sz="4" w:space="1" w:color="auto"/>
              </w:pBdr>
              <w:rPr>
                <w:color w:val="000000"/>
                <w:sz w:val="20"/>
                <w:szCs w:val="20"/>
              </w:rPr>
            </w:pPr>
            <w:r w:rsidRPr="00F06A29">
              <w:rPr>
                <w:color w:val="000000"/>
                <w:sz w:val="20"/>
                <w:szCs w:val="20"/>
              </w:rPr>
              <w:t>The format should be in .pdf format; the file name should be the student's name. </w:t>
            </w:r>
          </w:p>
          <w:p w14:paraId="31C51ADB" w14:textId="54FDBBAF" w:rsidR="00264F93" w:rsidRPr="00F06A29" w:rsidRDefault="00264F93" w:rsidP="00264F93">
            <w:pPr>
              <w:pBdr>
                <w:bottom w:val="single" w:sz="4" w:space="1" w:color="auto"/>
              </w:pBdr>
              <w:rPr>
                <w:color w:val="000000"/>
                <w:sz w:val="20"/>
                <w:szCs w:val="20"/>
              </w:rPr>
            </w:pPr>
            <w:r w:rsidRPr="00F06A29">
              <w:rPr>
                <w:color w:val="000000"/>
                <w:sz w:val="20"/>
                <w:szCs w:val="20"/>
              </w:rPr>
              <w:t xml:space="preserve">Short oral feedback and score, maximum </w:t>
            </w:r>
            <w:r w:rsidR="00923AFB">
              <w:rPr>
                <w:color w:val="000000"/>
                <w:sz w:val="20"/>
                <w:szCs w:val="20"/>
              </w:rPr>
              <w:t>5</w:t>
            </w:r>
            <w:r w:rsidRPr="00F06A29">
              <w:rPr>
                <w:color w:val="000000"/>
                <w:sz w:val="20"/>
                <w:szCs w:val="20"/>
              </w:rPr>
              <w:t xml:space="preserve"> points</w:t>
            </w:r>
          </w:p>
          <w:p w14:paraId="50F8A259" w14:textId="251611ED" w:rsidR="00264F93" w:rsidRPr="00F06A29" w:rsidRDefault="00264F93" w:rsidP="00264F93">
            <w:pPr>
              <w:pBdr>
                <w:bottom w:val="single" w:sz="4" w:space="1" w:color="auto"/>
              </w:pBdr>
              <w:rPr>
                <w:color w:val="000000"/>
                <w:sz w:val="20"/>
                <w:szCs w:val="20"/>
              </w:rPr>
            </w:pPr>
          </w:p>
        </w:tc>
        <w:tc>
          <w:tcPr>
            <w:tcW w:w="176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D79017A" w14:textId="5BE86C39" w:rsidR="00264F93" w:rsidRPr="00F06A29" w:rsidRDefault="00264F93" w:rsidP="00713B2B">
            <w:pPr>
              <w:jc w:val="center"/>
              <w:rPr>
                <w:color w:val="000000"/>
                <w:sz w:val="20"/>
                <w:szCs w:val="20"/>
              </w:rPr>
            </w:pPr>
            <w:proofErr w:type="spellStart"/>
            <w:proofErr w:type="gramStart"/>
            <w:r w:rsidRPr="00F06A29">
              <w:rPr>
                <w:color w:val="000000"/>
                <w:sz w:val="20"/>
                <w:szCs w:val="20"/>
                <w:lang w:val="hu-HU"/>
              </w:rPr>
              <w:t>Layout</w:t>
            </w:r>
            <w:proofErr w:type="spellEnd"/>
            <w:r w:rsidRPr="00F06A29">
              <w:rPr>
                <w:color w:val="000000"/>
                <w:sz w:val="20"/>
                <w:szCs w:val="20"/>
                <w:lang w:val="hu-HU"/>
              </w:rPr>
              <w:t xml:space="preserve"> </w:t>
            </w:r>
            <w:r w:rsidR="00D71523">
              <w:rPr>
                <w:color w:val="000000"/>
                <w:sz w:val="20"/>
                <w:szCs w:val="20"/>
                <w:lang w:val="hu-HU"/>
              </w:rPr>
              <w:t>,</w:t>
            </w:r>
            <w:proofErr w:type="gramEnd"/>
            <w:r w:rsidR="00D71523">
              <w:rPr>
                <w:color w:val="000000"/>
                <w:sz w:val="20"/>
                <w:szCs w:val="20"/>
                <w:lang w:val="hu-HU"/>
              </w:rPr>
              <w:t xml:space="preserve"> </w:t>
            </w:r>
            <w:proofErr w:type="spellStart"/>
            <w:r w:rsidR="00D71523">
              <w:rPr>
                <w:color w:val="000000"/>
                <w:sz w:val="20"/>
                <w:szCs w:val="20"/>
                <w:lang w:val="hu-HU"/>
              </w:rPr>
              <w:t>installation</w:t>
            </w:r>
            <w:proofErr w:type="spellEnd"/>
            <w:r w:rsidR="00D71523">
              <w:rPr>
                <w:color w:val="000000"/>
                <w:sz w:val="20"/>
                <w:szCs w:val="20"/>
                <w:lang w:val="hu-HU"/>
              </w:rPr>
              <w:t xml:space="preserve"> </w:t>
            </w:r>
            <w:proofErr w:type="spellStart"/>
            <w:r w:rsidRPr="00F06A29">
              <w:rPr>
                <w:color w:val="000000"/>
                <w:sz w:val="20"/>
                <w:szCs w:val="20"/>
                <w:lang w:val="hu-HU"/>
              </w:rPr>
              <w:t>schemes</w:t>
            </w:r>
            <w:proofErr w:type="spellEnd"/>
            <w:r w:rsidRPr="00F06A29">
              <w:rPr>
                <w:color w:val="000000"/>
                <w:sz w:val="20"/>
                <w:szCs w:val="20"/>
                <w:lang w:val="hu-HU"/>
              </w:rPr>
              <w:t xml:space="preserve"> </w:t>
            </w:r>
          </w:p>
        </w:tc>
        <w:tc>
          <w:tcPr>
            <w:tcW w:w="1521" w:type="dxa"/>
            <w:tcBorders>
              <w:top w:val="nil"/>
              <w:left w:val="single" w:sz="8" w:space="0" w:color="auto"/>
              <w:bottom w:val="single" w:sz="8" w:space="0" w:color="000000"/>
              <w:right w:val="single" w:sz="8" w:space="0" w:color="auto"/>
            </w:tcBorders>
            <w:shd w:val="clear" w:color="auto" w:fill="auto"/>
            <w:vAlign w:val="center"/>
            <w:hideMark/>
          </w:tcPr>
          <w:p w14:paraId="5C41F685" w14:textId="77777777" w:rsidR="00264F93" w:rsidRPr="00F06A29" w:rsidRDefault="00264F93" w:rsidP="00451ED2">
            <w:pPr>
              <w:jc w:val="center"/>
              <w:rPr>
                <w:color w:val="000000"/>
                <w:sz w:val="20"/>
                <w:szCs w:val="20"/>
              </w:rPr>
            </w:pPr>
            <w:r w:rsidRPr="00F06A29">
              <w:rPr>
                <w:color w:val="000000"/>
                <w:sz w:val="20"/>
                <w:szCs w:val="20"/>
              </w:rPr>
              <w:t>evaluation of case studies</w:t>
            </w:r>
          </w:p>
          <w:p w14:paraId="563A9AA8" w14:textId="31832B66" w:rsidR="00264F93" w:rsidRPr="00F06A29" w:rsidRDefault="00264F93" w:rsidP="00451ED2">
            <w:pPr>
              <w:jc w:val="center"/>
              <w:rPr>
                <w:color w:val="000000"/>
                <w:sz w:val="20"/>
                <w:szCs w:val="20"/>
              </w:rPr>
            </w:pPr>
            <w:r w:rsidRPr="00F06A29">
              <w:rPr>
                <w:color w:val="000000"/>
                <w:sz w:val="20"/>
                <w:szCs w:val="20"/>
              </w:rPr>
              <w:t xml:space="preserve">installation and </w:t>
            </w:r>
            <w:proofErr w:type="spellStart"/>
            <w:r w:rsidRPr="00F06A29">
              <w:rPr>
                <w:color w:val="000000"/>
                <w:sz w:val="20"/>
                <w:szCs w:val="20"/>
                <w:lang w:val="hu-HU"/>
              </w:rPr>
              <w:t>layout</w:t>
            </w:r>
            <w:proofErr w:type="spellEnd"/>
            <w:r w:rsidRPr="00F06A29">
              <w:rPr>
                <w:color w:val="000000"/>
                <w:sz w:val="20"/>
                <w:szCs w:val="20"/>
                <w:lang w:val="hu-HU"/>
              </w:rPr>
              <w:t xml:space="preserve"> </w:t>
            </w:r>
            <w:r w:rsidRPr="00F06A29">
              <w:rPr>
                <w:color w:val="000000"/>
                <w:sz w:val="20"/>
                <w:szCs w:val="20"/>
              </w:rPr>
              <w:t>principles.</w:t>
            </w:r>
          </w:p>
        </w:tc>
      </w:tr>
      <w:tr w:rsidR="00713B2B" w:rsidRPr="00F06A29" w14:paraId="6AE6C54B" w14:textId="77777777" w:rsidTr="00D94E93">
        <w:trPr>
          <w:gridAfter w:val="4"/>
          <w:wAfter w:w="4996" w:type="dxa"/>
          <w:trHeight w:val="320"/>
        </w:trPr>
        <w:tc>
          <w:tcPr>
            <w:tcW w:w="89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06165004" w14:textId="77777777" w:rsidR="00713B2B" w:rsidRPr="00F06A29" w:rsidRDefault="00713B2B" w:rsidP="00713B2B">
            <w:pPr>
              <w:jc w:val="center"/>
              <w:rPr>
                <w:color w:val="000000"/>
                <w:sz w:val="20"/>
                <w:szCs w:val="20"/>
              </w:rPr>
            </w:pPr>
            <w:r w:rsidRPr="00F06A29">
              <w:rPr>
                <w:color w:val="000000"/>
                <w:sz w:val="20"/>
                <w:szCs w:val="20"/>
                <w:lang w:val="en-GB"/>
              </w:rPr>
              <w:t>October</w:t>
            </w:r>
          </w:p>
        </w:tc>
        <w:tc>
          <w:tcPr>
            <w:tcW w:w="5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0861A7" w14:textId="1034E462" w:rsidR="00713B2B" w:rsidRPr="00F06A29" w:rsidRDefault="00CD68BE" w:rsidP="00713B2B">
            <w:pPr>
              <w:jc w:val="center"/>
              <w:rPr>
                <w:color w:val="000000"/>
                <w:sz w:val="20"/>
                <w:szCs w:val="20"/>
              </w:rPr>
            </w:pPr>
            <w:r>
              <w:rPr>
                <w:color w:val="000000"/>
                <w:sz w:val="20"/>
                <w:szCs w:val="20"/>
              </w:rPr>
              <w:t>3</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96FFFC" w14:textId="77777777" w:rsidR="00713B2B" w:rsidRPr="00F06A29" w:rsidRDefault="00713B2B" w:rsidP="00713B2B">
            <w:pPr>
              <w:jc w:val="center"/>
              <w:rPr>
                <w:color w:val="000000"/>
                <w:sz w:val="20"/>
                <w:szCs w:val="20"/>
              </w:rPr>
            </w:pPr>
            <w:r w:rsidRPr="00F06A29">
              <w:rPr>
                <w:color w:val="000000"/>
                <w:sz w:val="20"/>
                <w:szCs w:val="20"/>
                <w:lang w:val="en-GB"/>
              </w:rPr>
              <w:t>5</w:t>
            </w:r>
          </w:p>
        </w:tc>
        <w:tc>
          <w:tcPr>
            <w:tcW w:w="1814" w:type="dxa"/>
            <w:tcBorders>
              <w:top w:val="nil"/>
              <w:left w:val="nil"/>
              <w:bottom w:val="nil"/>
              <w:right w:val="single" w:sz="8" w:space="0" w:color="auto"/>
            </w:tcBorders>
            <w:shd w:val="clear" w:color="auto" w:fill="auto"/>
            <w:noWrap/>
            <w:vAlign w:val="center"/>
            <w:hideMark/>
          </w:tcPr>
          <w:p w14:paraId="10E748DB" w14:textId="77777777" w:rsidR="00713B2B" w:rsidRPr="00F06A29" w:rsidRDefault="00713B2B" w:rsidP="00713B2B">
            <w:pPr>
              <w:jc w:val="center"/>
              <w:rPr>
                <w:color w:val="000000"/>
                <w:sz w:val="20"/>
                <w:szCs w:val="20"/>
              </w:rPr>
            </w:pPr>
            <w:r w:rsidRPr="00F06A29">
              <w:rPr>
                <w:color w:val="000000"/>
                <w:sz w:val="20"/>
                <w:szCs w:val="20"/>
              </w:rPr>
              <w:t> </w:t>
            </w:r>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14:paraId="13E2B907" w14:textId="37875F91" w:rsidR="00713B2B" w:rsidRPr="00F06A29" w:rsidRDefault="008C4BC4" w:rsidP="006748EE">
            <w:pPr>
              <w:jc w:val="center"/>
              <w:rPr>
                <w:color w:val="000000"/>
                <w:sz w:val="20"/>
                <w:szCs w:val="20"/>
              </w:rPr>
            </w:pPr>
            <w:r w:rsidRPr="00F06A29">
              <w:rPr>
                <w:color w:val="000000"/>
                <w:sz w:val="20"/>
                <w:szCs w:val="20"/>
              </w:rPr>
              <w:t xml:space="preserve">BUILDING </w:t>
            </w:r>
            <w:r>
              <w:rPr>
                <w:color w:val="000000"/>
                <w:sz w:val="20"/>
                <w:szCs w:val="20"/>
              </w:rPr>
              <w:t>CON</w:t>
            </w:r>
            <w:r w:rsidRPr="00F06A29">
              <w:rPr>
                <w:color w:val="000000"/>
                <w:sz w:val="20"/>
                <w:szCs w:val="20"/>
              </w:rPr>
              <w:t>STRUCT</w:t>
            </w:r>
            <w:r>
              <w:rPr>
                <w:color w:val="000000"/>
                <w:sz w:val="20"/>
                <w:szCs w:val="20"/>
              </w:rPr>
              <w:t>ION CONSULTATION</w:t>
            </w:r>
          </w:p>
        </w:tc>
        <w:tc>
          <w:tcPr>
            <w:tcW w:w="1761"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7BE0EF3F" w14:textId="630E52B2" w:rsidR="00713B2B" w:rsidRPr="00F06A29" w:rsidRDefault="00713B2B" w:rsidP="00713B2B">
            <w:pPr>
              <w:jc w:val="center"/>
              <w:rPr>
                <w:color w:val="000000"/>
                <w:sz w:val="20"/>
                <w:szCs w:val="20"/>
                <w:lang w:val="hu-HU"/>
              </w:rPr>
            </w:pPr>
            <w:proofErr w:type="spellStart"/>
            <w:r w:rsidRPr="00F06A29">
              <w:rPr>
                <w:color w:val="000000"/>
                <w:sz w:val="20"/>
                <w:szCs w:val="20"/>
                <w:lang w:val="hu-HU"/>
              </w:rPr>
              <w:t>Volumetric</w:t>
            </w:r>
            <w:proofErr w:type="spellEnd"/>
            <w:r w:rsidRPr="00F06A29">
              <w:rPr>
                <w:color w:val="000000"/>
                <w:sz w:val="20"/>
                <w:szCs w:val="20"/>
                <w:lang w:val="hu-HU"/>
              </w:rPr>
              <w:t xml:space="preserve"> and </w:t>
            </w:r>
            <w:proofErr w:type="spellStart"/>
            <w:r w:rsidRPr="00F06A29">
              <w:rPr>
                <w:color w:val="000000"/>
                <w:sz w:val="20"/>
                <w:szCs w:val="20"/>
                <w:lang w:val="hu-HU"/>
              </w:rPr>
              <w:t>section</w:t>
            </w:r>
            <w:proofErr w:type="spellEnd"/>
            <w:r w:rsidRPr="00F06A29">
              <w:rPr>
                <w:color w:val="000000"/>
                <w:sz w:val="20"/>
                <w:szCs w:val="20"/>
                <w:lang w:val="hu-HU"/>
              </w:rPr>
              <w:t xml:space="preserve"> </w:t>
            </w:r>
            <w:proofErr w:type="spellStart"/>
            <w:r w:rsidRPr="00F06A29">
              <w:rPr>
                <w:color w:val="000000"/>
                <w:sz w:val="20"/>
                <w:szCs w:val="20"/>
                <w:lang w:val="hu-HU"/>
              </w:rPr>
              <w:t>schemes</w:t>
            </w:r>
            <w:proofErr w:type="spellEnd"/>
            <w:r w:rsidR="00385F19">
              <w:rPr>
                <w:color w:val="000000"/>
                <w:sz w:val="20"/>
                <w:szCs w:val="20"/>
                <w:lang w:val="hu-HU"/>
              </w:rPr>
              <w:t xml:space="preserve"> - </w:t>
            </w:r>
          </w:p>
        </w:tc>
        <w:tc>
          <w:tcPr>
            <w:tcW w:w="1521"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7F473C71" w14:textId="77777777" w:rsidR="00713B2B" w:rsidRPr="00F06A29" w:rsidRDefault="00713B2B" w:rsidP="00713B2B">
            <w:pPr>
              <w:jc w:val="center"/>
              <w:rPr>
                <w:color w:val="000000"/>
                <w:sz w:val="20"/>
                <w:szCs w:val="20"/>
              </w:rPr>
            </w:pPr>
            <w:r w:rsidRPr="00F06A29">
              <w:rPr>
                <w:color w:val="000000"/>
                <w:sz w:val="20"/>
                <w:szCs w:val="20"/>
              </w:rPr>
              <w:t>consultation / individual work</w:t>
            </w:r>
          </w:p>
        </w:tc>
      </w:tr>
      <w:tr w:rsidR="00713B2B" w:rsidRPr="00F06A29" w14:paraId="5685F629" w14:textId="77777777" w:rsidTr="00D94E93">
        <w:trPr>
          <w:gridAfter w:val="4"/>
          <w:wAfter w:w="4996" w:type="dxa"/>
          <w:trHeight w:val="320"/>
        </w:trPr>
        <w:tc>
          <w:tcPr>
            <w:tcW w:w="896" w:type="dxa"/>
            <w:vMerge/>
            <w:tcBorders>
              <w:top w:val="nil"/>
              <w:left w:val="single" w:sz="8" w:space="0" w:color="auto"/>
              <w:bottom w:val="single" w:sz="8" w:space="0" w:color="000000"/>
              <w:right w:val="single" w:sz="8" w:space="0" w:color="auto"/>
            </w:tcBorders>
            <w:vAlign w:val="center"/>
            <w:hideMark/>
          </w:tcPr>
          <w:p w14:paraId="322BAD08" w14:textId="77777777" w:rsidR="00713B2B" w:rsidRPr="00F06A29" w:rsidRDefault="00713B2B" w:rsidP="00713B2B">
            <w:pPr>
              <w:rPr>
                <w:color w:val="000000"/>
                <w:sz w:val="20"/>
                <w:szCs w:val="20"/>
              </w:rPr>
            </w:pPr>
          </w:p>
        </w:tc>
        <w:tc>
          <w:tcPr>
            <w:tcW w:w="547" w:type="dxa"/>
            <w:vMerge/>
            <w:tcBorders>
              <w:top w:val="nil"/>
              <w:left w:val="single" w:sz="8" w:space="0" w:color="auto"/>
              <w:bottom w:val="single" w:sz="8" w:space="0" w:color="000000"/>
              <w:right w:val="single" w:sz="8" w:space="0" w:color="auto"/>
            </w:tcBorders>
            <w:vAlign w:val="center"/>
            <w:hideMark/>
          </w:tcPr>
          <w:p w14:paraId="5099DD34" w14:textId="77777777" w:rsidR="00713B2B" w:rsidRPr="00F06A29" w:rsidRDefault="00713B2B" w:rsidP="00713B2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39C7F0CD" w14:textId="77777777" w:rsidR="00713B2B" w:rsidRPr="00F06A29" w:rsidRDefault="00713B2B" w:rsidP="00713B2B">
            <w:pPr>
              <w:rPr>
                <w:color w:val="000000"/>
                <w:sz w:val="20"/>
                <w:szCs w:val="20"/>
              </w:rPr>
            </w:pPr>
          </w:p>
        </w:tc>
        <w:tc>
          <w:tcPr>
            <w:tcW w:w="1814" w:type="dxa"/>
            <w:tcBorders>
              <w:top w:val="nil"/>
              <w:left w:val="nil"/>
              <w:bottom w:val="single" w:sz="4" w:space="0" w:color="auto"/>
              <w:right w:val="single" w:sz="8" w:space="0" w:color="auto"/>
            </w:tcBorders>
            <w:shd w:val="clear" w:color="auto" w:fill="auto"/>
            <w:noWrap/>
            <w:vAlign w:val="center"/>
            <w:hideMark/>
          </w:tcPr>
          <w:p w14:paraId="32710BC4" w14:textId="77777777" w:rsidR="00713B2B" w:rsidRPr="00F06A29" w:rsidRDefault="00713B2B" w:rsidP="00713B2B">
            <w:pPr>
              <w:jc w:val="center"/>
              <w:rPr>
                <w:color w:val="000000"/>
                <w:sz w:val="20"/>
                <w:szCs w:val="20"/>
              </w:rPr>
            </w:pPr>
            <w:r w:rsidRPr="00F06A29">
              <w:rPr>
                <w:color w:val="000000"/>
                <w:sz w:val="20"/>
                <w:szCs w:val="20"/>
              </w:rPr>
              <w:t>LECTURE</w:t>
            </w:r>
          </w:p>
          <w:p w14:paraId="466DCB4E" w14:textId="02F3B3F9" w:rsidR="00713B2B" w:rsidRPr="00F06A29" w:rsidRDefault="005D6175" w:rsidP="00713B2B">
            <w:pPr>
              <w:jc w:val="center"/>
              <w:rPr>
                <w:color w:val="000000"/>
                <w:sz w:val="20"/>
                <w:szCs w:val="20"/>
              </w:rPr>
            </w:pPr>
            <w:r w:rsidRPr="00F06A29">
              <w:rPr>
                <w:color w:val="000000"/>
                <w:sz w:val="20"/>
                <w:szCs w:val="20"/>
              </w:rPr>
              <w:t xml:space="preserve">ON BUILDING </w:t>
            </w:r>
            <w:proofErr w:type="gramStart"/>
            <w:r w:rsidRPr="00F06A29">
              <w:rPr>
                <w:color w:val="000000"/>
                <w:sz w:val="20"/>
                <w:szCs w:val="20"/>
              </w:rPr>
              <w:t>STRUCTURES</w:t>
            </w:r>
            <w:r w:rsidR="00460CC9">
              <w:rPr>
                <w:color w:val="000000"/>
                <w:sz w:val="20"/>
                <w:szCs w:val="20"/>
              </w:rPr>
              <w:t xml:space="preserve">  (</w:t>
            </w:r>
            <w:proofErr w:type="spellStart"/>
            <w:proofErr w:type="gramEnd"/>
            <w:r w:rsidR="00460CC9">
              <w:rPr>
                <w:color w:val="000000"/>
                <w:sz w:val="20"/>
                <w:szCs w:val="20"/>
              </w:rPr>
              <w:t>Sz.G</w:t>
            </w:r>
            <w:proofErr w:type="spellEnd"/>
            <w:r w:rsidR="00460CC9">
              <w:rPr>
                <w:color w:val="000000"/>
                <w:sz w:val="20"/>
                <w:szCs w:val="20"/>
              </w:rPr>
              <w:t>)</w:t>
            </w:r>
          </w:p>
        </w:tc>
        <w:tc>
          <w:tcPr>
            <w:tcW w:w="1815" w:type="dxa"/>
            <w:vMerge/>
            <w:tcBorders>
              <w:top w:val="nil"/>
              <w:left w:val="single" w:sz="8" w:space="0" w:color="auto"/>
              <w:bottom w:val="single" w:sz="4" w:space="0" w:color="auto"/>
              <w:right w:val="single" w:sz="8" w:space="0" w:color="auto"/>
            </w:tcBorders>
            <w:vAlign w:val="center"/>
            <w:hideMark/>
          </w:tcPr>
          <w:p w14:paraId="7D1D3936" w14:textId="77777777" w:rsidR="00713B2B" w:rsidRPr="00F06A29" w:rsidRDefault="00713B2B" w:rsidP="00713B2B">
            <w:pPr>
              <w:rPr>
                <w:color w:val="000000"/>
                <w:sz w:val="20"/>
                <w:szCs w:val="20"/>
              </w:rPr>
            </w:pPr>
          </w:p>
        </w:tc>
        <w:tc>
          <w:tcPr>
            <w:tcW w:w="1761" w:type="dxa"/>
            <w:vMerge/>
            <w:tcBorders>
              <w:top w:val="single" w:sz="8" w:space="0" w:color="auto"/>
              <w:left w:val="single" w:sz="8" w:space="0" w:color="auto"/>
              <w:bottom w:val="single" w:sz="4" w:space="0" w:color="auto"/>
              <w:right w:val="single" w:sz="8" w:space="0" w:color="auto"/>
            </w:tcBorders>
            <w:vAlign w:val="center"/>
            <w:hideMark/>
          </w:tcPr>
          <w:p w14:paraId="6528D090" w14:textId="77777777" w:rsidR="00713B2B" w:rsidRPr="00F06A29" w:rsidRDefault="00713B2B" w:rsidP="00713B2B">
            <w:pPr>
              <w:rPr>
                <w:color w:val="000000"/>
                <w:sz w:val="20"/>
                <w:szCs w:val="20"/>
              </w:rPr>
            </w:pPr>
          </w:p>
        </w:tc>
        <w:tc>
          <w:tcPr>
            <w:tcW w:w="1521" w:type="dxa"/>
            <w:vMerge/>
            <w:tcBorders>
              <w:top w:val="single" w:sz="8" w:space="0" w:color="auto"/>
              <w:left w:val="single" w:sz="8" w:space="0" w:color="auto"/>
              <w:bottom w:val="single" w:sz="4" w:space="0" w:color="auto"/>
              <w:right w:val="single" w:sz="8" w:space="0" w:color="auto"/>
            </w:tcBorders>
            <w:vAlign w:val="center"/>
            <w:hideMark/>
          </w:tcPr>
          <w:p w14:paraId="69D61F91" w14:textId="77777777" w:rsidR="00713B2B" w:rsidRPr="00F06A29" w:rsidRDefault="00713B2B" w:rsidP="00713B2B">
            <w:pPr>
              <w:rPr>
                <w:color w:val="000000"/>
                <w:sz w:val="20"/>
                <w:szCs w:val="20"/>
              </w:rPr>
            </w:pPr>
          </w:p>
        </w:tc>
      </w:tr>
      <w:tr w:rsidR="00D94E93" w:rsidRPr="00F06A29" w14:paraId="2C2A5791" w14:textId="77777777" w:rsidTr="00D94E93">
        <w:trPr>
          <w:gridAfter w:val="4"/>
          <w:wAfter w:w="4996" w:type="dxa"/>
          <w:trHeight w:val="1071"/>
        </w:trPr>
        <w:tc>
          <w:tcPr>
            <w:tcW w:w="896" w:type="dxa"/>
            <w:vMerge/>
            <w:tcBorders>
              <w:top w:val="nil"/>
              <w:left w:val="single" w:sz="8" w:space="0" w:color="auto"/>
              <w:bottom w:val="single" w:sz="8" w:space="0" w:color="000000"/>
              <w:right w:val="single" w:sz="8" w:space="0" w:color="auto"/>
            </w:tcBorders>
            <w:vAlign w:val="center"/>
            <w:hideMark/>
          </w:tcPr>
          <w:p w14:paraId="6C415FBA" w14:textId="77777777" w:rsidR="00D94E93" w:rsidRPr="00F06A29" w:rsidRDefault="00D94E93" w:rsidP="00713B2B">
            <w:pPr>
              <w:rPr>
                <w:color w:val="000000"/>
                <w:sz w:val="20"/>
                <w:szCs w:val="20"/>
              </w:rPr>
            </w:pPr>
          </w:p>
        </w:tc>
        <w:tc>
          <w:tcPr>
            <w:tcW w:w="547" w:type="dxa"/>
            <w:tcBorders>
              <w:top w:val="nil"/>
              <w:left w:val="single" w:sz="8" w:space="0" w:color="auto"/>
              <w:bottom w:val="single" w:sz="4" w:space="0" w:color="auto"/>
              <w:right w:val="single" w:sz="8" w:space="0" w:color="auto"/>
            </w:tcBorders>
            <w:shd w:val="clear" w:color="auto" w:fill="auto"/>
            <w:noWrap/>
            <w:vAlign w:val="center"/>
            <w:hideMark/>
          </w:tcPr>
          <w:p w14:paraId="230264CC" w14:textId="6664ADE0" w:rsidR="00D94E93" w:rsidRPr="00F06A29" w:rsidRDefault="00D94E93" w:rsidP="00713B2B">
            <w:pPr>
              <w:jc w:val="center"/>
              <w:rPr>
                <w:color w:val="000000"/>
                <w:sz w:val="20"/>
                <w:szCs w:val="20"/>
              </w:rPr>
            </w:pPr>
            <w:r>
              <w:rPr>
                <w:color w:val="000000"/>
                <w:sz w:val="20"/>
                <w:szCs w:val="20"/>
                <w:lang w:val="en-GB"/>
              </w:rPr>
              <w:t>1</w:t>
            </w:r>
            <w:r w:rsidR="00CD68BE">
              <w:rPr>
                <w:color w:val="000000"/>
                <w:sz w:val="20"/>
                <w:szCs w:val="20"/>
                <w:lang w:val="en-GB"/>
              </w:rPr>
              <w:t>0</w:t>
            </w:r>
          </w:p>
        </w:tc>
        <w:tc>
          <w:tcPr>
            <w:tcW w:w="708" w:type="dxa"/>
            <w:tcBorders>
              <w:top w:val="nil"/>
              <w:left w:val="single" w:sz="8" w:space="0" w:color="auto"/>
              <w:bottom w:val="single" w:sz="4" w:space="0" w:color="auto"/>
              <w:right w:val="single" w:sz="8" w:space="0" w:color="auto"/>
            </w:tcBorders>
            <w:shd w:val="clear" w:color="auto" w:fill="auto"/>
            <w:noWrap/>
            <w:vAlign w:val="center"/>
            <w:hideMark/>
          </w:tcPr>
          <w:p w14:paraId="2DE1B443" w14:textId="77777777" w:rsidR="00D94E93" w:rsidRPr="00F06A29" w:rsidRDefault="00D94E93" w:rsidP="00713B2B">
            <w:pPr>
              <w:jc w:val="center"/>
              <w:rPr>
                <w:color w:val="000000"/>
                <w:sz w:val="20"/>
                <w:szCs w:val="20"/>
              </w:rPr>
            </w:pPr>
            <w:r w:rsidRPr="00F06A29">
              <w:rPr>
                <w:color w:val="000000"/>
                <w:sz w:val="20"/>
                <w:szCs w:val="20"/>
                <w:lang w:val="en-GB"/>
              </w:rPr>
              <w:t>6</w:t>
            </w:r>
          </w:p>
        </w:tc>
        <w:tc>
          <w:tcPr>
            <w:tcW w:w="1814" w:type="dxa"/>
            <w:tcBorders>
              <w:top w:val="single" w:sz="4" w:space="0" w:color="auto"/>
              <w:left w:val="nil"/>
              <w:bottom w:val="single" w:sz="4" w:space="0" w:color="auto"/>
              <w:right w:val="single" w:sz="8" w:space="0" w:color="auto"/>
            </w:tcBorders>
            <w:shd w:val="clear" w:color="auto" w:fill="auto"/>
            <w:noWrap/>
            <w:vAlign w:val="center"/>
            <w:hideMark/>
          </w:tcPr>
          <w:p w14:paraId="1230C1F6" w14:textId="278375D6" w:rsidR="006748EE" w:rsidRDefault="006748EE" w:rsidP="006748EE">
            <w:pPr>
              <w:jc w:val="center"/>
              <w:rPr>
                <w:color w:val="000000"/>
                <w:sz w:val="20"/>
                <w:szCs w:val="20"/>
              </w:rPr>
            </w:pPr>
            <w:r>
              <w:rPr>
                <w:color w:val="000000"/>
                <w:sz w:val="20"/>
                <w:szCs w:val="20"/>
              </w:rPr>
              <w:t xml:space="preserve">Urban aspects of </w:t>
            </w:r>
            <w:r w:rsidR="008C4BC4">
              <w:rPr>
                <w:color w:val="000000"/>
                <w:sz w:val="20"/>
                <w:szCs w:val="20"/>
              </w:rPr>
              <w:t>residential</w:t>
            </w:r>
            <w:r>
              <w:rPr>
                <w:color w:val="000000"/>
                <w:sz w:val="20"/>
                <w:szCs w:val="20"/>
              </w:rPr>
              <w:t xml:space="preserve"> </w:t>
            </w:r>
            <w:r w:rsidR="00C10119">
              <w:rPr>
                <w:color w:val="000000"/>
                <w:sz w:val="20"/>
                <w:szCs w:val="20"/>
              </w:rPr>
              <w:t>developments</w:t>
            </w:r>
          </w:p>
          <w:p w14:paraId="245D6CE5" w14:textId="6928E387" w:rsidR="00D94E93" w:rsidRPr="00F06A29" w:rsidRDefault="00D94E93" w:rsidP="009F623B">
            <w:pPr>
              <w:rPr>
                <w:color w:val="000000"/>
                <w:sz w:val="20"/>
                <w:szCs w:val="20"/>
              </w:rPr>
            </w:pPr>
            <w:proofErr w:type="spellStart"/>
            <w:proofErr w:type="gramStart"/>
            <w:r>
              <w:rPr>
                <w:color w:val="000000"/>
                <w:sz w:val="20"/>
                <w:szCs w:val="20"/>
              </w:rPr>
              <w:t>J.Gy</w:t>
            </w:r>
            <w:proofErr w:type="spellEnd"/>
            <w:proofErr w:type="gramEnd"/>
          </w:p>
        </w:tc>
        <w:tc>
          <w:tcPr>
            <w:tcW w:w="1815" w:type="dxa"/>
            <w:tcBorders>
              <w:top w:val="single" w:sz="4" w:space="0" w:color="auto"/>
              <w:left w:val="nil"/>
              <w:bottom w:val="single" w:sz="4" w:space="0" w:color="auto"/>
              <w:right w:val="single" w:sz="8" w:space="0" w:color="auto"/>
            </w:tcBorders>
            <w:shd w:val="clear" w:color="auto" w:fill="auto"/>
            <w:vAlign w:val="center"/>
          </w:tcPr>
          <w:p w14:paraId="5022AB9A" w14:textId="5C160D97" w:rsidR="00D71523" w:rsidRDefault="008C4BC4" w:rsidP="00C10119">
            <w:pPr>
              <w:jc w:val="center"/>
              <w:rPr>
                <w:color w:val="000000"/>
                <w:sz w:val="20"/>
                <w:szCs w:val="20"/>
              </w:rPr>
            </w:pPr>
            <w:proofErr w:type="spellStart"/>
            <w:r>
              <w:rPr>
                <w:color w:val="000000"/>
                <w:sz w:val="20"/>
                <w:szCs w:val="20"/>
                <w:lang w:val="hu-HU"/>
              </w:rPr>
              <w:t>Social</w:t>
            </w:r>
            <w:proofErr w:type="spellEnd"/>
            <w:r>
              <w:rPr>
                <w:color w:val="000000"/>
                <w:sz w:val="20"/>
                <w:szCs w:val="20"/>
                <w:lang w:val="hu-HU"/>
              </w:rPr>
              <w:t xml:space="preserve"> </w:t>
            </w:r>
            <w:proofErr w:type="spellStart"/>
            <w:r>
              <w:rPr>
                <w:color w:val="000000"/>
                <w:sz w:val="20"/>
                <w:szCs w:val="20"/>
                <w:lang w:val="hu-HU"/>
              </w:rPr>
              <w:t>housing</w:t>
            </w:r>
            <w:proofErr w:type="spellEnd"/>
            <w:r>
              <w:rPr>
                <w:color w:val="000000"/>
                <w:sz w:val="20"/>
                <w:szCs w:val="20"/>
                <w:lang w:val="hu-HU"/>
              </w:rPr>
              <w:t xml:space="preserve"> –</w:t>
            </w:r>
          </w:p>
          <w:p w14:paraId="482CF4B8" w14:textId="13FFAAF7" w:rsidR="00D94E93" w:rsidRDefault="00D71523" w:rsidP="00C10119">
            <w:pPr>
              <w:jc w:val="center"/>
              <w:rPr>
                <w:color w:val="000000"/>
                <w:sz w:val="20"/>
                <w:szCs w:val="20"/>
              </w:rPr>
            </w:pPr>
            <w:r>
              <w:rPr>
                <w:color w:val="000000"/>
                <w:sz w:val="20"/>
                <w:szCs w:val="20"/>
              </w:rPr>
              <w:t>- case studies</w:t>
            </w:r>
          </w:p>
          <w:p w14:paraId="492F22B9" w14:textId="44366C56" w:rsidR="00D71523" w:rsidRPr="00F06A29" w:rsidRDefault="00D71523" w:rsidP="00C10119">
            <w:pPr>
              <w:jc w:val="center"/>
              <w:rPr>
                <w:color w:val="000000"/>
                <w:sz w:val="20"/>
                <w:szCs w:val="20"/>
              </w:rPr>
            </w:pPr>
            <w:proofErr w:type="spellStart"/>
            <w:r>
              <w:rPr>
                <w:color w:val="000000"/>
                <w:sz w:val="20"/>
                <w:szCs w:val="20"/>
              </w:rPr>
              <w:t>Z.</w:t>
            </w:r>
            <w:proofErr w:type="gramStart"/>
            <w:r>
              <w:rPr>
                <w:color w:val="000000"/>
                <w:sz w:val="20"/>
                <w:szCs w:val="20"/>
              </w:rPr>
              <w:t>E.Sz</w:t>
            </w:r>
            <w:proofErr w:type="spellEnd"/>
            <w:proofErr w:type="gramEnd"/>
          </w:p>
        </w:tc>
        <w:tc>
          <w:tcPr>
            <w:tcW w:w="1761"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50CF3D0" w14:textId="0486EECC" w:rsidR="00D94E93" w:rsidRPr="00F06A29" w:rsidRDefault="00D94E93" w:rsidP="00451ED2">
            <w:pPr>
              <w:jc w:val="center"/>
              <w:rPr>
                <w:color w:val="000000"/>
                <w:sz w:val="20"/>
                <w:szCs w:val="20"/>
                <w:lang w:val="hu-HU"/>
              </w:rPr>
            </w:pPr>
            <w:r w:rsidRPr="00F06A29">
              <w:rPr>
                <w:color w:val="000000"/>
                <w:sz w:val="20"/>
                <w:szCs w:val="20"/>
                <w:lang w:val="hu-HU"/>
              </w:rPr>
              <w:t xml:space="preserve"> </w:t>
            </w:r>
            <w:proofErr w:type="spellStart"/>
            <w:r w:rsidR="00D71523">
              <w:rPr>
                <w:color w:val="000000"/>
                <w:sz w:val="20"/>
                <w:szCs w:val="20"/>
                <w:lang w:val="hu-HU"/>
              </w:rPr>
              <w:t>F</w:t>
            </w:r>
            <w:r w:rsidRPr="00F06A29">
              <w:rPr>
                <w:color w:val="000000"/>
                <w:sz w:val="20"/>
                <w:szCs w:val="20"/>
                <w:lang w:val="hu-HU"/>
              </w:rPr>
              <w:t>loor</w:t>
            </w:r>
            <w:proofErr w:type="spellEnd"/>
            <w:r w:rsidRPr="00F06A29">
              <w:rPr>
                <w:color w:val="000000"/>
                <w:sz w:val="20"/>
                <w:szCs w:val="20"/>
                <w:lang w:val="hu-HU"/>
              </w:rPr>
              <w:t xml:space="preserve"> </w:t>
            </w:r>
            <w:proofErr w:type="spellStart"/>
            <w:r w:rsidRPr="00F06A29">
              <w:rPr>
                <w:color w:val="000000"/>
                <w:sz w:val="20"/>
                <w:szCs w:val="20"/>
                <w:lang w:val="hu-HU"/>
              </w:rPr>
              <w:t>plan</w:t>
            </w:r>
            <w:proofErr w:type="spellEnd"/>
            <w:r w:rsidRPr="00F06A29">
              <w:rPr>
                <w:color w:val="000000"/>
                <w:sz w:val="20"/>
                <w:szCs w:val="20"/>
                <w:lang w:val="hu-HU"/>
              </w:rPr>
              <w:t xml:space="preserve"> </w:t>
            </w:r>
            <w:proofErr w:type="spellStart"/>
            <w:r w:rsidRPr="00F06A29">
              <w:rPr>
                <w:color w:val="000000"/>
                <w:sz w:val="20"/>
                <w:szCs w:val="20"/>
                <w:lang w:val="hu-HU"/>
              </w:rPr>
              <w:t>schemes</w:t>
            </w:r>
            <w:proofErr w:type="spellEnd"/>
          </w:p>
          <w:p w14:paraId="16056A13" w14:textId="0F5F4E76" w:rsidR="00D94E93" w:rsidRPr="00F06A29" w:rsidRDefault="00D71523" w:rsidP="00451ED2">
            <w:pPr>
              <w:jc w:val="center"/>
              <w:rPr>
                <w:color w:val="000000"/>
                <w:sz w:val="20"/>
                <w:szCs w:val="20"/>
                <w:lang w:val="hu-HU"/>
              </w:rPr>
            </w:pPr>
            <w:proofErr w:type="spellStart"/>
            <w:r>
              <w:rPr>
                <w:color w:val="000000"/>
                <w:sz w:val="20"/>
                <w:szCs w:val="20"/>
                <w:lang w:val="hu-HU"/>
              </w:rPr>
              <w:t>S</w:t>
            </w:r>
            <w:r w:rsidR="00D94E93" w:rsidRPr="00F06A29">
              <w:rPr>
                <w:color w:val="000000"/>
                <w:sz w:val="20"/>
                <w:szCs w:val="20"/>
                <w:lang w:val="hu-HU"/>
              </w:rPr>
              <w:t>tructural</w:t>
            </w:r>
            <w:proofErr w:type="spellEnd"/>
            <w:r w:rsidR="00D94E93" w:rsidRPr="00F06A29">
              <w:rPr>
                <w:color w:val="000000"/>
                <w:sz w:val="20"/>
                <w:szCs w:val="20"/>
                <w:lang w:val="hu-HU"/>
              </w:rPr>
              <w:t xml:space="preserve"> </w:t>
            </w:r>
            <w:proofErr w:type="spellStart"/>
            <w:r>
              <w:rPr>
                <w:color w:val="000000"/>
                <w:sz w:val="20"/>
                <w:szCs w:val="20"/>
                <w:lang w:val="hu-HU"/>
              </w:rPr>
              <w:t>choice</w:t>
            </w:r>
            <w:proofErr w:type="spellEnd"/>
            <w:r w:rsidR="00D94E93" w:rsidRPr="00F06A29">
              <w:rPr>
                <w:color w:val="000000"/>
                <w:sz w:val="20"/>
                <w:szCs w:val="20"/>
                <w:lang w:val="hu-HU"/>
              </w:rPr>
              <w:t xml:space="preserve"> </w:t>
            </w:r>
            <w:proofErr w:type="spellStart"/>
            <w:r w:rsidR="00D94E93" w:rsidRPr="00F06A29">
              <w:rPr>
                <w:color w:val="000000"/>
                <w:sz w:val="20"/>
                <w:szCs w:val="20"/>
                <w:lang w:val="hu-HU"/>
              </w:rPr>
              <w:t>based</w:t>
            </w:r>
            <w:proofErr w:type="spellEnd"/>
            <w:r w:rsidR="00D94E93" w:rsidRPr="00F06A29">
              <w:rPr>
                <w:color w:val="000000"/>
                <w:sz w:val="20"/>
                <w:szCs w:val="20"/>
                <w:lang w:val="hu-HU"/>
              </w:rPr>
              <w:t xml:space="preserve"> </w:t>
            </w:r>
            <w:proofErr w:type="spellStart"/>
            <w:r w:rsidR="00D94E93" w:rsidRPr="00F06A29">
              <w:rPr>
                <w:color w:val="000000"/>
                <w:sz w:val="20"/>
                <w:szCs w:val="20"/>
                <w:lang w:val="hu-HU"/>
              </w:rPr>
              <w:t>on</w:t>
            </w:r>
            <w:proofErr w:type="spellEnd"/>
            <w:r w:rsidR="00D94E93" w:rsidRPr="00F06A29">
              <w:rPr>
                <w:color w:val="000000"/>
                <w:sz w:val="20"/>
                <w:szCs w:val="20"/>
                <w:lang w:val="hu-HU"/>
              </w:rPr>
              <w:t xml:space="preserve"> </w:t>
            </w:r>
            <w:proofErr w:type="spellStart"/>
            <w:r w:rsidR="00D94E93" w:rsidRPr="00F06A29">
              <w:rPr>
                <w:color w:val="000000"/>
                <w:sz w:val="20"/>
                <w:szCs w:val="20"/>
                <w:lang w:val="hu-HU"/>
              </w:rPr>
              <w:t>sections</w:t>
            </w:r>
            <w:proofErr w:type="spellEnd"/>
          </w:p>
        </w:tc>
        <w:tc>
          <w:tcPr>
            <w:tcW w:w="1521" w:type="dxa"/>
            <w:tcBorders>
              <w:top w:val="single" w:sz="4" w:space="0" w:color="auto"/>
              <w:left w:val="single" w:sz="8" w:space="0" w:color="auto"/>
              <w:bottom w:val="single" w:sz="4" w:space="0" w:color="auto"/>
              <w:right w:val="single" w:sz="8" w:space="0" w:color="auto"/>
            </w:tcBorders>
            <w:shd w:val="clear" w:color="auto" w:fill="auto"/>
            <w:vAlign w:val="center"/>
          </w:tcPr>
          <w:p w14:paraId="1FB98B86" w14:textId="7B787596" w:rsidR="00D94E93" w:rsidRPr="00F06A29" w:rsidRDefault="00D94E93" w:rsidP="00451ED2">
            <w:pPr>
              <w:jc w:val="center"/>
              <w:rPr>
                <w:color w:val="000000"/>
                <w:sz w:val="20"/>
                <w:szCs w:val="20"/>
              </w:rPr>
            </w:pPr>
            <w:r w:rsidRPr="00F06A29">
              <w:rPr>
                <w:color w:val="000000"/>
                <w:sz w:val="20"/>
                <w:szCs w:val="20"/>
              </w:rPr>
              <w:t>consultation / individual work</w:t>
            </w:r>
          </w:p>
        </w:tc>
      </w:tr>
      <w:tr w:rsidR="00460CC9" w:rsidRPr="00F06A29" w14:paraId="416589BE" w14:textId="77777777" w:rsidTr="00D94E93">
        <w:trPr>
          <w:gridAfter w:val="4"/>
          <w:wAfter w:w="4996" w:type="dxa"/>
          <w:trHeight w:val="7087"/>
        </w:trPr>
        <w:tc>
          <w:tcPr>
            <w:tcW w:w="896" w:type="dxa"/>
            <w:vMerge/>
            <w:tcBorders>
              <w:top w:val="nil"/>
              <w:left w:val="single" w:sz="8" w:space="0" w:color="auto"/>
              <w:bottom w:val="single" w:sz="8" w:space="0" w:color="000000"/>
              <w:right w:val="single" w:sz="8" w:space="0" w:color="auto"/>
            </w:tcBorders>
            <w:vAlign w:val="center"/>
            <w:hideMark/>
          </w:tcPr>
          <w:p w14:paraId="2329023B" w14:textId="77777777" w:rsidR="00460CC9" w:rsidRPr="00F06A29" w:rsidRDefault="00460CC9" w:rsidP="00460CC9">
            <w:pPr>
              <w:rPr>
                <w:color w:val="000000"/>
                <w:sz w:val="20"/>
                <w:szCs w:val="20"/>
              </w:rPr>
            </w:pPr>
          </w:p>
        </w:tc>
        <w:tc>
          <w:tcPr>
            <w:tcW w:w="547"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0E2511DC" w14:textId="77777777" w:rsidR="00460CC9" w:rsidRDefault="00460CC9" w:rsidP="00460CC9">
            <w:pPr>
              <w:jc w:val="center"/>
              <w:rPr>
                <w:color w:val="000000"/>
                <w:sz w:val="20"/>
                <w:szCs w:val="20"/>
                <w:lang w:val="en-GB"/>
              </w:rPr>
            </w:pPr>
          </w:p>
          <w:p w14:paraId="774756BD" w14:textId="19E767AB" w:rsidR="00460CC9" w:rsidRPr="00F06A29" w:rsidRDefault="00460CC9" w:rsidP="00460CC9">
            <w:pPr>
              <w:jc w:val="center"/>
              <w:rPr>
                <w:color w:val="000000"/>
                <w:sz w:val="20"/>
                <w:szCs w:val="20"/>
              </w:rPr>
            </w:pPr>
            <w:r w:rsidRPr="00F06A29">
              <w:rPr>
                <w:color w:val="000000"/>
                <w:sz w:val="20"/>
                <w:szCs w:val="20"/>
                <w:lang w:val="en-GB"/>
              </w:rPr>
              <w:t>1</w:t>
            </w:r>
            <w:r w:rsidR="00CD68BE">
              <w:rPr>
                <w:color w:val="000000"/>
                <w:sz w:val="20"/>
                <w:szCs w:val="20"/>
                <w:lang w:val="en-GB"/>
              </w:rPr>
              <w:t>7</w:t>
            </w:r>
          </w:p>
        </w:tc>
        <w:tc>
          <w:tcPr>
            <w:tcW w:w="708" w:type="dxa"/>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9C81235" w14:textId="77777777" w:rsidR="00460CC9" w:rsidRDefault="00460CC9" w:rsidP="00460CC9">
            <w:pPr>
              <w:jc w:val="center"/>
              <w:rPr>
                <w:color w:val="000000"/>
                <w:sz w:val="20"/>
                <w:szCs w:val="20"/>
                <w:lang w:val="en-GB"/>
              </w:rPr>
            </w:pPr>
          </w:p>
          <w:p w14:paraId="06D7918A" w14:textId="3F2AD8B3" w:rsidR="00460CC9" w:rsidRPr="00F06A29" w:rsidRDefault="00460CC9" w:rsidP="00460CC9">
            <w:pPr>
              <w:jc w:val="center"/>
              <w:rPr>
                <w:color w:val="000000"/>
                <w:sz w:val="20"/>
                <w:szCs w:val="20"/>
              </w:rPr>
            </w:pPr>
            <w:r w:rsidRPr="00F06A29">
              <w:rPr>
                <w:color w:val="000000"/>
                <w:sz w:val="20"/>
                <w:szCs w:val="20"/>
                <w:lang w:val="en-GB"/>
              </w:rPr>
              <w:t>7</w:t>
            </w:r>
          </w:p>
        </w:tc>
        <w:tc>
          <w:tcPr>
            <w:tcW w:w="6911" w:type="dxa"/>
            <w:gridSpan w:val="4"/>
            <w:tcBorders>
              <w:top w:val="single" w:sz="4" w:space="0" w:color="auto"/>
              <w:left w:val="single" w:sz="8" w:space="0" w:color="auto"/>
              <w:bottom w:val="nil"/>
              <w:right w:val="single" w:sz="8" w:space="0" w:color="000000"/>
            </w:tcBorders>
            <w:shd w:val="clear" w:color="auto" w:fill="auto"/>
            <w:vAlign w:val="center"/>
            <w:hideMark/>
          </w:tcPr>
          <w:p w14:paraId="44FA62ED" w14:textId="77777777" w:rsidR="00460CC9" w:rsidRPr="00F06A29" w:rsidRDefault="00460CC9" w:rsidP="00460CC9">
            <w:pPr>
              <w:pBdr>
                <w:bottom w:val="single" w:sz="4" w:space="1" w:color="auto"/>
              </w:pBdr>
              <w:jc w:val="center"/>
              <w:rPr>
                <w:color w:val="F79646"/>
                <w:sz w:val="20"/>
                <w:szCs w:val="20"/>
              </w:rPr>
            </w:pPr>
            <w:r w:rsidRPr="00F06A29">
              <w:rPr>
                <w:color w:val="F79646"/>
                <w:sz w:val="20"/>
                <w:szCs w:val="20"/>
              </w:rPr>
              <w:t>Critical consultation</w:t>
            </w:r>
          </w:p>
          <w:p w14:paraId="54B1FBE8" w14:textId="36D26E8F" w:rsidR="00460CC9" w:rsidRPr="00F06A29" w:rsidRDefault="00460CC9" w:rsidP="00460CC9">
            <w:pPr>
              <w:pBdr>
                <w:bottom w:val="single" w:sz="4" w:space="1" w:color="auto"/>
              </w:pBdr>
              <w:jc w:val="center"/>
              <w:rPr>
                <w:color w:val="000000" w:themeColor="text1"/>
                <w:sz w:val="20"/>
                <w:szCs w:val="20"/>
              </w:rPr>
            </w:pPr>
            <w:r w:rsidRPr="00F06A29">
              <w:rPr>
                <w:color w:val="000000" w:themeColor="text1"/>
                <w:sz w:val="20"/>
                <w:szCs w:val="20"/>
              </w:rPr>
              <w:t xml:space="preserve">Submission: </w:t>
            </w:r>
            <w:r w:rsidR="00D94E93">
              <w:rPr>
                <w:color w:val="000000" w:themeColor="text1"/>
                <w:sz w:val="20"/>
                <w:szCs w:val="20"/>
              </w:rPr>
              <w:t>1</w:t>
            </w:r>
            <w:r w:rsidR="002F7D2A">
              <w:rPr>
                <w:color w:val="000000" w:themeColor="text1"/>
                <w:sz w:val="20"/>
                <w:szCs w:val="20"/>
              </w:rPr>
              <w:t>6</w:t>
            </w:r>
            <w:r w:rsidRPr="00F06A29">
              <w:rPr>
                <w:color w:val="000000" w:themeColor="text1"/>
                <w:sz w:val="20"/>
                <w:szCs w:val="20"/>
              </w:rPr>
              <w:t>.10.202</w:t>
            </w:r>
            <w:r w:rsidR="002F7D2A">
              <w:rPr>
                <w:color w:val="000000" w:themeColor="text1"/>
                <w:sz w:val="20"/>
                <w:szCs w:val="20"/>
              </w:rPr>
              <w:t>4</w:t>
            </w:r>
            <w:r w:rsidRPr="00F06A29">
              <w:rPr>
                <w:color w:val="000000" w:themeColor="text1"/>
                <w:sz w:val="20"/>
                <w:szCs w:val="20"/>
              </w:rPr>
              <w:t>, 23.59, TEAMS</w:t>
            </w:r>
          </w:p>
          <w:p w14:paraId="4B19DD01" w14:textId="77777777" w:rsidR="00460CC9" w:rsidRPr="00F06A29" w:rsidRDefault="00460CC9" w:rsidP="00460CC9">
            <w:pPr>
              <w:pBdr>
                <w:bottom w:val="single" w:sz="4" w:space="1" w:color="auto"/>
              </w:pBdr>
              <w:jc w:val="center"/>
              <w:rPr>
                <w:color w:val="000000" w:themeColor="text1"/>
                <w:sz w:val="20"/>
                <w:szCs w:val="20"/>
              </w:rPr>
            </w:pPr>
            <w:r w:rsidRPr="00F06A29">
              <w:rPr>
                <w:color w:val="000000" w:themeColor="text1"/>
                <w:sz w:val="20"/>
                <w:szCs w:val="20"/>
              </w:rPr>
              <w:t>The critical consultation will take place in two study groups.</w:t>
            </w:r>
          </w:p>
          <w:p w14:paraId="3A405484" w14:textId="77777777" w:rsidR="00460CC9" w:rsidRPr="00F06A29" w:rsidRDefault="00460CC9" w:rsidP="00460CC9">
            <w:pPr>
              <w:pBdr>
                <w:bottom w:val="single" w:sz="4" w:space="1" w:color="auto"/>
              </w:pBdr>
              <w:jc w:val="center"/>
              <w:rPr>
                <w:color w:val="000000" w:themeColor="text1"/>
                <w:sz w:val="20"/>
                <w:szCs w:val="20"/>
              </w:rPr>
            </w:pPr>
            <w:r w:rsidRPr="00F06A29">
              <w:rPr>
                <w:color w:val="000000" w:themeColor="text1"/>
                <w:sz w:val="20"/>
                <w:szCs w:val="20"/>
              </w:rPr>
              <w:t xml:space="preserve">In a maximum of 7 minutes, a digital presentation of the current state of the design process is required. </w:t>
            </w:r>
          </w:p>
          <w:p w14:paraId="50F72E09"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The format should be in .pdf extension, the file name should be the student's name.</w:t>
            </w:r>
          </w:p>
          <w:p w14:paraId="35ADE031"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Required content:</w:t>
            </w:r>
          </w:p>
          <w:p w14:paraId="6A7E983B"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concept diagrams</w:t>
            </w:r>
          </w:p>
          <w:p w14:paraId="15A306DF"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axonometry</w:t>
            </w:r>
          </w:p>
          <w:p w14:paraId="2A4B6105"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site plan</w:t>
            </w:r>
          </w:p>
          <w:p w14:paraId="28D5C5A6"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floor plans of all different levels</w:t>
            </w:r>
          </w:p>
          <w:p w14:paraId="2C0C3A10"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- 2 sections</w:t>
            </w:r>
          </w:p>
          <w:p w14:paraId="6C1C3999"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min. 2, max. 3 visual plans</w:t>
            </w:r>
          </w:p>
          <w:p w14:paraId="11DA8EDB"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after-use schematic drawing</w:t>
            </w:r>
          </w:p>
          <w:p w14:paraId="08A72D2C" w14:textId="77777777" w:rsidR="00460CC9" w:rsidRPr="00F06A29" w:rsidRDefault="00460CC9" w:rsidP="00460CC9">
            <w:pPr>
              <w:pBdr>
                <w:bottom w:val="single" w:sz="4" w:space="1" w:color="auto"/>
              </w:pBdr>
              <w:rPr>
                <w:color w:val="000000" w:themeColor="text1"/>
                <w:sz w:val="20"/>
                <w:szCs w:val="20"/>
              </w:rPr>
            </w:pPr>
            <w:r w:rsidRPr="00F06A29">
              <w:rPr>
                <w:color w:val="000000" w:themeColor="text1"/>
                <w:sz w:val="20"/>
                <w:szCs w:val="20"/>
              </w:rPr>
              <w:t>- mass model 1:500</w:t>
            </w:r>
          </w:p>
          <w:p w14:paraId="107C9AA6" w14:textId="77777777" w:rsidR="00460CC9" w:rsidRPr="00F06A29" w:rsidRDefault="00460CC9" w:rsidP="00460CC9">
            <w:pPr>
              <w:pBdr>
                <w:bottom w:val="single" w:sz="4" w:space="1" w:color="auto"/>
              </w:pBdr>
              <w:rPr>
                <w:color w:val="000000"/>
                <w:sz w:val="20"/>
                <w:szCs w:val="20"/>
              </w:rPr>
            </w:pPr>
            <w:r w:rsidRPr="00F06A29">
              <w:rPr>
                <w:color w:val="000000"/>
                <w:sz w:val="20"/>
                <w:szCs w:val="20"/>
              </w:rPr>
              <w:t>Short oral feedback and score, maximum 20 points</w:t>
            </w:r>
          </w:p>
          <w:p w14:paraId="1745857C" w14:textId="77777777" w:rsidR="00460CC9" w:rsidRPr="00F06A29" w:rsidRDefault="00460CC9" w:rsidP="00460CC9">
            <w:pPr>
              <w:pBdr>
                <w:bottom w:val="single" w:sz="4" w:space="1" w:color="auto"/>
              </w:pBdr>
              <w:rPr>
                <w:color w:val="000000"/>
                <w:sz w:val="20"/>
                <w:szCs w:val="20"/>
              </w:rPr>
            </w:pPr>
            <w:r w:rsidRPr="00F06A29">
              <w:rPr>
                <w:color w:val="000000"/>
                <w:sz w:val="20"/>
                <w:szCs w:val="20"/>
              </w:rPr>
              <w:t>Assessment criteria:</w:t>
            </w:r>
          </w:p>
          <w:p w14:paraId="611E9BD8" w14:textId="77777777" w:rsidR="00460CC9" w:rsidRPr="00F06A29" w:rsidRDefault="00460CC9" w:rsidP="00460CC9">
            <w:pPr>
              <w:pBdr>
                <w:bottom w:val="single" w:sz="4" w:space="1" w:color="auto"/>
              </w:pBdr>
              <w:rPr>
                <w:color w:val="000000"/>
                <w:sz w:val="20"/>
                <w:szCs w:val="20"/>
              </w:rPr>
            </w:pPr>
            <w:r w:rsidRPr="00F06A29">
              <w:rPr>
                <w:color w:val="000000"/>
                <w:sz w:val="20"/>
                <w:szCs w:val="20"/>
              </w:rPr>
              <w:t>- the relationships between man, the built environment, and the natural environment</w:t>
            </w:r>
          </w:p>
          <w:p w14:paraId="6E4D9757" w14:textId="77777777" w:rsidR="00460CC9" w:rsidRPr="00F06A29" w:rsidRDefault="00460CC9" w:rsidP="00460CC9">
            <w:pPr>
              <w:pBdr>
                <w:bottom w:val="single" w:sz="4" w:space="1" w:color="auto"/>
              </w:pBdr>
              <w:rPr>
                <w:color w:val="000000"/>
                <w:sz w:val="20"/>
                <w:szCs w:val="20"/>
              </w:rPr>
            </w:pPr>
            <w:r w:rsidRPr="00F06A29">
              <w:rPr>
                <w:color w:val="000000"/>
                <w:sz w:val="20"/>
                <w:szCs w:val="20"/>
              </w:rPr>
              <w:t>- typical structural and construction solutions</w:t>
            </w:r>
          </w:p>
          <w:p w14:paraId="31B3D7B2" w14:textId="77777777" w:rsidR="00460CC9" w:rsidRPr="00F06A29" w:rsidRDefault="00460CC9" w:rsidP="00460CC9">
            <w:pPr>
              <w:pBdr>
                <w:bottom w:val="single" w:sz="4" w:space="1" w:color="auto"/>
              </w:pBdr>
              <w:rPr>
                <w:color w:val="000000"/>
                <w:sz w:val="20"/>
                <w:szCs w:val="20"/>
              </w:rPr>
            </w:pPr>
            <w:r w:rsidRPr="00F06A29">
              <w:rPr>
                <w:color w:val="000000"/>
                <w:sz w:val="20"/>
                <w:szCs w:val="20"/>
              </w:rPr>
              <w:t>- aesthetic, functional, technical, economic, and social considerations</w:t>
            </w:r>
          </w:p>
          <w:p w14:paraId="5B66A180" w14:textId="77777777" w:rsidR="00460CC9" w:rsidRPr="00F06A29" w:rsidRDefault="00460CC9" w:rsidP="00460CC9">
            <w:pPr>
              <w:pBdr>
                <w:bottom w:val="single" w:sz="4" w:space="1" w:color="auto"/>
              </w:pBdr>
              <w:rPr>
                <w:color w:val="000000"/>
                <w:sz w:val="20"/>
                <w:szCs w:val="20"/>
              </w:rPr>
            </w:pPr>
            <w:r w:rsidRPr="00F06A29">
              <w:rPr>
                <w:color w:val="000000"/>
                <w:sz w:val="20"/>
                <w:szCs w:val="20"/>
              </w:rPr>
              <w:t>- the production of a sophisticated digital presentation</w:t>
            </w:r>
          </w:p>
          <w:p w14:paraId="0B4EA38A" w14:textId="77777777" w:rsidR="00460CC9" w:rsidRPr="00F06A29" w:rsidRDefault="00460CC9" w:rsidP="00460CC9">
            <w:pPr>
              <w:pBdr>
                <w:bottom w:val="single" w:sz="4" w:space="1" w:color="auto"/>
              </w:pBdr>
              <w:jc w:val="center"/>
              <w:rPr>
                <w:color w:val="FFA93A" w:themeColor="accent4"/>
                <w:sz w:val="20"/>
                <w:szCs w:val="20"/>
              </w:rPr>
            </w:pPr>
            <w:r w:rsidRPr="00F06A29">
              <w:rPr>
                <w:color w:val="FFA93A" w:themeColor="accent4"/>
                <w:sz w:val="20"/>
                <w:szCs w:val="20"/>
              </w:rPr>
              <w:t>Presentation of the planning journal:</w:t>
            </w:r>
          </w:p>
          <w:p w14:paraId="62E49828" w14:textId="77777777" w:rsidR="00460CC9" w:rsidRPr="00F06A29" w:rsidRDefault="00460CC9" w:rsidP="00460CC9">
            <w:pPr>
              <w:pBdr>
                <w:bottom w:val="single" w:sz="4" w:space="1" w:color="auto"/>
              </w:pBdr>
              <w:jc w:val="center"/>
              <w:rPr>
                <w:color w:val="000000"/>
                <w:sz w:val="20"/>
                <w:szCs w:val="20"/>
                <w:lang w:val="hu-HU"/>
              </w:rPr>
            </w:pPr>
            <w:r w:rsidRPr="00F06A29">
              <w:rPr>
                <w:color w:val="000000"/>
                <w:sz w:val="20"/>
                <w:szCs w:val="20"/>
              </w:rPr>
              <w:t>In parallel to the critical consultation, the tutors evaluate the planning process.</w:t>
            </w:r>
            <w:r w:rsidRPr="00F06A29">
              <w:rPr>
                <w:color w:val="000000"/>
                <w:sz w:val="20"/>
                <w:szCs w:val="20"/>
                <w:lang w:val="hu-HU"/>
              </w:rPr>
              <w:t xml:space="preserve"> </w:t>
            </w:r>
          </w:p>
          <w:p w14:paraId="76AE2B1E" w14:textId="3869FD09" w:rsidR="00460CC9" w:rsidRPr="00F06A29" w:rsidRDefault="00460CC9" w:rsidP="00460CC9">
            <w:pPr>
              <w:pBdr>
                <w:bottom w:val="single" w:sz="4" w:space="1" w:color="auto"/>
              </w:pBdr>
              <w:rPr>
                <w:color w:val="000000"/>
                <w:sz w:val="20"/>
                <w:szCs w:val="20"/>
                <w:lang w:val="hu-HU"/>
              </w:rPr>
            </w:pPr>
            <w:proofErr w:type="spellStart"/>
            <w:r w:rsidRPr="00F06A29">
              <w:rPr>
                <w:color w:val="000000"/>
                <w:sz w:val="20"/>
                <w:szCs w:val="20"/>
                <w:lang w:val="hu-HU"/>
              </w:rPr>
              <w:t>Short</w:t>
            </w:r>
            <w:proofErr w:type="spellEnd"/>
            <w:r w:rsidRPr="00F06A29">
              <w:rPr>
                <w:color w:val="000000"/>
                <w:sz w:val="20"/>
                <w:szCs w:val="20"/>
                <w:lang w:val="hu-HU"/>
              </w:rPr>
              <w:t xml:space="preserve"> </w:t>
            </w:r>
            <w:proofErr w:type="spellStart"/>
            <w:r w:rsidRPr="00F06A29">
              <w:rPr>
                <w:color w:val="000000"/>
                <w:sz w:val="20"/>
                <w:szCs w:val="20"/>
                <w:lang w:val="hu-HU"/>
              </w:rPr>
              <w:t>oral</w:t>
            </w:r>
            <w:proofErr w:type="spellEnd"/>
            <w:r w:rsidRPr="00F06A29">
              <w:rPr>
                <w:color w:val="000000"/>
                <w:sz w:val="20"/>
                <w:szCs w:val="20"/>
                <w:lang w:val="hu-HU"/>
              </w:rPr>
              <w:t xml:space="preserve"> </w:t>
            </w:r>
            <w:proofErr w:type="spellStart"/>
            <w:r w:rsidRPr="00F06A29">
              <w:rPr>
                <w:color w:val="000000"/>
                <w:sz w:val="20"/>
                <w:szCs w:val="20"/>
                <w:lang w:val="hu-HU"/>
              </w:rPr>
              <w:t>feedback</w:t>
            </w:r>
            <w:proofErr w:type="spellEnd"/>
            <w:r w:rsidRPr="00F06A29">
              <w:rPr>
                <w:color w:val="000000"/>
                <w:sz w:val="20"/>
                <w:szCs w:val="20"/>
                <w:lang w:val="hu-HU"/>
              </w:rPr>
              <w:t xml:space="preserve"> and </w:t>
            </w:r>
            <w:proofErr w:type="spellStart"/>
            <w:r w:rsidRPr="00F06A29">
              <w:rPr>
                <w:color w:val="000000"/>
                <w:sz w:val="20"/>
                <w:szCs w:val="20"/>
                <w:lang w:val="hu-HU"/>
              </w:rPr>
              <w:t>score</w:t>
            </w:r>
            <w:proofErr w:type="spellEnd"/>
            <w:r w:rsidRPr="00F06A29">
              <w:rPr>
                <w:color w:val="000000"/>
                <w:sz w:val="20"/>
                <w:szCs w:val="20"/>
                <w:lang w:val="hu-HU"/>
              </w:rPr>
              <w:t xml:space="preserve">, </w:t>
            </w:r>
          </w:p>
          <w:p w14:paraId="12B91004" w14:textId="77777777" w:rsidR="00460CC9" w:rsidRPr="00F06A29" w:rsidRDefault="00460CC9" w:rsidP="00460CC9">
            <w:pPr>
              <w:pBdr>
                <w:bottom w:val="single" w:sz="4" w:space="1" w:color="auto"/>
              </w:pBdr>
              <w:rPr>
                <w:color w:val="000000"/>
                <w:sz w:val="20"/>
                <w:szCs w:val="20"/>
                <w:lang w:val="hu-HU"/>
              </w:rPr>
            </w:pPr>
            <w:proofErr w:type="spellStart"/>
            <w:r w:rsidRPr="00F06A29">
              <w:rPr>
                <w:color w:val="000000"/>
                <w:sz w:val="20"/>
                <w:szCs w:val="20"/>
                <w:lang w:val="hu-HU"/>
              </w:rPr>
              <w:t>Assessment</w:t>
            </w:r>
            <w:proofErr w:type="spellEnd"/>
            <w:r w:rsidRPr="00F06A29">
              <w:rPr>
                <w:color w:val="000000"/>
                <w:sz w:val="20"/>
                <w:szCs w:val="20"/>
                <w:lang w:val="hu-HU"/>
              </w:rPr>
              <w:t xml:space="preserve"> </w:t>
            </w:r>
            <w:proofErr w:type="spellStart"/>
            <w:r w:rsidRPr="00F06A29">
              <w:rPr>
                <w:color w:val="000000"/>
                <w:sz w:val="20"/>
                <w:szCs w:val="20"/>
                <w:lang w:val="hu-HU"/>
              </w:rPr>
              <w:t>criteria</w:t>
            </w:r>
            <w:proofErr w:type="spellEnd"/>
            <w:r w:rsidRPr="00F06A29">
              <w:rPr>
                <w:color w:val="000000"/>
                <w:sz w:val="20"/>
                <w:szCs w:val="20"/>
                <w:lang w:val="hu-HU"/>
              </w:rPr>
              <w:t>:</w:t>
            </w:r>
          </w:p>
          <w:p w14:paraId="60A83581" w14:textId="77777777" w:rsidR="00460CC9" w:rsidRPr="00F06A29" w:rsidRDefault="00460CC9" w:rsidP="00460CC9">
            <w:pPr>
              <w:pBdr>
                <w:bottom w:val="single" w:sz="4" w:space="1" w:color="auto"/>
              </w:pBdr>
              <w:rPr>
                <w:color w:val="000000"/>
                <w:sz w:val="20"/>
                <w:szCs w:val="20"/>
                <w:lang w:val="hu-HU"/>
              </w:rPr>
            </w:pPr>
            <w:r w:rsidRPr="00F06A29">
              <w:rPr>
                <w:color w:val="000000"/>
                <w:sz w:val="20"/>
                <w:szCs w:val="20"/>
                <w:lang w:val="hu-HU"/>
              </w:rPr>
              <w:t xml:space="preserve">- </w:t>
            </w:r>
            <w:proofErr w:type="spellStart"/>
            <w:r w:rsidRPr="00F06A29">
              <w:rPr>
                <w:color w:val="000000"/>
                <w:sz w:val="20"/>
                <w:szCs w:val="20"/>
                <w:lang w:val="hu-HU"/>
              </w:rPr>
              <w:t>Apply</w:t>
            </w:r>
            <w:proofErr w:type="spellEnd"/>
            <w:r w:rsidRPr="00F06A29">
              <w:rPr>
                <w:color w:val="000000"/>
                <w:sz w:val="20"/>
                <w:szCs w:val="20"/>
                <w:lang w:val="hu-HU"/>
              </w:rPr>
              <w:t xml:space="preserve"> </w:t>
            </w:r>
            <w:proofErr w:type="spellStart"/>
            <w:r w:rsidRPr="00F06A29">
              <w:rPr>
                <w:color w:val="000000"/>
                <w:sz w:val="20"/>
                <w:szCs w:val="20"/>
                <w:lang w:val="hu-HU"/>
              </w:rPr>
              <w:t>intuitive</w:t>
            </w:r>
            <w:proofErr w:type="spellEnd"/>
            <w:r w:rsidRPr="00F06A29">
              <w:rPr>
                <w:color w:val="000000"/>
                <w:sz w:val="20"/>
                <w:szCs w:val="20"/>
                <w:lang w:val="hu-HU"/>
              </w:rPr>
              <w:t xml:space="preserve"> and </w:t>
            </w:r>
            <w:proofErr w:type="spellStart"/>
            <w:r w:rsidRPr="00F06A29">
              <w:rPr>
                <w:color w:val="000000"/>
                <w:sz w:val="20"/>
                <w:szCs w:val="20"/>
                <w:lang w:val="hu-HU"/>
              </w:rPr>
              <w:t>knowledge-based</w:t>
            </w:r>
            <w:proofErr w:type="spellEnd"/>
            <w:r w:rsidRPr="00F06A29">
              <w:rPr>
                <w:color w:val="000000"/>
                <w:sz w:val="20"/>
                <w:szCs w:val="20"/>
                <w:lang w:val="hu-HU"/>
              </w:rPr>
              <w:t xml:space="preserve"> </w:t>
            </w:r>
            <w:proofErr w:type="spellStart"/>
            <w:r w:rsidRPr="00F06A29">
              <w:rPr>
                <w:color w:val="000000"/>
                <w:sz w:val="20"/>
                <w:szCs w:val="20"/>
                <w:lang w:val="hu-HU"/>
              </w:rPr>
              <w:t>approaches</w:t>
            </w:r>
            <w:proofErr w:type="spellEnd"/>
            <w:r w:rsidRPr="00F06A29">
              <w:rPr>
                <w:color w:val="000000"/>
                <w:sz w:val="20"/>
                <w:szCs w:val="20"/>
                <w:lang w:val="hu-HU"/>
              </w:rPr>
              <w:t xml:space="preserve"> </w:t>
            </w:r>
            <w:proofErr w:type="spellStart"/>
            <w:r w:rsidRPr="00F06A29">
              <w:rPr>
                <w:color w:val="000000"/>
                <w:sz w:val="20"/>
                <w:szCs w:val="20"/>
                <w:lang w:val="hu-HU"/>
              </w:rPr>
              <w:t>simultaneously</w:t>
            </w:r>
            <w:proofErr w:type="spellEnd"/>
            <w:r w:rsidRPr="00F06A29">
              <w:rPr>
                <w:color w:val="000000"/>
                <w:sz w:val="20"/>
                <w:szCs w:val="20"/>
                <w:lang w:val="hu-HU"/>
              </w:rPr>
              <w:t xml:space="preserve"> and </w:t>
            </w:r>
            <w:proofErr w:type="spellStart"/>
            <w:r w:rsidRPr="00F06A29">
              <w:rPr>
                <w:color w:val="000000"/>
                <w:sz w:val="20"/>
                <w:szCs w:val="20"/>
                <w:lang w:val="hu-HU"/>
              </w:rPr>
              <w:t>proportionately</w:t>
            </w:r>
            <w:proofErr w:type="spellEnd"/>
          </w:p>
          <w:p w14:paraId="00962BFF" w14:textId="77777777" w:rsidR="00460CC9" w:rsidRDefault="00460CC9" w:rsidP="001978B3">
            <w:pPr>
              <w:pBdr>
                <w:bottom w:val="single" w:sz="4" w:space="1" w:color="auto"/>
              </w:pBdr>
              <w:rPr>
                <w:color w:val="000000"/>
                <w:sz w:val="20"/>
                <w:szCs w:val="20"/>
                <w:lang w:val="hu-HU"/>
              </w:rPr>
            </w:pPr>
            <w:r w:rsidRPr="00F06A29">
              <w:rPr>
                <w:color w:val="000000"/>
                <w:sz w:val="20"/>
                <w:szCs w:val="20"/>
                <w:lang w:val="hu-HU"/>
              </w:rPr>
              <w:t xml:space="preserve">- </w:t>
            </w:r>
            <w:proofErr w:type="spellStart"/>
            <w:r w:rsidRPr="00F06A29">
              <w:rPr>
                <w:color w:val="000000"/>
                <w:sz w:val="20"/>
                <w:szCs w:val="20"/>
                <w:lang w:val="hu-HU"/>
              </w:rPr>
              <w:t>acts</w:t>
            </w:r>
            <w:proofErr w:type="spellEnd"/>
            <w:r w:rsidRPr="00F06A29">
              <w:rPr>
                <w:color w:val="000000"/>
                <w:sz w:val="20"/>
                <w:szCs w:val="20"/>
                <w:lang w:val="hu-HU"/>
              </w:rPr>
              <w:t xml:space="preserve"> </w:t>
            </w:r>
            <w:proofErr w:type="spellStart"/>
            <w:r w:rsidRPr="00F06A29">
              <w:rPr>
                <w:color w:val="000000"/>
                <w:sz w:val="20"/>
                <w:szCs w:val="20"/>
                <w:lang w:val="hu-HU"/>
              </w:rPr>
              <w:t>independently</w:t>
            </w:r>
            <w:proofErr w:type="spellEnd"/>
            <w:r w:rsidRPr="00F06A29">
              <w:rPr>
                <w:color w:val="000000"/>
                <w:sz w:val="20"/>
                <w:szCs w:val="20"/>
                <w:lang w:val="hu-HU"/>
              </w:rPr>
              <w:t xml:space="preserve"> and </w:t>
            </w:r>
            <w:proofErr w:type="spellStart"/>
            <w:r w:rsidRPr="00F06A29">
              <w:rPr>
                <w:color w:val="000000"/>
                <w:sz w:val="20"/>
                <w:szCs w:val="20"/>
                <w:lang w:val="hu-HU"/>
              </w:rPr>
              <w:t>proactively</w:t>
            </w:r>
            <w:proofErr w:type="spellEnd"/>
            <w:r w:rsidRPr="00F06A29">
              <w:rPr>
                <w:color w:val="000000"/>
                <w:sz w:val="20"/>
                <w:szCs w:val="20"/>
                <w:lang w:val="hu-HU"/>
              </w:rPr>
              <w:t xml:space="preserve"> </w:t>
            </w:r>
            <w:proofErr w:type="spellStart"/>
            <w:r w:rsidRPr="00F06A29">
              <w:rPr>
                <w:color w:val="000000"/>
                <w:sz w:val="20"/>
                <w:szCs w:val="20"/>
                <w:lang w:val="hu-HU"/>
              </w:rPr>
              <w:t>when</w:t>
            </w:r>
            <w:proofErr w:type="spellEnd"/>
            <w:r w:rsidRPr="00F06A29">
              <w:rPr>
                <w:color w:val="000000"/>
                <w:sz w:val="20"/>
                <w:szCs w:val="20"/>
                <w:lang w:val="hu-HU"/>
              </w:rPr>
              <w:t xml:space="preserve"> </w:t>
            </w:r>
            <w:proofErr w:type="spellStart"/>
            <w:r w:rsidRPr="00F06A29">
              <w:rPr>
                <w:color w:val="000000"/>
                <w:sz w:val="20"/>
                <w:szCs w:val="20"/>
                <w:lang w:val="hu-HU"/>
              </w:rPr>
              <w:t>dealing</w:t>
            </w:r>
            <w:proofErr w:type="spellEnd"/>
            <w:r w:rsidRPr="00F06A29">
              <w:rPr>
                <w:color w:val="000000"/>
                <w:sz w:val="20"/>
                <w:szCs w:val="20"/>
                <w:lang w:val="hu-HU"/>
              </w:rPr>
              <w:t xml:space="preserve"> </w:t>
            </w:r>
            <w:proofErr w:type="spellStart"/>
            <w:r w:rsidRPr="00F06A29">
              <w:rPr>
                <w:color w:val="000000"/>
                <w:sz w:val="20"/>
                <w:szCs w:val="20"/>
                <w:lang w:val="hu-HU"/>
              </w:rPr>
              <w:t>with</w:t>
            </w:r>
            <w:proofErr w:type="spellEnd"/>
            <w:r w:rsidRPr="00F06A29">
              <w:rPr>
                <w:color w:val="000000"/>
                <w:sz w:val="20"/>
                <w:szCs w:val="20"/>
                <w:lang w:val="hu-HU"/>
              </w:rPr>
              <w:t xml:space="preserve"> </w:t>
            </w:r>
            <w:proofErr w:type="spellStart"/>
            <w:r w:rsidRPr="00F06A29">
              <w:rPr>
                <w:color w:val="000000"/>
                <w:sz w:val="20"/>
                <w:szCs w:val="20"/>
                <w:lang w:val="hu-HU"/>
              </w:rPr>
              <w:t>professional</w:t>
            </w:r>
            <w:proofErr w:type="spellEnd"/>
            <w:r w:rsidRPr="00F06A29">
              <w:rPr>
                <w:color w:val="000000"/>
                <w:sz w:val="20"/>
                <w:szCs w:val="20"/>
                <w:lang w:val="hu-HU"/>
              </w:rPr>
              <w:t xml:space="preserve"> </w:t>
            </w:r>
            <w:proofErr w:type="spellStart"/>
            <w:r w:rsidRPr="00F06A29">
              <w:rPr>
                <w:color w:val="000000"/>
                <w:sz w:val="20"/>
                <w:szCs w:val="20"/>
                <w:lang w:val="hu-HU"/>
              </w:rPr>
              <w:t>problems</w:t>
            </w:r>
            <w:proofErr w:type="spellEnd"/>
            <w:r w:rsidRPr="00F06A29">
              <w:rPr>
                <w:color w:val="000000"/>
                <w:sz w:val="20"/>
                <w:szCs w:val="20"/>
                <w:lang w:val="hu-HU"/>
              </w:rPr>
              <w:t>.</w:t>
            </w:r>
          </w:p>
          <w:p w14:paraId="21652C69" w14:textId="510707A0" w:rsidR="001978B3" w:rsidRPr="001978B3" w:rsidRDefault="001978B3" w:rsidP="001978B3">
            <w:pPr>
              <w:pBdr>
                <w:bottom w:val="single" w:sz="4" w:space="1" w:color="auto"/>
              </w:pBdr>
              <w:rPr>
                <w:color w:val="000000"/>
                <w:sz w:val="20"/>
                <w:szCs w:val="20"/>
                <w:lang w:val="hu-HU"/>
              </w:rPr>
            </w:pPr>
          </w:p>
        </w:tc>
      </w:tr>
      <w:tr w:rsidR="002F7D2A" w:rsidRPr="00F06A29" w14:paraId="3E3F55AC" w14:textId="77777777" w:rsidTr="00D94E93">
        <w:trPr>
          <w:gridAfter w:val="4"/>
          <w:wAfter w:w="4996" w:type="dxa"/>
          <w:trHeight w:val="970"/>
        </w:trPr>
        <w:tc>
          <w:tcPr>
            <w:tcW w:w="896" w:type="dxa"/>
            <w:vMerge/>
            <w:tcBorders>
              <w:top w:val="nil"/>
              <w:left w:val="single" w:sz="8" w:space="0" w:color="auto"/>
              <w:bottom w:val="single" w:sz="8" w:space="0" w:color="000000"/>
              <w:right w:val="single" w:sz="8" w:space="0" w:color="auto"/>
            </w:tcBorders>
            <w:vAlign w:val="center"/>
            <w:hideMark/>
          </w:tcPr>
          <w:p w14:paraId="2F3674E8" w14:textId="77777777" w:rsidR="002F7D2A" w:rsidRPr="00F06A29" w:rsidRDefault="002F7D2A" w:rsidP="002F7D2A">
            <w:pPr>
              <w:rPr>
                <w:color w:val="000000"/>
                <w:sz w:val="20"/>
                <w:szCs w:val="20"/>
              </w:rPr>
            </w:pPr>
          </w:p>
        </w:tc>
        <w:tc>
          <w:tcPr>
            <w:tcW w:w="547" w:type="dxa"/>
            <w:tcBorders>
              <w:top w:val="nil"/>
              <w:left w:val="nil"/>
              <w:bottom w:val="single" w:sz="8" w:space="0" w:color="auto"/>
              <w:right w:val="single" w:sz="8" w:space="0" w:color="auto"/>
            </w:tcBorders>
            <w:shd w:val="clear" w:color="auto" w:fill="auto"/>
            <w:noWrap/>
            <w:vAlign w:val="center"/>
            <w:hideMark/>
          </w:tcPr>
          <w:p w14:paraId="572FB90E" w14:textId="05E7BC70" w:rsidR="002F7D2A" w:rsidRPr="00F06A29" w:rsidRDefault="002F7D2A" w:rsidP="002F7D2A">
            <w:pPr>
              <w:jc w:val="center"/>
              <w:rPr>
                <w:color w:val="000000"/>
                <w:sz w:val="20"/>
                <w:szCs w:val="20"/>
              </w:rPr>
            </w:pPr>
            <w:r w:rsidRPr="00F06A29">
              <w:rPr>
                <w:color w:val="000000"/>
                <w:sz w:val="20"/>
                <w:szCs w:val="20"/>
                <w:lang w:val="en-GB"/>
              </w:rPr>
              <w:t>2</w:t>
            </w:r>
            <w:r>
              <w:rPr>
                <w:color w:val="000000"/>
                <w:sz w:val="20"/>
                <w:szCs w:val="20"/>
                <w:lang w:val="en-GB"/>
              </w:rPr>
              <w:t>4</w:t>
            </w:r>
          </w:p>
        </w:tc>
        <w:tc>
          <w:tcPr>
            <w:tcW w:w="708" w:type="dxa"/>
            <w:tcBorders>
              <w:top w:val="nil"/>
              <w:left w:val="nil"/>
              <w:bottom w:val="single" w:sz="8" w:space="0" w:color="auto"/>
              <w:right w:val="single" w:sz="8" w:space="0" w:color="auto"/>
            </w:tcBorders>
            <w:shd w:val="clear" w:color="auto" w:fill="auto"/>
            <w:noWrap/>
            <w:vAlign w:val="center"/>
            <w:hideMark/>
          </w:tcPr>
          <w:p w14:paraId="5CDB2095" w14:textId="77777777" w:rsidR="002F7D2A" w:rsidRPr="00F06A29" w:rsidRDefault="002F7D2A" w:rsidP="002F7D2A">
            <w:pPr>
              <w:jc w:val="center"/>
              <w:rPr>
                <w:color w:val="000000"/>
                <w:sz w:val="20"/>
                <w:szCs w:val="20"/>
              </w:rPr>
            </w:pPr>
            <w:r w:rsidRPr="00F06A29">
              <w:rPr>
                <w:color w:val="000000"/>
                <w:sz w:val="20"/>
                <w:szCs w:val="20"/>
                <w:lang w:val="en-GB"/>
              </w:rPr>
              <w:t>8</w:t>
            </w:r>
          </w:p>
        </w:tc>
        <w:tc>
          <w:tcPr>
            <w:tcW w:w="1814" w:type="dxa"/>
            <w:tcBorders>
              <w:top w:val="nil"/>
              <w:left w:val="nil"/>
              <w:bottom w:val="nil"/>
              <w:right w:val="single" w:sz="8" w:space="0" w:color="000000"/>
            </w:tcBorders>
            <w:shd w:val="clear" w:color="auto" w:fill="auto"/>
            <w:noWrap/>
            <w:vAlign w:val="center"/>
          </w:tcPr>
          <w:p w14:paraId="702FAAC6" w14:textId="2F6A77E1" w:rsidR="002F7D2A" w:rsidRPr="00F06A29" w:rsidRDefault="001978B3" w:rsidP="001978B3">
            <w:pPr>
              <w:pBdr>
                <w:right w:val="single" w:sz="4" w:space="1" w:color="auto"/>
              </w:pBdr>
              <w:rPr>
                <w:color w:val="000000"/>
                <w:sz w:val="20"/>
                <w:szCs w:val="20"/>
              </w:rPr>
            </w:pPr>
            <w:r>
              <w:rPr>
                <w:color w:val="000000"/>
                <w:sz w:val="20"/>
                <w:szCs w:val="20"/>
              </w:rPr>
              <w:t xml:space="preserve"> </w:t>
            </w:r>
            <w:r w:rsidR="002F7D2A" w:rsidRPr="00F06A29">
              <w:rPr>
                <w:color w:val="000000"/>
                <w:sz w:val="20"/>
                <w:szCs w:val="20"/>
              </w:rPr>
              <w:t>LECTURE</w:t>
            </w:r>
          </w:p>
          <w:p w14:paraId="6FB75AA6" w14:textId="77777777" w:rsidR="002F7D2A" w:rsidRDefault="002F7D2A" w:rsidP="002F7D2A">
            <w:pPr>
              <w:jc w:val="center"/>
              <w:rPr>
                <w:color w:val="000000"/>
                <w:sz w:val="20"/>
                <w:szCs w:val="20"/>
              </w:rPr>
            </w:pPr>
            <w:r w:rsidRPr="00F06A29">
              <w:rPr>
                <w:color w:val="000000"/>
                <w:sz w:val="20"/>
                <w:szCs w:val="20"/>
              </w:rPr>
              <w:t>ON BUILDING STRUCTURES</w:t>
            </w:r>
          </w:p>
          <w:p w14:paraId="73E6CE25" w14:textId="681D81B9" w:rsidR="002F7D2A" w:rsidRPr="00460CC9" w:rsidRDefault="002F7D2A" w:rsidP="002F7D2A">
            <w:pPr>
              <w:jc w:val="center"/>
              <w:rPr>
                <w:color w:val="000000"/>
                <w:sz w:val="20"/>
                <w:szCs w:val="20"/>
              </w:rPr>
            </w:pPr>
            <w:proofErr w:type="spellStart"/>
            <w:proofErr w:type="gramStart"/>
            <w:r>
              <w:rPr>
                <w:color w:val="000000"/>
                <w:sz w:val="20"/>
                <w:szCs w:val="20"/>
              </w:rPr>
              <w:t>Sz.G</w:t>
            </w:r>
            <w:proofErr w:type="spellEnd"/>
            <w:proofErr w:type="gramEnd"/>
          </w:p>
        </w:tc>
        <w:tc>
          <w:tcPr>
            <w:tcW w:w="1815" w:type="dxa"/>
            <w:tcBorders>
              <w:top w:val="nil"/>
              <w:left w:val="nil"/>
              <w:bottom w:val="nil"/>
              <w:right w:val="single" w:sz="8" w:space="0" w:color="000000"/>
            </w:tcBorders>
            <w:shd w:val="clear" w:color="auto" w:fill="auto"/>
            <w:vAlign w:val="center"/>
          </w:tcPr>
          <w:p w14:paraId="787F4CF6" w14:textId="459AC74E" w:rsidR="002F7D2A" w:rsidRPr="00460CC9" w:rsidRDefault="002F7D2A" w:rsidP="002F7D2A">
            <w:pPr>
              <w:jc w:val="center"/>
              <w:rPr>
                <w:color w:val="000000"/>
                <w:sz w:val="20"/>
                <w:szCs w:val="20"/>
              </w:rPr>
            </w:pPr>
            <w:r w:rsidRPr="00F06A29">
              <w:rPr>
                <w:color w:val="000000"/>
                <w:sz w:val="20"/>
                <w:szCs w:val="20"/>
              </w:rPr>
              <w:t xml:space="preserve">BUILDING </w:t>
            </w:r>
            <w:r>
              <w:rPr>
                <w:color w:val="000000"/>
                <w:sz w:val="20"/>
                <w:szCs w:val="20"/>
              </w:rPr>
              <w:t>CON</w:t>
            </w:r>
            <w:r w:rsidRPr="00F06A29">
              <w:rPr>
                <w:color w:val="000000"/>
                <w:sz w:val="20"/>
                <w:szCs w:val="20"/>
              </w:rPr>
              <w:t>STRUCT</w:t>
            </w:r>
            <w:r>
              <w:rPr>
                <w:color w:val="000000"/>
                <w:sz w:val="20"/>
                <w:szCs w:val="20"/>
              </w:rPr>
              <w:t>ION CONSULTATION</w:t>
            </w:r>
          </w:p>
        </w:tc>
        <w:tc>
          <w:tcPr>
            <w:tcW w:w="1761" w:type="dxa"/>
            <w:tcBorders>
              <w:top w:val="nil"/>
              <w:left w:val="nil"/>
              <w:bottom w:val="nil"/>
              <w:right w:val="single" w:sz="8" w:space="0" w:color="000000"/>
            </w:tcBorders>
            <w:shd w:val="clear" w:color="auto" w:fill="auto"/>
            <w:vAlign w:val="center"/>
          </w:tcPr>
          <w:p w14:paraId="4CB0487A" w14:textId="10A341BF" w:rsidR="002F7D2A" w:rsidRPr="00F06A29" w:rsidRDefault="002F7D2A" w:rsidP="002F7D2A">
            <w:pPr>
              <w:jc w:val="center"/>
              <w:rPr>
                <w:color w:val="000000"/>
                <w:sz w:val="20"/>
                <w:szCs w:val="20"/>
                <w:lang w:val="hu-HU"/>
              </w:rPr>
            </w:pPr>
            <w:r w:rsidRPr="00F06A29">
              <w:rPr>
                <w:color w:val="000000"/>
                <w:sz w:val="20"/>
                <w:szCs w:val="20"/>
                <w:lang w:val="hu-HU"/>
              </w:rPr>
              <w:t xml:space="preserve"> </w:t>
            </w:r>
            <w:proofErr w:type="spellStart"/>
            <w:r>
              <w:rPr>
                <w:color w:val="000000"/>
                <w:sz w:val="20"/>
                <w:szCs w:val="20"/>
                <w:lang w:val="hu-HU"/>
              </w:rPr>
              <w:t>F</w:t>
            </w:r>
            <w:r w:rsidRPr="00F06A29">
              <w:rPr>
                <w:color w:val="000000"/>
                <w:sz w:val="20"/>
                <w:szCs w:val="20"/>
                <w:lang w:val="hu-HU"/>
              </w:rPr>
              <w:t>loor</w:t>
            </w:r>
            <w:proofErr w:type="spellEnd"/>
            <w:r w:rsidRPr="00F06A29">
              <w:rPr>
                <w:color w:val="000000"/>
                <w:sz w:val="20"/>
                <w:szCs w:val="20"/>
                <w:lang w:val="hu-HU"/>
              </w:rPr>
              <w:t xml:space="preserve"> </w:t>
            </w:r>
            <w:proofErr w:type="spellStart"/>
            <w:r w:rsidRPr="00F06A29">
              <w:rPr>
                <w:color w:val="000000"/>
                <w:sz w:val="20"/>
                <w:szCs w:val="20"/>
                <w:lang w:val="hu-HU"/>
              </w:rPr>
              <w:t>plan</w:t>
            </w:r>
            <w:r>
              <w:rPr>
                <w:color w:val="000000"/>
                <w:sz w:val="20"/>
                <w:szCs w:val="20"/>
                <w:lang w:val="hu-HU"/>
              </w:rPr>
              <w:t>s</w:t>
            </w:r>
            <w:proofErr w:type="spellEnd"/>
            <w:r>
              <w:rPr>
                <w:color w:val="000000"/>
                <w:sz w:val="20"/>
                <w:szCs w:val="20"/>
                <w:lang w:val="hu-HU"/>
              </w:rPr>
              <w:t xml:space="preserve"> </w:t>
            </w:r>
            <w:proofErr w:type="spellStart"/>
            <w:r>
              <w:rPr>
                <w:color w:val="000000"/>
                <w:sz w:val="20"/>
                <w:szCs w:val="20"/>
                <w:lang w:val="hu-HU"/>
              </w:rPr>
              <w:t>detailed</w:t>
            </w:r>
            <w:proofErr w:type="spellEnd"/>
          </w:p>
          <w:p w14:paraId="46B86C62" w14:textId="2018CBE2" w:rsidR="002F7D2A" w:rsidRPr="00460CC9" w:rsidRDefault="002F7D2A" w:rsidP="002F7D2A">
            <w:pPr>
              <w:jc w:val="center"/>
              <w:rPr>
                <w:color w:val="000000"/>
                <w:sz w:val="20"/>
                <w:szCs w:val="20"/>
              </w:rPr>
            </w:pPr>
            <w:proofErr w:type="spellStart"/>
            <w:r>
              <w:rPr>
                <w:color w:val="000000"/>
                <w:sz w:val="20"/>
                <w:szCs w:val="20"/>
                <w:lang w:val="hu-HU"/>
              </w:rPr>
              <w:t>S</w:t>
            </w:r>
            <w:r w:rsidRPr="00F06A29">
              <w:rPr>
                <w:color w:val="000000"/>
                <w:sz w:val="20"/>
                <w:szCs w:val="20"/>
                <w:lang w:val="hu-HU"/>
              </w:rPr>
              <w:t>tructural</w:t>
            </w:r>
            <w:proofErr w:type="spellEnd"/>
            <w:r w:rsidRPr="00F06A29">
              <w:rPr>
                <w:color w:val="000000"/>
                <w:sz w:val="20"/>
                <w:szCs w:val="20"/>
                <w:lang w:val="hu-HU"/>
              </w:rPr>
              <w:t xml:space="preserve"> </w:t>
            </w:r>
            <w:proofErr w:type="spellStart"/>
            <w:r>
              <w:rPr>
                <w:color w:val="000000"/>
                <w:sz w:val="20"/>
                <w:szCs w:val="20"/>
                <w:lang w:val="hu-HU"/>
              </w:rPr>
              <w:t>choices</w:t>
            </w:r>
            <w:proofErr w:type="spellEnd"/>
            <w:r>
              <w:rPr>
                <w:color w:val="000000"/>
                <w:sz w:val="20"/>
                <w:szCs w:val="20"/>
                <w:lang w:val="hu-HU"/>
              </w:rPr>
              <w:t xml:space="preserve"> </w:t>
            </w:r>
            <w:proofErr w:type="spellStart"/>
            <w:r>
              <w:rPr>
                <w:color w:val="000000"/>
                <w:sz w:val="20"/>
                <w:szCs w:val="20"/>
                <w:lang w:val="hu-HU"/>
              </w:rPr>
              <w:t>chown</w:t>
            </w:r>
            <w:proofErr w:type="spellEnd"/>
            <w:r>
              <w:rPr>
                <w:color w:val="000000"/>
                <w:sz w:val="20"/>
                <w:szCs w:val="20"/>
                <w:lang w:val="hu-HU"/>
              </w:rPr>
              <w:t xml:space="preserve"> </w:t>
            </w:r>
            <w:proofErr w:type="spellStart"/>
            <w:r w:rsidRPr="00F06A29">
              <w:rPr>
                <w:color w:val="000000"/>
                <w:sz w:val="20"/>
                <w:szCs w:val="20"/>
                <w:lang w:val="hu-HU"/>
              </w:rPr>
              <w:t>on</w:t>
            </w:r>
            <w:proofErr w:type="spellEnd"/>
            <w:r w:rsidRPr="00F06A29">
              <w:rPr>
                <w:color w:val="000000"/>
                <w:sz w:val="20"/>
                <w:szCs w:val="20"/>
                <w:lang w:val="hu-HU"/>
              </w:rPr>
              <w:t xml:space="preserve"> </w:t>
            </w:r>
            <w:proofErr w:type="spellStart"/>
            <w:r w:rsidRPr="00F06A29">
              <w:rPr>
                <w:color w:val="000000"/>
                <w:sz w:val="20"/>
                <w:szCs w:val="20"/>
                <w:lang w:val="hu-HU"/>
              </w:rPr>
              <w:t>sections</w:t>
            </w:r>
            <w:proofErr w:type="spellEnd"/>
          </w:p>
        </w:tc>
        <w:tc>
          <w:tcPr>
            <w:tcW w:w="1521" w:type="dxa"/>
            <w:tcBorders>
              <w:top w:val="nil"/>
              <w:left w:val="nil"/>
              <w:bottom w:val="nil"/>
              <w:right w:val="single" w:sz="8" w:space="0" w:color="000000"/>
            </w:tcBorders>
            <w:shd w:val="clear" w:color="auto" w:fill="auto"/>
            <w:vAlign w:val="center"/>
          </w:tcPr>
          <w:p w14:paraId="5D7DCD71" w14:textId="25CE51C9" w:rsidR="002F7D2A" w:rsidRPr="00460CC9" w:rsidRDefault="002F7D2A" w:rsidP="002F7D2A">
            <w:pPr>
              <w:jc w:val="center"/>
              <w:rPr>
                <w:color w:val="000000"/>
                <w:sz w:val="20"/>
                <w:szCs w:val="20"/>
              </w:rPr>
            </w:pPr>
            <w:r w:rsidRPr="00F06A29">
              <w:rPr>
                <w:color w:val="000000"/>
                <w:sz w:val="20"/>
                <w:szCs w:val="20"/>
              </w:rPr>
              <w:t>consultation / individual work</w:t>
            </w:r>
          </w:p>
        </w:tc>
      </w:tr>
      <w:tr w:rsidR="002F7D2A" w:rsidRPr="00F06A29" w14:paraId="177C8F72" w14:textId="790119F4" w:rsidTr="006B37F4">
        <w:trPr>
          <w:trHeight w:val="900"/>
        </w:trPr>
        <w:tc>
          <w:tcPr>
            <w:tcW w:w="896"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1EC6775C" w14:textId="77777777" w:rsidR="002F7D2A" w:rsidRPr="00F06A29" w:rsidRDefault="002F7D2A" w:rsidP="00923AFB">
            <w:pPr>
              <w:jc w:val="center"/>
              <w:rPr>
                <w:color w:val="000000"/>
                <w:sz w:val="20"/>
                <w:szCs w:val="20"/>
              </w:rPr>
            </w:pPr>
            <w:proofErr w:type="spellStart"/>
            <w:r w:rsidRPr="00F06A29">
              <w:rPr>
                <w:color w:val="000000"/>
                <w:sz w:val="20"/>
                <w:szCs w:val="20"/>
                <w:lang w:val="en-GB"/>
              </w:rPr>
              <w:t>november</w:t>
            </w:r>
            <w:proofErr w:type="spellEnd"/>
          </w:p>
        </w:tc>
        <w:tc>
          <w:tcPr>
            <w:tcW w:w="5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DDD006" w14:textId="27A294F2" w:rsidR="002F7D2A" w:rsidRPr="00F06A29" w:rsidRDefault="002F7D2A" w:rsidP="00923AFB">
            <w:pPr>
              <w:jc w:val="center"/>
              <w:rPr>
                <w:color w:val="000000"/>
                <w:sz w:val="20"/>
                <w:szCs w:val="20"/>
              </w:rPr>
            </w:pPr>
            <w:r>
              <w:rPr>
                <w:color w:val="000000"/>
                <w:sz w:val="20"/>
                <w:szCs w:val="20"/>
                <w:lang w:val="en-GB"/>
              </w:rPr>
              <w:t>31</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825A95" w14:textId="77777777" w:rsidR="002F7D2A" w:rsidRPr="00F06A29" w:rsidRDefault="002F7D2A" w:rsidP="00923AFB">
            <w:pPr>
              <w:jc w:val="center"/>
              <w:rPr>
                <w:color w:val="000000"/>
                <w:sz w:val="20"/>
                <w:szCs w:val="20"/>
              </w:rPr>
            </w:pPr>
            <w:r w:rsidRPr="00F06A29">
              <w:rPr>
                <w:color w:val="000000"/>
                <w:sz w:val="20"/>
                <w:szCs w:val="20"/>
                <w:lang w:val="en-GB"/>
              </w:rPr>
              <w:t>9</w:t>
            </w:r>
          </w:p>
        </w:tc>
        <w:tc>
          <w:tcPr>
            <w:tcW w:w="6911" w:type="dxa"/>
            <w:gridSpan w:val="4"/>
            <w:vMerge w:val="restart"/>
            <w:tcBorders>
              <w:top w:val="single" w:sz="8" w:space="0" w:color="auto"/>
              <w:left w:val="single" w:sz="8" w:space="0" w:color="auto"/>
              <w:right w:val="single" w:sz="8" w:space="0" w:color="auto"/>
            </w:tcBorders>
            <w:shd w:val="clear" w:color="auto" w:fill="auto"/>
            <w:vAlign w:val="center"/>
            <w:hideMark/>
          </w:tcPr>
          <w:p w14:paraId="58A044CF" w14:textId="69B28A4B" w:rsidR="002F7D2A" w:rsidRPr="00F06A29" w:rsidRDefault="002F7D2A" w:rsidP="00923AFB">
            <w:pPr>
              <w:jc w:val="center"/>
              <w:rPr>
                <w:color w:val="000000"/>
                <w:sz w:val="20"/>
                <w:szCs w:val="20"/>
                <w:lang w:val="hu-HU"/>
              </w:rPr>
            </w:pPr>
            <w:r>
              <w:rPr>
                <w:color w:val="000000"/>
                <w:sz w:val="20"/>
                <w:szCs w:val="20"/>
              </w:rPr>
              <w:t>Autumn break</w:t>
            </w:r>
          </w:p>
        </w:tc>
        <w:tc>
          <w:tcPr>
            <w:tcW w:w="1594" w:type="dxa"/>
            <w:gridSpan w:val="2"/>
            <w:vAlign w:val="center"/>
          </w:tcPr>
          <w:p w14:paraId="3A4D9416" w14:textId="77777777" w:rsidR="002F7D2A" w:rsidRPr="00F06A29" w:rsidRDefault="002F7D2A" w:rsidP="00923AFB"/>
        </w:tc>
        <w:tc>
          <w:tcPr>
            <w:tcW w:w="1701" w:type="dxa"/>
            <w:vAlign w:val="center"/>
          </w:tcPr>
          <w:p w14:paraId="4D36DFF1" w14:textId="77777777" w:rsidR="002F7D2A" w:rsidRPr="00F06A29" w:rsidRDefault="002F7D2A" w:rsidP="00923AFB"/>
        </w:tc>
        <w:tc>
          <w:tcPr>
            <w:tcW w:w="1701" w:type="dxa"/>
            <w:vAlign w:val="center"/>
          </w:tcPr>
          <w:p w14:paraId="4D39F31F" w14:textId="77777777" w:rsidR="002F7D2A" w:rsidRPr="00F06A29" w:rsidRDefault="002F7D2A" w:rsidP="00923AFB"/>
        </w:tc>
      </w:tr>
      <w:tr w:rsidR="002F7D2A" w:rsidRPr="00F06A29" w14:paraId="25410381" w14:textId="77777777" w:rsidTr="006B37F4">
        <w:trPr>
          <w:gridAfter w:val="3"/>
          <w:wAfter w:w="4760" w:type="dxa"/>
          <w:trHeight w:val="44"/>
        </w:trPr>
        <w:tc>
          <w:tcPr>
            <w:tcW w:w="896" w:type="dxa"/>
            <w:vMerge/>
            <w:tcBorders>
              <w:top w:val="nil"/>
              <w:left w:val="single" w:sz="8" w:space="0" w:color="auto"/>
              <w:bottom w:val="single" w:sz="8" w:space="0" w:color="000000"/>
              <w:right w:val="single" w:sz="8" w:space="0" w:color="auto"/>
            </w:tcBorders>
            <w:vAlign w:val="center"/>
            <w:hideMark/>
          </w:tcPr>
          <w:p w14:paraId="2097BE84" w14:textId="77777777" w:rsidR="002F7D2A" w:rsidRPr="00F06A29" w:rsidRDefault="002F7D2A" w:rsidP="00923AFB">
            <w:pPr>
              <w:rPr>
                <w:color w:val="000000"/>
                <w:sz w:val="20"/>
                <w:szCs w:val="20"/>
              </w:rPr>
            </w:pPr>
          </w:p>
        </w:tc>
        <w:tc>
          <w:tcPr>
            <w:tcW w:w="547" w:type="dxa"/>
            <w:vMerge/>
            <w:tcBorders>
              <w:top w:val="nil"/>
              <w:left w:val="single" w:sz="8" w:space="0" w:color="auto"/>
              <w:bottom w:val="single" w:sz="8" w:space="0" w:color="000000"/>
              <w:right w:val="single" w:sz="8" w:space="0" w:color="auto"/>
            </w:tcBorders>
            <w:vAlign w:val="center"/>
            <w:hideMark/>
          </w:tcPr>
          <w:p w14:paraId="787486F8" w14:textId="77777777" w:rsidR="002F7D2A" w:rsidRPr="00F06A29" w:rsidRDefault="002F7D2A" w:rsidP="00923AFB">
            <w:pPr>
              <w:rPr>
                <w:color w:val="000000"/>
                <w:sz w:val="20"/>
                <w:szCs w:val="20"/>
              </w:rPr>
            </w:pPr>
          </w:p>
        </w:tc>
        <w:tc>
          <w:tcPr>
            <w:tcW w:w="708" w:type="dxa"/>
            <w:vMerge/>
            <w:tcBorders>
              <w:top w:val="nil"/>
              <w:left w:val="single" w:sz="8" w:space="0" w:color="auto"/>
              <w:bottom w:val="single" w:sz="8" w:space="0" w:color="000000"/>
              <w:right w:val="single" w:sz="8" w:space="0" w:color="auto"/>
            </w:tcBorders>
            <w:vAlign w:val="center"/>
            <w:hideMark/>
          </w:tcPr>
          <w:p w14:paraId="296AE110" w14:textId="77777777" w:rsidR="002F7D2A" w:rsidRPr="00F06A29" w:rsidRDefault="002F7D2A" w:rsidP="00923AFB">
            <w:pPr>
              <w:rPr>
                <w:color w:val="000000"/>
                <w:sz w:val="20"/>
                <w:szCs w:val="20"/>
              </w:rPr>
            </w:pPr>
          </w:p>
        </w:tc>
        <w:tc>
          <w:tcPr>
            <w:tcW w:w="6911" w:type="dxa"/>
            <w:gridSpan w:val="4"/>
            <w:vMerge/>
            <w:tcBorders>
              <w:left w:val="single" w:sz="8" w:space="0" w:color="auto"/>
              <w:bottom w:val="single" w:sz="8" w:space="0" w:color="000000"/>
              <w:right w:val="single" w:sz="8" w:space="0" w:color="auto"/>
            </w:tcBorders>
            <w:vAlign w:val="center"/>
            <w:hideMark/>
          </w:tcPr>
          <w:p w14:paraId="4497E6FE" w14:textId="4E2BF77C" w:rsidR="002F7D2A" w:rsidRPr="00F06A29" w:rsidRDefault="002F7D2A" w:rsidP="00923AFB">
            <w:pPr>
              <w:rPr>
                <w:color w:val="000000"/>
                <w:sz w:val="20"/>
                <w:szCs w:val="20"/>
              </w:rPr>
            </w:pPr>
          </w:p>
        </w:tc>
        <w:tc>
          <w:tcPr>
            <w:tcW w:w="236" w:type="dxa"/>
            <w:tcBorders>
              <w:top w:val="nil"/>
              <w:left w:val="nil"/>
              <w:bottom w:val="nil"/>
              <w:right w:val="nil"/>
            </w:tcBorders>
            <w:shd w:val="clear" w:color="auto" w:fill="auto"/>
            <w:noWrap/>
            <w:vAlign w:val="bottom"/>
            <w:hideMark/>
          </w:tcPr>
          <w:p w14:paraId="1285775E" w14:textId="77777777" w:rsidR="002F7D2A" w:rsidRPr="00F06A29" w:rsidRDefault="002F7D2A" w:rsidP="00923AFB">
            <w:pPr>
              <w:jc w:val="center"/>
              <w:rPr>
                <w:color w:val="000000"/>
                <w:sz w:val="20"/>
                <w:szCs w:val="20"/>
              </w:rPr>
            </w:pPr>
          </w:p>
        </w:tc>
      </w:tr>
      <w:tr w:rsidR="00923AFB" w:rsidRPr="00F06A29" w14:paraId="2A9B9BAC" w14:textId="77777777" w:rsidTr="00D94E93">
        <w:trPr>
          <w:gridAfter w:val="3"/>
          <w:wAfter w:w="4760" w:type="dxa"/>
          <w:trHeight w:val="300"/>
        </w:trPr>
        <w:tc>
          <w:tcPr>
            <w:tcW w:w="896" w:type="dxa"/>
            <w:vMerge/>
            <w:tcBorders>
              <w:top w:val="nil"/>
              <w:left w:val="single" w:sz="8" w:space="0" w:color="auto"/>
              <w:bottom w:val="single" w:sz="8" w:space="0" w:color="000000"/>
              <w:right w:val="single" w:sz="8" w:space="0" w:color="auto"/>
            </w:tcBorders>
            <w:vAlign w:val="center"/>
            <w:hideMark/>
          </w:tcPr>
          <w:p w14:paraId="4A3021BD" w14:textId="77777777" w:rsidR="00923AFB" w:rsidRPr="00F06A29" w:rsidRDefault="00923AFB" w:rsidP="00923AFB">
            <w:pPr>
              <w:rPr>
                <w:color w:val="000000"/>
                <w:sz w:val="20"/>
                <w:szCs w:val="20"/>
              </w:rPr>
            </w:pPr>
          </w:p>
        </w:tc>
        <w:tc>
          <w:tcPr>
            <w:tcW w:w="5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8B1A24" w14:textId="55EC354C" w:rsidR="00923AFB" w:rsidRPr="00F06A29" w:rsidRDefault="002F7D2A" w:rsidP="00923AFB">
            <w:pPr>
              <w:jc w:val="center"/>
              <w:rPr>
                <w:color w:val="000000"/>
                <w:sz w:val="20"/>
                <w:szCs w:val="20"/>
              </w:rPr>
            </w:pPr>
            <w:r>
              <w:rPr>
                <w:color w:val="000000"/>
                <w:sz w:val="20"/>
                <w:szCs w:val="20"/>
                <w:lang w:val="en-GB"/>
              </w:rPr>
              <w:t>7</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769FAE" w14:textId="77777777" w:rsidR="00923AFB" w:rsidRPr="00F06A29" w:rsidRDefault="00923AFB" w:rsidP="00923AFB">
            <w:pPr>
              <w:jc w:val="center"/>
              <w:rPr>
                <w:color w:val="000000"/>
                <w:sz w:val="20"/>
                <w:szCs w:val="20"/>
              </w:rPr>
            </w:pPr>
            <w:r w:rsidRPr="00F06A29">
              <w:rPr>
                <w:color w:val="000000"/>
                <w:sz w:val="20"/>
                <w:szCs w:val="20"/>
                <w:lang w:val="en-GB"/>
              </w:rPr>
              <w:t>10</w:t>
            </w:r>
          </w:p>
        </w:tc>
        <w:tc>
          <w:tcPr>
            <w:tcW w:w="1814" w:type="dxa"/>
            <w:vMerge w:val="restart"/>
            <w:tcBorders>
              <w:top w:val="nil"/>
              <w:left w:val="single" w:sz="8" w:space="0" w:color="auto"/>
              <w:bottom w:val="single" w:sz="8" w:space="0" w:color="000000"/>
              <w:right w:val="single" w:sz="8" w:space="0" w:color="auto"/>
            </w:tcBorders>
            <w:shd w:val="clear" w:color="auto" w:fill="auto"/>
            <w:vAlign w:val="center"/>
            <w:hideMark/>
          </w:tcPr>
          <w:p w14:paraId="4C2C3789" w14:textId="575B6347" w:rsidR="00C10119" w:rsidRDefault="00C10119" w:rsidP="00923AFB">
            <w:pPr>
              <w:jc w:val="center"/>
              <w:rPr>
                <w:color w:val="000000"/>
                <w:sz w:val="20"/>
                <w:szCs w:val="20"/>
              </w:rPr>
            </w:pPr>
            <w:r>
              <w:rPr>
                <w:color w:val="000000"/>
                <w:sz w:val="20"/>
                <w:szCs w:val="20"/>
              </w:rPr>
              <w:t>Urban vision of the region</w:t>
            </w:r>
          </w:p>
          <w:p w14:paraId="33D8D6CA" w14:textId="58C9AE2F" w:rsidR="00923AFB" w:rsidRPr="00F06A29" w:rsidRDefault="00923AFB" w:rsidP="00923AFB">
            <w:pPr>
              <w:jc w:val="center"/>
              <w:rPr>
                <w:color w:val="000000"/>
                <w:sz w:val="20"/>
                <w:szCs w:val="20"/>
              </w:rPr>
            </w:pPr>
            <w:proofErr w:type="spellStart"/>
            <w:proofErr w:type="gramStart"/>
            <w:r>
              <w:rPr>
                <w:color w:val="000000"/>
                <w:sz w:val="20"/>
                <w:szCs w:val="20"/>
              </w:rPr>
              <w:t>J.Gy</w:t>
            </w:r>
            <w:proofErr w:type="spellEnd"/>
            <w:proofErr w:type="gramEnd"/>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14:paraId="3B95DA44" w14:textId="5BF270CD" w:rsidR="00C10119" w:rsidRDefault="00C10119" w:rsidP="00923AFB">
            <w:pPr>
              <w:jc w:val="center"/>
              <w:rPr>
                <w:color w:val="000000"/>
                <w:sz w:val="20"/>
                <w:szCs w:val="20"/>
              </w:rPr>
            </w:pPr>
            <w:r>
              <w:rPr>
                <w:color w:val="000000"/>
                <w:sz w:val="20"/>
                <w:szCs w:val="20"/>
              </w:rPr>
              <w:t>interiors</w:t>
            </w:r>
          </w:p>
          <w:p w14:paraId="20B4D189" w14:textId="618B645B" w:rsidR="00923AFB" w:rsidRPr="00F06A29" w:rsidRDefault="00923AFB" w:rsidP="00923AFB">
            <w:pPr>
              <w:jc w:val="center"/>
              <w:rPr>
                <w:color w:val="000000"/>
                <w:sz w:val="20"/>
                <w:szCs w:val="20"/>
              </w:rPr>
            </w:pPr>
            <w:proofErr w:type="spellStart"/>
            <w:r>
              <w:rPr>
                <w:color w:val="000000"/>
                <w:sz w:val="20"/>
                <w:szCs w:val="20"/>
              </w:rPr>
              <w:t>Z.</w:t>
            </w:r>
            <w:proofErr w:type="gramStart"/>
            <w:r>
              <w:rPr>
                <w:color w:val="000000"/>
                <w:sz w:val="20"/>
                <w:szCs w:val="20"/>
              </w:rPr>
              <w:t>E.Sz</w:t>
            </w:r>
            <w:proofErr w:type="spellEnd"/>
            <w:proofErr w:type="gramEnd"/>
          </w:p>
        </w:tc>
        <w:tc>
          <w:tcPr>
            <w:tcW w:w="1761" w:type="dxa"/>
            <w:vMerge w:val="restart"/>
            <w:tcBorders>
              <w:top w:val="nil"/>
              <w:left w:val="single" w:sz="8" w:space="0" w:color="auto"/>
              <w:bottom w:val="single" w:sz="8" w:space="0" w:color="000000"/>
              <w:right w:val="single" w:sz="8" w:space="0" w:color="auto"/>
            </w:tcBorders>
            <w:shd w:val="clear" w:color="auto" w:fill="auto"/>
            <w:vAlign w:val="center"/>
            <w:hideMark/>
          </w:tcPr>
          <w:p w14:paraId="50B58481" w14:textId="77777777" w:rsidR="002F7D2A" w:rsidRDefault="002F7D2A" w:rsidP="002F7D2A">
            <w:pPr>
              <w:jc w:val="center"/>
              <w:rPr>
                <w:color w:val="000000"/>
                <w:sz w:val="20"/>
                <w:szCs w:val="20"/>
              </w:rPr>
            </w:pPr>
            <w:r>
              <w:rPr>
                <w:color w:val="000000"/>
                <w:sz w:val="20"/>
                <w:szCs w:val="20"/>
              </w:rPr>
              <w:t xml:space="preserve">Materiality – facades </w:t>
            </w:r>
          </w:p>
          <w:p w14:paraId="53D7398E" w14:textId="5270E95D" w:rsidR="00923AFB" w:rsidRPr="00F06A29" w:rsidRDefault="00923AFB" w:rsidP="00923AFB">
            <w:pPr>
              <w:jc w:val="center"/>
              <w:rPr>
                <w:color w:val="000000"/>
                <w:sz w:val="20"/>
                <w:szCs w:val="20"/>
              </w:rPr>
            </w:pP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14:paraId="02C7CCB0" w14:textId="77777777" w:rsidR="00923AFB" w:rsidRPr="00F06A29" w:rsidRDefault="00923AFB" w:rsidP="00923AFB">
            <w:pPr>
              <w:jc w:val="center"/>
              <w:rPr>
                <w:color w:val="000000"/>
                <w:sz w:val="20"/>
                <w:szCs w:val="20"/>
              </w:rPr>
            </w:pPr>
            <w:r w:rsidRPr="00F06A29">
              <w:rPr>
                <w:color w:val="000000"/>
                <w:sz w:val="20"/>
                <w:szCs w:val="20"/>
              </w:rPr>
              <w:t>consultation / individual work</w:t>
            </w:r>
          </w:p>
        </w:tc>
        <w:tc>
          <w:tcPr>
            <w:tcW w:w="236" w:type="dxa"/>
            <w:vAlign w:val="center"/>
            <w:hideMark/>
          </w:tcPr>
          <w:p w14:paraId="46043615" w14:textId="77777777" w:rsidR="00923AFB" w:rsidRPr="00F06A29" w:rsidRDefault="00923AFB" w:rsidP="00923AFB">
            <w:pPr>
              <w:rPr>
                <w:sz w:val="20"/>
                <w:szCs w:val="20"/>
              </w:rPr>
            </w:pPr>
          </w:p>
        </w:tc>
      </w:tr>
      <w:tr w:rsidR="00923AFB" w:rsidRPr="00F06A29" w14:paraId="5290C0AA" w14:textId="77777777" w:rsidTr="00D94E93">
        <w:trPr>
          <w:gridAfter w:val="3"/>
          <w:wAfter w:w="4760" w:type="dxa"/>
          <w:trHeight w:val="968"/>
        </w:trPr>
        <w:tc>
          <w:tcPr>
            <w:tcW w:w="896" w:type="dxa"/>
            <w:vMerge/>
            <w:tcBorders>
              <w:top w:val="nil"/>
              <w:left w:val="single" w:sz="8" w:space="0" w:color="auto"/>
              <w:bottom w:val="single" w:sz="8" w:space="0" w:color="000000"/>
              <w:right w:val="single" w:sz="8" w:space="0" w:color="auto"/>
            </w:tcBorders>
            <w:vAlign w:val="center"/>
            <w:hideMark/>
          </w:tcPr>
          <w:p w14:paraId="2EAFF060" w14:textId="77777777" w:rsidR="00923AFB" w:rsidRPr="00F06A29" w:rsidRDefault="00923AFB" w:rsidP="00923AFB">
            <w:pPr>
              <w:rPr>
                <w:color w:val="000000"/>
                <w:sz w:val="20"/>
                <w:szCs w:val="20"/>
              </w:rPr>
            </w:pPr>
          </w:p>
        </w:tc>
        <w:tc>
          <w:tcPr>
            <w:tcW w:w="547" w:type="dxa"/>
            <w:vMerge/>
            <w:tcBorders>
              <w:top w:val="nil"/>
              <w:left w:val="single" w:sz="8" w:space="0" w:color="auto"/>
              <w:bottom w:val="single" w:sz="4" w:space="0" w:color="auto"/>
              <w:right w:val="single" w:sz="8" w:space="0" w:color="auto"/>
            </w:tcBorders>
            <w:vAlign w:val="center"/>
            <w:hideMark/>
          </w:tcPr>
          <w:p w14:paraId="2EA55304" w14:textId="77777777" w:rsidR="00923AFB" w:rsidRPr="00F06A29" w:rsidRDefault="00923AFB" w:rsidP="00923AFB">
            <w:pPr>
              <w:rPr>
                <w:color w:val="000000"/>
                <w:sz w:val="20"/>
                <w:szCs w:val="20"/>
              </w:rPr>
            </w:pPr>
          </w:p>
        </w:tc>
        <w:tc>
          <w:tcPr>
            <w:tcW w:w="708" w:type="dxa"/>
            <w:vMerge/>
            <w:tcBorders>
              <w:top w:val="nil"/>
              <w:left w:val="single" w:sz="8" w:space="0" w:color="auto"/>
              <w:bottom w:val="single" w:sz="4" w:space="0" w:color="auto"/>
              <w:right w:val="single" w:sz="8" w:space="0" w:color="auto"/>
            </w:tcBorders>
            <w:vAlign w:val="center"/>
            <w:hideMark/>
          </w:tcPr>
          <w:p w14:paraId="176E8684" w14:textId="77777777" w:rsidR="00923AFB" w:rsidRPr="00F06A29" w:rsidRDefault="00923AFB" w:rsidP="00923AFB">
            <w:pPr>
              <w:rPr>
                <w:color w:val="000000"/>
                <w:sz w:val="20"/>
                <w:szCs w:val="20"/>
              </w:rPr>
            </w:pPr>
          </w:p>
        </w:tc>
        <w:tc>
          <w:tcPr>
            <w:tcW w:w="1814" w:type="dxa"/>
            <w:vMerge/>
            <w:tcBorders>
              <w:top w:val="nil"/>
              <w:left w:val="single" w:sz="8" w:space="0" w:color="auto"/>
              <w:bottom w:val="single" w:sz="4" w:space="0" w:color="auto"/>
              <w:right w:val="single" w:sz="8" w:space="0" w:color="auto"/>
            </w:tcBorders>
            <w:vAlign w:val="center"/>
            <w:hideMark/>
          </w:tcPr>
          <w:p w14:paraId="062B2310" w14:textId="77777777" w:rsidR="00923AFB" w:rsidRPr="00F06A29" w:rsidRDefault="00923AFB" w:rsidP="00923AFB">
            <w:pPr>
              <w:rPr>
                <w:color w:val="000000"/>
                <w:sz w:val="20"/>
                <w:szCs w:val="20"/>
              </w:rPr>
            </w:pPr>
          </w:p>
        </w:tc>
        <w:tc>
          <w:tcPr>
            <w:tcW w:w="1815" w:type="dxa"/>
            <w:vMerge/>
            <w:tcBorders>
              <w:top w:val="nil"/>
              <w:left w:val="single" w:sz="8" w:space="0" w:color="auto"/>
              <w:bottom w:val="single" w:sz="4" w:space="0" w:color="auto"/>
              <w:right w:val="single" w:sz="8" w:space="0" w:color="auto"/>
            </w:tcBorders>
            <w:vAlign w:val="center"/>
            <w:hideMark/>
          </w:tcPr>
          <w:p w14:paraId="3FECDDA0" w14:textId="77777777" w:rsidR="00923AFB" w:rsidRPr="00F06A29" w:rsidRDefault="00923AFB" w:rsidP="00923AFB">
            <w:pPr>
              <w:rPr>
                <w:color w:val="000000"/>
                <w:sz w:val="20"/>
                <w:szCs w:val="20"/>
              </w:rPr>
            </w:pPr>
          </w:p>
        </w:tc>
        <w:tc>
          <w:tcPr>
            <w:tcW w:w="1761" w:type="dxa"/>
            <w:vMerge/>
            <w:tcBorders>
              <w:top w:val="nil"/>
              <w:left w:val="single" w:sz="8" w:space="0" w:color="auto"/>
              <w:bottom w:val="single" w:sz="4" w:space="0" w:color="auto"/>
              <w:right w:val="single" w:sz="8" w:space="0" w:color="auto"/>
            </w:tcBorders>
            <w:vAlign w:val="center"/>
            <w:hideMark/>
          </w:tcPr>
          <w:p w14:paraId="7CFF2188" w14:textId="77777777" w:rsidR="00923AFB" w:rsidRPr="00F06A29" w:rsidRDefault="00923AFB" w:rsidP="00923AFB">
            <w:pPr>
              <w:rPr>
                <w:color w:val="000000"/>
                <w:sz w:val="20"/>
                <w:szCs w:val="20"/>
              </w:rPr>
            </w:pPr>
          </w:p>
        </w:tc>
        <w:tc>
          <w:tcPr>
            <w:tcW w:w="1521" w:type="dxa"/>
            <w:vMerge/>
            <w:tcBorders>
              <w:top w:val="nil"/>
              <w:left w:val="single" w:sz="8" w:space="0" w:color="auto"/>
              <w:bottom w:val="single" w:sz="4" w:space="0" w:color="auto"/>
              <w:right w:val="single" w:sz="8" w:space="0" w:color="auto"/>
            </w:tcBorders>
            <w:vAlign w:val="center"/>
            <w:hideMark/>
          </w:tcPr>
          <w:p w14:paraId="62B65983" w14:textId="77777777" w:rsidR="00923AFB" w:rsidRPr="00F06A29" w:rsidRDefault="00923AFB" w:rsidP="00923AFB">
            <w:pPr>
              <w:rPr>
                <w:color w:val="000000"/>
                <w:sz w:val="20"/>
                <w:szCs w:val="20"/>
              </w:rPr>
            </w:pPr>
          </w:p>
        </w:tc>
        <w:tc>
          <w:tcPr>
            <w:tcW w:w="236" w:type="dxa"/>
            <w:tcBorders>
              <w:top w:val="nil"/>
              <w:left w:val="nil"/>
              <w:bottom w:val="nil"/>
              <w:right w:val="nil"/>
            </w:tcBorders>
            <w:shd w:val="clear" w:color="auto" w:fill="auto"/>
            <w:noWrap/>
            <w:vAlign w:val="bottom"/>
            <w:hideMark/>
          </w:tcPr>
          <w:p w14:paraId="0894E137" w14:textId="77777777" w:rsidR="00923AFB" w:rsidRPr="00F06A29" w:rsidRDefault="00923AFB" w:rsidP="00923AFB">
            <w:pPr>
              <w:jc w:val="center"/>
              <w:rPr>
                <w:color w:val="000000"/>
                <w:sz w:val="20"/>
                <w:szCs w:val="20"/>
              </w:rPr>
            </w:pPr>
          </w:p>
        </w:tc>
      </w:tr>
      <w:tr w:rsidR="00837662" w:rsidRPr="00F06A29" w14:paraId="53C5F346" w14:textId="77777777" w:rsidTr="00D94E93">
        <w:trPr>
          <w:gridAfter w:val="3"/>
          <w:wAfter w:w="4760" w:type="dxa"/>
          <w:trHeight w:val="1276"/>
        </w:trPr>
        <w:tc>
          <w:tcPr>
            <w:tcW w:w="896" w:type="dxa"/>
            <w:vMerge/>
            <w:tcBorders>
              <w:top w:val="nil"/>
              <w:left w:val="single" w:sz="8" w:space="0" w:color="auto"/>
              <w:bottom w:val="single" w:sz="8" w:space="0" w:color="000000"/>
              <w:right w:val="single" w:sz="8" w:space="0" w:color="auto"/>
            </w:tcBorders>
            <w:vAlign w:val="center"/>
            <w:hideMark/>
          </w:tcPr>
          <w:p w14:paraId="163C10C1" w14:textId="77777777" w:rsidR="00837662" w:rsidRPr="00F06A29" w:rsidRDefault="00837662" w:rsidP="00837662">
            <w:pPr>
              <w:rPr>
                <w:color w:val="000000"/>
                <w:sz w:val="20"/>
                <w:szCs w:val="20"/>
              </w:rPr>
            </w:pPr>
          </w:p>
        </w:tc>
        <w:tc>
          <w:tcPr>
            <w:tcW w:w="547"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95B6B2C" w14:textId="4C922CE7" w:rsidR="00837662" w:rsidRPr="00F06A29" w:rsidRDefault="00837662" w:rsidP="00837662">
            <w:pPr>
              <w:jc w:val="center"/>
              <w:rPr>
                <w:color w:val="000000"/>
                <w:sz w:val="20"/>
                <w:szCs w:val="20"/>
              </w:rPr>
            </w:pPr>
            <w:r w:rsidRPr="00F06A29">
              <w:rPr>
                <w:color w:val="000000"/>
                <w:sz w:val="20"/>
                <w:szCs w:val="20"/>
                <w:lang w:val="en-GB"/>
              </w:rPr>
              <w:t>1</w:t>
            </w:r>
            <w:r w:rsidR="002F7D2A">
              <w:rPr>
                <w:color w:val="000000"/>
                <w:sz w:val="20"/>
                <w:szCs w:val="20"/>
                <w:lang w:val="en-GB"/>
              </w:rPr>
              <w:t>4</w:t>
            </w:r>
          </w:p>
        </w:tc>
        <w:tc>
          <w:tcPr>
            <w:tcW w:w="70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32B2D28" w14:textId="77777777" w:rsidR="00837662" w:rsidRPr="00F06A29" w:rsidRDefault="00837662" w:rsidP="00837662">
            <w:pPr>
              <w:jc w:val="center"/>
              <w:rPr>
                <w:color w:val="000000"/>
                <w:sz w:val="20"/>
                <w:szCs w:val="20"/>
              </w:rPr>
            </w:pPr>
            <w:r w:rsidRPr="00F06A29">
              <w:rPr>
                <w:color w:val="000000"/>
                <w:sz w:val="20"/>
                <w:szCs w:val="20"/>
                <w:lang w:val="en-GB"/>
              </w:rPr>
              <w:t>11</w:t>
            </w:r>
          </w:p>
        </w:tc>
        <w:tc>
          <w:tcPr>
            <w:tcW w:w="181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A703DE3" w14:textId="7E85804F" w:rsidR="00837662" w:rsidRPr="00F06A29" w:rsidRDefault="00837662" w:rsidP="00837662">
            <w:pPr>
              <w:pBdr>
                <w:right w:val="single" w:sz="4" w:space="1" w:color="auto"/>
              </w:pBdr>
              <w:jc w:val="center"/>
              <w:rPr>
                <w:color w:val="000000"/>
                <w:sz w:val="20"/>
                <w:szCs w:val="20"/>
              </w:rPr>
            </w:pPr>
            <w:r w:rsidRPr="00F06A29">
              <w:rPr>
                <w:color w:val="000000"/>
                <w:sz w:val="20"/>
                <w:szCs w:val="20"/>
              </w:rPr>
              <w:t>LECTURE ON BUILDING STRUCTURES</w:t>
            </w:r>
          </w:p>
        </w:tc>
        <w:tc>
          <w:tcPr>
            <w:tcW w:w="181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F02E597" w14:textId="259DF993" w:rsidR="00837662" w:rsidRPr="00F06A29" w:rsidRDefault="00CD68BE" w:rsidP="00C10119">
            <w:pPr>
              <w:jc w:val="center"/>
              <w:rPr>
                <w:color w:val="000000"/>
                <w:sz w:val="20"/>
                <w:szCs w:val="20"/>
              </w:rPr>
            </w:pPr>
            <w:r w:rsidRPr="00F06A29">
              <w:rPr>
                <w:color w:val="000000"/>
                <w:sz w:val="20"/>
                <w:szCs w:val="20"/>
              </w:rPr>
              <w:t xml:space="preserve">BUILDING </w:t>
            </w:r>
            <w:r>
              <w:rPr>
                <w:color w:val="000000"/>
                <w:sz w:val="20"/>
                <w:szCs w:val="20"/>
              </w:rPr>
              <w:t>CON</w:t>
            </w:r>
            <w:r w:rsidRPr="00F06A29">
              <w:rPr>
                <w:color w:val="000000"/>
                <w:sz w:val="20"/>
                <w:szCs w:val="20"/>
              </w:rPr>
              <w:t>STRUCT</w:t>
            </w:r>
            <w:r>
              <w:rPr>
                <w:color w:val="000000"/>
                <w:sz w:val="20"/>
                <w:szCs w:val="20"/>
              </w:rPr>
              <w:t>ION CONSULTATION</w:t>
            </w:r>
          </w:p>
        </w:tc>
        <w:tc>
          <w:tcPr>
            <w:tcW w:w="176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2E8733" w14:textId="3BD65BAF" w:rsidR="00837662" w:rsidRPr="00F06A29" w:rsidRDefault="002F7D2A" w:rsidP="00837662">
            <w:pPr>
              <w:jc w:val="center"/>
              <w:rPr>
                <w:color w:val="F79646"/>
                <w:sz w:val="20"/>
                <w:szCs w:val="20"/>
                <w:lang w:val="hu-HU"/>
              </w:rPr>
            </w:pPr>
            <w:r w:rsidRPr="00F06A29">
              <w:rPr>
                <w:color w:val="000000"/>
                <w:sz w:val="20"/>
                <w:szCs w:val="20"/>
              </w:rPr>
              <w:t>Assessment of the quality of the layout, structure, and interior</w:t>
            </w:r>
            <w:r w:rsidRPr="00F06A29">
              <w:rPr>
                <w:color w:val="F79646"/>
                <w:sz w:val="20"/>
                <w:szCs w:val="20"/>
                <w:lang w:val="hu-HU"/>
              </w:rPr>
              <w:t xml:space="preserve"> </w:t>
            </w:r>
          </w:p>
        </w:tc>
        <w:tc>
          <w:tcPr>
            <w:tcW w:w="152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05BC50" w14:textId="77777777" w:rsidR="00837662" w:rsidRPr="00F06A29" w:rsidRDefault="00837662" w:rsidP="00837662">
            <w:pPr>
              <w:jc w:val="center"/>
              <w:rPr>
                <w:color w:val="000000"/>
                <w:sz w:val="20"/>
                <w:szCs w:val="20"/>
              </w:rPr>
            </w:pPr>
            <w:r w:rsidRPr="00F06A29">
              <w:rPr>
                <w:color w:val="000000"/>
                <w:sz w:val="20"/>
                <w:szCs w:val="20"/>
              </w:rPr>
              <w:t>consultation / individual work</w:t>
            </w:r>
          </w:p>
        </w:tc>
        <w:tc>
          <w:tcPr>
            <w:tcW w:w="236" w:type="dxa"/>
            <w:vAlign w:val="center"/>
            <w:hideMark/>
          </w:tcPr>
          <w:p w14:paraId="601654F4" w14:textId="77777777" w:rsidR="00837662" w:rsidRPr="00F06A29" w:rsidRDefault="00837662" w:rsidP="00837662">
            <w:pPr>
              <w:rPr>
                <w:sz w:val="20"/>
                <w:szCs w:val="20"/>
              </w:rPr>
            </w:pPr>
          </w:p>
        </w:tc>
      </w:tr>
      <w:tr w:rsidR="00837662" w:rsidRPr="00F06A29" w14:paraId="0BEDAD52" w14:textId="77777777" w:rsidTr="00D94E93">
        <w:trPr>
          <w:gridAfter w:val="3"/>
          <w:wAfter w:w="4760" w:type="dxa"/>
          <w:trHeight w:val="44"/>
        </w:trPr>
        <w:tc>
          <w:tcPr>
            <w:tcW w:w="896" w:type="dxa"/>
            <w:vMerge/>
            <w:tcBorders>
              <w:top w:val="nil"/>
              <w:left w:val="single" w:sz="8" w:space="0" w:color="auto"/>
              <w:bottom w:val="single" w:sz="8" w:space="0" w:color="000000"/>
              <w:right w:val="single" w:sz="8" w:space="0" w:color="auto"/>
            </w:tcBorders>
            <w:vAlign w:val="center"/>
            <w:hideMark/>
          </w:tcPr>
          <w:p w14:paraId="6C12AE14" w14:textId="77777777" w:rsidR="00837662" w:rsidRPr="00F06A29" w:rsidRDefault="00837662" w:rsidP="00837662">
            <w:pPr>
              <w:rPr>
                <w:color w:val="000000"/>
                <w:sz w:val="20"/>
                <w:szCs w:val="20"/>
              </w:rPr>
            </w:pPr>
          </w:p>
        </w:tc>
        <w:tc>
          <w:tcPr>
            <w:tcW w:w="547" w:type="dxa"/>
            <w:vMerge/>
            <w:tcBorders>
              <w:top w:val="single" w:sz="8" w:space="0" w:color="auto"/>
              <w:left w:val="single" w:sz="8" w:space="0" w:color="auto"/>
              <w:bottom w:val="single" w:sz="8" w:space="0" w:color="000000"/>
              <w:right w:val="single" w:sz="8" w:space="0" w:color="auto"/>
            </w:tcBorders>
            <w:vAlign w:val="center"/>
            <w:hideMark/>
          </w:tcPr>
          <w:p w14:paraId="23AD1374" w14:textId="77777777" w:rsidR="00837662" w:rsidRPr="00F06A29" w:rsidRDefault="00837662" w:rsidP="00837662">
            <w:pPr>
              <w:rPr>
                <w:color w:val="000000"/>
                <w:sz w:val="20"/>
                <w:szCs w:val="2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41D0090E" w14:textId="77777777" w:rsidR="00837662" w:rsidRPr="00F06A29" w:rsidRDefault="00837662" w:rsidP="00837662">
            <w:pPr>
              <w:rPr>
                <w:color w:val="000000"/>
                <w:sz w:val="20"/>
                <w:szCs w:val="20"/>
              </w:rPr>
            </w:pPr>
          </w:p>
        </w:tc>
        <w:tc>
          <w:tcPr>
            <w:tcW w:w="1814" w:type="dxa"/>
            <w:vMerge/>
            <w:tcBorders>
              <w:top w:val="single" w:sz="8" w:space="0" w:color="auto"/>
              <w:left w:val="single" w:sz="8" w:space="0" w:color="auto"/>
              <w:bottom w:val="single" w:sz="8" w:space="0" w:color="000000"/>
              <w:right w:val="single" w:sz="8" w:space="0" w:color="auto"/>
            </w:tcBorders>
            <w:vAlign w:val="center"/>
            <w:hideMark/>
          </w:tcPr>
          <w:p w14:paraId="64F8359A" w14:textId="77777777" w:rsidR="00837662" w:rsidRPr="00F06A29" w:rsidRDefault="00837662" w:rsidP="00837662">
            <w:pPr>
              <w:rPr>
                <w:color w:val="000000"/>
                <w:sz w:val="20"/>
                <w:szCs w:val="20"/>
              </w:rPr>
            </w:pPr>
          </w:p>
        </w:tc>
        <w:tc>
          <w:tcPr>
            <w:tcW w:w="1815" w:type="dxa"/>
            <w:vMerge/>
            <w:tcBorders>
              <w:top w:val="single" w:sz="8" w:space="0" w:color="auto"/>
              <w:left w:val="single" w:sz="8" w:space="0" w:color="auto"/>
              <w:bottom w:val="single" w:sz="8" w:space="0" w:color="000000"/>
              <w:right w:val="single" w:sz="8" w:space="0" w:color="auto"/>
            </w:tcBorders>
            <w:vAlign w:val="center"/>
            <w:hideMark/>
          </w:tcPr>
          <w:p w14:paraId="212D34C8" w14:textId="77777777" w:rsidR="00837662" w:rsidRPr="00F06A29" w:rsidRDefault="00837662" w:rsidP="00837662">
            <w:pPr>
              <w:rPr>
                <w:color w:val="000000"/>
                <w:sz w:val="20"/>
                <w:szCs w:val="20"/>
              </w:rPr>
            </w:pPr>
          </w:p>
        </w:tc>
        <w:tc>
          <w:tcPr>
            <w:tcW w:w="1761" w:type="dxa"/>
            <w:vMerge/>
            <w:tcBorders>
              <w:top w:val="single" w:sz="8" w:space="0" w:color="auto"/>
              <w:left w:val="single" w:sz="8" w:space="0" w:color="auto"/>
              <w:bottom w:val="single" w:sz="8" w:space="0" w:color="000000"/>
              <w:right w:val="single" w:sz="8" w:space="0" w:color="auto"/>
            </w:tcBorders>
            <w:vAlign w:val="center"/>
            <w:hideMark/>
          </w:tcPr>
          <w:p w14:paraId="5E4E9C58" w14:textId="77777777" w:rsidR="00837662" w:rsidRPr="00F06A29" w:rsidRDefault="00837662" w:rsidP="00837662">
            <w:pPr>
              <w:rPr>
                <w:color w:val="F79646"/>
                <w:sz w:val="20"/>
                <w:szCs w:val="20"/>
              </w:rPr>
            </w:pPr>
          </w:p>
        </w:tc>
        <w:tc>
          <w:tcPr>
            <w:tcW w:w="1521" w:type="dxa"/>
            <w:vMerge/>
            <w:tcBorders>
              <w:top w:val="single" w:sz="8" w:space="0" w:color="auto"/>
              <w:left w:val="single" w:sz="8" w:space="0" w:color="auto"/>
              <w:bottom w:val="single" w:sz="8" w:space="0" w:color="000000"/>
              <w:right w:val="single" w:sz="8" w:space="0" w:color="auto"/>
            </w:tcBorders>
            <w:vAlign w:val="center"/>
            <w:hideMark/>
          </w:tcPr>
          <w:p w14:paraId="08D0C4F2" w14:textId="77777777" w:rsidR="00837662" w:rsidRPr="00F06A29" w:rsidRDefault="00837662" w:rsidP="00837662">
            <w:pPr>
              <w:rPr>
                <w:color w:val="000000"/>
                <w:sz w:val="20"/>
                <w:szCs w:val="20"/>
              </w:rPr>
            </w:pPr>
          </w:p>
        </w:tc>
        <w:tc>
          <w:tcPr>
            <w:tcW w:w="236" w:type="dxa"/>
            <w:tcBorders>
              <w:top w:val="nil"/>
              <w:left w:val="nil"/>
              <w:bottom w:val="nil"/>
              <w:right w:val="nil"/>
            </w:tcBorders>
            <w:shd w:val="clear" w:color="auto" w:fill="auto"/>
            <w:noWrap/>
            <w:vAlign w:val="bottom"/>
            <w:hideMark/>
          </w:tcPr>
          <w:p w14:paraId="4C203DBF" w14:textId="77777777" w:rsidR="00837662" w:rsidRPr="00F06A29" w:rsidRDefault="00837662" w:rsidP="00837662">
            <w:pPr>
              <w:jc w:val="center"/>
              <w:rPr>
                <w:color w:val="000000"/>
                <w:sz w:val="20"/>
                <w:szCs w:val="20"/>
              </w:rPr>
            </w:pPr>
          </w:p>
        </w:tc>
      </w:tr>
      <w:tr w:rsidR="00837662" w:rsidRPr="00F06A29" w14:paraId="6289316E" w14:textId="77777777" w:rsidTr="00D94E93">
        <w:trPr>
          <w:gridAfter w:val="3"/>
          <w:wAfter w:w="4760" w:type="dxa"/>
          <w:trHeight w:val="300"/>
        </w:trPr>
        <w:tc>
          <w:tcPr>
            <w:tcW w:w="896" w:type="dxa"/>
            <w:vMerge/>
            <w:tcBorders>
              <w:top w:val="nil"/>
              <w:left w:val="single" w:sz="8" w:space="0" w:color="auto"/>
              <w:bottom w:val="single" w:sz="8" w:space="0" w:color="000000"/>
              <w:right w:val="single" w:sz="8" w:space="0" w:color="auto"/>
            </w:tcBorders>
            <w:vAlign w:val="center"/>
            <w:hideMark/>
          </w:tcPr>
          <w:p w14:paraId="381EC99A" w14:textId="77777777" w:rsidR="00837662" w:rsidRPr="00F06A29" w:rsidRDefault="00837662" w:rsidP="00837662">
            <w:pPr>
              <w:rPr>
                <w:color w:val="000000"/>
                <w:sz w:val="20"/>
                <w:szCs w:val="20"/>
              </w:rPr>
            </w:pPr>
          </w:p>
        </w:tc>
        <w:tc>
          <w:tcPr>
            <w:tcW w:w="54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28F63C" w14:textId="62250FB3" w:rsidR="00837662" w:rsidRPr="00F06A29" w:rsidRDefault="00837662" w:rsidP="00837662">
            <w:pPr>
              <w:jc w:val="center"/>
              <w:rPr>
                <w:color w:val="000000"/>
                <w:sz w:val="20"/>
                <w:szCs w:val="20"/>
              </w:rPr>
            </w:pPr>
            <w:r w:rsidRPr="00F06A29">
              <w:rPr>
                <w:color w:val="000000"/>
                <w:sz w:val="20"/>
                <w:szCs w:val="20"/>
                <w:lang w:val="en-GB"/>
              </w:rPr>
              <w:t>2</w:t>
            </w:r>
            <w:r w:rsidR="002F7D2A">
              <w:rPr>
                <w:color w:val="000000"/>
                <w:sz w:val="20"/>
                <w:szCs w:val="20"/>
                <w:lang w:val="en-GB"/>
              </w:rPr>
              <w:t>1</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7B14BF" w14:textId="77777777" w:rsidR="00837662" w:rsidRPr="00F06A29" w:rsidRDefault="00837662" w:rsidP="00837662">
            <w:pPr>
              <w:jc w:val="center"/>
              <w:rPr>
                <w:color w:val="000000"/>
                <w:sz w:val="20"/>
                <w:szCs w:val="20"/>
              </w:rPr>
            </w:pPr>
            <w:r w:rsidRPr="00F06A29">
              <w:rPr>
                <w:color w:val="000000"/>
                <w:sz w:val="20"/>
                <w:szCs w:val="20"/>
                <w:lang w:val="en-GB"/>
              </w:rPr>
              <w:t>12</w:t>
            </w:r>
          </w:p>
        </w:tc>
        <w:tc>
          <w:tcPr>
            <w:tcW w:w="1814" w:type="dxa"/>
            <w:vMerge w:val="restart"/>
            <w:tcBorders>
              <w:top w:val="nil"/>
              <w:left w:val="single" w:sz="8" w:space="0" w:color="auto"/>
              <w:bottom w:val="single" w:sz="8" w:space="0" w:color="000000"/>
              <w:right w:val="single" w:sz="8" w:space="0" w:color="auto"/>
            </w:tcBorders>
            <w:shd w:val="clear" w:color="auto" w:fill="auto"/>
            <w:vAlign w:val="center"/>
            <w:hideMark/>
          </w:tcPr>
          <w:p w14:paraId="40CBDCC6" w14:textId="71095B2A" w:rsidR="00C10119" w:rsidRDefault="00C10119" w:rsidP="00837662">
            <w:pPr>
              <w:jc w:val="center"/>
              <w:rPr>
                <w:color w:val="000000"/>
                <w:sz w:val="20"/>
                <w:szCs w:val="20"/>
              </w:rPr>
            </w:pPr>
            <w:r>
              <w:rPr>
                <w:color w:val="000000"/>
                <w:sz w:val="20"/>
                <w:szCs w:val="20"/>
              </w:rPr>
              <w:t xml:space="preserve">The future of </w:t>
            </w:r>
            <w:r w:rsidR="00CD68BE">
              <w:rPr>
                <w:color w:val="000000"/>
                <w:sz w:val="20"/>
                <w:szCs w:val="20"/>
              </w:rPr>
              <w:t>social housing</w:t>
            </w:r>
          </w:p>
          <w:p w14:paraId="22D798AA" w14:textId="164DC6AF" w:rsidR="00837662" w:rsidRPr="00F06A29" w:rsidRDefault="00837662" w:rsidP="00837662">
            <w:pPr>
              <w:jc w:val="center"/>
              <w:rPr>
                <w:color w:val="000000"/>
                <w:sz w:val="20"/>
                <w:szCs w:val="20"/>
              </w:rPr>
            </w:pPr>
            <w:r>
              <w:rPr>
                <w:color w:val="000000"/>
                <w:sz w:val="20"/>
                <w:szCs w:val="20"/>
              </w:rPr>
              <w:t xml:space="preserve">J. </w:t>
            </w:r>
            <w:proofErr w:type="spellStart"/>
            <w:r>
              <w:rPr>
                <w:color w:val="000000"/>
                <w:sz w:val="20"/>
                <w:szCs w:val="20"/>
              </w:rPr>
              <w:t>Gy</w:t>
            </w:r>
            <w:proofErr w:type="spellEnd"/>
          </w:p>
        </w:tc>
        <w:tc>
          <w:tcPr>
            <w:tcW w:w="1815" w:type="dxa"/>
            <w:vMerge w:val="restart"/>
            <w:tcBorders>
              <w:top w:val="nil"/>
              <w:left w:val="single" w:sz="8" w:space="0" w:color="auto"/>
              <w:bottom w:val="single" w:sz="8" w:space="0" w:color="000000"/>
              <w:right w:val="single" w:sz="8" w:space="0" w:color="auto"/>
            </w:tcBorders>
            <w:shd w:val="clear" w:color="auto" w:fill="auto"/>
            <w:vAlign w:val="center"/>
            <w:hideMark/>
          </w:tcPr>
          <w:p w14:paraId="68FF4D69" w14:textId="77777777" w:rsidR="00C10119" w:rsidRDefault="00C10119" w:rsidP="00837662">
            <w:pPr>
              <w:jc w:val="center"/>
              <w:rPr>
                <w:color w:val="000000"/>
                <w:sz w:val="20"/>
                <w:szCs w:val="20"/>
              </w:rPr>
            </w:pPr>
          </w:p>
          <w:p w14:paraId="2549A0E5" w14:textId="0EFB5B83" w:rsidR="00C10119" w:rsidRDefault="00C10119" w:rsidP="00C10119">
            <w:pPr>
              <w:jc w:val="center"/>
              <w:rPr>
                <w:color w:val="000000"/>
                <w:sz w:val="20"/>
                <w:szCs w:val="20"/>
              </w:rPr>
            </w:pPr>
            <w:r>
              <w:rPr>
                <w:color w:val="000000"/>
                <w:sz w:val="20"/>
                <w:szCs w:val="20"/>
              </w:rPr>
              <w:t>interiors</w:t>
            </w:r>
          </w:p>
          <w:p w14:paraId="44086ADA" w14:textId="1D232997" w:rsidR="00837662" w:rsidRPr="00F06A29" w:rsidRDefault="00837662" w:rsidP="00837662">
            <w:pPr>
              <w:jc w:val="center"/>
              <w:rPr>
                <w:color w:val="000000"/>
                <w:sz w:val="20"/>
                <w:szCs w:val="20"/>
              </w:rPr>
            </w:pPr>
            <w:proofErr w:type="spellStart"/>
            <w:r>
              <w:rPr>
                <w:color w:val="000000"/>
                <w:sz w:val="20"/>
                <w:szCs w:val="20"/>
              </w:rPr>
              <w:t>Z.</w:t>
            </w:r>
            <w:proofErr w:type="gramStart"/>
            <w:r>
              <w:rPr>
                <w:color w:val="000000"/>
                <w:sz w:val="20"/>
                <w:szCs w:val="20"/>
              </w:rPr>
              <w:t>E.Sz</w:t>
            </w:r>
            <w:proofErr w:type="spellEnd"/>
            <w:proofErr w:type="gramEnd"/>
          </w:p>
        </w:tc>
        <w:tc>
          <w:tcPr>
            <w:tcW w:w="1761" w:type="dxa"/>
            <w:vMerge w:val="restart"/>
            <w:tcBorders>
              <w:top w:val="nil"/>
              <w:left w:val="single" w:sz="8" w:space="0" w:color="auto"/>
              <w:bottom w:val="single" w:sz="8" w:space="0" w:color="000000"/>
              <w:right w:val="single" w:sz="8" w:space="0" w:color="auto"/>
            </w:tcBorders>
            <w:shd w:val="clear" w:color="auto" w:fill="auto"/>
            <w:vAlign w:val="center"/>
            <w:hideMark/>
          </w:tcPr>
          <w:p w14:paraId="11F816C6" w14:textId="0DC1A676" w:rsidR="00837662" w:rsidRPr="00F06A29" w:rsidRDefault="00837662" w:rsidP="00837662">
            <w:pPr>
              <w:rPr>
                <w:color w:val="000000"/>
                <w:sz w:val="20"/>
                <w:szCs w:val="20"/>
                <w:lang w:val="hu-HU"/>
              </w:rPr>
            </w:pPr>
            <w:proofErr w:type="spellStart"/>
            <w:r w:rsidRPr="00F06A29">
              <w:rPr>
                <w:color w:val="000000"/>
                <w:sz w:val="20"/>
                <w:szCs w:val="20"/>
                <w:lang w:val="hu-HU"/>
              </w:rPr>
              <w:t>Interior</w:t>
            </w:r>
            <w:proofErr w:type="spellEnd"/>
            <w:r w:rsidRPr="00F06A29">
              <w:rPr>
                <w:color w:val="000000"/>
                <w:sz w:val="20"/>
                <w:szCs w:val="20"/>
                <w:lang w:val="hu-HU"/>
              </w:rPr>
              <w:t xml:space="preserve"> / </w:t>
            </w:r>
            <w:proofErr w:type="spellStart"/>
            <w:r w:rsidRPr="00F06A29">
              <w:rPr>
                <w:color w:val="000000"/>
                <w:sz w:val="20"/>
                <w:szCs w:val="20"/>
                <w:lang w:val="hu-HU"/>
              </w:rPr>
              <w:t>spatial</w:t>
            </w:r>
            <w:proofErr w:type="spellEnd"/>
            <w:r w:rsidRPr="00F06A29">
              <w:rPr>
                <w:color w:val="000000"/>
                <w:sz w:val="20"/>
                <w:szCs w:val="20"/>
                <w:lang w:val="hu-HU"/>
              </w:rPr>
              <w:t xml:space="preserve"> </w:t>
            </w:r>
            <w:proofErr w:type="spellStart"/>
            <w:r w:rsidRPr="00F06A29">
              <w:rPr>
                <w:color w:val="000000"/>
                <w:sz w:val="20"/>
                <w:szCs w:val="20"/>
                <w:lang w:val="hu-HU"/>
              </w:rPr>
              <w:t>arrangement</w:t>
            </w:r>
            <w:proofErr w:type="spellEnd"/>
            <w:r>
              <w:rPr>
                <w:color w:val="000000"/>
                <w:sz w:val="20"/>
                <w:szCs w:val="20"/>
                <w:lang w:val="hu-HU"/>
              </w:rPr>
              <w:t xml:space="preserve"> </w:t>
            </w:r>
            <w:proofErr w:type="spellStart"/>
            <w:r w:rsidRPr="00F06A29">
              <w:rPr>
                <w:color w:val="000000"/>
                <w:sz w:val="20"/>
                <w:szCs w:val="20"/>
                <w:lang w:val="hu-HU"/>
              </w:rPr>
              <w:t>Finalizing</w:t>
            </w:r>
            <w:proofErr w:type="spellEnd"/>
            <w:r w:rsidRPr="00F06A29">
              <w:rPr>
                <w:color w:val="000000"/>
                <w:sz w:val="20"/>
                <w:szCs w:val="20"/>
                <w:lang w:val="hu-HU"/>
              </w:rPr>
              <w:t xml:space="preserve"> </w:t>
            </w:r>
            <w:proofErr w:type="spellStart"/>
            <w:r w:rsidRPr="00F06A29">
              <w:rPr>
                <w:color w:val="000000"/>
                <w:sz w:val="20"/>
                <w:szCs w:val="20"/>
                <w:lang w:val="hu-HU"/>
              </w:rPr>
              <w:t>concept</w:t>
            </w:r>
            <w:proofErr w:type="spellEnd"/>
            <w:r w:rsidRPr="00F06A29">
              <w:rPr>
                <w:color w:val="000000"/>
                <w:sz w:val="20"/>
                <w:szCs w:val="20"/>
                <w:lang w:val="hu-HU"/>
              </w:rPr>
              <w:t xml:space="preserve"> </w:t>
            </w:r>
            <w:proofErr w:type="spellStart"/>
            <w:r w:rsidRPr="00F06A29">
              <w:rPr>
                <w:color w:val="000000"/>
                <w:sz w:val="20"/>
                <w:szCs w:val="20"/>
                <w:lang w:val="hu-HU"/>
              </w:rPr>
              <w:t>for</w:t>
            </w:r>
            <w:proofErr w:type="spellEnd"/>
            <w:r w:rsidRPr="00F06A29">
              <w:rPr>
                <w:color w:val="000000"/>
                <w:sz w:val="20"/>
                <w:szCs w:val="20"/>
                <w:lang w:val="hu-HU"/>
              </w:rPr>
              <w:t xml:space="preserve"> </w:t>
            </w:r>
            <w:proofErr w:type="spellStart"/>
            <w:r w:rsidRPr="00F06A29">
              <w:rPr>
                <w:color w:val="000000"/>
                <w:sz w:val="20"/>
                <w:szCs w:val="20"/>
                <w:lang w:val="hu-HU"/>
              </w:rPr>
              <w:t>reuse</w:t>
            </w:r>
            <w:proofErr w:type="spellEnd"/>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14:paraId="758E5AC8" w14:textId="77777777" w:rsidR="00837662" w:rsidRPr="00F06A29" w:rsidRDefault="00837662" w:rsidP="00837662">
            <w:pPr>
              <w:jc w:val="center"/>
              <w:rPr>
                <w:color w:val="000000"/>
                <w:sz w:val="20"/>
                <w:szCs w:val="20"/>
              </w:rPr>
            </w:pPr>
            <w:r w:rsidRPr="00F06A29">
              <w:rPr>
                <w:color w:val="000000"/>
                <w:sz w:val="20"/>
                <w:szCs w:val="20"/>
              </w:rPr>
              <w:t>consultation / individual work</w:t>
            </w:r>
          </w:p>
        </w:tc>
        <w:tc>
          <w:tcPr>
            <w:tcW w:w="236" w:type="dxa"/>
            <w:vAlign w:val="center"/>
            <w:hideMark/>
          </w:tcPr>
          <w:p w14:paraId="713D94FA" w14:textId="77777777" w:rsidR="00837662" w:rsidRPr="00F06A29" w:rsidRDefault="00837662" w:rsidP="00837662">
            <w:pPr>
              <w:rPr>
                <w:sz w:val="20"/>
                <w:szCs w:val="20"/>
              </w:rPr>
            </w:pPr>
          </w:p>
        </w:tc>
      </w:tr>
      <w:tr w:rsidR="00837662" w:rsidRPr="00F06A29" w14:paraId="17B66F7F" w14:textId="77777777" w:rsidTr="00D94E93">
        <w:trPr>
          <w:gridAfter w:val="3"/>
          <w:wAfter w:w="4760" w:type="dxa"/>
          <w:trHeight w:val="320"/>
        </w:trPr>
        <w:tc>
          <w:tcPr>
            <w:tcW w:w="896" w:type="dxa"/>
            <w:vMerge/>
            <w:tcBorders>
              <w:top w:val="nil"/>
              <w:left w:val="single" w:sz="8" w:space="0" w:color="auto"/>
              <w:bottom w:val="single" w:sz="8" w:space="0" w:color="000000"/>
              <w:right w:val="single" w:sz="8" w:space="0" w:color="auto"/>
            </w:tcBorders>
            <w:vAlign w:val="center"/>
            <w:hideMark/>
          </w:tcPr>
          <w:p w14:paraId="443A377B" w14:textId="77777777" w:rsidR="00837662" w:rsidRPr="00F06A29" w:rsidRDefault="00837662" w:rsidP="00837662">
            <w:pPr>
              <w:rPr>
                <w:color w:val="000000"/>
                <w:sz w:val="20"/>
                <w:szCs w:val="20"/>
              </w:rPr>
            </w:pPr>
          </w:p>
        </w:tc>
        <w:tc>
          <w:tcPr>
            <w:tcW w:w="547" w:type="dxa"/>
            <w:vMerge/>
            <w:tcBorders>
              <w:top w:val="nil"/>
              <w:left w:val="single" w:sz="8" w:space="0" w:color="auto"/>
              <w:bottom w:val="single" w:sz="4" w:space="0" w:color="auto"/>
              <w:right w:val="single" w:sz="8" w:space="0" w:color="auto"/>
            </w:tcBorders>
            <w:vAlign w:val="center"/>
            <w:hideMark/>
          </w:tcPr>
          <w:p w14:paraId="086F4074" w14:textId="77777777" w:rsidR="00837662" w:rsidRPr="00F06A29" w:rsidRDefault="00837662" w:rsidP="00837662">
            <w:pPr>
              <w:rPr>
                <w:color w:val="000000"/>
                <w:sz w:val="20"/>
                <w:szCs w:val="20"/>
              </w:rPr>
            </w:pPr>
          </w:p>
        </w:tc>
        <w:tc>
          <w:tcPr>
            <w:tcW w:w="708" w:type="dxa"/>
            <w:vMerge/>
            <w:tcBorders>
              <w:top w:val="nil"/>
              <w:left w:val="single" w:sz="8" w:space="0" w:color="auto"/>
              <w:bottom w:val="single" w:sz="4" w:space="0" w:color="auto"/>
              <w:right w:val="single" w:sz="8" w:space="0" w:color="auto"/>
            </w:tcBorders>
            <w:vAlign w:val="center"/>
            <w:hideMark/>
          </w:tcPr>
          <w:p w14:paraId="2F0862A8" w14:textId="77777777" w:rsidR="00837662" w:rsidRPr="00F06A29" w:rsidRDefault="00837662" w:rsidP="00837662">
            <w:pPr>
              <w:rPr>
                <w:color w:val="000000"/>
                <w:sz w:val="20"/>
                <w:szCs w:val="20"/>
              </w:rPr>
            </w:pPr>
          </w:p>
        </w:tc>
        <w:tc>
          <w:tcPr>
            <w:tcW w:w="1814" w:type="dxa"/>
            <w:vMerge/>
            <w:tcBorders>
              <w:top w:val="nil"/>
              <w:left w:val="single" w:sz="8" w:space="0" w:color="auto"/>
              <w:bottom w:val="single" w:sz="4" w:space="0" w:color="auto"/>
              <w:right w:val="single" w:sz="8" w:space="0" w:color="auto"/>
            </w:tcBorders>
            <w:vAlign w:val="center"/>
            <w:hideMark/>
          </w:tcPr>
          <w:p w14:paraId="6FBD8991" w14:textId="77777777" w:rsidR="00837662" w:rsidRPr="00F06A29" w:rsidRDefault="00837662" w:rsidP="00837662">
            <w:pPr>
              <w:rPr>
                <w:color w:val="000000"/>
                <w:sz w:val="20"/>
                <w:szCs w:val="20"/>
              </w:rPr>
            </w:pPr>
          </w:p>
        </w:tc>
        <w:tc>
          <w:tcPr>
            <w:tcW w:w="1815" w:type="dxa"/>
            <w:vMerge/>
            <w:tcBorders>
              <w:top w:val="nil"/>
              <w:left w:val="single" w:sz="8" w:space="0" w:color="auto"/>
              <w:bottom w:val="single" w:sz="4" w:space="0" w:color="auto"/>
              <w:right w:val="single" w:sz="8" w:space="0" w:color="auto"/>
            </w:tcBorders>
            <w:vAlign w:val="center"/>
            <w:hideMark/>
          </w:tcPr>
          <w:p w14:paraId="555364E7" w14:textId="77777777" w:rsidR="00837662" w:rsidRPr="00F06A29" w:rsidRDefault="00837662" w:rsidP="00837662">
            <w:pPr>
              <w:rPr>
                <w:color w:val="000000"/>
                <w:sz w:val="20"/>
                <w:szCs w:val="20"/>
              </w:rPr>
            </w:pPr>
          </w:p>
        </w:tc>
        <w:tc>
          <w:tcPr>
            <w:tcW w:w="1761" w:type="dxa"/>
            <w:vMerge/>
            <w:tcBorders>
              <w:top w:val="nil"/>
              <w:left w:val="single" w:sz="8" w:space="0" w:color="auto"/>
              <w:bottom w:val="single" w:sz="4" w:space="0" w:color="auto"/>
              <w:right w:val="single" w:sz="8" w:space="0" w:color="auto"/>
            </w:tcBorders>
            <w:vAlign w:val="center"/>
            <w:hideMark/>
          </w:tcPr>
          <w:p w14:paraId="7B52DB0A" w14:textId="77777777" w:rsidR="00837662" w:rsidRPr="00F06A29" w:rsidRDefault="00837662" w:rsidP="00837662">
            <w:pPr>
              <w:rPr>
                <w:color w:val="000000"/>
                <w:sz w:val="20"/>
                <w:szCs w:val="20"/>
              </w:rPr>
            </w:pPr>
          </w:p>
        </w:tc>
        <w:tc>
          <w:tcPr>
            <w:tcW w:w="1521" w:type="dxa"/>
            <w:vMerge/>
            <w:tcBorders>
              <w:top w:val="nil"/>
              <w:left w:val="single" w:sz="8" w:space="0" w:color="auto"/>
              <w:bottom w:val="single" w:sz="4" w:space="0" w:color="auto"/>
              <w:right w:val="single" w:sz="8" w:space="0" w:color="auto"/>
            </w:tcBorders>
            <w:vAlign w:val="center"/>
            <w:hideMark/>
          </w:tcPr>
          <w:p w14:paraId="34AA08C4" w14:textId="77777777" w:rsidR="00837662" w:rsidRPr="00F06A29" w:rsidRDefault="00837662" w:rsidP="00837662">
            <w:pPr>
              <w:rPr>
                <w:color w:val="000000"/>
                <w:sz w:val="20"/>
                <w:szCs w:val="20"/>
              </w:rPr>
            </w:pPr>
          </w:p>
        </w:tc>
        <w:tc>
          <w:tcPr>
            <w:tcW w:w="236" w:type="dxa"/>
            <w:tcBorders>
              <w:top w:val="nil"/>
              <w:left w:val="nil"/>
              <w:bottom w:val="nil"/>
              <w:right w:val="nil"/>
            </w:tcBorders>
            <w:shd w:val="clear" w:color="auto" w:fill="auto"/>
            <w:noWrap/>
            <w:vAlign w:val="bottom"/>
            <w:hideMark/>
          </w:tcPr>
          <w:p w14:paraId="7A1F2409" w14:textId="77777777" w:rsidR="00837662" w:rsidRPr="00F06A29" w:rsidRDefault="00837662" w:rsidP="00837662">
            <w:pPr>
              <w:jc w:val="center"/>
              <w:rPr>
                <w:color w:val="000000"/>
                <w:sz w:val="20"/>
                <w:szCs w:val="20"/>
              </w:rPr>
            </w:pPr>
          </w:p>
        </w:tc>
      </w:tr>
      <w:tr w:rsidR="00837662" w:rsidRPr="00F06A29" w14:paraId="4C0CFD30" w14:textId="77777777" w:rsidTr="00D94E93">
        <w:trPr>
          <w:gridAfter w:val="3"/>
          <w:wAfter w:w="4760" w:type="dxa"/>
          <w:trHeight w:val="1220"/>
        </w:trPr>
        <w:tc>
          <w:tcPr>
            <w:tcW w:w="896" w:type="dxa"/>
            <w:vMerge/>
            <w:tcBorders>
              <w:top w:val="nil"/>
              <w:left w:val="single" w:sz="8" w:space="0" w:color="auto"/>
              <w:bottom w:val="single" w:sz="8" w:space="0" w:color="000000"/>
              <w:right w:val="single" w:sz="8" w:space="0" w:color="auto"/>
            </w:tcBorders>
            <w:vAlign w:val="center"/>
            <w:hideMark/>
          </w:tcPr>
          <w:p w14:paraId="4CE02949" w14:textId="77777777" w:rsidR="00837662" w:rsidRPr="00F06A29" w:rsidRDefault="00837662" w:rsidP="00837662">
            <w:pPr>
              <w:rPr>
                <w:color w:val="000000"/>
                <w:sz w:val="20"/>
                <w:szCs w:val="20"/>
              </w:rPr>
            </w:pPr>
          </w:p>
        </w:tc>
        <w:tc>
          <w:tcPr>
            <w:tcW w:w="547" w:type="dxa"/>
            <w:tcBorders>
              <w:top w:val="single" w:sz="4" w:space="0" w:color="auto"/>
              <w:left w:val="nil"/>
              <w:bottom w:val="single" w:sz="8" w:space="0" w:color="auto"/>
              <w:right w:val="single" w:sz="8" w:space="0" w:color="auto"/>
            </w:tcBorders>
            <w:shd w:val="clear" w:color="auto" w:fill="auto"/>
            <w:noWrap/>
            <w:vAlign w:val="center"/>
            <w:hideMark/>
          </w:tcPr>
          <w:p w14:paraId="4E9CC0AB" w14:textId="0ADF9786" w:rsidR="00837662" w:rsidRPr="00F06A29" w:rsidRDefault="002F7D2A" w:rsidP="00837662">
            <w:pPr>
              <w:jc w:val="center"/>
              <w:rPr>
                <w:color w:val="000000"/>
                <w:sz w:val="20"/>
                <w:szCs w:val="20"/>
              </w:rPr>
            </w:pPr>
            <w:r>
              <w:rPr>
                <w:color w:val="000000"/>
                <w:sz w:val="20"/>
                <w:szCs w:val="20"/>
                <w:lang w:val="en-GB"/>
              </w:rPr>
              <w:t>28</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6E983038" w14:textId="77777777" w:rsidR="00837662" w:rsidRPr="00F06A29" w:rsidRDefault="00837662" w:rsidP="00837662">
            <w:pPr>
              <w:jc w:val="center"/>
              <w:rPr>
                <w:color w:val="000000"/>
                <w:sz w:val="20"/>
                <w:szCs w:val="20"/>
              </w:rPr>
            </w:pPr>
            <w:r w:rsidRPr="00F06A29">
              <w:rPr>
                <w:color w:val="000000"/>
                <w:sz w:val="20"/>
                <w:szCs w:val="20"/>
                <w:lang w:val="en-GB"/>
              </w:rPr>
              <w:t>13</w:t>
            </w:r>
          </w:p>
        </w:tc>
        <w:tc>
          <w:tcPr>
            <w:tcW w:w="6911" w:type="dxa"/>
            <w:gridSpan w:val="4"/>
            <w:tcBorders>
              <w:top w:val="single" w:sz="4" w:space="0" w:color="auto"/>
              <w:left w:val="nil"/>
              <w:bottom w:val="single" w:sz="8" w:space="0" w:color="auto"/>
              <w:right w:val="single" w:sz="8" w:space="0" w:color="auto"/>
            </w:tcBorders>
            <w:shd w:val="clear" w:color="auto" w:fill="auto"/>
            <w:vAlign w:val="center"/>
            <w:hideMark/>
          </w:tcPr>
          <w:p w14:paraId="3FB3957A" w14:textId="29F7DCBC" w:rsidR="00837662" w:rsidRPr="00F06A29" w:rsidRDefault="00837662" w:rsidP="00837662">
            <w:pPr>
              <w:jc w:val="center"/>
              <w:rPr>
                <w:color w:val="000000"/>
                <w:sz w:val="20"/>
                <w:szCs w:val="20"/>
              </w:rPr>
            </w:pPr>
            <w:r>
              <w:rPr>
                <w:color w:val="000000"/>
                <w:sz w:val="20"/>
                <w:szCs w:val="20"/>
              </w:rPr>
              <w:t xml:space="preserve">Critical </w:t>
            </w:r>
            <w:r w:rsidRPr="00F06A29">
              <w:rPr>
                <w:color w:val="000000"/>
                <w:sz w:val="20"/>
                <w:szCs w:val="20"/>
              </w:rPr>
              <w:t xml:space="preserve">consultation / </w:t>
            </w:r>
          </w:p>
          <w:p w14:paraId="61D1E539" w14:textId="4C53A37B" w:rsidR="00837662" w:rsidRPr="00F06A29" w:rsidRDefault="00837662" w:rsidP="00837662">
            <w:pPr>
              <w:jc w:val="center"/>
              <w:rPr>
                <w:color w:val="F79646"/>
                <w:sz w:val="20"/>
                <w:szCs w:val="20"/>
                <w:lang w:val="hu-HU"/>
              </w:rPr>
            </w:pPr>
            <w:proofErr w:type="spellStart"/>
            <w:r w:rsidRPr="00F06A29">
              <w:rPr>
                <w:color w:val="000000"/>
                <w:sz w:val="20"/>
                <w:szCs w:val="20"/>
                <w:lang w:val="hu-HU"/>
              </w:rPr>
              <w:t>Final</w:t>
            </w:r>
            <w:proofErr w:type="spellEnd"/>
            <w:r w:rsidRPr="00F06A29">
              <w:rPr>
                <w:color w:val="000000"/>
                <w:sz w:val="20"/>
                <w:szCs w:val="20"/>
                <w:lang w:val="hu-HU"/>
              </w:rPr>
              <w:t xml:space="preserve"> </w:t>
            </w:r>
            <w:proofErr w:type="spellStart"/>
            <w:r w:rsidRPr="00F06A29">
              <w:rPr>
                <w:color w:val="000000"/>
                <w:sz w:val="20"/>
                <w:szCs w:val="20"/>
                <w:lang w:val="hu-HU"/>
              </w:rPr>
              <w:t>check-up</w:t>
            </w:r>
            <w:proofErr w:type="spellEnd"/>
            <w:r>
              <w:rPr>
                <w:color w:val="000000"/>
                <w:sz w:val="20"/>
                <w:szCs w:val="20"/>
                <w:lang w:val="hu-HU"/>
              </w:rPr>
              <w:t xml:space="preserve"> </w:t>
            </w:r>
            <w:proofErr w:type="spellStart"/>
            <w:r>
              <w:rPr>
                <w:color w:val="000000"/>
                <w:sz w:val="20"/>
                <w:szCs w:val="20"/>
                <w:lang w:val="hu-HU"/>
              </w:rPr>
              <w:t>for</w:t>
            </w:r>
            <w:proofErr w:type="spellEnd"/>
            <w:r>
              <w:rPr>
                <w:color w:val="000000"/>
                <w:sz w:val="20"/>
                <w:szCs w:val="20"/>
                <w:lang w:val="hu-HU"/>
              </w:rPr>
              <w:t xml:space="preserve"> </w:t>
            </w:r>
            <w:proofErr w:type="spellStart"/>
            <w:r>
              <w:rPr>
                <w:color w:val="000000"/>
                <w:sz w:val="20"/>
                <w:szCs w:val="20"/>
                <w:lang w:val="hu-HU"/>
              </w:rPr>
              <w:t>signature</w:t>
            </w:r>
            <w:proofErr w:type="spellEnd"/>
          </w:p>
          <w:p w14:paraId="16003C91" w14:textId="24DBE8B2" w:rsidR="00837662" w:rsidRPr="00F06A29" w:rsidRDefault="00837662" w:rsidP="00837662">
            <w:pPr>
              <w:rPr>
                <w:color w:val="000000"/>
                <w:sz w:val="20"/>
                <w:szCs w:val="20"/>
              </w:rPr>
            </w:pPr>
          </w:p>
        </w:tc>
        <w:tc>
          <w:tcPr>
            <w:tcW w:w="236" w:type="dxa"/>
            <w:vAlign w:val="center"/>
            <w:hideMark/>
          </w:tcPr>
          <w:p w14:paraId="22204BE9" w14:textId="77777777" w:rsidR="00837662" w:rsidRPr="00F06A29" w:rsidRDefault="00837662" w:rsidP="00837662">
            <w:pPr>
              <w:rPr>
                <w:sz w:val="20"/>
                <w:szCs w:val="20"/>
              </w:rPr>
            </w:pPr>
          </w:p>
        </w:tc>
      </w:tr>
      <w:tr w:rsidR="00837662" w:rsidRPr="00F06A29" w14:paraId="04E80A4E" w14:textId="77777777" w:rsidTr="002F7D2A">
        <w:trPr>
          <w:gridAfter w:val="3"/>
          <w:wAfter w:w="4760" w:type="dxa"/>
          <w:trHeight w:val="900"/>
        </w:trPr>
        <w:tc>
          <w:tcPr>
            <w:tcW w:w="896" w:type="dxa"/>
            <w:vMerge/>
            <w:tcBorders>
              <w:top w:val="nil"/>
              <w:left w:val="single" w:sz="8" w:space="0" w:color="auto"/>
              <w:bottom w:val="nil"/>
              <w:right w:val="single" w:sz="8" w:space="0" w:color="auto"/>
            </w:tcBorders>
            <w:vAlign w:val="center"/>
            <w:hideMark/>
          </w:tcPr>
          <w:p w14:paraId="50BC5E2E" w14:textId="77777777" w:rsidR="00837662" w:rsidRPr="00F06A29" w:rsidRDefault="00837662" w:rsidP="00837662">
            <w:pPr>
              <w:rPr>
                <w:color w:val="000000"/>
                <w:sz w:val="20"/>
                <w:szCs w:val="20"/>
              </w:rPr>
            </w:pPr>
          </w:p>
        </w:tc>
        <w:tc>
          <w:tcPr>
            <w:tcW w:w="547" w:type="dxa"/>
            <w:tcBorders>
              <w:top w:val="nil"/>
              <w:left w:val="nil"/>
              <w:bottom w:val="single" w:sz="4" w:space="0" w:color="auto"/>
              <w:right w:val="single" w:sz="8" w:space="0" w:color="auto"/>
            </w:tcBorders>
            <w:shd w:val="clear" w:color="auto" w:fill="auto"/>
            <w:noWrap/>
            <w:vAlign w:val="center"/>
            <w:hideMark/>
          </w:tcPr>
          <w:p w14:paraId="6575DF01" w14:textId="178914A8" w:rsidR="00837662" w:rsidRPr="00F06A29" w:rsidRDefault="002F7D2A" w:rsidP="00837662">
            <w:pPr>
              <w:jc w:val="center"/>
              <w:rPr>
                <w:color w:val="000000"/>
                <w:sz w:val="20"/>
                <w:szCs w:val="20"/>
              </w:rPr>
            </w:pPr>
            <w:r>
              <w:rPr>
                <w:color w:val="000000"/>
                <w:sz w:val="20"/>
                <w:szCs w:val="20"/>
                <w:lang w:val="en-GB"/>
              </w:rPr>
              <w:t>6</w:t>
            </w:r>
          </w:p>
        </w:tc>
        <w:tc>
          <w:tcPr>
            <w:tcW w:w="708" w:type="dxa"/>
            <w:tcBorders>
              <w:top w:val="nil"/>
              <w:left w:val="nil"/>
              <w:bottom w:val="single" w:sz="4" w:space="0" w:color="auto"/>
              <w:right w:val="single" w:sz="8" w:space="0" w:color="auto"/>
            </w:tcBorders>
            <w:shd w:val="clear" w:color="auto" w:fill="auto"/>
            <w:noWrap/>
            <w:vAlign w:val="center"/>
            <w:hideMark/>
          </w:tcPr>
          <w:p w14:paraId="75F91076" w14:textId="042B1BFC" w:rsidR="00837662" w:rsidRPr="00F06A29" w:rsidRDefault="002F7D2A" w:rsidP="00837662">
            <w:pPr>
              <w:jc w:val="center"/>
              <w:rPr>
                <w:color w:val="000000"/>
                <w:sz w:val="20"/>
                <w:szCs w:val="20"/>
              </w:rPr>
            </w:pPr>
            <w:r>
              <w:rPr>
                <w:color w:val="000000"/>
                <w:sz w:val="20"/>
                <w:szCs w:val="20"/>
                <w:lang w:val="en-GB"/>
              </w:rPr>
              <w:t>14</w:t>
            </w:r>
          </w:p>
        </w:tc>
        <w:tc>
          <w:tcPr>
            <w:tcW w:w="6911" w:type="dxa"/>
            <w:gridSpan w:val="4"/>
            <w:tcBorders>
              <w:top w:val="nil"/>
              <w:left w:val="nil"/>
              <w:bottom w:val="single" w:sz="4" w:space="0" w:color="auto"/>
              <w:right w:val="single" w:sz="8" w:space="0" w:color="000000"/>
            </w:tcBorders>
            <w:shd w:val="clear" w:color="auto" w:fill="auto"/>
            <w:vAlign w:val="center"/>
            <w:hideMark/>
          </w:tcPr>
          <w:p w14:paraId="1440C052" w14:textId="77777777" w:rsidR="00837662" w:rsidRDefault="00837662" w:rsidP="00837662">
            <w:pPr>
              <w:jc w:val="center"/>
              <w:rPr>
                <w:color w:val="C65911"/>
                <w:sz w:val="20"/>
                <w:szCs w:val="20"/>
                <w:lang w:val="hu-HU"/>
              </w:rPr>
            </w:pPr>
            <w:r w:rsidRPr="00F06A29">
              <w:rPr>
                <w:color w:val="C65911"/>
                <w:sz w:val="20"/>
                <w:szCs w:val="20"/>
              </w:rPr>
              <w:t>FINAL PRESENTATION FOR GRADE</w:t>
            </w:r>
            <w:r w:rsidRPr="00F06A29">
              <w:rPr>
                <w:color w:val="C65911"/>
                <w:sz w:val="20"/>
                <w:szCs w:val="20"/>
                <w:lang w:val="hu-HU"/>
              </w:rPr>
              <w:t xml:space="preserve"> </w:t>
            </w:r>
          </w:p>
          <w:p w14:paraId="61540448" w14:textId="2C46B32C" w:rsidR="00837662" w:rsidRPr="00F06A29" w:rsidRDefault="00837662" w:rsidP="00837662">
            <w:pPr>
              <w:jc w:val="center"/>
              <w:rPr>
                <w:color w:val="000000"/>
                <w:sz w:val="20"/>
                <w:szCs w:val="20"/>
              </w:rPr>
            </w:pPr>
            <w:r w:rsidRPr="00F06A29">
              <w:rPr>
                <w:color w:val="000000"/>
                <w:sz w:val="20"/>
                <w:szCs w:val="20"/>
              </w:rPr>
              <w:t xml:space="preserve">Submission: </w:t>
            </w:r>
            <w:r w:rsidR="002F7D2A">
              <w:rPr>
                <w:color w:val="000000"/>
                <w:sz w:val="20"/>
                <w:szCs w:val="20"/>
              </w:rPr>
              <w:t>5</w:t>
            </w:r>
            <w:r w:rsidRPr="00F06A29">
              <w:rPr>
                <w:color w:val="000000"/>
                <w:sz w:val="20"/>
                <w:szCs w:val="20"/>
              </w:rPr>
              <w:t>.12.202</w:t>
            </w:r>
            <w:r w:rsidR="002F7D2A">
              <w:rPr>
                <w:color w:val="000000"/>
                <w:sz w:val="20"/>
                <w:szCs w:val="20"/>
              </w:rPr>
              <w:t>4</w:t>
            </w:r>
            <w:r w:rsidRPr="00F06A29">
              <w:rPr>
                <w:color w:val="000000"/>
                <w:sz w:val="20"/>
                <w:szCs w:val="20"/>
              </w:rPr>
              <w:t>, 23.59, location: common TEAMS group</w:t>
            </w:r>
          </w:p>
          <w:p w14:paraId="6F3532BE" w14:textId="4C25A144" w:rsidR="00837662" w:rsidRPr="00F06A29" w:rsidRDefault="00837662" w:rsidP="00837662">
            <w:pPr>
              <w:jc w:val="center"/>
              <w:rPr>
                <w:color w:val="000000"/>
                <w:sz w:val="20"/>
                <w:szCs w:val="20"/>
              </w:rPr>
            </w:pPr>
            <w:r w:rsidRPr="00F06A29">
              <w:rPr>
                <w:color w:val="000000"/>
                <w:sz w:val="20"/>
                <w:szCs w:val="20"/>
              </w:rPr>
              <w:t>For the final presentation of week 1</w:t>
            </w:r>
            <w:r w:rsidR="002F7D2A">
              <w:rPr>
                <w:color w:val="000000"/>
                <w:sz w:val="20"/>
                <w:szCs w:val="20"/>
              </w:rPr>
              <w:t>4</w:t>
            </w:r>
            <w:r w:rsidRPr="00F06A29">
              <w:rPr>
                <w:color w:val="000000"/>
                <w:sz w:val="20"/>
                <w:szCs w:val="20"/>
              </w:rPr>
              <w:t>, please register by:</w:t>
            </w:r>
            <w:r w:rsidR="002F7D2A">
              <w:rPr>
                <w:color w:val="000000"/>
                <w:sz w:val="20"/>
                <w:szCs w:val="20"/>
              </w:rPr>
              <w:t>5</w:t>
            </w:r>
            <w:r w:rsidRPr="00F06A29">
              <w:rPr>
                <w:color w:val="000000"/>
                <w:sz w:val="20"/>
                <w:szCs w:val="20"/>
              </w:rPr>
              <w:t>.12.202</w:t>
            </w:r>
            <w:r w:rsidR="002F7D2A">
              <w:rPr>
                <w:color w:val="000000"/>
                <w:sz w:val="20"/>
                <w:szCs w:val="20"/>
              </w:rPr>
              <w:t>4</w:t>
            </w:r>
            <w:r w:rsidRPr="00F06A29">
              <w:rPr>
                <w:color w:val="000000"/>
                <w:sz w:val="20"/>
                <w:szCs w:val="20"/>
              </w:rPr>
              <w:t>, 23.59, place: common TEAMS group</w:t>
            </w:r>
          </w:p>
          <w:p w14:paraId="66E89523" w14:textId="77777777" w:rsidR="00837662" w:rsidRPr="00F06A29" w:rsidRDefault="00837662" w:rsidP="00837662">
            <w:pPr>
              <w:jc w:val="center"/>
              <w:rPr>
                <w:color w:val="000000"/>
                <w:sz w:val="20"/>
                <w:szCs w:val="20"/>
              </w:rPr>
            </w:pPr>
            <w:r w:rsidRPr="00F06A29">
              <w:rPr>
                <w:color w:val="000000"/>
                <w:sz w:val="20"/>
                <w:szCs w:val="20"/>
              </w:rPr>
              <w:t>In case of low attendance at this final presentation, a consultation will follow the presentations.</w:t>
            </w:r>
          </w:p>
          <w:p w14:paraId="03AE5222" w14:textId="25231CD2" w:rsidR="00837662" w:rsidRPr="00F06A29" w:rsidRDefault="00837662" w:rsidP="00837662">
            <w:pPr>
              <w:jc w:val="center"/>
              <w:rPr>
                <w:color w:val="000000"/>
                <w:sz w:val="20"/>
                <w:szCs w:val="20"/>
              </w:rPr>
            </w:pPr>
            <w:r w:rsidRPr="00F06A29">
              <w:rPr>
                <w:color w:val="000000"/>
                <w:sz w:val="20"/>
                <w:szCs w:val="20"/>
              </w:rPr>
              <w:t>A maximum of 7 minutes is required to summarize the mid-term assignment.</w:t>
            </w:r>
          </w:p>
          <w:p w14:paraId="5191A3D7" w14:textId="77777777" w:rsidR="00837662" w:rsidRPr="00F06A29" w:rsidRDefault="00837662" w:rsidP="00837662">
            <w:pPr>
              <w:jc w:val="center"/>
              <w:rPr>
                <w:color w:val="000000"/>
                <w:sz w:val="20"/>
                <w:szCs w:val="20"/>
              </w:rPr>
            </w:pPr>
            <w:r w:rsidRPr="00F06A29">
              <w:rPr>
                <w:color w:val="000000"/>
                <w:sz w:val="20"/>
                <w:szCs w:val="20"/>
              </w:rPr>
              <w:t>The presentation is technologically hybrid:</w:t>
            </w:r>
          </w:p>
          <w:p w14:paraId="5B473F81" w14:textId="77777777" w:rsidR="00837662" w:rsidRPr="00F06A29" w:rsidRDefault="00837662" w:rsidP="00837662">
            <w:pPr>
              <w:jc w:val="center"/>
              <w:rPr>
                <w:color w:val="000000"/>
                <w:sz w:val="20"/>
                <w:szCs w:val="20"/>
              </w:rPr>
            </w:pPr>
            <w:r w:rsidRPr="00F06A29">
              <w:rPr>
                <w:color w:val="000000"/>
                <w:sz w:val="20"/>
                <w:szCs w:val="20"/>
              </w:rPr>
              <w:t xml:space="preserve">Technical drawings must be presented on posters of the chosen size. The presentations of visual plans, concepts, and axonometric diagrams are digital. </w:t>
            </w:r>
          </w:p>
          <w:p w14:paraId="575C0DE1" w14:textId="77777777" w:rsidR="00837662" w:rsidRPr="00F06A29" w:rsidRDefault="00837662" w:rsidP="00837662">
            <w:pPr>
              <w:jc w:val="center"/>
              <w:rPr>
                <w:color w:val="000000"/>
                <w:sz w:val="20"/>
                <w:szCs w:val="20"/>
              </w:rPr>
            </w:pPr>
            <w:r w:rsidRPr="00F06A29">
              <w:rPr>
                <w:color w:val="000000"/>
                <w:sz w:val="20"/>
                <w:szCs w:val="20"/>
              </w:rPr>
              <w:t>The format should be in .pdf format, the file name should be the student's name.</w:t>
            </w:r>
          </w:p>
          <w:p w14:paraId="018D5EAA" w14:textId="77777777" w:rsidR="00837662" w:rsidRPr="00F06A29" w:rsidRDefault="00837662" w:rsidP="00837662">
            <w:pPr>
              <w:jc w:val="center"/>
              <w:rPr>
                <w:color w:val="000000"/>
                <w:sz w:val="20"/>
                <w:szCs w:val="20"/>
              </w:rPr>
            </w:pPr>
            <w:r w:rsidRPr="00F06A29">
              <w:rPr>
                <w:color w:val="000000"/>
                <w:sz w:val="20"/>
                <w:szCs w:val="20"/>
              </w:rPr>
              <w:t>Required content:</w:t>
            </w:r>
          </w:p>
          <w:p w14:paraId="57F639C6" w14:textId="77777777" w:rsidR="00837662" w:rsidRPr="00F06A29" w:rsidRDefault="00837662" w:rsidP="00837662">
            <w:pPr>
              <w:jc w:val="center"/>
              <w:rPr>
                <w:color w:val="000000"/>
                <w:sz w:val="20"/>
                <w:szCs w:val="20"/>
              </w:rPr>
            </w:pPr>
            <w:r w:rsidRPr="00F06A29">
              <w:rPr>
                <w:color w:val="000000"/>
                <w:sz w:val="20"/>
                <w:szCs w:val="20"/>
              </w:rPr>
              <w:t>- axonometry</w:t>
            </w:r>
          </w:p>
          <w:p w14:paraId="1C135256" w14:textId="77777777" w:rsidR="00837662" w:rsidRPr="00F06A29" w:rsidRDefault="00837662" w:rsidP="00837662">
            <w:pPr>
              <w:jc w:val="center"/>
              <w:rPr>
                <w:color w:val="000000"/>
                <w:sz w:val="20"/>
                <w:szCs w:val="20"/>
              </w:rPr>
            </w:pPr>
            <w:r w:rsidRPr="00F06A29">
              <w:rPr>
                <w:color w:val="000000"/>
                <w:sz w:val="20"/>
                <w:szCs w:val="20"/>
              </w:rPr>
              <w:t>- conceptual diagrams</w:t>
            </w:r>
          </w:p>
          <w:p w14:paraId="2C4A7088" w14:textId="77777777" w:rsidR="00837662" w:rsidRPr="00F06A29" w:rsidRDefault="00837662" w:rsidP="00837662">
            <w:pPr>
              <w:jc w:val="center"/>
              <w:rPr>
                <w:color w:val="000000"/>
                <w:sz w:val="20"/>
                <w:szCs w:val="20"/>
              </w:rPr>
            </w:pPr>
            <w:r w:rsidRPr="00F06A29">
              <w:rPr>
                <w:color w:val="000000"/>
                <w:sz w:val="20"/>
                <w:szCs w:val="20"/>
              </w:rPr>
              <w:t>- site plan 1:500</w:t>
            </w:r>
          </w:p>
          <w:p w14:paraId="3ECBC93A" w14:textId="70545F97" w:rsidR="00837662" w:rsidRPr="00F06A29" w:rsidRDefault="00837662" w:rsidP="00837662">
            <w:pPr>
              <w:jc w:val="center"/>
              <w:rPr>
                <w:color w:val="000000"/>
                <w:sz w:val="20"/>
                <w:szCs w:val="20"/>
              </w:rPr>
            </w:pPr>
            <w:r w:rsidRPr="00F06A29">
              <w:rPr>
                <w:color w:val="000000"/>
                <w:sz w:val="20"/>
                <w:szCs w:val="20"/>
              </w:rPr>
              <w:t>- floor plan of all different levels 1:200</w:t>
            </w:r>
            <w:r>
              <w:rPr>
                <w:color w:val="000000"/>
                <w:sz w:val="20"/>
                <w:szCs w:val="20"/>
              </w:rPr>
              <w:t xml:space="preserve"> – emphasizing flexibility</w:t>
            </w:r>
          </w:p>
          <w:p w14:paraId="2AF39C46" w14:textId="77777777" w:rsidR="00837662" w:rsidRPr="00F06A29" w:rsidRDefault="00837662" w:rsidP="00837662">
            <w:pPr>
              <w:jc w:val="center"/>
              <w:rPr>
                <w:color w:val="000000"/>
                <w:sz w:val="20"/>
                <w:szCs w:val="20"/>
              </w:rPr>
            </w:pPr>
            <w:r w:rsidRPr="00F06A29">
              <w:rPr>
                <w:color w:val="000000"/>
                <w:sz w:val="20"/>
                <w:szCs w:val="20"/>
              </w:rPr>
              <w:t>- 2 sections 1:200</w:t>
            </w:r>
          </w:p>
          <w:p w14:paraId="5EBEF9FA" w14:textId="77777777" w:rsidR="00837662" w:rsidRPr="00F06A29" w:rsidRDefault="00837662" w:rsidP="00837662">
            <w:pPr>
              <w:jc w:val="center"/>
              <w:rPr>
                <w:color w:val="000000"/>
                <w:sz w:val="20"/>
                <w:szCs w:val="20"/>
              </w:rPr>
            </w:pPr>
            <w:r w:rsidRPr="00F06A29">
              <w:rPr>
                <w:color w:val="000000"/>
                <w:sz w:val="20"/>
                <w:szCs w:val="20"/>
              </w:rPr>
              <w:t>- main wall section with rotated facade view 1:50</w:t>
            </w:r>
          </w:p>
          <w:p w14:paraId="5F88CFC6" w14:textId="77777777" w:rsidR="00837662" w:rsidRPr="00F06A29" w:rsidRDefault="00837662" w:rsidP="00837662">
            <w:pPr>
              <w:jc w:val="center"/>
              <w:rPr>
                <w:color w:val="000000"/>
                <w:sz w:val="20"/>
                <w:szCs w:val="20"/>
              </w:rPr>
            </w:pPr>
            <w:r w:rsidRPr="00F06A29">
              <w:rPr>
                <w:color w:val="000000"/>
                <w:sz w:val="20"/>
                <w:szCs w:val="20"/>
              </w:rPr>
              <w:t>- facades 1:200</w:t>
            </w:r>
          </w:p>
          <w:p w14:paraId="1E97C49C" w14:textId="73EE281D" w:rsidR="00837662" w:rsidRPr="00F06A29" w:rsidRDefault="00837662" w:rsidP="00837662">
            <w:pPr>
              <w:jc w:val="center"/>
              <w:rPr>
                <w:color w:val="000000"/>
                <w:sz w:val="20"/>
                <w:szCs w:val="20"/>
              </w:rPr>
            </w:pPr>
            <w:r w:rsidRPr="00F06A29">
              <w:rPr>
                <w:color w:val="000000"/>
                <w:sz w:val="20"/>
                <w:szCs w:val="20"/>
              </w:rPr>
              <w:t xml:space="preserve">- min. 3, max. </w:t>
            </w:r>
            <w:r>
              <w:rPr>
                <w:color w:val="000000"/>
                <w:sz w:val="20"/>
                <w:szCs w:val="20"/>
              </w:rPr>
              <w:t>5</w:t>
            </w:r>
            <w:r w:rsidRPr="00F06A29">
              <w:rPr>
                <w:color w:val="000000"/>
                <w:sz w:val="20"/>
                <w:szCs w:val="20"/>
              </w:rPr>
              <w:t xml:space="preserve"> views</w:t>
            </w:r>
          </w:p>
          <w:p w14:paraId="3F5E5ACE" w14:textId="33A38478" w:rsidR="00837662" w:rsidRPr="00F06A29" w:rsidRDefault="00837662" w:rsidP="00837662">
            <w:pPr>
              <w:jc w:val="center"/>
              <w:rPr>
                <w:color w:val="000000"/>
                <w:sz w:val="20"/>
                <w:szCs w:val="20"/>
              </w:rPr>
            </w:pPr>
            <w:r w:rsidRPr="00F06A29">
              <w:rPr>
                <w:color w:val="000000"/>
                <w:sz w:val="20"/>
                <w:szCs w:val="20"/>
              </w:rPr>
              <w:t>- mass model 1:</w:t>
            </w:r>
            <w:r>
              <w:rPr>
                <w:color w:val="000000"/>
                <w:sz w:val="20"/>
                <w:szCs w:val="20"/>
              </w:rPr>
              <w:t>500</w:t>
            </w:r>
            <w:r w:rsidRPr="00F06A29">
              <w:rPr>
                <w:color w:val="000000"/>
                <w:sz w:val="20"/>
                <w:szCs w:val="20"/>
              </w:rPr>
              <w:t>, showing also the facade structure</w:t>
            </w:r>
          </w:p>
          <w:p w14:paraId="21CE6B47" w14:textId="20B930F5" w:rsidR="00837662" w:rsidRPr="00F06A29" w:rsidRDefault="00837662" w:rsidP="00837662">
            <w:pPr>
              <w:jc w:val="center"/>
              <w:rPr>
                <w:color w:val="000000"/>
                <w:sz w:val="20"/>
                <w:szCs w:val="20"/>
              </w:rPr>
            </w:pPr>
            <w:r w:rsidRPr="00F06A29">
              <w:rPr>
                <w:color w:val="000000"/>
                <w:sz w:val="20"/>
                <w:szCs w:val="20"/>
              </w:rPr>
              <w:tab/>
              <w:t xml:space="preserve">Short oral feedback and score, maximum </w:t>
            </w:r>
            <w:r>
              <w:rPr>
                <w:color w:val="000000"/>
                <w:sz w:val="20"/>
                <w:szCs w:val="20"/>
              </w:rPr>
              <w:t xml:space="preserve">75 </w:t>
            </w:r>
            <w:r w:rsidRPr="00F06A29">
              <w:rPr>
                <w:color w:val="000000"/>
                <w:sz w:val="20"/>
                <w:szCs w:val="20"/>
              </w:rPr>
              <w:t>points</w:t>
            </w:r>
          </w:p>
          <w:p w14:paraId="7430AB6C" w14:textId="1910A7E3" w:rsidR="00837662" w:rsidRPr="00F06A29" w:rsidRDefault="00837662" w:rsidP="00837662">
            <w:pPr>
              <w:jc w:val="center"/>
              <w:rPr>
                <w:color w:val="000000"/>
                <w:sz w:val="20"/>
                <w:szCs w:val="20"/>
              </w:rPr>
            </w:pPr>
            <w:r w:rsidRPr="00F06A29">
              <w:rPr>
                <w:color w:val="000000"/>
                <w:sz w:val="20"/>
                <w:szCs w:val="20"/>
              </w:rPr>
              <w:t>Evaluation criteria:</w:t>
            </w:r>
            <w:r>
              <w:rPr>
                <w:color w:val="000000"/>
                <w:sz w:val="20"/>
                <w:szCs w:val="20"/>
              </w:rPr>
              <w:t xml:space="preserve"> concept 20- structure 20- functionality and sustainability </w:t>
            </w:r>
            <w:proofErr w:type="gramStart"/>
            <w:r>
              <w:rPr>
                <w:color w:val="000000"/>
                <w:sz w:val="20"/>
                <w:szCs w:val="20"/>
              </w:rPr>
              <w:t>20  –</w:t>
            </w:r>
            <w:proofErr w:type="gramEnd"/>
            <w:r>
              <w:rPr>
                <w:color w:val="000000"/>
                <w:sz w:val="20"/>
                <w:szCs w:val="20"/>
              </w:rPr>
              <w:t xml:space="preserve"> presentation (quality of graphics and model ) 15</w:t>
            </w:r>
          </w:p>
        </w:tc>
        <w:tc>
          <w:tcPr>
            <w:tcW w:w="236" w:type="dxa"/>
            <w:vAlign w:val="center"/>
            <w:hideMark/>
          </w:tcPr>
          <w:p w14:paraId="0A2D3F74" w14:textId="77777777" w:rsidR="00837662" w:rsidRPr="00F06A29" w:rsidRDefault="00837662" w:rsidP="00837662">
            <w:pPr>
              <w:rPr>
                <w:sz w:val="20"/>
                <w:szCs w:val="20"/>
              </w:rPr>
            </w:pPr>
          </w:p>
        </w:tc>
      </w:tr>
      <w:tr w:rsidR="002F7D2A" w:rsidRPr="00F06A29" w14:paraId="06EEB2E8" w14:textId="77777777" w:rsidTr="002F7D2A">
        <w:trPr>
          <w:gridAfter w:val="3"/>
          <w:wAfter w:w="4760" w:type="dxa"/>
          <w:trHeight w:val="900"/>
        </w:trPr>
        <w:tc>
          <w:tcPr>
            <w:tcW w:w="896" w:type="dxa"/>
            <w:tcBorders>
              <w:top w:val="nil"/>
              <w:left w:val="single" w:sz="8" w:space="0" w:color="auto"/>
              <w:bottom w:val="single" w:sz="8" w:space="0" w:color="000000"/>
              <w:right w:val="single" w:sz="8" w:space="0" w:color="auto"/>
            </w:tcBorders>
            <w:vAlign w:val="center"/>
          </w:tcPr>
          <w:p w14:paraId="7F3AEECB" w14:textId="77777777" w:rsidR="002F7D2A" w:rsidRPr="00F06A29" w:rsidRDefault="002F7D2A" w:rsidP="00837662">
            <w:pPr>
              <w:rPr>
                <w:color w:val="000000"/>
                <w:sz w:val="20"/>
                <w:szCs w:val="20"/>
              </w:rPr>
            </w:pPr>
          </w:p>
        </w:tc>
        <w:tc>
          <w:tcPr>
            <w:tcW w:w="547" w:type="dxa"/>
            <w:tcBorders>
              <w:top w:val="single" w:sz="4" w:space="0" w:color="auto"/>
              <w:left w:val="nil"/>
              <w:bottom w:val="single" w:sz="8" w:space="0" w:color="auto"/>
              <w:right w:val="single" w:sz="8" w:space="0" w:color="auto"/>
            </w:tcBorders>
            <w:shd w:val="clear" w:color="auto" w:fill="auto"/>
            <w:noWrap/>
            <w:vAlign w:val="center"/>
          </w:tcPr>
          <w:p w14:paraId="12E7E6BF" w14:textId="532DDC3D" w:rsidR="002F7D2A" w:rsidRDefault="002F7D2A" w:rsidP="00837662">
            <w:pPr>
              <w:jc w:val="center"/>
              <w:rPr>
                <w:color w:val="000000"/>
                <w:sz w:val="20"/>
                <w:szCs w:val="20"/>
                <w:lang w:val="en-GB"/>
              </w:rPr>
            </w:pPr>
            <w:r>
              <w:rPr>
                <w:color w:val="000000"/>
                <w:sz w:val="20"/>
                <w:szCs w:val="20"/>
                <w:lang w:val="en-GB"/>
              </w:rPr>
              <w:t>12</w:t>
            </w:r>
          </w:p>
        </w:tc>
        <w:tc>
          <w:tcPr>
            <w:tcW w:w="708" w:type="dxa"/>
            <w:tcBorders>
              <w:top w:val="single" w:sz="4" w:space="0" w:color="auto"/>
              <w:left w:val="nil"/>
              <w:bottom w:val="single" w:sz="8" w:space="0" w:color="auto"/>
              <w:right w:val="single" w:sz="8" w:space="0" w:color="auto"/>
            </w:tcBorders>
            <w:shd w:val="clear" w:color="auto" w:fill="auto"/>
            <w:noWrap/>
            <w:vAlign w:val="center"/>
          </w:tcPr>
          <w:p w14:paraId="658BF0BF" w14:textId="6609DB8E" w:rsidR="002F7D2A" w:rsidRDefault="002F7D2A" w:rsidP="00837662">
            <w:pPr>
              <w:jc w:val="center"/>
              <w:rPr>
                <w:color w:val="000000"/>
                <w:sz w:val="20"/>
                <w:szCs w:val="20"/>
                <w:lang w:val="en-GB"/>
              </w:rPr>
            </w:pPr>
            <w:r>
              <w:rPr>
                <w:color w:val="000000"/>
                <w:sz w:val="20"/>
                <w:szCs w:val="20"/>
                <w:lang w:val="en-GB"/>
              </w:rPr>
              <w:t>15</w:t>
            </w:r>
          </w:p>
        </w:tc>
        <w:tc>
          <w:tcPr>
            <w:tcW w:w="6911" w:type="dxa"/>
            <w:gridSpan w:val="4"/>
            <w:tcBorders>
              <w:top w:val="single" w:sz="4" w:space="0" w:color="auto"/>
              <w:left w:val="nil"/>
              <w:bottom w:val="single" w:sz="8" w:space="0" w:color="auto"/>
              <w:right w:val="single" w:sz="8" w:space="0" w:color="000000"/>
            </w:tcBorders>
            <w:shd w:val="clear" w:color="auto" w:fill="auto"/>
            <w:vAlign w:val="center"/>
          </w:tcPr>
          <w:p w14:paraId="449FB48A" w14:textId="0EFC4F14" w:rsidR="002F7D2A" w:rsidRPr="00F06A29" w:rsidRDefault="002F7D2A" w:rsidP="00837662">
            <w:pPr>
              <w:jc w:val="center"/>
              <w:rPr>
                <w:color w:val="C65911"/>
                <w:sz w:val="20"/>
                <w:szCs w:val="20"/>
              </w:rPr>
            </w:pPr>
            <w:r>
              <w:rPr>
                <w:color w:val="C65911"/>
                <w:sz w:val="20"/>
                <w:szCs w:val="20"/>
              </w:rPr>
              <w:t xml:space="preserve">RETAKE – LAST CHANCE </w:t>
            </w:r>
          </w:p>
        </w:tc>
        <w:tc>
          <w:tcPr>
            <w:tcW w:w="236" w:type="dxa"/>
            <w:vAlign w:val="center"/>
          </w:tcPr>
          <w:p w14:paraId="3DDDF437" w14:textId="77777777" w:rsidR="002F7D2A" w:rsidRPr="00F06A29" w:rsidRDefault="002F7D2A" w:rsidP="00837662">
            <w:pPr>
              <w:rPr>
                <w:sz w:val="20"/>
                <w:szCs w:val="20"/>
              </w:rPr>
            </w:pPr>
          </w:p>
        </w:tc>
      </w:tr>
    </w:tbl>
    <w:p w14:paraId="5199BB96" w14:textId="77777777" w:rsidR="00BD6FA1" w:rsidRPr="009816F2" w:rsidRDefault="00BD6FA1" w:rsidP="0066620B">
      <w:pPr>
        <w:pStyle w:val="NoSpacing"/>
        <w:jc w:val="both"/>
        <w:rPr>
          <w:rStyle w:val="None"/>
          <w:bCs/>
          <w:sz w:val="20"/>
          <w:szCs w:val="20"/>
        </w:rPr>
      </w:pPr>
    </w:p>
    <w:p w14:paraId="5EE4FEAB" w14:textId="77777777" w:rsidR="00835ADF" w:rsidRPr="009816F2" w:rsidRDefault="00835ADF" w:rsidP="0066620B">
      <w:pPr>
        <w:pStyle w:val="NoSpacing"/>
        <w:jc w:val="both"/>
        <w:rPr>
          <w:rStyle w:val="None"/>
          <w:bCs/>
          <w:sz w:val="20"/>
          <w:szCs w:val="20"/>
        </w:rPr>
      </w:pPr>
    </w:p>
    <w:p w14:paraId="76D6B1F8" w14:textId="72533993" w:rsidR="00761C39" w:rsidRPr="009816F2" w:rsidRDefault="00761C39" w:rsidP="00FE21D4">
      <w:pPr>
        <w:pStyle w:val="NoSpacing"/>
        <w:tabs>
          <w:tab w:val="left" w:pos="5670"/>
        </w:tabs>
        <w:rPr>
          <w:rStyle w:val="None"/>
          <w:bCs/>
          <w:sz w:val="20"/>
          <w:szCs w:val="20"/>
        </w:rPr>
      </w:pPr>
      <w:r w:rsidRPr="009816F2">
        <w:rPr>
          <w:rStyle w:val="None"/>
          <w:bCs/>
          <w:sz w:val="20"/>
          <w:szCs w:val="20"/>
        </w:rPr>
        <w:tab/>
      </w:r>
      <w:proofErr w:type="spellStart"/>
      <w:r w:rsidR="00C726EC">
        <w:rPr>
          <w:rStyle w:val="None"/>
          <w:bCs/>
          <w:sz w:val="20"/>
          <w:szCs w:val="20"/>
        </w:rPr>
        <w:t>Erzsébet</w:t>
      </w:r>
      <w:proofErr w:type="spellEnd"/>
      <w:r w:rsidR="00C726EC">
        <w:rPr>
          <w:rStyle w:val="None"/>
          <w:bCs/>
          <w:sz w:val="20"/>
          <w:szCs w:val="20"/>
        </w:rPr>
        <w:t xml:space="preserve"> </w:t>
      </w:r>
      <w:proofErr w:type="spellStart"/>
      <w:r w:rsidR="00C726EC">
        <w:rPr>
          <w:rStyle w:val="None"/>
          <w:bCs/>
          <w:sz w:val="20"/>
          <w:szCs w:val="20"/>
        </w:rPr>
        <w:t>Szeréna</w:t>
      </w:r>
      <w:proofErr w:type="spellEnd"/>
      <w:r w:rsidR="00C726EC">
        <w:rPr>
          <w:rStyle w:val="None"/>
          <w:bCs/>
          <w:sz w:val="20"/>
          <w:szCs w:val="20"/>
        </w:rPr>
        <w:t xml:space="preserve"> Zoltán</w:t>
      </w:r>
    </w:p>
    <w:p w14:paraId="25767BCB" w14:textId="6D2D14CF" w:rsidR="00761C39" w:rsidRPr="009816F2" w:rsidRDefault="00BA2D5A" w:rsidP="00483866">
      <w:pPr>
        <w:pStyle w:val="NoSpacing"/>
        <w:tabs>
          <w:tab w:val="left" w:pos="5954"/>
        </w:tabs>
        <w:rPr>
          <w:rStyle w:val="None"/>
          <w:bCs/>
          <w:sz w:val="20"/>
          <w:szCs w:val="20"/>
        </w:rPr>
      </w:pPr>
      <w:r w:rsidRPr="009816F2">
        <w:rPr>
          <w:rStyle w:val="None"/>
          <w:bCs/>
          <w:sz w:val="20"/>
          <w:szCs w:val="20"/>
        </w:rPr>
        <w:tab/>
      </w:r>
      <w:r w:rsidR="007A796F" w:rsidRPr="009816F2">
        <w:rPr>
          <w:rStyle w:val="None"/>
          <w:bCs/>
          <w:sz w:val="20"/>
          <w:szCs w:val="20"/>
        </w:rPr>
        <w:t>course director</w:t>
      </w:r>
    </w:p>
    <w:p w14:paraId="4D77E899" w14:textId="77777777" w:rsidR="00761C39" w:rsidRPr="009816F2" w:rsidRDefault="00761C39" w:rsidP="0066620B">
      <w:pPr>
        <w:pStyle w:val="NoSpacing"/>
        <w:jc w:val="both"/>
        <w:rPr>
          <w:rStyle w:val="None"/>
          <w:bCs/>
          <w:sz w:val="20"/>
          <w:szCs w:val="20"/>
        </w:rPr>
      </w:pPr>
      <w:r w:rsidRPr="009816F2">
        <w:rPr>
          <w:rStyle w:val="None"/>
          <w:bCs/>
          <w:sz w:val="20"/>
          <w:szCs w:val="20"/>
        </w:rPr>
        <w:t xml:space="preserve"> </w:t>
      </w:r>
    </w:p>
    <w:p w14:paraId="0C2304DC" w14:textId="6B58D60A" w:rsidR="00C26163" w:rsidRPr="009816F2" w:rsidRDefault="00761C39" w:rsidP="00A50698">
      <w:pPr>
        <w:pStyle w:val="NoSpacing"/>
        <w:jc w:val="both"/>
        <w:rPr>
          <w:bCs/>
          <w:sz w:val="20"/>
          <w:szCs w:val="20"/>
        </w:rPr>
      </w:pPr>
      <w:r w:rsidRPr="009816F2">
        <w:rPr>
          <w:rStyle w:val="None"/>
          <w:bCs/>
          <w:sz w:val="20"/>
          <w:szCs w:val="20"/>
        </w:rPr>
        <w:t>Pécs,</w:t>
      </w:r>
      <w:r w:rsidR="00D71523">
        <w:rPr>
          <w:rStyle w:val="None"/>
          <w:bCs/>
          <w:sz w:val="20"/>
          <w:szCs w:val="20"/>
        </w:rPr>
        <w:t>2</w:t>
      </w:r>
      <w:r w:rsidR="00CD68BE">
        <w:rPr>
          <w:rStyle w:val="None"/>
          <w:bCs/>
          <w:sz w:val="20"/>
          <w:szCs w:val="20"/>
        </w:rPr>
        <w:t>5</w:t>
      </w:r>
      <w:r w:rsidR="007A796F" w:rsidRPr="009816F2">
        <w:rPr>
          <w:rStyle w:val="None"/>
          <w:bCs/>
          <w:sz w:val="20"/>
          <w:szCs w:val="20"/>
        </w:rPr>
        <w:t>.0</w:t>
      </w:r>
      <w:r w:rsidR="00D71523">
        <w:rPr>
          <w:rStyle w:val="None"/>
          <w:bCs/>
          <w:sz w:val="20"/>
          <w:szCs w:val="20"/>
        </w:rPr>
        <w:t>8</w:t>
      </w:r>
      <w:r w:rsidR="007A796F" w:rsidRPr="009816F2">
        <w:rPr>
          <w:rStyle w:val="None"/>
          <w:bCs/>
          <w:sz w:val="20"/>
          <w:szCs w:val="20"/>
        </w:rPr>
        <w:t>.202</w:t>
      </w:r>
      <w:r w:rsidR="00CD68BE">
        <w:rPr>
          <w:rStyle w:val="None"/>
          <w:bCs/>
          <w:sz w:val="20"/>
          <w:szCs w:val="20"/>
        </w:rPr>
        <w:t>4</w:t>
      </w:r>
    </w:p>
    <w:sectPr w:rsidR="00C26163" w:rsidRPr="009816F2" w:rsidSect="0005293B">
      <w:headerReference w:type="default" r:id="rId16"/>
      <w:footerReference w:type="default" r:id="rId17"/>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2060E" w14:textId="77777777" w:rsidR="0011484A" w:rsidRDefault="0011484A" w:rsidP="007E74BB">
      <w:r>
        <w:separator/>
      </w:r>
    </w:p>
  </w:endnote>
  <w:endnote w:type="continuationSeparator" w:id="0">
    <w:p w14:paraId="15ED4492" w14:textId="77777777" w:rsidR="0011484A" w:rsidRDefault="0011484A"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Garamond">
    <w:panose1 w:val="02020404030301010803"/>
    <w:charset w:val="EE"/>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66B24819" w:rsidR="00321A04" w:rsidRPr="007E74BB" w:rsidRDefault="00032E4C" w:rsidP="007E74BB">
    <w:pPr>
      <w:pStyle w:val="BodyA"/>
      <w:spacing w:after="0" w:line="240" w:lineRule="auto"/>
      <w:rPr>
        <w:color w:val="auto"/>
        <w:sz w:val="14"/>
        <w:szCs w:val="14"/>
      </w:rPr>
    </w:pPr>
    <w:r>
      <w:rPr>
        <w:color w:val="auto"/>
        <w:sz w:val="16"/>
        <w:szCs w:val="16"/>
        <w:lang w:val="en-US"/>
      </w:rPr>
      <w:t xml:space="preserve">University of </w:t>
    </w:r>
    <w:proofErr w:type="spellStart"/>
    <w:r>
      <w:rPr>
        <w:color w:val="auto"/>
        <w:sz w:val="16"/>
        <w:szCs w:val="16"/>
        <w:lang w:val="en-US"/>
      </w:rPr>
      <w:t>Pécs</w:t>
    </w:r>
    <w:proofErr w:type="spellEnd"/>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w:t>
    </w:r>
    <w:proofErr w:type="gramStart"/>
    <w:r w:rsidR="00321A04" w:rsidRPr="007E74BB">
      <w:rPr>
        <w:b/>
        <w:color w:val="499BC9" w:themeColor="accent1"/>
        <w:sz w:val="14"/>
        <w:szCs w:val="14"/>
      </w:rPr>
      <w:t xml:space="preserve">|  </w:t>
    </w:r>
    <w:proofErr w:type="spellStart"/>
    <w:r>
      <w:rPr>
        <w:b/>
        <w:color w:val="499BC9" w:themeColor="accent1"/>
        <w:sz w:val="14"/>
        <w:szCs w:val="14"/>
      </w:rPr>
      <w:t>phone</w:t>
    </w:r>
    <w:proofErr w:type="spellEnd"/>
    <w:proofErr w:type="gram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 xml:space="preserve">500/23769 |  </w:t>
    </w:r>
    <w:proofErr w:type="spellStart"/>
    <w:r w:rsidR="00321A04" w:rsidRPr="007E74BB">
      <w:rPr>
        <w:b/>
        <w:color w:val="499BC9" w:themeColor="accent1"/>
        <w:sz w:val="14"/>
        <w:szCs w:val="14"/>
        <w:lang w:val="de-DE"/>
      </w:rPr>
      <w:t>e-mail</w:t>
    </w:r>
    <w:proofErr w:type="spellEnd"/>
    <w:r w:rsidR="00321A04" w:rsidRPr="007E74BB">
      <w:rPr>
        <w:b/>
        <w:color w:val="499BC9" w:themeColor="accent1"/>
        <w:sz w:val="14"/>
        <w:szCs w:val="14"/>
        <w:lang w:val="de-DE"/>
      </w:rPr>
      <w:t xml:space="preserve">: </w:t>
    </w:r>
    <w:hyperlink r:id="rId1" w:history="1">
      <w:r w:rsidR="00321A04" w:rsidRPr="007E74BB">
        <w:rPr>
          <w:rStyle w:val="Hyperlink"/>
          <w:b/>
          <w:color w:val="499BC9" w:themeColor="accent1"/>
          <w:sz w:val="14"/>
          <w:szCs w:val="14"/>
          <w:u w:val="none"/>
          <w:lang w:val="de-DE"/>
        </w:rPr>
        <w:t>epitesz@mik.pte.hu</w:t>
      </w:r>
    </w:hyperlink>
    <w:r w:rsidR="00321A04" w:rsidRPr="007E74BB">
      <w:rPr>
        <w:rStyle w:val="Hyperlink"/>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yperlink"/>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AB5D6E">
      <w:rPr>
        <w:rStyle w:val="Hyperlink0"/>
        <w:noProof/>
        <w:color w:val="auto"/>
        <w:sz w:val="14"/>
        <w:szCs w:val="14"/>
        <w:u w:val="none"/>
      </w:rPr>
      <w:t>8</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F2D7" w14:textId="77777777" w:rsidR="0011484A" w:rsidRDefault="0011484A" w:rsidP="007E74BB">
      <w:r>
        <w:separator/>
      </w:r>
    </w:p>
  </w:footnote>
  <w:footnote w:type="continuationSeparator" w:id="0">
    <w:p w14:paraId="38BFD3C2" w14:textId="77777777" w:rsidR="0011484A" w:rsidRDefault="0011484A"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3F570CA0" w:rsidR="003616D5" w:rsidRPr="00BA160C" w:rsidRDefault="003616D5" w:rsidP="003616D5">
    <w:pPr>
      <w:pStyle w:val="TEMATIKAFEJLC-LBLC"/>
      <w:rPr>
        <w:color w:val="535353" w:themeColor="background2"/>
        <w:lang w:val="hu-HU"/>
      </w:rPr>
    </w:pPr>
    <w:proofErr w:type="spellStart"/>
    <w:r w:rsidRPr="00BA160C">
      <w:rPr>
        <w:color w:val="535353" w:themeColor="background2"/>
        <w:lang w:val="hu-HU"/>
      </w:rPr>
      <w:t>Architecture</w:t>
    </w:r>
    <w:proofErr w:type="spellEnd"/>
    <w:r w:rsidRPr="00BA160C">
      <w:rPr>
        <w:color w:val="535353" w:themeColor="background2"/>
        <w:lang w:val="hu-HU"/>
      </w:rPr>
      <w:t xml:space="preserve"> OTM, </w:t>
    </w:r>
    <w:proofErr w:type="spellStart"/>
    <w:r w:rsidRPr="00BA160C">
      <w:rPr>
        <w:color w:val="535353" w:themeColor="background2"/>
        <w:lang w:val="hu-HU"/>
      </w:rPr>
      <w:t>Architecture</w:t>
    </w:r>
    <w:proofErr w:type="spellEnd"/>
    <w:r w:rsidRPr="00BA160C">
      <w:rPr>
        <w:color w:val="535353" w:themeColor="background2"/>
        <w:lang w:val="hu-HU"/>
      </w:rPr>
      <w:t xml:space="preserve"> </w:t>
    </w:r>
    <w:proofErr w:type="spellStart"/>
    <w:r w:rsidRPr="00BA160C">
      <w:rPr>
        <w:color w:val="535353" w:themeColor="background2"/>
        <w:lang w:val="hu-HU"/>
      </w:rPr>
      <w:t>Msc</w:t>
    </w:r>
    <w:proofErr w:type="spellEnd"/>
    <w:r w:rsidRPr="00BA160C">
      <w:rPr>
        <w:color w:val="535353" w:themeColor="background2"/>
        <w:lang w:val="hu-HU"/>
      </w:rPr>
      <w:t>,</w:t>
    </w:r>
  </w:p>
  <w:p w14:paraId="53370EA0" w14:textId="587DEA54" w:rsidR="00321A04" w:rsidRPr="00BA160C" w:rsidRDefault="003616D5" w:rsidP="003616D5">
    <w:pPr>
      <w:pStyle w:val="TEMATIKAFEJLC-LBLC"/>
      <w:rPr>
        <w:color w:val="535353" w:themeColor="background2"/>
        <w:lang w:val="hu-HU"/>
      </w:rPr>
    </w:pPr>
    <w:proofErr w:type="spellStart"/>
    <w:r w:rsidRPr="00BA160C">
      <w:rPr>
        <w:color w:val="535353" w:themeColor="background2"/>
        <w:lang w:val="hu-HU"/>
      </w:rPr>
      <w:t>Course</w:t>
    </w:r>
    <w:proofErr w:type="spellEnd"/>
    <w:r w:rsidRPr="00BA160C">
      <w:rPr>
        <w:color w:val="535353" w:themeColor="background2"/>
        <w:lang w:val="hu-HU"/>
      </w:rPr>
      <w:t xml:space="preserve"> </w:t>
    </w:r>
    <w:proofErr w:type="spellStart"/>
    <w:r w:rsidRPr="00BA160C">
      <w:rPr>
        <w:color w:val="535353" w:themeColor="background2"/>
        <w:lang w:val="hu-HU"/>
      </w:rPr>
      <w:t>name</w:t>
    </w:r>
    <w:proofErr w:type="spellEnd"/>
    <w:r w:rsidR="00321902" w:rsidRPr="00BA160C">
      <w:rPr>
        <w:color w:val="535353" w:themeColor="background2"/>
        <w:lang w:val="hu-HU"/>
      </w:rPr>
      <w:t>:</w:t>
    </w:r>
    <w:r w:rsidR="00197DA6" w:rsidRPr="00BA160C">
      <w:rPr>
        <w:color w:val="535353" w:themeColor="background2"/>
        <w:lang w:val="hu-HU"/>
      </w:rPr>
      <w:t xml:space="preserve"> </w:t>
    </w:r>
    <w:proofErr w:type="spellStart"/>
    <w:r w:rsidR="00197DA6" w:rsidRPr="00BA160C">
      <w:rPr>
        <w:color w:val="535353" w:themeColor="background2"/>
        <w:lang w:val="hu-HU"/>
      </w:rPr>
      <w:t>Complex</w:t>
    </w:r>
    <w:proofErr w:type="spellEnd"/>
    <w:r w:rsidR="00197DA6" w:rsidRPr="00BA160C">
      <w:rPr>
        <w:color w:val="535353" w:themeColor="background2"/>
        <w:lang w:val="hu-HU"/>
      </w:rPr>
      <w:t xml:space="preserve"> Design 3</w:t>
    </w:r>
    <w:r w:rsidR="00321A04" w:rsidRPr="00BA160C">
      <w:rPr>
        <w:color w:val="535353" w:themeColor="background2"/>
        <w:lang w:val="hu-HU"/>
      </w:rPr>
      <w:tab/>
    </w:r>
    <w:r w:rsidR="00321A04" w:rsidRPr="00BA160C">
      <w:rPr>
        <w:color w:val="535353" w:themeColor="background2"/>
        <w:lang w:val="hu-HU"/>
      </w:rPr>
      <w:tab/>
    </w:r>
    <w:proofErr w:type="spellStart"/>
    <w:r w:rsidR="00D81979" w:rsidRPr="00BA160C">
      <w:rPr>
        <w:color w:val="535353" w:themeColor="background2"/>
        <w:lang w:val="hu-HU"/>
      </w:rPr>
      <w:t>course</w:t>
    </w:r>
    <w:proofErr w:type="spellEnd"/>
    <w:r w:rsidR="00D81979" w:rsidRPr="00BA160C">
      <w:rPr>
        <w:color w:val="535353" w:themeColor="background2"/>
        <w:lang w:val="hu-HU"/>
      </w:rPr>
      <w:t xml:space="preserve"> </w:t>
    </w:r>
    <w:proofErr w:type="spellStart"/>
    <w:r w:rsidR="00D81979" w:rsidRPr="00BA160C">
      <w:rPr>
        <w:color w:val="535353" w:themeColor="background2"/>
        <w:lang w:val="hu-HU"/>
      </w:rPr>
      <w:t>syllabus</w:t>
    </w:r>
    <w:proofErr w:type="spellEnd"/>
  </w:p>
  <w:p w14:paraId="2ECE5AA3" w14:textId="5662E765" w:rsidR="00321A04" w:rsidRPr="00BA160C" w:rsidRDefault="00D81979" w:rsidP="00034EEB">
    <w:pPr>
      <w:pStyle w:val="TEMATIKAFEJLC-LBLC"/>
      <w:rPr>
        <w:color w:val="535353" w:themeColor="background2"/>
        <w:lang w:val="hu-HU"/>
      </w:rPr>
    </w:pPr>
    <w:proofErr w:type="spellStart"/>
    <w:r w:rsidRPr="00BA160C">
      <w:rPr>
        <w:color w:val="535353" w:themeColor="background2"/>
        <w:lang w:val="hu-HU"/>
      </w:rPr>
      <w:t>Course</w:t>
    </w:r>
    <w:proofErr w:type="spellEnd"/>
    <w:r w:rsidRPr="00BA160C">
      <w:rPr>
        <w:color w:val="535353" w:themeColor="background2"/>
        <w:lang w:val="hu-HU"/>
      </w:rPr>
      <w:t xml:space="preserve"> </w:t>
    </w:r>
    <w:proofErr w:type="spellStart"/>
    <w:r w:rsidRPr="00BA160C">
      <w:rPr>
        <w:color w:val="535353" w:themeColor="background2"/>
        <w:lang w:val="hu-HU"/>
      </w:rPr>
      <w:t>code</w:t>
    </w:r>
    <w:proofErr w:type="spellEnd"/>
    <w:r w:rsidR="00321A04" w:rsidRPr="00BA160C">
      <w:rPr>
        <w:color w:val="535353" w:themeColor="background2"/>
        <w:lang w:val="hu-HU"/>
      </w:rPr>
      <w:t>:</w:t>
    </w:r>
    <w:r w:rsidR="00197DA6" w:rsidRPr="00BA160C">
      <w:rPr>
        <w:color w:val="535353" w:themeColor="background2"/>
        <w:lang w:val="hu-HU"/>
      </w:rPr>
      <w:t xml:space="preserve"> EPM320AN</w:t>
    </w:r>
    <w:r w:rsidR="00321A04" w:rsidRPr="00BA160C">
      <w:rPr>
        <w:color w:val="535353" w:themeColor="background2"/>
        <w:lang w:val="hu-HU"/>
      </w:rPr>
      <w:tab/>
    </w:r>
    <w:r w:rsidR="00321A04" w:rsidRPr="00BA160C">
      <w:rPr>
        <w:color w:val="535353" w:themeColor="background2"/>
        <w:lang w:val="hu-HU"/>
      </w:rPr>
      <w:tab/>
    </w:r>
    <w:proofErr w:type="spellStart"/>
    <w:r w:rsidRPr="00BA160C">
      <w:rPr>
        <w:color w:val="535353" w:themeColor="background2"/>
        <w:lang w:val="hu-HU"/>
      </w:rPr>
      <w:t>Lecture</w:t>
    </w:r>
    <w:proofErr w:type="spellEnd"/>
    <w:r w:rsidR="00321A04" w:rsidRPr="00BA160C">
      <w:rPr>
        <w:color w:val="535353" w:themeColor="background2"/>
        <w:lang w:val="hu-HU"/>
      </w:rPr>
      <w:t>:</w:t>
    </w:r>
    <w:r w:rsidR="00490902" w:rsidRPr="00BA160C">
      <w:rPr>
        <w:color w:val="535353" w:themeColor="background2"/>
        <w:lang w:val="hu-HU"/>
      </w:rPr>
      <w:t xml:space="preserve"> </w:t>
    </w:r>
    <w:proofErr w:type="spellStart"/>
    <w:r w:rsidR="001E5D59" w:rsidRPr="00BA160C">
      <w:rPr>
        <w:color w:val="535353" w:themeColor="background2"/>
        <w:lang w:val="hu-HU"/>
      </w:rPr>
      <w:t>T</w:t>
    </w:r>
    <w:r w:rsidR="00485753">
      <w:rPr>
        <w:color w:val="535353" w:themeColor="background2"/>
        <w:lang w:val="hu-HU"/>
      </w:rPr>
      <w:t>Hu</w:t>
    </w:r>
    <w:proofErr w:type="spellEnd"/>
    <w:r w:rsidR="001E5D59" w:rsidRPr="00BA160C">
      <w:rPr>
        <w:color w:val="535353" w:themeColor="background2"/>
        <w:lang w:val="hu-HU"/>
      </w:rPr>
      <w:t xml:space="preserve"> </w:t>
    </w:r>
    <w:r w:rsidR="00485753">
      <w:rPr>
        <w:color w:val="535353" w:themeColor="background2"/>
        <w:lang w:val="hu-HU"/>
      </w:rPr>
      <w:t>7</w:t>
    </w:r>
    <w:r w:rsidR="001E5D59" w:rsidRPr="00BA160C">
      <w:rPr>
        <w:color w:val="535353" w:themeColor="background2"/>
        <w:lang w:val="hu-HU"/>
      </w:rPr>
      <w:t>:</w:t>
    </w:r>
    <w:r w:rsidR="00485753">
      <w:rPr>
        <w:color w:val="535353" w:themeColor="background2"/>
        <w:lang w:val="hu-HU"/>
      </w:rPr>
      <w:t>45</w:t>
    </w:r>
    <w:r w:rsidR="001E5D59" w:rsidRPr="00BA160C">
      <w:rPr>
        <w:color w:val="535353" w:themeColor="background2"/>
        <w:lang w:val="hu-HU"/>
      </w:rPr>
      <w:t>-11:00</w:t>
    </w:r>
    <w:r w:rsidR="00321A04" w:rsidRPr="00BA160C">
      <w:rPr>
        <w:color w:val="535353" w:themeColor="background2"/>
        <w:lang w:val="hu-HU"/>
      </w:rPr>
      <w:t xml:space="preserve"> </w:t>
    </w:r>
    <w:proofErr w:type="spellStart"/>
    <w:r w:rsidRPr="00BA160C">
      <w:rPr>
        <w:color w:val="535353" w:themeColor="background2"/>
        <w:lang w:val="hu-HU"/>
      </w:rPr>
      <w:t>Location</w:t>
    </w:r>
    <w:proofErr w:type="spellEnd"/>
    <w:r w:rsidR="00321A04" w:rsidRPr="00BA160C">
      <w:rPr>
        <w:color w:val="535353" w:themeColor="background2"/>
        <w:lang w:val="hu-HU"/>
      </w:rPr>
      <w:t xml:space="preserve">: </w:t>
    </w:r>
    <w:r w:rsidR="00FA7369" w:rsidRPr="00BA160C">
      <w:rPr>
        <w:color w:val="535353" w:themeColor="background2"/>
        <w:lang w:val="hu-HU"/>
      </w:rPr>
      <w:t>PTE MIK, A</w:t>
    </w:r>
    <w:r w:rsidR="00485753">
      <w:rPr>
        <w:color w:val="535353" w:themeColor="background2"/>
        <w:lang w:val="hu-HU"/>
      </w:rPr>
      <w:t>216</w:t>
    </w:r>
  </w:p>
  <w:p w14:paraId="5FA1F5CD" w14:textId="0760EB84" w:rsidR="00321A04" w:rsidRPr="00BA160C" w:rsidRDefault="00321A04" w:rsidP="00034EEB">
    <w:pPr>
      <w:pStyle w:val="TEMATIKAFEJLC-LBLC"/>
      <w:rPr>
        <w:color w:val="535353" w:themeColor="background2"/>
        <w:lang w:val="hu-HU"/>
      </w:rPr>
    </w:pPr>
    <w:proofErr w:type="spellStart"/>
    <w:r w:rsidRPr="00BA160C">
      <w:rPr>
        <w:color w:val="535353" w:themeColor="background2"/>
        <w:lang w:val="hu-HU"/>
      </w:rPr>
      <w:t>Semester</w:t>
    </w:r>
    <w:proofErr w:type="spellEnd"/>
    <w:r w:rsidRPr="00BA160C">
      <w:rPr>
        <w:color w:val="535353" w:themeColor="background2"/>
        <w:lang w:val="hu-HU"/>
      </w:rPr>
      <w:t xml:space="preserve">: </w:t>
    </w:r>
    <w:proofErr w:type="spellStart"/>
    <w:r w:rsidR="00D81979" w:rsidRPr="00BA160C">
      <w:rPr>
        <w:color w:val="535353" w:themeColor="background2"/>
        <w:lang w:val="hu-HU"/>
      </w:rPr>
      <w:t>Fall</w:t>
    </w:r>
    <w:proofErr w:type="spellEnd"/>
    <w:r w:rsidRPr="00BA160C">
      <w:rPr>
        <w:color w:val="535353" w:themeColor="background2"/>
        <w:lang w:val="hu-HU"/>
      </w:rPr>
      <w:tab/>
    </w:r>
    <w:r w:rsidRPr="00BA160C">
      <w:rPr>
        <w:color w:val="535353" w:themeColor="background2"/>
        <w:lang w:val="hu-HU"/>
      </w:rPr>
      <w:tab/>
    </w:r>
    <w:proofErr w:type="spellStart"/>
    <w:r w:rsidR="00D81979" w:rsidRPr="00BA160C">
      <w:rPr>
        <w:color w:val="535353" w:themeColor="background2"/>
        <w:lang w:val="hu-HU"/>
      </w:rPr>
      <w:t>prac</w:t>
    </w:r>
    <w:proofErr w:type="spellEnd"/>
    <w:r w:rsidR="00D81979" w:rsidRPr="00BA160C">
      <w:rPr>
        <w:color w:val="535353" w:themeColor="background2"/>
        <w:lang w:val="hu-HU"/>
      </w:rPr>
      <w:t>/</w:t>
    </w:r>
    <w:proofErr w:type="spellStart"/>
    <w:r w:rsidRPr="00BA160C">
      <w:rPr>
        <w:color w:val="535353" w:themeColor="background2"/>
        <w:lang w:val="hu-HU"/>
      </w:rPr>
      <w:t>lab</w:t>
    </w:r>
    <w:proofErr w:type="spellEnd"/>
    <w:r w:rsidRPr="00BA160C">
      <w:rPr>
        <w:color w:val="535353" w:themeColor="background2"/>
        <w:lang w:val="hu-HU"/>
      </w:rPr>
      <w:t xml:space="preserve">: </w:t>
    </w:r>
    <w:r w:rsidR="00490902" w:rsidRPr="00BA160C">
      <w:rPr>
        <w:color w:val="535353" w:themeColor="background2"/>
        <w:lang w:val="hu-HU"/>
      </w:rPr>
      <w:t>1-1</w:t>
    </w:r>
    <w:r w:rsidR="00485753">
      <w:rPr>
        <w:color w:val="535353" w:themeColor="background2"/>
        <w:lang w:val="hu-HU"/>
      </w:rPr>
      <w:t>3</w:t>
    </w:r>
    <w:r w:rsidR="00490902" w:rsidRPr="00BA160C">
      <w:rPr>
        <w:color w:val="535353" w:themeColor="background2"/>
        <w:lang w:val="hu-HU"/>
      </w:rPr>
      <w:t xml:space="preserve"> </w:t>
    </w:r>
    <w:proofErr w:type="spellStart"/>
    <w:r w:rsidR="00D81979" w:rsidRPr="00BA160C">
      <w:rPr>
        <w:color w:val="535353" w:themeColor="background2"/>
        <w:lang w:val="hu-HU"/>
      </w:rPr>
      <w:t>week</w:t>
    </w:r>
    <w:proofErr w:type="spellEnd"/>
    <w:r w:rsidR="00490902" w:rsidRPr="00BA160C">
      <w:rPr>
        <w:color w:val="535353" w:themeColor="background2"/>
        <w:lang w:val="hu-HU"/>
      </w:rPr>
      <w:t xml:space="preserve"> </w:t>
    </w:r>
    <w:proofErr w:type="spellStart"/>
    <w:r w:rsidR="001E5D59" w:rsidRPr="00BA160C">
      <w:rPr>
        <w:color w:val="535353" w:themeColor="background2"/>
        <w:lang w:val="hu-HU"/>
      </w:rPr>
      <w:t>Tue</w:t>
    </w:r>
    <w:proofErr w:type="spellEnd"/>
    <w:r w:rsidRPr="00BA160C">
      <w:rPr>
        <w:color w:val="535353" w:themeColor="background2"/>
        <w:lang w:val="hu-HU"/>
      </w:rPr>
      <w:t xml:space="preserve"> </w:t>
    </w:r>
    <w:r w:rsidR="001E5D59" w:rsidRPr="00BA160C">
      <w:rPr>
        <w:color w:val="535353" w:themeColor="background2"/>
        <w:lang w:val="hu-HU"/>
      </w:rPr>
      <w:t>11:15-15:45</w:t>
    </w:r>
    <w:r w:rsidRPr="00BA160C">
      <w:rPr>
        <w:color w:val="535353" w:themeColor="background2"/>
        <w:lang w:val="hu-HU"/>
      </w:rPr>
      <w:t xml:space="preserve"> </w:t>
    </w:r>
    <w:proofErr w:type="spellStart"/>
    <w:r w:rsidR="00D81979" w:rsidRPr="00BA160C">
      <w:rPr>
        <w:color w:val="535353" w:themeColor="background2"/>
        <w:lang w:val="hu-HU"/>
      </w:rPr>
      <w:t>Location</w:t>
    </w:r>
    <w:proofErr w:type="spellEnd"/>
    <w:r w:rsidRPr="00BA160C">
      <w:rPr>
        <w:color w:val="535353" w:themeColor="background2"/>
        <w:lang w:val="hu-HU"/>
      </w:rPr>
      <w:t>:</w:t>
    </w:r>
    <w:r w:rsidR="00FA7369" w:rsidRPr="00BA160C">
      <w:rPr>
        <w:color w:val="535353" w:themeColor="background2"/>
        <w:lang w:val="hu-HU"/>
      </w:rPr>
      <w:t xml:space="preserve"> </w:t>
    </w:r>
    <w:r w:rsidR="006318C1">
      <w:rPr>
        <w:color w:val="535353" w:themeColor="background2"/>
        <w:lang w:val="hu-HU"/>
      </w:rPr>
      <w:t>A</w:t>
    </w:r>
    <w:r w:rsidR="00485753">
      <w:rPr>
        <w:color w:val="535353" w:themeColor="background2"/>
        <w:lang w:val="hu-HU"/>
      </w:rPr>
      <w:t>216</w:t>
    </w:r>
    <w:r w:rsidRPr="00BA160C">
      <w:rPr>
        <w:color w:val="535353" w:themeColor="background2"/>
        <w:lang w:val="hu-H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6CC6218"/>
    <w:multiLevelType w:val="hybridMultilevel"/>
    <w:tmpl w:val="82F8E5E2"/>
    <w:lvl w:ilvl="0" w:tplc="23FE437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82328670">
    <w:abstractNumId w:val="19"/>
  </w:num>
  <w:num w:numId="2" w16cid:durableId="2053311362">
    <w:abstractNumId w:val="14"/>
  </w:num>
  <w:num w:numId="3" w16cid:durableId="2063477007">
    <w:abstractNumId w:val="17"/>
  </w:num>
  <w:num w:numId="4" w16cid:durableId="841358547">
    <w:abstractNumId w:val="18"/>
  </w:num>
  <w:num w:numId="5" w16cid:durableId="1017539401">
    <w:abstractNumId w:val="2"/>
  </w:num>
  <w:num w:numId="6" w16cid:durableId="1593466857">
    <w:abstractNumId w:val="1"/>
  </w:num>
  <w:num w:numId="7" w16cid:durableId="703944785">
    <w:abstractNumId w:val="8"/>
  </w:num>
  <w:num w:numId="8" w16cid:durableId="457651518">
    <w:abstractNumId w:val="15"/>
  </w:num>
  <w:num w:numId="9" w16cid:durableId="189606335">
    <w:abstractNumId w:val="25"/>
  </w:num>
  <w:num w:numId="10" w16cid:durableId="473179155">
    <w:abstractNumId w:val="21"/>
  </w:num>
  <w:num w:numId="11" w16cid:durableId="2000187575">
    <w:abstractNumId w:val="3"/>
  </w:num>
  <w:num w:numId="12" w16cid:durableId="1731221371">
    <w:abstractNumId w:val="5"/>
  </w:num>
  <w:num w:numId="13" w16cid:durableId="1910722359">
    <w:abstractNumId w:val="23"/>
  </w:num>
  <w:num w:numId="14" w16cid:durableId="85468623">
    <w:abstractNumId w:val="11"/>
  </w:num>
  <w:num w:numId="15" w16cid:durableId="317613096">
    <w:abstractNumId w:val="26"/>
  </w:num>
  <w:num w:numId="16" w16cid:durableId="516038234">
    <w:abstractNumId w:val="10"/>
  </w:num>
  <w:num w:numId="17" w16cid:durableId="2045985189">
    <w:abstractNumId w:val="24"/>
  </w:num>
  <w:num w:numId="18" w16cid:durableId="170686865">
    <w:abstractNumId w:val="16"/>
  </w:num>
  <w:num w:numId="19" w16cid:durableId="347800045">
    <w:abstractNumId w:val="13"/>
  </w:num>
  <w:num w:numId="20" w16cid:durableId="955142882">
    <w:abstractNumId w:val="9"/>
  </w:num>
  <w:num w:numId="21" w16cid:durableId="1775130785">
    <w:abstractNumId w:val="7"/>
  </w:num>
  <w:num w:numId="22" w16cid:durableId="1118794335">
    <w:abstractNumId w:val="12"/>
  </w:num>
  <w:num w:numId="23" w16cid:durableId="899830645">
    <w:abstractNumId w:val="4"/>
  </w:num>
  <w:num w:numId="24" w16cid:durableId="1889414779">
    <w:abstractNumId w:val="22"/>
  </w:num>
  <w:num w:numId="25" w16cid:durableId="123230439">
    <w:abstractNumId w:val="20"/>
  </w:num>
  <w:num w:numId="26" w16cid:durableId="1407609132">
    <w:abstractNumId w:val="0"/>
  </w:num>
  <w:num w:numId="27" w16cid:durableId="140852588">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15766"/>
    <w:rsid w:val="00032E4C"/>
    <w:rsid w:val="00034EEB"/>
    <w:rsid w:val="000427E4"/>
    <w:rsid w:val="000460B2"/>
    <w:rsid w:val="00051015"/>
    <w:rsid w:val="0005293B"/>
    <w:rsid w:val="0006120B"/>
    <w:rsid w:val="00063A5C"/>
    <w:rsid w:val="0007344D"/>
    <w:rsid w:val="000853DC"/>
    <w:rsid w:val="00085A94"/>
    <w:rsid w:val="00091D7D"/>
    <w:rsid w:val="00096F13"/>
    <w:rsid w:val="000B0196"/>
    <w:rsid w:val="000B66FB"/>
    <w:rsid w:val="000C2AB6"/>
    <w:rsid w:val="000C75CB"/>
    <w:rsid w:val="000D23F6"/>
    <w:rsid w:val="000D279A"/>
    <w:rsid w:val="000E3296"/>
    <w:rsid w:val="000F46FA"/>
    <w:rsid w:val="000F51CB"/>
    <w:rsid w:val="000F780F"/>
    <w:rsid w:val="00101302"/>
    <w:rsid w:val="0011484A"/>
    <w:rsid w:val="00116A4D"/>
    <w:rsid w:val="00121762"/>
    <w:rsid w:val="001304C5"/>
    <w:rsid w:val="001308A5"/>
    <w:rsid w:val="00134333"/>
    <w:rsid w:val="0014097C"/>
    <w:rsid w:val="00142083"/>
    <w:rsid w:val="001457B0"/>
    <w:rsid w:val="00147925"/>
    <w:rsid w:val="00150DFC"/>
    <w:rsid w:val="00152AEC"/>
    <w:rsid w:val="001565FD"/>
    <w:rsid w:val="00156833"/>
    <w:rsid w:val="00156B48"/>
    <w:rsid w:val="00170CA0"/>
    <w:rsid w:val="00171C3D"/>
    <w:rsid w:val="0017531C"/>
    <w:rsid w:val="001776B6"/>
    <w:rsid w:val="001961AF"/>
    <w:rsid w:val="001978B3"/>
    <w:rsid w:val="00197DA6"/>
    <w:rsid w:val="001A35B3"/>
    <w:rsid w:val="001A5217"/>
    <w:rsid w:val="001A5AA5"/>
    <w:rsid w:val="001A5EFA"/>
    <w:rsid w:val="001A65E0"/>
    <w:rsid w:val="001B310E"/>
    <w:rsid w:val="001C3420"/>
    <w:rsid w:val="001C4011"/>
    <w:rsid w:val="001D2C9B"/>
    <w:rsid w:val="001D4A58"/>
    <w:rsid w:val="001D51A2"/>
    <w:rsid w:val="001D6AC5"/>
    <w:rsid w:val="001E5D59"/>
    <w:rsid w:val="001F0189"/>
    <w:rsid w:val="00203925"/>
    <w:rsid w:val="002054B9"/>
    <w:rsid w:val="00221675"/>
    <w:rsid w:val="00223135"/>
    <w:rsid w:val="0022417D"/>
    <w:rsid w:val="00231B8D"/>
    <w:rsid w:val="0023758C"/>
    <w:rsid w:val="002406FF"/>
    <w:rsid w:val="0024327F"/>
    <w:rsid w:val="0024631E"/>
    <w:rsid w:val="00264F93"/>
    <w:rsid w:val="002667F9"/>
    <w:rsid w:val="0027665A"/>
    <w:rsid w:val="002B27AE"/>
    <w:rsid w:val="002B3B18"/>
    <w:rsid w:val="002C62E3"/>
    <w:rsid w:val="002D5D32"/>
    <w:rsid w:val="002D786D"/>
    <w:rsid w:val="002E6C97"/>
    <w:rsid w:val="002E6F8C"/>
    <w:rsid w:val="002E7D89"/>
    <w:rsid w:val="002F7D2A"/>
    <w:rsid w:val="00310616"/>
    <w:rsid w:val="00321902"/>
    <w:rsid w:val="00321A04"/>
    <w:rsid w:val="00326363"/>
    <w:rsid w:val="00326ED0"/>
    <w:rsid w:val="0033777B"/>
    <w:rsid w:val="0034588E"/>
    <w:rsid w:val="00345963"/>
    <w:rsid w:val="0035084F"/>
    <w:rsid w:val="0035229B"/>
    <w:rsid w:val="00355DE4"/>
    <w:rsid w:val="003606CA"/>
    <w:rsid w:val="003616D5"/>
    <w:rsid w:val="00364195"/>
    <w:rsid w:val="00366158"/>
    <w:rsid w:val="0037780F"/>
    <w:rsid w:val="00380251"/>
    <w:rsid w:val="00385F19"/>
    <w:rsid w:val="003950BE"/>
    <w:rsid w:val="00396E27"/>
    <w:rsid w:val="003A67F7"/>
    <w:rsid w:val="003D0B60"/>
    <w:rsid w:val="003D2B07"/>
    <w:rsid w:val="003D33E7"/>
    <w:rsid w:val="003D493E"/>
    <w:rsid w:val="003E0454"/>
    <w:rsid w:val="003E5D4C"/>
    <w:rsid w:val="003E74AC"/>
    <w:rsid w:val="003F6F9D"/>
    <w:rsid w:val="00401158"/>
    <w:rsid w:val="00415726"/>
    <w:rsid w:val="00417E48"/>
    <w:rsid w:val="00417E9C"/>
    <w:rsid w:val="00424957"/>
    <w:rsid w:val="00425DB0"/>
    <w:rsid w:val="004318F3"/>
    <w:rsid w:val="00432A55"/>
    <w:rsid w:val="004405AF"/>
    <w:rsid w:val="00446226"/>
    <w:rsid w:val="00450170"/>
    <w:rsid w:val="00451ED2"/>
    <w:rsid w:val="00454641"/>
    <w:rsid w:val="0045542B"/>
    <w:rsid w:val="00456EE8"/>
    <w:rsid w:val="00460CC9"/>
    <w:rsid w:val="0046222B"/>
    <w:rsid w:val="00463547"/>
    <w:rsid w:val="00465E10"/>
    <w:rsid w:val="0048226B"/>
    <w:rsid w:val="00483866"/>
    <w:rsid w:val="004842EC"/>
    <w:rsid w:val="00485753"/>
    <w:rsid w:val="00490902"/>
    <w:rsid w:val="00492BCF"/>
    <w:rsid w:val="0049660B"/>
    <w:rsid w:val="004A41CE"/>
    <w:rsid w:val="004A4403"/>
    <w:rsid w:val="004A6971"/>
    <w:rsid w:val="004B5669"/>
    <w:rsid w:val="004B5B1A"/>
    <w:rsid w:val="004B70F3"/>
    <w:rsid w:val="004C4995"/>
    <w:rsid w:val="004C6491"/>
    <w:rsid w:val="004D5A67"/>
    <w:rsid w:val="004D7837"/>
    <w:rsid w:val="004F5CA9"/>
    <w:rsid w:val="00502524"/>
    <w:rsid w:val="005077BE"/>
    <w:rsid w:val="00527AF1"/>
    <w:rsid w:val="00534653"/>
    <w:rsid w:val="005440F1"/>
    <w:rsid w:val="0055140E"/>
    <w:rsid w:val="0056219E"/>
    <w:rsid w:val="00563381"/>
    <w:rsid w:val="005B3B85"/>
    <w:rsid w:val="005B5F9A"/>
    <w:rsid w:val="005B775E"/>
    <w:rsid w:val="005C7742"/>
    <w:rsid w:val="005D6175"/>
    <w:rsid w:val="005E76CA"/>
    <w:rsid w:val="005F1E62"/>
    <w:rsid w:val="005F3DD3"/>
    <w:rsid w:val="0060363E"/>
    <w:rsid w:val="0060601D"/>
    <w:rsid w:val="00611F4C"/>
    <w:rsid w:val="0061352E"/>
    <w:rsid w:val="00613580"/>
    <w:rsid w:val="00613E99"/>
    <w:rsid w:val="00614D22"/>
    <w:rsid w:val="006318C1"/>
    <w:rsid w:val="00632CCD"/>
    <w:rsid w:val="006347FB"/>
    <w:rsid w:val="00642E70"/>
    <w:rsid w:val="006436F3"/>
    <w:rsid w:val="00654022"/>
    <w:rsid w:val="0065790C"/>
    <w:rsid w:val="00662B45"/>
    <w:rsid w:val="0066620B"/>
    <w:rsid w:val="006741ED"/>
    <w:rsid w:val="006748EE"/>
    <w:rsid w:val="00682196"/>
    <w:rsid w:val="0068257B"/>
    <w:rsid w:val="006829FA"/>
    <w:rsid w:val="0068510C"/>
    <w:rsid w:val="00687BE2"/>
    <w:rsid w:val="0069585D"/>
    <w:rsid w:val="006967BB"/>
    <w:rsid w:val="006B1C1A"/>
    <w:rsid w:val="006B33F9"/>
    <w:rsid w:val="006B56AC"/>
    <w:rsid w:val="006C1BA9"/>
    <w:rsid w:val="006C4A36"/>
    <w:rsid w:val="006C63CB"/>
    <w:rsid w:val="006D256B"/>
    <w:rsid w:val="006D35D5"/>
    <w:rsid w:val="006E21E8"/>
    <w:rsid w:val="006E30BC"/>
    <w:rsid w:val="006E50DE"/>
    <w:rsid w:val="006F1E2D"/>
    <w:rsid w:val="006F2A71"/>
    <w:rsid w:val="00700E4A"/>
    <w:rsid w:val="007016E9"/>
    <w:rsid w:val="00703839"/>
    <w:rsid w:val="00705DF3"/>
    <w:rsid w:val="00713B2B"/>
    <w:rsid w:val="00714872"/>
    <w:rsid w:val="007274F7"/>
    <w:rsid w:val="00727993"/>
    <w:rsid w:val="00730940"/>
    <w:rsid w:val="00742CBB"/>
    <w:rsid w:val="007530C6"/>
    <w:rsid w:val="00754E56"/>
    <w:rsid w:val="00761C39"/>
    <w:rsid w:val="0077213C"/>
    <w:rsid w:val="007730A5"/>
    <w:rsid w:val="00775481"/>
    <w:rsid w:val="00775954"/>
    <w:rsid w:val="0077643E"/>
    <w:rsid w:val="00783425"/>
    <w:rsid w:val="00785CBE"/>
    <w:rsid w:val="00786B94"/>
    <w:rsid w:val="00791314"/>
    <w:rsid w:val="00792502"/>
    <w:rsid w:val="00796DEF"/>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14A60"/>
    <w:rsid w:val="00815A1E"/>
    <w:rsid w:val="00826533"/>
    <w:rsid w:val="00827D12"/>
    <w:rsid w:val="00835ADF"/>
    <w:rsid w:val="0083615E"/>
    <w:rsid w:val="00837662"/>
    <w:rsid w:val="00852DF3"/>
    <w:rsid w:val="00852F3D"/>
    <w:rsid w:val="00862B15"/>
    <w:rsid w:val="00863862"/>
    <w:rsid w:val="0086555D"/>
    <w:rsid w:val="00876DDC"/>
    <w:rsid w:val="008805F5"/>
    <w:rsid w:val="0089034F"/>
    <w:rsid w:val="008A7AD0"/>
    <w:rsid w:val="008B1D8F"/>
    <w:rsid w:val="008B2C38"/>
    <w:rsid w:val="008C4BC4"/>
    <w:rsid w:val="008D6CCC"/>
    <w:rsid w:val="008F3233"/>
    <w:rsid w:val="00904639"/>
    <w:rsid w:val="009063FE"/>
    <w:rsid w:val="00915432"/>
    <w:rsid w:val="00920037"/>
    <w:rsid w:val="00921EC4"/>
    <w:rsid w:val="00923AFB"/>
    <w:rsid w:val="0093509E"/>
    <w:rsid w:val="00945CB7"/>
    <w:rsid w:val="00954C1E"/>
    <w:rsid w:val="00960BA1"/>
    <w:rsid w:val="00973723"/>
    <w:rsid w:val="00980EA9"/>
    <w:rsid w:val="009816F2"/>
    <w:rsid w:val="009863D8"/>
    <w:rsid w:val="00986B0B"/>
    <w:rsid w:val="009A7FD9"/>
    <w:rsid w:val="009C40A3"/>
    <w:rsid w:val="009D1E2D"/>
    <w:rsid w:val="009E229B"/>
    <w:rsid w:val="009E6122"/>
    <w:rsid w:val="009E6CBC"/>
    <w:rsid w:val="009F2A21"/>
    <w:rsid w:val="009F5C4C"/>
    <w:rsid w:val="009F623B"/>
    <w:rsid w:val="00A06131"/>
    <w:rsid w:val="00A10E47"/>
    <w:rsid w:val="00A22B13"/>
    <w:rsid w:val="00A27523"/>
    <w:rsid w:val="00A35705"/>
    <w:rsid w:val="00A359A0"/>
    <w:rsid w:val="00A447AA"/>
    <w:rsid w:val="00A453B8"/>
    <w:rsid w:val="00A50698"/>
    <w:rsid w:val="00A57E2F"/>
    <w:rsid w:val="00A601E6"/>
    <w:rsid w:val="00A658A5"/>
    <w:rsid w:val="00A707E4"/>
    <w:rsid w:val="00A8047B"/>
    <w:rsid w:val="00A862C2"/>
    <w:rsid w:val="00A9421B"/>
    <w:rsid w:val="00A95FE0"/>
    <w:rsid w:val="00AA30EB"/>
    <w:rsid w:val="00AA7EC0"/>
    <w:rsid w:val="00AB1696"/>
    <w:rsid w:val="00AB5D6E"/>
    <w:rsid w:val="00AD323F"/>
    <w:rsid w:val="00AD57AB"/>
    <w:rsid w:val="00AF1660"/>
    <w:rsid w:val="00B01FA7"/>
    <w:rsid w:val="00B1305B"/>
    <w:rsid w:val="00B14D53"/>
    <w:rsid w:val="00B274E1"/>
    <w:rsid w:val="00B308E1"/>
    <w:rsid w:val="00B30B28"/>
    <w:rsid w:val="00B31AE0"/>
    <w:rsid w:val="00B43024"/>
    <w:rsid w:val="00B462E8"/>
    <w:rsid w:val="00B50AC0"/>
    <w:rsid w:val="00B51660"/>
    <w:rsid w:val="00B51ED2"/>
    <w:rsid w:val="00B55307"/>
    <w:rsid w:val="00B56BE0"/>
    <w:rsid w:val="00B60F83"/>
    <w:rsid w:val="00B65526"/>
    <w:rsid w:val="00B65ECC"/>
    <w:rsid w:val="00B65FF8"/>
    <w:rsid w:val="00B7214C"/>
    <w:rsid w:val="00B94C52"/>
    <w:rsid w:val="00BA160C"/>
    <w:rsid w:val="00BA2D5A"/>
    <w:rsid w:val="00BA609A"/>
    <w:rsid w:val="00BA7D85"/>
    <w:rsid w:val="00BB2844"/>
    <w:rsid w:val="00BB443D"/>
    <w:rsid w:val="00BC2B5C"/>
    <w:rsid w:val="00BC7764"/>
    <w:rsid w:val="00BC7962"/>
    <w:rsid w:val="00BD6FA1"/>
    <w:rsid w:val="00BE58EB"/>
    <w:rsid w:val="00BF3098"/>
    <w:rsid w:val="00BF3EFC"/>
    <w:rsid w:val="00BF4675"/>
    <w:rsid w:val="00BF5027"/>
    <w:rsid w:val="00BF7777"/>
    <w:rsid w:val="00C006A4"/>
    <w:rsid w:val="00C07C3B"/>
    <w:rsid w:val="00C10119"/>
    <w:rsid w:val="00C10D54"/>
    <w:rsid w:val="00C17C63"/>
    <w:rsid w:val="00C20CEB"/>
    <w:rsid w:val="00C21612"/>
    <w:rsid w:val="00C26163"/>
    <w:rsid w:val="00C27752"/>
    <w:rsid w:val="00C31795"/>
    <w:rsid w:val="00C42F31"/>
    <w:rsid w:val="00C50982"/>
    <w:rsid w:val="00C54C31"/>
    <w:rsid w:val="00C61002"/>
    <w:rsid w:val="00C7177F"/>
    <w:rsid w:val="00C726EC"/>
    <w:rsid w:val="00C83691"/>
    <w:rsid w:val="00C84367"/>
    <w:rsid w:val="00C92598"/>
    <w:rsid w:val="00CA0A47"/>
    <w:rsid w:val="00CA0E25"/>
    <w:rsid w:val="00CA3ED5"/>
    <w:rsid w:val="00CB220C"/>
    <w:rsid w:val="00CB2DEC"/>
    <w:rsid w:val="00CC1D3A"/>
    <w:rsid w:val="00CC2F46"/>
    <w:rsid w:val="00CD2805"/>
    <w:rsid w:val="00CD32C1"/>
    <w:rsid w:val="00CD5818"/>
    <w:rsid w:val="00CD68BE"/>
    <w:rsid w:val="00CE23DE"/>
    <w:rsid w:val="00CE287A"/>
    <w:rsid w:val="00CF11AD"/>
    <w:rsid w:val="00CF44F2"/>
    <w:rsid w:val="00CF6A1F"/>
    <w:rsid w:val="00D005D5"/>
    <w:rsid w:val="00D06E7C"/>
    <w:rsid w:val="00D078E8"/>
    <w:rsid w:val="00D12C66"/>
    <w:rsid w:val="00D1665B"/>
    <w:rsid w:val="00D271CE"/>
    <w:rsid w:val="00D3570F"/>
    <w:rsid w:val="00D46181"/>
    <w:rsid w:val="00D51C47"/>
    <w:rsid w:val="00D55C3C"/>
    <w:rsid w:val="00D643F2"/>
    <w:rsid w:val="00D71523"/>
    <w:rsid w:val="00D80C78"/>
    <w:rsid w:val="00D81979"/>
    <w:rsid w:val="00D85FD9"/>
    <w:rsid w:val="00D94422"/>
    <w:rsid w:val="00D94E93"/>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28A0"/>
    <w:rsid w:val="00EE49A9"/>
    <w:rsid w:val="00EF01D1"/>
    <w:rsid w:val="00EF42D1"/>
    <w:rsid w:val="00F06A29"/>
    <w:rsid w:val="00F07CEC"/>
    <w:rsid w:val="00F1372C"/>
    <w:rsid w:val="00F14581"/>
    <w:rsid w:val="00F209D9"/>
    <w:rsid w:val="00F21B2D"/>
    <w:rsid w:val="00F26CFF"/>
    <w:rsid w:val="00F27E46"/>
    <w:rsid w:val="00F32B58"/>
    <w:rsid w:val="00F5291F"/>
    <w:rsid w:val="00F53C94"/>
    <w:rsid w:val="00F54481"/>
    <w:rsid w:val="00F552CF"/>
    <w:rsid w:val="00F60012"/>
    <w:rsid w:val="00F62A18"/>
    <w:rsid w:val="00F6601E"/>
    <w:rsid w:val="00F673FA"/>
    <w:rsid w:val="00F74E52"/>
    <w:rsid w:val="00F762A7"/>
    <w:rsid w:val="00F809D7"/>
    <w:rsid w:val="00F8516B"/>
    <w:rsid w:val="00F92F3C"/>
    <w:rsid w:val="00FA7369"/>
    <w:rsid w:val="00FB0D16"/>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Heading2">
    <w:name w:val="heading 2"/>
    <w:basedOn w:val="Heading1"/>
    <w:next w:val="Normal"/>
    <w:link w:val="Heading2Char"/>
    <w:uiPriority w:val="9"/>
    <w:unhideWhenUsed/>
    <w:qFormat/>
    <w:rsid w:val="00714872"/>
    <w:pPr>
      <w:outlineLvl w:val="1"/>
    </w:pPr>
    <w:rPr>
      <w:b/>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link w:val="Header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Footer">
    <w:name w:val="footer"/>
    <w:link w:val="Footer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oSpacing">
    <w:name w:val="No Spacing"/>
    <w:link w:val="NoSpacingChar"/>
    <w:uiPriority w:val="1"/>
    <w:qFormat/>
    <w:rsid w:val="00C26163"/>
    <w:rPr>
      <w:sz w:val="24"/>
      <w:szCs w:val="24"/>
      <w:lang w:val="en-US" w:eastAsia="en-US"/>
    </w:rPr>
  </w:style>
  <w:style w:type="character" w:customStyle="1" w:styleId="Heading1Char">
    <w:name w:val="Heading 1 Char"/>
    <w:basedOn w:val="DefaultParagraphFont"/>
    <w:link w:val="Heading1"/>
    <w:uiPriority w:val="9"/>
    <w:rsid w:val="001A5EFA"/>
    <w:rPr>
      <w:rFonts w:eastAsia="Times New Roman"/>
      <w:bCs/>
      <w:i/>
      <w:color w:val="2F759E" w:themeColor="accent1" w:themeShade="BF"/>
      <w:sz w:val="22"/>
      <w:lang w:val="en-US" w:eastAsia="en-US"/>
    </w:rPr>
  </w:style>
  <w:style w:type="character" w:customStyle="1" w:styleId="FooterChar">
    <w:name w:val="Footer Char"/>
    <w:basedOn w:val="DefaultParagraphFont"/>
    <w:link w:val="Footer"/>
    <w:uiPriority w:val="99"/>
    <w:rsid w:val="00F673FA"/>
    <w:rPr>
      <w:rFonts w:ascii="Calibri" w:eastAsia="Calibri" w:hAnsi="Calibri" w:cs="Calibri"/>
      <w:color w:val="000000"/>
      <w:sz w:val="22"/>
      <w:szCs w:val="22"/>
      <w:u w:color="000000"/>
      <w:lang w:val="en-US"/>
    </w:rPr>
  </w:style>
  <w:style w:type="table" w:styleId="TableGrid">
    <w:name w:val="Table Grid"/>
    <w:basedOn w:val="TableNormal"/>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Header"/>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Heading2Char">
    <w:name w:val="Heading 2 Char"/>
    <w:basedOn w:val="DefaultParagraphFont"/>
    <w:link w:val="Heading2"/>
    <w:uiPriority w:val="9"/>
    <w:rsid w:val="00714872"/>
    <w:rPr>
      <w:rFonts w:eastAsia="Times New Roman"/>
      <w:b/>
      <w:bCs/>
      <w:color w:val="2F759E" w:themeColor="accent1" w:themeShade="BF"/>
      <w:lang w:val="en-US" w:eastAsia="en-US"/>
    </w:rPr>
  </w:style>
  <w:style w:type="character" w:customStyle="1" w:styleId="HeaderChar">
    <w:name w:val="Header Char"/>
    <w:basedOn w:val="DefaultParagraphFont"/>
    <w:link w:val="Header"/>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Header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oSpacing"/>
    <w:link w:val="TEMATIKAemailChar"/>
    <w:qFormat/>
    <w:rsid w:val="004405AF"/>
    <w:pPr>
      <w:tabs>
        <w:tab w:val="left" w:pos="2977"/>
      </w:tabs>
    </w:pPr>
    <w:rPr>
      <w:color w:val="0070C0"/>
      <w:sz w:val="20"/>
      <w:szCs w:val="20"/>
      <w:u w:val="single"/>
    </w:rPr>
  </w:style>
  <w:style w:type="character" w:customStyle="1" w:styleId="NoSpacingChar">
    <w:name w:val="No Spacing Char"/>
    <w:basedOn w:val="DefaultParagraphFont"/>
    <w:link w:val="NoSpacing"/>
    <w:uiPriority w:val="1"/>
    <w:rsid w:val="004405AF"/>
    <w:rPr>
      <w:sz w:val="24"/>
      <w:szCs w:val="24"/>
      <w:lang w:val="en-US" w:eastAsia="en-US"/>
    </w:rPr>
  </w:style>
  <w:style w:type="character" w:customStyle="1" w:styleId="TEMATIKAemailChar">
    <w:name w:val="TEMATIKA email Char"/>
    <w:basedOn w:val="NoSpacingChar"/>
    <w:link w:val="TEMATIKAemail"/>
    <w:rsid w:val="004405AF"/>
    <w:rPr>
      <w:color w:val="0070C0"/>
      <w:sz w:val="24"/>
      <w:szCs w:val="24"/>
      <w:u w:val="single"/>
      <w:lang w:val="en-US" w:eastAsia="en-US"/>
    </w:rPr>
  </w:style>
  <w:style w:type="paragraph" w:customStyle="1" w:styleId="TEMATIKA-OKTATK">
    <w:name w:val="TEMATIKA-OKTATÓK"/>
    <w:basedOn w:val="NoSpacing"/>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oSpacingChar"/>
    <w:link w:val="TEMATIKA-OKTATK"/>
    <w:rsid w:val="00714872"/>
    <w:rPr>
      <w:rFonts w:eastAsia="Times New Roman"/>
      <w:b/>
      <w:color w:val="7D7D7D" w:themeColor="text2" w:themeShade="BF"/>
      <w:sz w:val="24"/>
      <w:szCs w:val="24"/>
      <w:lang w:val="en-US" w:eastAsia="en-US"/>
    </w:rPr>
  </w:style>
  <w:style w:type="character" w:styleId="CommentReference">
    <w:name w:val="annotation reference"/>
    <w:basedOn w:val="DefaultParagraphFont"/>
    <w:uiPriority w:val="99"/>
    <w:semiHidden/>
    <w:unhideWhenUsed/>
    <w:rsid w:val="00FF4783"/>
    <w:rPr>
      <w:sz w:val="16"/>
      <w:szCs w:val="16"/>
    </w:rPr>
  </w:style>
  <w:style w:type="paragraph" w:styleId="CommentText">
    <w:name w:val="annotation text"/>
    <w:basedOn w:val="Normal"/>
    <w:link w:val="CommentTextChar"/>
    <w:uiPriority w:val="99"/>
    <w:semiHidden/>
    <w:unhideWhenUsed/>
    <w:rsid w:val="00FF4783"/>
    <w:rPr>
      <w:sz w:val="20"/>
      <w:szCs w:val="20"/>
    </w:rPr>
  </w:style>
  <w:style w:type="character" w:customStyle="1" w:styleId="CommentTextChar">
    <w:name w:val="Comment Text Char"/>
    <w:basedOn w:val="DefaultParagraphFont"/>
    <w:link w:val="CommentText"/>
    <w:uiPriority w:val="99"/>
    <w:semiHidden/>
    <w:rsid w:val="00FF4783"/>
    <w:rPr>
      <w:lang w:val="en-US" w:eastAsia="en-US"/>
    </w:rPr>
  </w:style>
  <w:style w:type="paragraph" w:styleId="CommentSubject">
    <w:name w:val="annotation subject"/>
    <w:basedOn w:val="CommentText"/>
    <w:next w:val="CommentText"/>
    <w:link w:val="CommentSubjectChar"/>
    <w:uiPriority w:val="99"/>
    <w:semiHidden/>
    <w:unhideWhenUsed/>
    <w:rsid w:val="00FF4783"/>
    <w:rPr>
      <w:b/>
      <w:bCs/>
    </w:rPr>
  </w:style>
  <w:style w:type="character" w:customStyle="1" w:styleId="CommentSubjectChar">
    <w:name w:val="Comment Subject Char"/>
    <w:basedOn w:val="CommentTextChar"/>
    <w:link w:val="CommentSubject"/>
    <w:uiPriority w:val="99"/>
    <w:semiHidden/>
    <w:rsid w:val="00FF4783"/>
    <w:rPr>
      <w:b/>
      <w:bCs/>
      <w:lang w:val="en-US" w:eastAsia="en-US"/>
    </w:rPr>
  </w:style>
  <w:style w:type="paragraph" w:styleId="BalloonText">
    <w:name w:val="Balloon Text"/>
    <w:basedOn w:val="Normal"/>
    <w:link w:val="BalloonTextChar"/>
    <w:uiPriority w:val="99"/>
    <w:semiHidden/>
    <w:unhideWhenUsed/>
    <w:rsid w:val="00FF4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783"/>
    <w:rPr>
      <w:rFonts w:ascii="Segoe UI" w:hAnsi="Segoe UI" w:cs="Segoe UI"/>
      <w:sz w:val="18"/>
      <w:szCs w:val="18"/>
      <w:lang w:val="en-US" w:eastAsia="en-US"/>
    </w:rPr>
  </w:style>
  <w:style w:type="paragraph" w:styleId="TOCHeading">
    <w:name w:val="TOC Heading"/>
    <w:basedOn w:val="Heading1"/>
    <w:next w:val="Norma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OC1">
    <w:name w:val="toc 1"/>
    <w:basedOn w:val="Normal"/>
    <w:next w:val="Normal"/>
    <w:autoRedefine/>
    <w:uiPriority w:val="39"/>
    <w:unhideWhenUsed/>
    <w:rsid w:val="00862B15"/>
    <w:pPr>
      <w:spacing w:after="100"/>
    </w:pPr>
  </w:style>
  <w:style w:type="paragraph" w:styleId="TOC2">
    <w:name w:val="toc 2"/>
    <w:basedOn w:val="Normal"/>
    <w:next w:val="Normal"/>
    <w:autoRedefine/>
    <w:uiPriority w:val="39"/>
    <w:unhideWhenUsed/>
    <w:rsid w:val="00862B15"/>
    <w:pPr>
      <w:spacing w:after="100"/>
      <w:ind w:left="240"/>
    </w:pPr>
  </w:style>
  <w:style w:type="character" w:styleId="FollowedHyperlink">
    <w:name w:val="FollowedHyperlink"/>
    <w:basedOn w:val="DefaultParagraphFont"/>
    <w:uiPriority w:val="99"/>
    <w:semiHidden/>
    <w:unhideWhenUsed/>
    <w:rsid w:val="00E3677D"/>
    <w:rPr>
      <w:color w:val="FF00FF" w:themeColor="followedHyperlink"/>
      <w:u w:val="single"/>
    </w:rPr>
  </w:style>
  <w:style w:type="character" w:styleId="UnresolvedMention">
    <w:name w:val="Unresolved Mention"/>
    <w:basedOn w:val="DefaultParagraphFont"/>
    <w:uiPriority w:val="99"/>
    <w:semiHidden/>
    <w:unhideWhenUsed/>
    <w:rsid w:val="00E3677D"/>
    <w:rPr>
      <w:color w:val="605E5C"/>
      <w:shd w:val="clear" w:color="auto" w:fill="E1DFDD"/>
    </w:rPr>
  </w:style>
  <w:style w:type="table" w:customStyle="1" w:styleId="Tblzatrcsosvilgos1">
    <w:name w:val="Táblázat (rácsos) – világos1"/>
    <w:basedOn w:val="TableNormal"/>
    <w:next w:val="TableGridLight"/>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TableNormal"/>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TableNormal"/>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BodyText">
    <w:name w:val="Body Text"/>
    <w:basedOn w:val="Normal"/>
    <w:link w:val="BodyTextChar"/>
    <w:uiPriority w:val="1"/>
    <w:qFormat/>
    <w:rsid w:val="00B65ECC"/>
    <w:pPr>
      <w:widowControl w:val="0"/>
      <w:pBdr>
        <w:top w:val="none" w:sz="0" w:space="0" w:color="auto"/>
        <w:left w:val="none" w:sz="0" w:space="0" w:color="auto"/>
        <w:bottom w:val="none" w:sz="0" w:space="0" w:color="auto"/>
        <w:right w:val="none" w:sz="0" w:space="0" w:color="auto"/>
        <w:between w:val="none" w:sz="0" w:space="0" w:color="auto"/>
        <w:bar w:val="none" w:sz="0" w:color="auto"/>
      </w:pBdr>
      <w:ind w:left="230"/>
    </w:pPr>
    <w:rPr>
      <w:rFonts w:eastAsia="Times New Roman" w:cstheme="minorBidi"/>
      <w:sz w:val="19"/>
      <w:szCs w:val="19"/>
      <w:bdr w:val="none" w:sz="0" w:space="0" w:color="auto"/>
    </w:rPr>
  </w:style>
  <w:style w:type="character" w:customStyle="1" w:styleId="BodyTextChar">
    <w:name w:val="Body Text Char"/>
    <w:basedOn w:val="DefaultParagraphFont"/>
    <w:link w:val="BodyText"/>
    <w:uiPriority w:val="1"/>
    <w:rsid w:val="00B65ECC"/>
    <w:rPr>
      <w:rFonts w:eastAsia="Times New Roman" w:cstheme="minorBidi"/>
      <w:sz w:val="19"/>
      <w:szCs w:val="19"/>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yergyak.janos@mik.pte.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oltan.erzsebet@mik.pte.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oltan.erzsebet@mik.pte.hu" TargetMode="External"/><Relationship Id="rId5" Type="http://schemas.openxmlformats.org/officeDocument/2006/relationships/numbering" Target="numbering.xml"/><Relationship Id="rId15" Type="http://schemas.openxmlformats.org/officeDocument/2006/relationships/hyperlink" Target="https://international.pte.hu/sites/international.pte.hu/files/doc/TVSZ%202022_06_23_ENG.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ztranyak.gergely@mik.pte.h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2.xml><?xml version="1.0" encoding="utf-8"?>
<ds:datastoreItem xmlns:ds="http://schemas.openxmlformats.org/officeDocument/2006/customXml" ds:itemID="{BB123BEB-31AA-4B1B-A3C6-630DC42FD170}"/>
</file>

<file path=customXml/itemProps3.xml><?xml version="1.0" encoding="utf-8"?>
<ds:datastoreItem xmlns:ds="http://schemas.openxmlformats.org/officeDocument/2006/customXml" ds:itemID="{CF3E24F9-86E8-4647-958C-ACA202020838}">
  <ds:schemaRefs>
    <ds:schemaRef ds:uri="http://schemas.openxmlformats.org/officeDocument/2006/bibliography"/>
  </ds:schemaRefs>
</ds:datastoreItem>
</file>

<file path=customXml/itemProps4.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4143</Words>
  <Characters>23620</Characters>
  <Application>Microsoft Office Word</Application>
  <DocSecurity>0</DocSecurity>
  <Lines>196</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PTE PMMik</Company>
  <LinksUpToDate>false</LinksUpToDate>
  <CharactersWithSpaces>27708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Zoltán Erzsébet Szeréna</cp:lastModifiedBy>
  <cp:revision>5</cp:revision>
  <cp:lastPrinted>2022-09-01T09:39:00Z</cp:lastPrinted>
  <dcterms:created xsi:type="dcterms:W3CDTF">2024-08-25T20:03:00Z</dcterms:created>
  <dcterms:modified xsi:type="dcterms:W3CDTF">2024-08-29T15:48:00Z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