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BAAE7" w14:textId="77777777" w:rsidR="008B1126" w:rsidRPr="005E79EA" w:rsidRDefault="008B1126" w:rsidP="008B1126">
      <w:pPr>
        <w:keepNext/>
        <w:keepLines/>
        <w:spacing w:before="240"/>
        <w:jc w:val="both"/>
        <w:outlineLvl w:val="0"/>
        <w:rPr>
          <w:rFonts w:eastAsia="Times New Roman"/>
          <w:bCs/>
          <w:i/>
          <w:color w:val="2F759E" w:themeColor="accent1" w:themeShade="BF"/>
          <w:sz w:val="22"/>
          <w:szCs w:val="20"/>
          <w:lang w:val="hu-HU"/>
        </w:rPr>
      </w:pPr>
      <w:r w:rsidRPr="005E79EA">
        <w:rPr>
          <w:rFonts w:eastAsia="Times New Roman"/>
          <w:bCs/>
          <w:i/>
          <w:color w:val="2F759E" w:themeColor="accent1" w:themeShade="BF"/>
          <w:sz w:val="22"/>
          <w:szCs w:val="20"/>
          <w:lang w:val="hu-HU"/>
        </w:rPr>
        <w:t>Általános információk:</w:t>
      </w:r>
    </w:p>
    <w:p w14:paraId="652BAAE9" w14:textId="7A41994B" w:rsidR="008B1126" w:rsidRPr="005E79EA" w:rsidRDefault="008B1126" w:rsidP="008B1126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Tanterv:</w:t>
      </w:r>
      <w:r w:rsidRPr="005E79EA">
        <w:rPr>
          <w:b/>
          <w:bCs/>
          <w:sz w:val="20"/>
          <w:szCs w:val="20"/>
          <w:lang w:val="hu-HU"/>
        </w:rPr>
        <w:tab/>
      </w:r>
      <w:r w:rsidR="00EB24DF" w:rsidRPr="00EB24DF">
        <w:rPr>
          <w:sz w:val="20"/>
          <w:szCs w:val="20"/>
          <w:lang w:val="hu-HU"/>
        </w:rPr>
        <w:t>Belsőépítész tervezőművész</w:t>
      </w:r>
      <w:r w:rsidR="00EB24DF">
        <w:rPr>
          <w:sz w:val="20"/>
          <w:szCs w:val="20"/>
          <w:lang w:val="hu-HU"/>
        </w:rPr>
        <w:t xml:space="preserve"> </w:t>
      </w:r>
      <w:r w:rsidRPr="005E79EA">
        <w:rPr>
          <w:sz w:val="20"/>
          <w:szCs w:val="20"/>
          <w:lang w:val="hu-HU"/>
        </w:rPr>
        <w:t>Mesterképzési Szak</w:t>
      </w:r>
    </w:p>
    <w:p w14:paraId="652BAAEA" w14:textId="2E83E065" w:rsidR="008B1126" w:rsidRPr="005E79EA" w:rsidRDefault="008B1126" w:rsidP="008B1126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Tantárgy neve:</w:t>
      </w:r>
      <w:r w:rsidRPr="005E79EA">
        <w:rPr>
          <w:b/>
          <w:bCs/>
          <w:sz w:val="20"/>
          <w:szCs w:val="20"/>
          <w:lang w:val="hu-HU"/>
        </w:rPr>
        <w:tab/>
      </w:r>
      <w:r w:rsidR="005F0260">
        <w:rPr>
          <w:b/>
          <w:bCs/>
          <w:smallCaps/>
          <w:sz w:val="33"/>
          <w:szCs w:val="33"/>
          <w:lang w:val="hu-HU"/>
        </w:rPr>
        <w:t>BELSŐÉPÍTÉSZETI KUTATÁS</w:t>
      </w:r>
    </w:p>
    <w:p w14:paraId="652BAAEB" w14:textId="0F983F55" w:rsidR="008B1126" w:rsidRPr="005E79EA" w:rsidRDefault="008B1126" w:rsidP="008B1126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Tantárgy kódja:</w:t>
      </w:r>
      <w:r w:rsidRPr="005E79EA">
        <w:rPr>
          <w:b/>
          <w:bCs/>
          <w:sz w:val="20"/>
          <w:szCs w:val="20"/>
          <w:lang w:val="hu-HU"/>
        </w:rPr>
        <w:tab/>
      </w:r>
      <w:r w:rsidRPr="005E79EA">
        <w:rPr>
          <w:bCs/>
          <w:sz w:val="20"/>
          <w:szCs w:val="20"/>
          <w:lang w:val="hu-HU"/>
        </w:rPr>
        <w:t>E</w:t>
      </w:r>
      <w:r w:rsidRPr="005E79EA">
        <w:rPr>
          <w:sz w:val="20"/>
          <w:szCs w:val="20"/>
          <w:lang w:val="hu-HU"/>
        </w:rPr>
        <w:t>P</w:t>
      </w:r>
      <w:r w:rsidR="00EB24DF">
        <w:rPr>
          <w:sz w:val="20"/>
          <w:szCs w:val="20"/>
          <w:lang w:val="hu-HU"/>
        </w:rPr>
        <w:t>M0</w:t>
      </w:r>
      <w:r w:rsidR="00992882">
        <w:rPr>
          <w:sz w:val="20"/>
          <w:szCs w:val="20"/>
          <w:lang w:val="hu-HU"/>
        </w:rPr>
        <w:t>20</w:t>
      </w:r>
      <w:r w:rsidRPr="005E79EA">
        <w:rPr>
          <w:sz w:val="20"/>
          <w:szCs w:val="20"/>
          <w:lang w:val="hu-HU"/>
        </w:rPr>
        <w:t>MN</w:t>
      </w:r>
    </w:p>
    <w:p w14:paraId="652BAAEC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b/>
          <w:bCs/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Szemeszter:</w:t>
      </w:r>
      <w:r w:rsidRPr="005E79EA">
        <w:rPr>
          <w:b/>
          <w:bCs/>
          <w:sz w:val="20"/>
          <w:szCs w:val="20"/>
          <w:lang w:val="hu-HU"/>
        </w:rPr>
        <w:tab/>
      </w:r>
      <w:r w:rsidRPr="005E79EA">
        <w:rPr>
          <w:sz w:val="20"/>
          <w:szCs w:val="20"/>
          <w:lang w:val="hu-HU"/>
        </w:rPr>
        <w:t>3</w:t>
      </w:r>
    </w:p>
    <w:p w14:paraId="652BAAED" w14:textId="41C2A1EE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b/>
          <w:bCs/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Kreditek száma:</w:t>
      </w:r>
      <w:r w:rsidRPr="005E79EA">
        <w:rPr>
          <w:b/>
          <w:bCs/>
          <w:sz w:val="20"/>
          <w:szCs w:val="20"/>
          <w:lang w:val="hu-HU"/>
        </w:rPr>
        <w:tab/>
      </w:r>
      <w:r w:rsidR="007178E9">
        <w:rPr>
          <w:sz w:val="20"/>
          <w:szCs w:val="20"/>
          <w:lang w:val="hu-HU"/>
        </w:rPr>
        <w:t>3</w:t>
      </w:r>
    </w:p>
    <w:p w14:paraId="652BAAEE" w14:textId="42704DBC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b/>
          <w:bCs/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A heti órák elosztása:</w:t>
      </w:r>
      <w:r w:rsidRPr="005E79EA">
        <w:rPr>
          <w:b/>
          <w:bCs/>
          <w:sz w:val="20"/>
          <w:szCs w:val="20"/>
          <w:lang w:val="hu-HU"/>
        </w:rPr>
        <w:tab/>
      </w:r>
      <w:r w:rsidR="007178E9">
        <w:rPr>
          <w:sz w:val="20"/>
          <w:szCs w:val="20"/>
          <w:lang w:val="hu-HU"/>
        </w:rPr>
        <w:t>2</w:t>
      </w:r>
      <w:r w:rsidRPr="005E79EA">
        <w:rPr>
          <w:sz w:val="20"/>
          <w:szCs w:val="20"/>
          <w:lang w:val="hu-HU"/>
        </w:rPr>
        <w:t>/</w:t>
      </w:r>
      <w:r w:rsidR="007178E9">
        <w:rPr>
          <w:sz w:val="20"/>
          <w:szCs w:val="20"/>
          <w:lang w:val="hu-HU"/>
        </w:rPr>
        <w:t>0</w:t>
      </w:r>
      <w:r w:rsidRPr="005E79EA">
        <w:rPr>
          <w:sz w:val="20"/>
          <w:szCs w:val="20"/>
          <w:lang w:val="hu-HU"/>
        </w:rPr>
        <w:t>/</w:t>
      </w:r>
      <w:r w:rsidR="00CC006C">
        <w:rPr>
          <w:sz w:val="20"/>
          <w:szCs w:val="20"/>
          <w:lang w:val="hu-HU"/>
        </w:rPr>
        <w:t>0</w:t>
      </w:r>
    </w:p>
    <w:p w14:paraId="652BAAEF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b/>
          <w:bCs/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Értékelés:</w:t>
      </w:r>
      <w:r w:rsidRPr="005E79EA">
        <w:rPr>
          <w:b/>
          <w:bCs/>
          <w:sz w:val="20"/>
          <w:szCs w:val="20"/>
          <w:lang w:val="hu-HU"/>
        </w:rPr>
        <w:tab/>
      </w:r>
      <w:r w:rsidRPr="005E79EA">
        <w:rPr>
          <w:sz w:val="20"/>
          <w:szCs w:val="20"/>
          <w:lang w:val="hu-HU"/>
        </w:rPr>
        <w:t>félévközi jegy (f)</w:t>
      </w:r>
    </w:p>
    <w:p w14:paraId="652BAAF0" w14:textId="173BA3DF" w:rsidR="008B1126" w:rsidRDefault="008B1126" w:rsidP="008B1126">
      <w:pPr>
        <w:tabs>
          <w:tab w:val="left" w:pos="2977"/>
        </w:tabs>
        <w:jc w:val="both"/>
        <w:rPr>
          <w:b/>
          <w:bCs/>
          <w:sz w:val="20"/>
          <w:szCs w:val="20"/>
          <w:lang w:val="hu-HU"/>
        </w:rPr>
      </w:pPr>
      <w:r w:rsidRPr="005E79EA">
        <w:rPr>
          <w:b/>
          <w:bCs/>
          <w:sz w:val="20"/>
          <w:szCs w:val="20"/>
          <w:lang w:val="hu-HU"/>
        </w:rPr>
        <w:t>Előfeltételek:</w:t>
      </w:r>
      <w:r w:rsidRPr="005E79EA">
        <w:rPr>
          <w:b/>
          <w:bCs/>
          <w:sz w:val="20"/>
          <w:szCs w:val="20"/>
          <w:lang w:val="hu-HU"/>
        </w:rPr>
        <w:tab/>
      </w:r>
      <w:r w:rsidR="007178E9">
        <w:rPr>
          <w:b/>
          <w:bCs/>
          <w:sz w:val="20"/>
          <w:szCs w:val="20"/>
          <w:lang w:val="hu-HU"/>
        </w:rPr>
        <w:t>-</w:t>
      </w:r>
    </w:p>
    <w:p w14:paraId="469F4E58" w14:textId="688D68B9" w:rsidR="00F4169A" w:rsidRDefault="00F4169A" w:rsidP="008B1126">
      <w:pPr>
        <w:tabs>
          <w:tab w:val="left" w:pos="2977"/>
        </w:tabs>
        <w:jc w:val="both"/>
        <w:rPr>
          <w:b/>
          <w:bCs/>
          <w:sz w:val="20"/>
          <w:szCs w:val="20"/>
          <w:lang w:val="hu-HU"/>
        </w:rPr>
      </w:pPr>
    </w:p>
    <w:p w14:paraId="57C99159" w14:textId="360E279E" w:rsidR="00960BF0" w:rsidRPr="00960BF0" w:rsidRDefault="00916D3B" w:rsidP="00916D3B">
      <w:pPr>
        <w:tabs>
          <w:tab w:val="left" w:pos="2977"/>
        </w:tabs>
        <w:jc w:val="both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ab/>
      </w:r>
      <w:r w:rsidR="00960BF0" w:rsidRPr="00960BF0">
        <w:rPr>
          <w:b/>
          <w:bCs/>
          <w:sz w:val="20"/>
          <w:szCs w:val="20"/>
          <w:lang w:val="hu-HU"/>
        </w:rPr>
        <w:t xml:space="preserve">Kredit: </w:t>
      </w:r>
      <w:r w:rsidR="007178E9">
        <w:rPr>
          <w:b/>
          <w:bCs/>
          <w:sz w:val="20"/>
          <w:szCs w:val="20"/>
          <w:lang w:val="hu-HU"/>
        </w:rPr>
        <w:t>3</w:t>
      </w:r>
    </w:p>
    <w:p w14:paraId="6AD9F539" w14:textId="4A69A37E" w:rsidR="00960BF0" w:rsidRPr="00960BF0" w:rsidRDefault="00916D3B" w:rsidP="00916D3B">
      <w:pPr>
        <w:tabs>
          <w:tab w:val="left" w:pos="2977"/>
        </w:tabs>
        <w:jc w:val="both"/>
        <w:rPr>
          <w:b/>
          <w:bCs/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ab/>
      </w:r>
      <w:r w:rsidR="00960BF0" w:rsidRPr="00960BF0">
        <w:rPr>
          <w:b/>
          <w:bCs/>
          <w:sz w:val="20"/>
          <w:szCs w:val="20"/>
          <w:lang w:val="hu-HU"/>
        </w:rPr>
        <w:t xml:space="preserve">Órák száma: </w:t>
      </w:r>
      <w:r w:rsidR="0070780C">
        <w:rPr>
          <w:b/>
          <w:bCs/>
          <w:sz w:val="20"/>
          <w:szCs w:val="20"/>
          <w:lang w:val="hu-HU"/>
        </w:rPr>
        <w:t>90</w:t>
      </w:r>
    </w:p>
    <w:p w14:paraId="46A16924" w14:textId="37B23321" w:rsidR="00960BF0" w:rsidRPr="00916D3B" w:rsidRDefault="00916D3B" w:rsidP="00916D3B">
      <w:pPr>
        <w:tabs>
          <w:tab w:val="left" w:pos="2977"/>
        </w:tabs>
        <w:jc w:val="both"/>
        <w:rPr>
          <w:sz w:val="20"/>
          <w:szCs w:val="20"/>
          <w:lang w:val="hu-HU"/>
        </w:rPr>
      </w:pPr>
      <w:r>
        <w:rPr>
          <w:b/>
          <w:bCs/>
          <w:sz w:val="20"/>
          <w:szCs w:val="20"/>
          <w:lang w:val="hu-HU"/>
        </w:rPr>
        <w:tab/>
      </w:r>
      <w:r>
        <w:rPr>
          <w:b/>
          <w:bCs/>
          <w:sz w:val="20"/>
          <w:szCs w:val="20"/>
          <w:lang w:val="hu-HU"/>
        </w:rPr>
        <w:tab/>
      </w:r>
      <w:proofErr w:type="spellStart"/>
      <w:r w:rsidR="00960BF0" w:rsidRPr="00916D3B">
        <w:rPr>
          <w:sz w:val="20"/>
          <w:szCs w:val="20"/>
          <w:lang w:val="hu-HU"/>
        </w:rPr>
        <w:t>Tantermi</w:t>
      </w:r>
      <w:proofErr w:type="spellEnd"/>
      <w:r w:rsidR="00960BF0" w:rsidRPr="00916D3B">
        <w:rPr>
          <w:sz w:val="20"/>
          <w:szCs w:val="20"/>
          <w:lang w:val="hu-HU"/>
        </w:rPr>
        <w:t xml:space="preserve"> órák: </w:t>
      </w:r>
      <w:r w:rsidR="0070780C">
        <w:rPr>
          <w:sz w:val="20"/>
          <w:szCs w:val="20"/>
          <w:lang w:val="hu-HU"/>
        </w:rPr>
        <w:t>28</w:t>
      </w:r>
      <w:r w:rsidR="00E94FC9">
        <w:rPr>
          <w:sz w:val="20"/>
          <w:szCs w:val="20"/>
          <w:lang w:val="hu-HU"/>
        </w:rPr>
        <w:t xml:space="preserve"> (14 hét x </w:t>
      </w:r>
      <w:r w:rsidR="0070780C">
        <w:rPr>
          <w:sz w:val="20"/>
          <w:szCs w:val="20"/>
          <w:lang w:val="hu-HU"/>
        </w:rPr>
        <w:t>2ea</w:t>
      </w:r>
      <w:r w:rsidR="00E94FC9">
        <w:rPr>
          <w:sz w:val="20"/>
          <w:szCs w:val="20"/>
          <w:lang w:val="hu-HU"/>
        </w:rPr>
        <w:t>)</w:t>
      </w:r>
    </w:p>
    <w:p w14:paraId="13F76A7C" w14:textId="699F4E45" w:rsidR="00F4169A" w:rsidRPr="00916D3B" w:rsidRDefault="00916D3B" w:rsidP="00916D3B">
      <w:pPr>
        <w:tabs>
          <w:tab w:val="left" w:pos="2977"/>
        </w:tabs>
        <w:jc w:val="both"/>
        <w:rPr>
          <w:sz w:val="20"/>
          <w:szCs w:val="20"/>
          <w:lang w:val="hu-HU"/>
        </w:rPr>
      </w:pPr>
      <w:r w:rsidRPr="00916D3B">
        <w:rPr>
          <w:sz w:val="20"/>
          <w:szCs w:val="20"/>
          <w:lang w:val="hu-HU"/>
        </w:rPr>
        <w:tab/>
      </w:r>
      <w:r w:rsidRPr="00916D3B">
        <w:rPr>
          <w:sz w:val="20"/>
          <w:szCs w:val="20"/>
          <w:lang w:val="hu-HU"/>
        </w:rPr>
        <w:tab/>
      </w:r>
      <w:r w:rsidR="00960BF0" w:rsidRPr="00916D3B">
        <w:rPr>
          <w:sz w:val="20"/>
          <w:szCs w:val="20"/>
          <w:lang w:val="hu-HU"/>
        </w:rPr>
        <w:t xml:space="preserve">Önálló tanulmányi órák: </w:t>
      </w:r>
      <w:r w:rsidR="006D18DF">
        <w:rPr>
          <w:sz w:val="20"/>
          <w:szCs w:val="20"/>
          <w:lang w:val="hu-HU"/>
        </w:rPr>
        <w:t>6</w:t>
      </w:r>
      <w:r w:rsidR="0070780C">
        <w:rPr>
          <w:sz w:val="20"/>
          <w:szCs w:val="20"/>
          <w:lang w:val="hu-HU"/>
        </w:rPr>
        <w:t>2</w:t>
      </w:r>
      <w:r w:rsidR="00D55BCC">
        <w:rPr>
          <w:sz w:val="20"/>
          <w:szCs w:val="20"/>
          <w:lang w:val="hu-HU"/>
        </w:rPr>
        <w:t xml:space="preserve"> (</w:t>
      </w:r>
      <w:r w:rsidR="00BA062B">
        <w:rPr>
          <w:sz w:val="20"/>
          <w:szCs w:val="20"/>
          <w:lang w:val="hu-HU"/>
        </w:rPr>
        <w:t>4,</w:t>
      </w:r>
      <w:r w:rsidR="0070780C">
        <w:rPr>
          <w:sz w:val="20"/>
          <w:szCs w:val="20"/>
          <w:lang w:val="hu-HU"/>
        </w:rPr>
        <w:t>4</w:t>
      </w:r>
      <w:r w:rsidR="00D55BCC">
        <w:rPr>
          <w:sz w:val="20"/>
          <w:szCs w:val="20"/>
          <w:lang w:val="hu-HU"/>
        </w:rPr>
        <w:t xml:space="preserve"> óra/hét</w:t>
      </w:r>
      <w:r w:rsidR="00CB76EC">
        <w:rPr>
          <w:sz w:val="20"/>
          <w:szCs w:val="20"/>
          <w:lang w:val="hu-HU"/>
        </w:rPr>
        <w:t xml:space="preserve"> -&gt;</w:t>
      </w:r>
      <w:r w:rsidR="00BA062B">
        <w:rPr>
          <w:sz w:val="20"/>
          <w:szCs w:val="20"/>
          <w:lang w:val="hu-HU"/>
        </w:rPr>
        <w:t>0,</w:t>
      </w:r>
      <w:r w:rsidR="0070780C">
        <w:rPr>
          <w:sz w:val="20"/>
          <w:szCs w:val="20"/>
          <w:lang w:val="hu-HU"/>
        </w:rPr>
        <w:t>6</w:t>
      </w:r>
      <w:r w:rsidR="00CB76EC">
        <w:rPr>
          <w:sz w:val="20"/>
          <w:szCs w:val="20"/>
          <w:lang w:val="hu-HU"/>
        </w:rPr>
        <w:t xml:space="preserve"> óra/nap</w:t>
      </w:r>
      <w:r w:rsidR="00D55BCC">
        <w:rPr>
          <w:sz w:val="20"/>
          <w:szCs w:val="20"/>
          <w:lang w:val="hu-HU"/>
        </w:rPr>
        <w:t>)</w:t>
      </w:r>
    </w:p>
    <w:p w14:paraId="652BAAF1" w14:textId="77777777" w:rsidR="008B1126" w:rsidRPr="005E79EA" w:rsidRDefault="008B1126" w:rsidP="008B1126">
      <w:pPr>
        <w:tabs>
          <w:tab w:val="left" w:pos="2977"/>
        </w:tabs>
        <w:jc w:val="both"/>
        <w:rPr>
          <w:bCs/>
          <w:sz w:val="20"/>
          <w:szCs w:val="20"/>
          <w:lang w:val="hu-HU"/>
        </w:rPr>
      </w:pPr>
    </w:p>
    <w:p w14:paraId="652BAAF2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>Tantárgy felelős:</w:t>
      </w:r>
      <w:r w:rsidRPr="005E79EA">
        <w:rPr>
          <w:rFonts w:eastAsia="Times New Roman"/>
          <w:b/>
          <w:bCs/>
          <w:color w:val="000000" w:themeColor="text1"/>
          <w:sz w:val="20"/>
          <w:szCs w:val="20"/>
          <w:lang w:val="hu-HU"/>
        </w:rPr>
        <w:tab/>
      </w:r>
      <w:r w:rsidRPr="005E79EA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Dr. Rétfalvi Donát, egyetemi docens</w:t>
      </w:r>
    </w:p>
    <w:p w14:paraId="652BAAF3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652BAAF4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>E-mail: retfalvi@mik.pte.hu</w:t>
      </w:r>
    </w:p>
    <w:p w14:paraId="652BAAF5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503650/23840</w:t>
      </w:r>
    </w:p>
    <w:p w14:paraId="652BAAF6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</w:pPr>
    </w:p>
    <w:p w14:paraId="652BAAF7" w14:textId="4B1AFCBB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color w:val="000000" w:themeColor="text1"/>
          <w:sz w:val="18"/>
          <w:szCs w:val="18"/>
          <w:shd w:val="clear" w:color="auto" w:fill="FFFFFF"/>
          <w:lang w:val="hu-HU"/>
        </w:rPr>
        <w:t>Oktatók:</w:t>
      </w:r>
      <w:r w:rsidRPr="005E79EA">
        <w:rPr>
          <w:rFonts w:eastAsia="Times New Roman"/>
          <w:b/>
          <w:color w:val="7D7D7D" w:themeColor="text2" w:themeShade="BF"/>
          <w:sz w:val="18"/>
          <w:szCs w:val="18"/>
          <w:lang w:val="hu-HU"/>
        </w:rPr>
        <w:tab/>
      </w:r>
      <w:r w:rsidR="00992882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 xml:space="preserve">Varjú Kata, </w:t>
      </w:r>
      <w:r w:rsidR="00320E09">
        <w:rPr>
          <w:rFonts w:eastAsia="Times New Roman"/>
          <w:b/>
          <w:bCs/>
          <w:color w:val="000000" w:themeColor="text1"/>
          <w:sz w:val="18"/>
          <w:szCs w:val="18"/>
          <w:lang w:val="hu-HU"/>
        </w:rPr>
        <w:t>tanársegéd</w:t>
      </w:r>
    </w:p>
    <w:p w14:paraId="652BAAF8" w14:textId="77777777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b/>
          <w:bCs/>
          <w:color w:val="7D7D7D" w:themeColor="text2" w:themeShade="BF"/>
          <w:sz w:val="18"/>
          <w:szCs w:val="18"/>
          <w:lang w:val="hu-HU"/>
        </w:rPr>
        <w:tab/>
      </w: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>Iroda: 7624 Magyarország, Pécs, Boszorkány u. 2. B-327</w:t>
      </w:r>
    </w:p>
    <w:p w14:paraId="652BAAF9" w14:textId="1846A2C2" w:rsidR="008B1126" w:rsidRPr="005E79EA" w:rsidRDefault="008B1126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E-mail: </w:t>
      </w:r>
      <w:r w:rsidR="00EA78B2">
        <w:rPr>
          <w:rFonts w:eastAsia="Times New Roman"/>
          <w:color w:val="7D7D7D" w:themeColor="text2" w:themeShade="BF"/>
          <w:sz w:val="18"/>
          <w:szCs w:val="18"/>
          <w:lang w:val="hu-HU"/>
        </w:rPr>
        <w:t>varjukata21@gmail.com</w:t>
      </w:r>
    </w:p>
    <w:p w14:paraId="652BAAFE" w14:textId="120FCDCF" w:rsidR="008B1126" w:rsidRPr="005E79EA" w:rsidRDefault="008B1126" w:rsidP="0052644E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  <w:t xml:space="preserve">Munkahelyi telefon: </w:t>
      </w:r>
      <w:r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+36 72 503650/238</w:t>
      </w:r>
      <w:r w:rsidR="00DD6BDC" w:rsidRPr="005E79EA"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  <w:t>15</w:t>
      </w:r>
    </w:p>
    <w:p w14:paraId="003EF9F2" w14:textId="32D1EBEC" w:rsidR="00C36E60" w:rsidRPr="005E79EA" w:rsidRDefault="008B1126" w:rsidP="00F42425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  <w:r w:rsidRPr="005E79EA">
        <w:rPr>
          <w:rFonts w:eastAsia="Times New Roman"/>
          <w:color w:val="7D7D7D" w:themeColor="text2" w:themeShade="BF"/>
          <w:sz w:val="18"/>
          <w:szCs w:val="18"/>
          <w:lang w:val="hu-HU"/>
        </w:rPr>
        <w:tab/>
      </w:r>
    </w:p>
    <w:p w14:paraId="7CA15C8F" w14:textId="0B07754F" w:rsidR="00FB4393" w:rsidRPr="005E79EA" w:rsidRDefault="00FB4393" w:rsidP="00FB4393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</w:p>
    <w:p w14:paraId="624F9085" w14:textId="77777777" w:rsidR="00FB4393" w:rsidRPr="005E79EA" w:rsidRDefault="00FB4393" w:rsidP="008B1126">
      <w:pPr>
        <w:tabs>
          <w:tab w:val="left" w:pos="2977"/>
        </w:tabs>
        <w:jc w:val="both"/>
        <w:rPr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</w:p>
    <w:p w14:paraId="652BAB07" w14:textId="77777777" w:rsidR="008B1126" w:rsidRPr="005E79EA" w:rsidRDefault="008B1126">
      <w:pPr>
        <w:rPr>
          <w:rStyle w:val="None"/>
          <w:rFonts w:eastAsia="Calibri" w:cs="Calibri"/>
          <w:b/>
          <w:bCs/>
          <w:color w:val="000000"/>
          <w:sz w:val="20"/>
          <w:szCs w:val="20"/>
          <w:u w:color="000000"/>
          <w:lang w:val="hu-HU" w:eastAsia="hu-HU"/>
        </w:rPr>
      </w:pPr>
      <w:r w:rsidRPr="005E79EA">
        <w:rPr>
          <w:rStyle w:val="None"/>
          <w:b/>
          <w:bCs/>
          <w:sz w:val="20"/>
          <w:szCs w:val="20"/>
          <w:lang w:val="hu-HU"/>
        </w:rPr>
        <w:br w:type="page"/>
      </w:r>
    </w:p>
    <w:p w14:paraId="652BAB08" w14:textId="77777777" w:rsidR="008B1126" w:rsidRPr="005E79EA" w:rsidRDefault="008B1126" w:rsidP="008B1126">
      <w:pPr>
        <w:jc w:val="both"/>
        <w:rPr>
          <w:rFonts w:eastAsia="Times New Roman"/>
          <w:b/>
          <w:bCs/>
          <w:sz w:val="20"/>
          <w:szCs w:val="20"/>
          <w:lang w:val="hu-HU"/>
        </w:rPr>
      </w:pPr>
    </w:p>
    <w:p w14:paraId="652BAB09" w14:textId="77777777" w:rsidR="008B1126" w:rsidRPr="005E79EA" w:rsidRDefault="008B1126" w:rsidP="008B1126">
      <w:pPr>
        <w:keepNext/>
        <w:keepLines/>
        <w:spacing w:before="240"/>
        <w:jc w:val="both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Tárgyleírás</w:t>
      </w:r>
    </w:p>
    <w:p w14:paraId="652BAB0A" w14:textId="3E0E5305" w:rsidR="008B1126" w:rsidRPr="005E79EA" w:rsidRDefault="008B1126" w:rsidP="008B1126">
      <w:pPr>
        <w:widowControl w:val="0"/>
        <w:jc w:val="both"/>
        <w:rPr>
          <w:lang w:val="hu-HU"/>
        </w:rPr>
      </w:pPr>
      <w:r w:rsidRPr="005E79EA">
        <w:rPr>
          <w:sz w:val="20"/>
          <w:lang w:val="hu-HU"/>
        </w:rPr>
        <w:t>A tárgy keretén belül a hallgatók</w:t>
      </w:r>
      <w:r w:rsidR="002135C1">
        <w:rPr>
          <w:sz w:val="20"/>
          <w:lang w:val="hu-HU"/>
        </w:rPr>
        <w:t xml:space="preserve"> </w:t>
      </w:r>
      <w:r w:rsidR="00372F2F">
        <w:rPr>
          <w:sz w:val="20"/>
          <w:lang w:val="hu-HU"/>
        </w:rPr>
        <w:t>megismerkednek a</w:t>
      </w:r>
      <w:r w:rsidR="00D4718A">
        <w:rPr>
          <w:sz w:val="20"/>
          <w:lang w:val="hu-HU"/>
        </w:rPr>
        <w:t xml:space="preserve"> komplex tervezési folyamatokat megelőző</w:t>
      </w:r>
      <w:r w:rsidR="00372F2F">
        <w:rPr>
          <w:sz w:val="20"/>
          <w:lang w:val="hu-HU"/>
        </w:rPr>
        <w:t xml:space="preserve"> építészeti és belsőépítészeti kutatás módszertanával</w:t>
      </w:r>
      <w:r w:rsidR="00B53097">
        <w:rPr>
          <w:sz w:val="20"/>
          <w:lang w:val="hu-HU"/>
        </w:rPr>
        <w:t xml:space="preserve">. A </w:t>
      </w:r>
      <w:r w:rsidR="006C6552">
        <w:rPr>
          <w:sz w:val="20"/>
          <w:lang w:val="hu-HU"/>
        </w:rPr>
        <w:t xml:space="preserve">szemeszter során a kutatásmetodikai ismertetést követően a hallgatók egyéni kutatómunkát kezdenek meghatározott témakörben. A kutatásmódszertan </w:t>
      </w:r>
      <w:r w:rsidR="005F73D6">
        <w:rPr>
          <w:sz w:val="20"/>
          <w:lang w:val="hu-HU"/>
        </w:rPr>
        <w:t>elméleti ismereteinek elsajátítását követően</w:t>
      </w:r>
      <w:r w:rsidR="002C68E5">
        <w:rPr>
          <w:sz w:val="20"/>
          <w:lang w:val="hu-HU"/>
        </w:rPr>
        <w:t xml:space="preserve"> az előadások alkalmával </w:t>
      </w:r>
      <w:r w:rsidR="00323991">
        <w:rPr>
          <w:sz w:val="20"/>
          <w:lang w:val="hu-HU"/>
        </w:rPr>
        <w:t>különböző témában végzett kutat</w:t>
      </w:r>
      <w:r w:rsidR="00303CED">
        <w:rPr>
          <w:sz w:val="20"/>
          <w:lang w:val="hu-HU"/>
        </w:rPr>
        <w:t xml:space="preserve">ások komplex áttekintése, gyakorlati szempontból vett analízise történik. </w:t>
      </w:r>
    </w:p>
    <w:p w14:paraId="652BAB0B" w14:textId="77777777" w:rsidR="008B1126" w:rsidRPr="005E79EA" w:rsidRDefault="008B1126" w:rsidP="008B1126">
      <w:pPr>
        <w:keepNext/>
        <w:keepLines/>
        <w:spacing w:before="240"/>
        <w:jc w:val="both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Oktatás célja</w:t>
      </w:r>
    </w:p>
    <w:p w14:paraId="652BAB0C" w14:textId="5B155A31" w:rsidR="008B1126" w:rsidRPr="005E79EA" w:rsidRDefault="009B5833" w:rsidP="00E66E24">
      <w:pPr>
        <w:jc w:val="both"/>
        <w:rPr>
          <w:sz w:val="20"/>
          <w:lang w:val="hu-HU"/>
        </w:rPr>
      </w:pPr>
      <w:r>
        <w:rPr>
          <w:sz w:val="20"/>
          <w:lang w:val="hu-HU"/>
        </w:rPr>
        <w:t>A tantárgy célja az</w:t>
      </w:r>
      <w:r w:rsidRPr="005E79EA">
        <w:rPr>
          <w:sz w:val="20"/>
          <w:lang w:val="hu-HU"/>
        </w:rPr>
        <w:t xml:space="preserve"> alapvető ismeretanyag elsajátításán túl </w:t>
      </w:r>
      <w:r w:rsidR="00643902">
        <w:rPr>
          <w:sz w:val="20"/>
          <w:lang w:val="hu-HU"/>
        </w:rPr>
        <w:t xml:space="preserve">a diplomamunka témájának meghatározása, és </w:t>
      </w:r>
      <w:r w:rsidR="00332917">
        <w:rPr>
          <w:sz w:val="20"/>
          <w:lang w:val="hu-HU"/>
        </w:rPr>
        <w:t>a téma kifejtéséhez szükséges kutatá</w:t>
      </w:r>
      <w:r w:rsidR="001B16C6">
        <w:rPr>
          <w:sz w:val="20"/>
          <w:lang w:val="hu-HU"/>
        </w:rPr>
        <w:t xml:space="preserve">si módszertanok </w:t>
      </w:r>
      <w:r w:rsidR="004660D4">
        <w:rPr>
          <w:sz w:val="20"/>
          <w:lang w:val="hu-HU"/>
        </w:rPr>
        <w:t>feltárása és adaptálása az egyéni munkafolyamatokba.</w:t>
      </w:r>
    </w:p>
    <w:p w14:paraId="652BAB0D" w14:textId="77777777" w:rsidR="008B1126" w:rsidRPr="005E79EA" w:rsidRDefault="008B1126" w:rsidP="008B1126">
      <w:pPr>
        <w:keepNext/>
        <w:keepLines/>
        <w:spacing w:before="240"/>
        <w:jc w:val="both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Tantárgy tartalma</w:t>
      </w:r>
    </w:p>
    <w:p w14:paraId="6CA3AF61" w14:textId="77777777" w:rsidR="00DA0E87" w:rsidRDefault="00E66E24" w:rsidP="00E66E24">
      <w:pPr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>A szemeszter</w:t>
      </w:r>
      <w:r w:rsidR="00CB2E30">
        <w:rPr>
          <w:sz w:val="20"/>
          <w:lang w:val="hu-HU"/>
        </w:rPr>
        <w:t xml:space="preserve"> során a hallgatók megismerkednek az akadémiai- és a</w:t>
      </w:r>
      <w:r w:rsidR="00105BBF">
        <w:rPr>
          <w:sz w:val="20"/>
          <w:lang w:val="hu-HU"/>
        </w:rPr>
        <w:t>z építészeti</w:t>
      </w:r>
      <w:r w:rsidR="00CB2E30">
        <w:rPr>
          <w:sz w:val="20"/>
          <w:lang w:val="hu-HU"/>
        </w:rPr>
        <w:t xml:space="preserve"> </w:t>
      </w:r>
      <w:r w:rsidR="006C75FE">
        <w:rPr>
          <w:sz w:val="20"/>
          <w:lang w:val="hu-HU"/>
        </w:rPr>
        <w:t>praxisban végzett kutatási módszerek sajátosságaival</w:t>
      </w:r>
      <w:r w:rsidR="000C63A0">
        <w:rPr>
          <w:sz w:val="20"/>
          <w:lang w:val="hu-HU"/>
        </w:rPr>
        <w:t xml:space="preserve">, a kutatómunkához szükséges platformokkal, </w:t>
      </w:r>
      <w:r w:rsidR="00475CAD">
        <w:rPr>
          <w:sz w:val="20"/>
          <w:lang w:val="hu-HU"/>
        </w:rPr>
        <w:t>a tudományos értekezések tartalmi és formai követelményeive</w:t>
      </w:r>
      <w:r w:rsidR="00DF1758">
        <w:rPr>
          <w:sz w:val="20"/>
          <w:lang w:val="hu-HU"/>
        </w:rPr>
        <w:t xml:space="preserve">l. </w:t>
      </w:r>
      <w:r w:rsidR="00164A9F">
        <w:rPr>
          <w:sz w:val="20"/>
          <w:lang w:val="hu-HU"/>
        </w:rPr>
        <w:t>Át</w:t>
      </w:r>
      <w:r w:rsidR="002444A2">
        <w:rPr>
          <w:sz w:val="20"/>
          <w:lang w:val="hu-HU"/>
        </w:rPr>
        <w:t xml:space="preserve">látják a kutatási folyamatok különböző lépcsőfokait, értik azok </w:t>
      </w:r>
      <w:r w:rsidR="00D95762">
        <w:rPr>
          <w:sz w:val="20"/>
          <w:lang w:val="hu-HU"/>
        </w:rPr>
        <w:t>egymásra épülését. Megfelelően képesek kutatásukhoz kapcsolódóan kérdéseket megfogalmazni</w:t>
      </w:r>
      <w:r w:rsidR="00662F95">
        <w:rPr>
          <w:sz w:val="20"/>
          <w:lang w:val="hu-HU"/>
        </w:rPr>
        <w:t xml:space="preserve">, és definiálni a kérdés megválaszolásához leginkább alkalmazható kutatási módszert. </w:t>
      </w:r>
      <w:r w:rsidR="009C27F2">
        <w:rPr>
          <w:sz w:val="20"/>
          <w:lang w:val="hu-HU"/>
        </w:rPr>
        <w:t xml:space="preserve">Ismerik, és különbséget tudnak tenni a kvalitatív, kvantitatív és </w:t>
      </w:r>
      <w:r w:rsidR="00AE4283">
        <w:rPr>
          <w:sz w:val="20"/>
          <w:lang w:val="hu-HU"/>
        </w:rPr>
        <w:t>tapasztalati alapú kutatási módszerek között</w:t>
      </w:r>
      <w:r w:rsidR="002322DF">
        <w:rPr>
          <w:sz w:val="20"/>
          <w:lang w:val="hu-HU"/>
        </w:rPr>
        <w:t xml:space="preserve">. </w:t>
      </w:r>
      <w:r w:rsidR="00C30CF8">
        <w:rPr>
          <w:sz w:val="20"/>
          <w:lang w:val="hu-HU"/>
        </w:rPr>
        <w:t xml:space="preserve">Kutatási eredményeit képes a gyakorlati feladataiba integrálni, </w:t>
      </w:r>
      <w:r w:rsidR="002A4836">
        <w:rPr>
          <w:sz w:val="20"/>
          <w:lang w:val="hu-HU"/>
        </w:rPr>
        <w:t xml:space="preserve">tehát a belsőépítészeti tervezéssel kapcsolatos döntéseiben kutatási eredményei szerepet játszanak. </w:t>
      </w:r>
    </w:p>
    <w:p w14:paraId="1CCB8F11" w14:textId="74CB30CA" w:rsidR="006757FA" w:rsidRPr="003A46A2" w:rsidRDefault="00DA0E87" w:rsidP="006757FA">
      <w:pPr>
        <w:jc w:val="both"/>
        <w:rPr>
          <w:color w:val="D9D9D9" w:themeColor="background1" w:themeShade="D9"/>
          <w:sz w:val="20"/>
          <w:lang w:val="hu-HU"/>
        </w:rPr>
      </w:pPr>
      <w:r>
        <w:rPr>
          <w:sz w:val="20"/>
          <w:lang w:val="hu-HU"/>
        </w:rPr>
        <w:t xml:space="preserve">A kutatásmódszertani áttekintést követően a hallgatók megismerkednek a </w:t>
      </w:r>
      <w:r w:rsidR="00DB73E4">
        <w:rPr>
          <w:sz w:val="20"/>
          <w:lang w:val="hu-HU"/>
        </w:rPr>
        <w:t xml:space="preserve">belsőépítészeti diplomamunka alapvető kategóriáival és témaköreivel, melyek ismerete által </w:t>
      </w:r>
      <w:r w:rsidR="00F0466B">
        <w:rPr>
          <w:sz w:val="20"/>
          <w:lang w:val="hu-HU"/>
        </w:rPr>
        <w:t>rövid prezentációk segítségével több lehetséges diplomatémát vetnek fel</w:t>
      </w:r>
      <w:r w:rsidR="00301E3C">
        <w:rPr>
          <w:sz w:val="20"/>
          <w:lang w:val="hu-HU"/>
        </w:rPr>
        <w:t>, melyek közül a legalkalmasabb</w:t>
      </w:r>
      <w:r w:rsidR="00AF2791">
        <w:rPr>
          <w:sz w:val="20"/>
          <w:lang w:val="hu-HU"/>
        </w:rPr>
        <w:t>, legizgalmasabb</w:t>
      </w:r>
      <w:r w:rsidR="00301E3C">
        <w:rPr>
          <w:sz w:val="20"/>
          <w:lang w:val="hu-HU"/>
        </w:rPr>
        <w:t xml:space="preserve"> téma bővebb tanulmányozására/ kutatására ker</w:t>
      </w:r>
      <w:r w:rsidR="00AF2791">
        <w:rPr>
          <w:sz w:val="20"/>
          <w:lang w:val="hu-HU"/>
        </w:rPr>
        <w:t xml:space="preserve">ül a sor. A </w:t>
      </w:r>
      <w:r w:rsidR="006757FA">
        <w:rPr>
          <w:sz w:val="20"/>
          <w:lang w:val="hu-HU"/>
        </w:rPr>
        <w:t>szemeszter előrehaladtával a hallgatót csoportos és egyéni konzultációk segítik a kutatási folyamatban.</w:t>
      </w:r>
      <w:r w:rsidR="00AF2791">
        <w:rPr>
          <w:sz w:val="20"/>
          <w:lang w:val="hu-HU"/>
        </w:rPr>
        <w:t xml:space="preserve"> </w:t>
      </w:r>
      <w:r w:rsidR="00DB73E4">
        <w:rPr>
          <w:sz w:val="20"/>
          <w:lang w:val="hu-HU"/>
        </w:rPr>
        <w:t xml:space="preserve"> </w:t>
      </w:r>
    </w:p>
    <w:p w14:paraId="652BAB0F" w14:textId="77777777" w:rsidR="00180B83" w:rsidRPr="005E79EA" w:rsidRDefault="00180B83" w:rsidP="008B1126">
      <w:pPr>
        <w:widowControl w:val="0"/>
        <w:jc w:val="both"/>
        <w:rPr>
          <w:sz w:val="20"/>
          <w:lang w:val="hu-HU"/>
        </w:rPr>
      </w:pPr>
    </w:p>
    <w:p w14:paraId="652BAB10" w14:textId="0885F566" w:rsidR="008B1126" w:rsidRDefault="008B1126" w:rsidP="008B1126">
      <w:pPr>
        <w:widowControl w:val="0"/>
        <w:jc w:val="both"/>
        <w:rPr>
          <w:sz w:val="20"/>
          <w:lang w:val="hu-HU"/>
        </w:rPr>
      </w:pPr>
      <w:r w:rsidRPr="005E79EA">
        <w:rPr>
          <w:sz w:val="20"/>
          <w:lang w:val="hu-HU"/>
        </w:rPr>
        <w:t xml:space="preserve">A feladatok, követelmények kiadása a tematika szerint történik, melyek a tantárgy </w:t>
      </w:r>
      <w:proofErr w:type="spellStart"/>
      <w:r w:rsidRPr="005E79EA">
        <w:rPr>
          <w:b/>
          <w:sz w:val="20"/>
          <w:lang w:val="hu-HU"/>
        </w:rPr>
        <w:t>Neptun</w:t>
      </w:r>
      <w:proofErr w:type="spellEnd"/>
      <w:r w:rsidRPr="005E79EA">
        <w:rPr>
          <w:b/>
          <w:sz w:val="20"/>
          <w:lang w:val="hu-HU"/>
        </w:rPr>
        <w:t xml:space="preserve"> </w:t>
      </w:r>
      <w:proofErr w:type="spellStart"/>
      <w:r w:rsidRPr="005E79EA">
        <w:rPr>
          <w:b/>
          <w:sz w:val="20"/>
          <w:lang w:val="hu-HU"/>
        </w:rPr>
        <w:t>Meet</w:t>
      </w:r>
      <w:proofErr w:type="spellEnd"/>
      <w:r w:rsidRPr="005E79EA">
        <w:rPr>
          <w:b/>
          <w:sz w:val="20"/>
          <w:lang w:val="hu-HU"/>
        </w:rPr>
        <w:t xml:space="preserve"> Street</w:t>
      </w:r>
      <w:r w:rsidR="000275C0">
        <w:rPr>
          <w:sz w:val="20"/>
          <w:lang w:val="hu-HU"/>
        </w:rPr>
        <w:t xml:space="preserve"> / </w:t>
      </w:r>
      <w:r w:rsidR="000275C0" w:rsidRPr="000275C0">
        <w:rPr>
          <w:b/>
          <w:bCs/>
          <w:sz w:val="20"/>
          <w:lang w:val="hu-HU"/>
        </w:rPr>
        <w:t xml:space="preserve">MS </w:t>
      </w:r>
      <w:proofErr w:type="spellStart"/>
      <w:r w:rsidR="000275C0" w:rsidRPr="000275C0">
        <w:rPr>
          <w:b/>
          <w:bCs/>
          <w:sz w:val="20"/>
          <w:lang w:val="hu-HU"/>
        </w:rPr>
        <w:t>Teams</w:t>
      </w:r>
      <w:proofErr w:type="spellEnd"/>
      <w:r w:rsidR="000275C0">
        <w:rPr>
          <w:sz w:val="20"/>
          <w:lang w:val="hu-HU"/>
        </w:rPr>
        <w:t xml:space="preserve"> </w:t>
      </w:r>
      <w:r w:rsidRPr="005E79EA">
        <w:rPr>
          <w:sz w:val="20"/>
          <w:lang w:val="hu-HU"/>
        </w:rPr>
        <w:t>felület</w:t>
      </w:r>
      <w:r w:rsidR="000275C0">
        <w:rPr>
          <w:sz w:val="20"/>
          <w:lang w:val="hu-HU"/>
        </w:rPr>
        <w:t>eire</w:t>
      </w:r>
      <w:r w:rsidRPr="005E79EA">
        <w:rPr>
          <w:sz w:val="20"/>
          <w:lang w:val="hu-HU"/>
        </w:rPr>
        <w:t xml:space="preserve"> feltöltésre kerülnek. A tantárgyhoz kapcsolódó információk ugyancsak ezen a felülete</w:t>
      </w:r>
      <w:r w:rsidR="000275C0">
        <w:rPr>
          <w:sz w:val="20"/>
          <w:lang w:val="hu-HU"/>
        </w:rPr>
        <w:t>ken</w:t>
      </w:r>
      <w:r w:rsidRPr="005E79EA">
        <w:rPr>
          <w:sz w:val="20"/>
          <w:lang w:val="hu-HU"/>
        </w:rPr>
        <w:t xml:space="preserve"> lesznek elérhetőek.</w:t>
      </w:r>
    </w:p>
    <w:p w14:paraId="652BAB11" w14:textId="77777777" w:rsidR="008B1126" w:rsidRPr="005E79EA" w:rsidRDefault="008B1126" w:rsidP="008B1126">
      <w:pPr>
        <w:keepNext/>
        <w:keepLines/>
        <w:spacing w:before="240"/>
        <w:jc w:val="both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Számonkérési és értékelési rendszere</w:t>
      </w:r>
    </w:p>
    <w:p w14:paraId="652BAB12" w14:textId="77777777" w:rsidR="008B1126" w:rsidRPr="005E79EA" w:rsidRDefault="008B1126" w:rsidP="008B1126">
      <w:pPr>
        <w:jc w:val="both"/>
        <w:rPr>
          <w:rFonts w:eastAsia="Times New Roman"/>
          <w:bCs/>
          <w:i/>
          <w:sz w:val="20"/>
          <w:szCs w:val="20"/>
          <w:lang w:val="hu-HU"/>
        </w:rPr>
      </w:pPr>
      <w:r w:rsidRPr="005E79EA">
        <w:rPr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5E79EA">
        <w:rPr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5E79EA">
        <w:rPr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652BAB13" w14:textId="77777777" w:rsidR="008B1126" w:rsidRPr="005E79EA" w:rsidRDefault="008B1126" w:rsidP="008B1126">
      <w:pPr>
        <w:jc w:val="both"/>
        <w:rPr>
          <w:rFonts w:eastAsia="Times New Roman"/>
          <w:bCs/>
          <w:sz w:val="20"/>
          <w:szCs w:val="20"/>
          <w:lang w:val="hu-HU"/>
        </w:rPr>
      </w:pPr>
    </w:p>
    <w:p w14:paraId="440FA6B0" w14:textId="77777777" w:rsidR="00525E14" w:rsidRPr="00525E14" w:rsidRDefault="00525E14" w:rsidP="00525E14">
      <w:pPr>
        <w:jc w:val="both"/>
        <w:rPr>
          <w:rFonts w:eastAsia="Times New Roman"/>
          <w:b/>
          <w:sz w:val="20"/>
          <w:szCs w:val="20"/>
          <w:lang w:val="hu-HU"/>
        </w:rPr>
      </w:pPr>
      <w:r w:rsidRPr="00525E14">
        <w:rPr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277A9378" w14:textId="70F94AB2" w:rsidR="00525E14" w:rsidRDefault="00525E14" w:rsidP="00525E1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25E14">
        <w:rPr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525E14">
        <w:rPr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525E14">
        <w:rPr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525E14">
        <w:rPr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525E14">
        <w:rPr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26B39576" w14:textId="5279A104" w:rsidR="00496D57" w:rsidRDefault="00496D57" w:rsidP="00525E14">
      <w:pPr>
        <w:jc w:val="both"/>
        <w:rPr>
          <w:rFonts w:eastAsia="Times New Roman"/>
          <w:bCs/>
          <w:sz w:val="20"/>
          <w:szCs w:val="20"/>
          <w:lang w:val="hu-HU"/>
        </w:rPr>
      </w:pPr>
    </w:p>
    <w:p w14:paraId="1F22E56E" w14:textId="77BB6CAD" w:rsidR="00496D57" w:rsidRPr="00525E14" w:rsidRDefault="00496D57" w:rsidP="00525E1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BA58FB">
        <w:rPr>
          <w:rFonts w:eastAsia="Times New Roman"/>
          <w:bCs/>
          <w:sz w:val="20"/>
          <w:szCs w:val="20"/>
          <w:lang w:val="hu-HU"/>
        </w:rPr>
        <w:t>4</w:t>
      </w:r>
      <w:r w:rsidRPr="005E79EA">
        <w:rPr>
          <w:rFonts w:eastAsia="Times New Roman"/>
          <w:bCs/>
          <w:sz w:val="20"/>
          <w:szCs w:val="20"/>
          <w:lang w:val="hu-HU"/>
        </w:rPr>
        <w:t>. héten történik.</w:t>
      </w:r>
    </w:p>
    <w:p w14:paraId="24781ACB" w14:textId="77777777" w:rsidR="00525E14" w:rsidRPr="00525E14" w:rsidRDefault="00525E14" w:rsidP="00525E14">
      <w:pPr>
        <w:jc w:val="both"/>
        <w:rPr>
          <w:rFonts w:eastAsia="Times New Roman"/>
          <w:bCs/>
          <w:sz w:val="20"/>
          <w:szCs w:val="20"/>
          <w:lang w:val="hu-HU"/>
        </w:rPr>
      </w:pPr>
    </w:p>
    <w:p w14:paraId="2EA89A11" w14:textId="1368A61C" w:rsidR="00525E14" w:rsidRPr="00525E14" w:rsidRDefault="00525E14" w:rsidP="00525E14">
      <w:pPr>
        <w:jc w:val="both"/>
        <w:rPr>
          <w:rFonts w:eastAsia="Times New Roman"/>
          <w:bCs/>
          <w:i/>
          <w:iCs/>
          <w:sz w:val="20"/>
          <w:szCs w:val="20"/>
          <w:lang w:val="hu-HU"/>
        </w:rPr>
      </w:pPr>
      <w:r w:rsidRPr="00525E14">
        <w:rPr>
          <w:rFonts w:eastAsia="Times New Roman"/>
          <w:bCs/>
          <w:sz w:val="20"/>
          <w:szCs w:val="20"/>
          <w:lang w:val="hu-HU"/>
        </w:rPr>
        <w:t>A jelenlét ellenőrzésének módja:</w:t>
      </w:r>
      <w:r w:rsidR="001202E4" w:rsidRPr="001202E4">
        <w:rPr>
          <w:rFonts w:eastAsia="Times New Roman"/>
          <w:sz w:val="20"/>
          <w:szCs w:val="20"/>
          <w:lang w:val="hu-HU"/>
        </w:rPr>
        <w:t xml:space="preserve"> </w:t>
      </w:r>
      <w:r w:rsidR="001202E4">
        <w:rPr>
          <w:rFonts w:eastAsia="Times New Roman"/>
          <w:sz w:val="20"/>
          <w:szCs w:val="20"/>
          <w:lang w:val="hu-HU"/>
        </w:rPr>
        <w:t xml:space="preserve">Az oktatók </w:t>
      </w:r>
      <w:r w:rsidR="001202E4" w:rsidRPr="005E79EA">
        <w:rPr>
          <w:rFonts w:eastAsia="Times New Roman"/>
          <w:sz w:val="20"/>
          <w:szCs w:val="20"/>
          <w:lang w:val="hu-HU"/>
        </w:rPr>
        <w:t>jelenléti ívet/</w:t>
      </w:r>
      <w:r w:rsidR="001202E4" w:rsidRPr="005E79EA">
        <w:rPr>
          <w:lang w:val="hu-HU"/>
        </w:rPr>
        <w:t xml:space="preserve"> </w:t>
      </w:r>
      <w:r w:rsidR="001202E4" w:rsidRPr="005E79EA">
        <w:rPr>
          <w:rFonts w:eastAsia="Times New Roman"/>
          <w:sz w:val="20"/>
          <w:szCs w:val="20"/>
          <w:lang w:val="hu-HU"/>
        </w:rPr>
        <w:t>konzultációs lapot vezetnek</w:t>
      </w:r>
      <w:r w:rsidR="001202E4" w:rsidRPr="005E79EA">
        <w:rPr>
          <w:rFonts w:eastAsia="Times New Roman"/>
          <w:b/>
          <w:sz w:val="20"/>
          <w:szCs w:val="20"/>
          <w:lang w:val="hu-HU"/>
        </w:rPr>
        <w:t xml:space="preserve">, megjelent, </w:t>
      </w:r>
      <w:r w:rsidR="001202E4" w:rsidRPr="005E79EA">
        <w:rPr>
          <w:rFonts w:eastAsia="Times New Roman"/>
          <w:sz w:val="20"/>
          <w:szCs w:val="20"/>
          <w:lang w:val="hu-HU"/>
        </w:rPr>
        <w:t xml:space="preserve">valamint </w:t>
      </w:r>
      <w:r w:rsidR="001202E4" w:rsidRPr="005E79EA">
        <w:rPr>
          <w:rFonts w:eastAsia="Times New Roman"/>
          <w:b/>
          <w:sz w:val="20"/>
          <w:szCs w:val="20"/>
          <w:lang w:val="hu-HU"/>
        </w:rPr>
        <w:t>nem jelent meg/ nem készült</w:t>
      </w:r>
      <w:r w:rsidR="001202E4" w:rsidRPr="005E79EA">
        <w:rPr>
          <w:rFonts w:eastAsia="Times New Roman"/>
          <w:sz w:val="20"/>
          <w:szCs w:val="20"/>
          <w:lang w:val="hu-HU"/>
        </w:rPr>
        <w:t xml:space="preserve"> bejegyzéssel.</w:t>
      </w:r>
    </w:p>
    <w:p w14:paraId="152B3A1F" w14:textId="77777777" w:rsidR="00525E14" w:rsidRPr="00525E14" w:rsidRDefault="00525E14" w:rsidP="00525E14">
      <w:pPr>
        <w:jc w:val="both"/>
        <w:rPr>
          <w:rFonts w:eastAsia="Times New Roman"/>
          <w:bCs/>
          <w:sz w:val="20"/>
          <w:szCs w:val="20"/>
          <w:lang w:val="hu-HU"/>
        </w:rPr>
      </w:pPr>
    </w:p>
    <w:p w14:paraId="366176BA" w14:textId="2239A6CA" w:rsidR="00525E14" w:rsidRDefault="00525E14" w:rsidP="00525E14">
      <w:pPr>
        <w:jc w:val="both"/>
        <w:rPr>
          <w:rFonts w:eastAsia="Times New Roman"/>
          <w:b/>
          <w:sz w:val="20"/>
          <w:szCs w:val="20"/>
          <w:lang w:val="hu-HU"/>
        </w:rPr>
      </w:pPr>
      <w:r w:rsidRPr="00525E14">
        <w:rPr>
          <w:rFonts w:eastAsia="Times New Roman"/>
          <w:b/>
          <w:sz w:val="20"/>
          <w:szCs w:val="20"/>
          <w:lang w:val="hu-HU"/>
        </w:rPr>
        <w:t>Számonkérések</w:t>
      </w:r>
    </w:p>
    <w:p w14:paraId="18C069A1" w14:textId="77777777" w:rsidR="00682445" w:rsidRPr="00525E14" w:rsidRDefault="00682445" w:rsidP="00525E14">
      <w:pPr>
        <w:jc w:val="both"/>
        <w:rPr>
          <w:rFonts w:eastAsia="Times New Roman"/>
          <w:b/>
          <w:sz w:val="20"/>
          <w:szCs w:val="20"/>
          <w:lang w:val="hu-HU"/>
        </w:rPr>
      </w:pPr>
    </w:p>
    <w:p w14:paraId="44D5424D" w14:textId="565F5480" w:rsidR="00C508F8" w:rsidRPr="00B65526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682445">
        <w:rPr>
          <w:rStyle w:val="None"/>
          <w:rFonts w:eastAsia="Times New Roman"/>
          <w:bCs/>
          <w:sz w:val="20"/>
          <w:szCs w:val="20"/>
          <w:lang w:val="hu-HU"/>
        </w:rPr>
        <w:t>Félévközi ellenőrzések, teljesítményértékelések és részarányuk a minősítésben</w:t>
      </w:r>
      <w:r w:rsidR="00682445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C508F8" w:rsidRPr="007C6062" w14:paraId="58B9FB93" w14:textId="77777777" w:rsidTr="00A43A11">
        <w:tc>
          <w:tcPr>
            <w:tcW w:w="4678" w:type="dxa"/>
            <w:vAlign w:val="center"/>
          </w:tcPr>
          <w:p w14:paraId="445D5605" w14:textId="77777777" w:rsidR="00C508F8" w:rsidRPr="00A90CF7" w:rsidRDefault="00C508F8" w:rsidP="00A43A11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4BB9D3AF" w14:textId="77777777" w:rsidR="00C508F8" w:rsidRPr="00A90CF7" w:rsidRDefault="00C508F8" w:rsidP="00A43A11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2FAC08F" w14:textId="77777777" w:rsidR="00C508F8" w:rsidRPr="00A90CF7" w:rsidRDefault="00C508F8" w:rsidP="00A43A1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C508F8" w:rsidRPr="00223135" w14:paraId="7F338F34" w14:textId="77777777" w:rsidTr="00A43A11">
        <w:tc>
          <w:tcPr>
            <w:tcW w:w="4678" w:type="dxa"/>
            <w:shd w:val="clear" w:color="auto" w:fill="auto"/>
          </w:tcPr>
          <w:p w14:paraId="71F51722" w14:textId="4FA0272D" w:rsidR="00C508F8" w:rsidRPr="00A90CF7" w:rsidRDefault="00682445" w:rsidP="00682445">
            <w:pPr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b/>
                <w:i/>
                <w:sz w:val="20"/>
                <w:szCs w:val="20"/>
                <w:lang w:val="hu-HU"/>
              </w:rPr>
              <w:t xml:space="preserve">Feladat 01 - A diplomamunka témájának meghatározása - </w:t>
            </w:r>
            <w:r w:rsidR="00177501">
              <w:rPr>
                <w:rFonts w:ascii="Times New Roman" w:hAnsi="Times New Roman"/>
                <w:b/>
                <w:i/>
                <w:sz w:val="20"/>
                <w:szCs w:val="20"/>
                <w:lang w:val="hu-HU"/>
              </w:rPr>
              <w:t>tanulmány</w:t>
            </w:r>
          </w:p>
        </w:tc>
        <w:tc>
          <w:tcPr>
            <w:tcW w:w="1697" w:type="dxa"/>
            <w:shd w:val="clear" w:color="auto" w:fill="auto"/>
          </w:tcPr>
          <w:p w14:paraId="6285604C" w14:textId="0964C81B" w:rsidR="00C508F8" w:rsidRPr="00A90CF7" w:rsidRDefault="00682445" w:rsidP="00A43A11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A90CF7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</w:t>
            </w:r>
            <w:r w:rsidR="009A417B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x</w:t>
            </w:r>
            <w:proofErr w:type="spellEnd"/>
            <w:r w:rsidRPr="00A90CF7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50 pont</w:t>
            </w:r>
          </w:p>
        </w:tc>
        <w:tc>
          <w:tcPr>
            <w:tcW w:w="2697" w:type="dxa"/>
            <w:shd w:val="clear" w:color="auto" w:fill="auto"/>
          </w:tcPr>
          <w:p w14:paraId="31CC21A5" w14:textId="01CCD5BB" w:rsidR="00C508F8" w:rsidRPr="00A90CF7" w:rsidRDefault="00682445" w:rsidP="00A43A11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50 %</w:t>
            </w:r>
          </w:p>
        </w:tc>
      </w:tr>
      <w:tr w:rsidR="00C508F8" w:rsidRPr="00223135" w14:paraId="58C598FE" w14:textId="77777777" w:rsidTr="00A43A11">
        <w:tc>
          <w:tcPr>
            <w:tcW w:w="4678" w:type="dxa"/>
            <w:shd w:val="clear" w:color="auto" w:fill="auto"/>
          </w:tcPr>
          <w:p w14:paraId="7809BD0A" w14:textId="21828782" w:rsidR="00C508F8" w:rsidRPr="00A90CF7" w:rsidRDefault="00682445" w:rsidP="00682445">
            <w:pPr>
              <w:tabs>
                <w:tab w:val="left" w:pos="3402"/>
              </w:tabs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b/>
                <w:i/>
                <w:sz w:val="20"/>
                <w:szCs w:val="20"/>
                <w:lang w:val="hu-HU"/>
              </w:rPr>
              <w:t>Feladat 02 - A diplomamunka témájának alapvető kutatási eredményei, szakirodalmi áttekintés</w:t>
            </w:r>
          </w:p>
        </w:tc>
        <w:tc>
          <w:tcPr>
            <w:tcW w:w="1697" w:type="dxa"/>
            <w:shd w:val="clear" w:color="auto" w:fill="auto"/>
          </w:tcPr>
          <w:p w14:paraId="28A63247" w14:textId="08797DDD" w:rsidR="00C508F8" w:rsidRPr="00A90CF7" w:rsidRDefault="00682445" w:rsidP="00A43A11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A90CF7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A90CF7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50 pont</w:t>
            </w:r>
          </w:p>
        </w:tc>
        <w:tc>
          <w:tcPr>
            <w:tcW w:w="2697" w:type="dxa"/>
            <w:shd w:val="clear" w:color="auto" w:fill="auto"/>
          </w:tcPr>
          <w:p w14:paraId="0AE39B33" w14:textId="0C94F23D" w:rsidR="00C508F8" w:rsidRPr="00A90CF7" w:rsidRDefault="00682445" w:rsidP="00A43A11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A90CF7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50 %</w:t>
            </w:r>
          </w:p>
        </w:tc>
      </w:tr>
    </w:tbl>
    <w:p w14:paraId="57061B43" w14:textId="49489ABC" w:rsid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1650C72" w14:textId="06F44FBB" w:rsidR="00682445" w:rsidRDefault="00682445" w:rsidP="00C508F8">
      <w:pPr>
        <w:rPr>
          <w:b/>
          <w:sz w:val="20"/>
          <w:szCs w:val="20"/>
          <w:lang w:val="hu-HU"/>
        </w:rPr>
      </w:pPr>
      <w:r w:rsidRPr="005E79EA">
        <w:rPr>
          <w:b/>
          <w:sz w:val="20"/>
          <w:szCs w:val="20"/>
          <w:lang w:val="hu-HU"/>
        </w:rPr>
        <w:t>Megszerezhető maximum pont</w:t>
      </w:r>
      <w:r w:rsidRPr="005E79EA">
        <w:rPr>
          <w:sz w:val="20"/>
          <w:szCs w:val="20"/>
          <w:lang w:val="hu-HU"/>
        </w:rPr>
        <w:tab/>
      </w:r>
      <w:r w:rsidRPr="005E79EA">
        <w:rPr>
          <w:b/>
          <w:sz w:val="20"/>
          <w:szCs w:val="20"/>
          <w:lang w:val="hu-HU"/>
        </w:rPr>
        <w:t>100p</w:t>
      </w:r>
    </w:p>
    <w:p w14:paraId="65A35EBC" w14:textId="4776316B" w:rsidR="00682445" w:rsidRDefault="00682445" w:rsidP="00C508F8">
      <w:pPr>
        <w:rPr>
          <w:b/>
          <w:sz w:val="20"/>
          <w:szCs w:val="20"/>
          <w:lang w:val="hu-HU"/>
        </w:rPr>
      </w:pPr>
    </w:p>
    <w:p w14:paraId="1C52B33C" w14:textId="2BB2C4B6" w:rsidR="00682445" w:rsidRDefault="00682445" w:rsidP="00C508F8">
      <w:pPr>
        <w:rPr>
          <w:b/>
          <w:sz w:val="20"/>
          <w:szCs w:val="20"/>
          <w:lang w:val="hu-HU"/>
        </w:rPr>
      </w:pPr>
    </w:p>
    <w:p w14:paraId="241319E7" w14:textId="77777777" w:rsidR="0097382C" w:rsidRDefault="0097382C" w:rsidP="00C508F8">
      <w:pPr>
        <w:rPr>
          <w:b/>
          <w:sz w:val="20"/>
          <w:szCs w:val="20"/>
          <w:lang w:val="hu-HU"/>
        </w:rPr>
      </w:pPr>
    </w:p>
    <w:p w14:paraId="1849B9E3" w14:textId="77777777" w:rsidR="0097382C" w:rsidRDefault="0097382C" w:rsidP="00C508F8">
      <w:pPr>
        <w:rPr>
          <w:b/>
          <w:sz w:val="20"/>
          <w:szCs w:val="20"/>
          <w:lang w:val="hu-HU"/>
        </w:rPr>
      </w:pPr>
    </w:p>
    <w:p w14:paraId="043151A3" w14:textId="77777777" w:rsidR="00682445" w:rsidRPr="00B65526" w:rsidRDefault="00682445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050B91A" w14:textId="77777777" w:rsidR="00C508F8" w:rsidRPr="002C62E3" w:rsidRDefault="00C508F8" w:rsidP="00C508F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53D9D32A" w14:textId="03E7F235" w:rsidR="00C508F8" w:rsidRP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C508F8">
        <w:rPr>
          <w:rStyle w:val="None"/>
          <w:rFonts w:eastAsia="Times New Roman"/>
          <w:bCs/>
          <w:sz w:val="20"/>
          <w:szCs w:val="20"/>
          <w:lang w:val="hu-HU"/>
        </w:rPr>
        <w:t xml:space="preserve"> általános szabályaival együttesen kell értelmezni és alkalmazni. </w:t>
      </w:r>
    </w:p>
    <w:p w14:paraId="3B451B2E" w14:textId="77777777" w:rsidR="00C508F8" w:rsidRP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9C15219" w14:textId="08328B27" w:rsidR="00496D57" w:rsidRDefault="00C508F8" w:rsidP="00C508F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C508F8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46E14EEC" w14:textId="77777777" w:rsidR="00496D57" w:rsidRPr="005E79EA" w:rsidRDefault="00496D57" w:rsidP="00496D57">
      <w:pPr>
        <w:jc w:val="both"/>
        <w:rPr>
          <w:rFonts w:eastAsia="Times New Roman"/>
          <w:bCs/>
          <w:sz w:val="20"/>
          <w:szCs w:val="20"/>
          <w:lang w:val="hu-HU"/>
        </w:rPr>
      </w:pPr>
      <w:proofErr w:type="gramStart"/>
      <w:r w:rsidRPr="00525E14">
        <w:rPr>
          <w:rFonts w:eastAsia="Times New Roman"/>
          <w:bCs/>
          <w:sz w:val="20"/>
          <w:szCs w:val="20"/>
          <w:lang w:val="hu-HU"/>
        </w:rPr>
        <w:t>.</w:t>
      </w:r>
      <w:r w:rsidRPr="005E79EA">
        <w:rPr>
          <w:rFonts w:eastAsia="Times New Roman"/>
          <w:bCs/>
          <w:sz w:val="20"/>
          <w:szCs w:val="20"/>
          <w:lang w:val="hu-HU"/>
        </w:rPr>
        <w:t>A</w:t>
      </w:r>
      <w:proofErr w:type="gramEnd"/>
      <w:r w:rsidRPr="005E79EA">
        <w:rPr>
          <w:rFonts w:eastAsia="Times New Roman"/>
          <w:bCs/>
          <w:sz w:val="20"/>
          <w:szCs w:val="20"/>
          <w:lang w:val="hu-HU"/>
        </w:rPr>
        <w:t xml:space="preserve"> félév sikeres befejezésének feltétele az </w:t>
      </w:r>
      <w:r w:rsidRPr="000275C0">
        <w:rPr>
          <w:rFonts w:eastAsia="Times New Roman"/>
          <w:b/>
          <w:sz w:val="20"/>
          <w:szCs w:val="20"/>
          <w:lang w:val="hu-HU"/>
        </w:rPr>
        <w:t>aktív órai jelenlét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</w:t>
      </w:r>
      <w:r w:rsidRPr="000275C0">
        <w:rPr>
          <w:rFonts w:eastAsia="Times New Roman"/>
          <w:b/>
          <w:sz w:val="20"/>
          <w:szCs w:val="20"/>
          <w:lang w:val="hu-HU"/>
        </w:rPr>
        <w:t>a feladatok határidőre való elkészítése, bemutatása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, az </w:t>
      </w:r>
      <w:r w:rsidRPr="000275C0">
        <w:rPr>
          <w:rFonts w:eastAsia="Times New Roman"/>
          <w:b/>
          <w:sz w:val="20"/>
          <w:szCs w:val="20"/>
          <w:lang w:val="hu-HU"/>
        </w:rPr>
        <w:t>alaki és formai követelmények</w:t>
      </w:r>
      <w:r w:rsidRPr="005E79EA">
        <w:rPr>
          <w:rFonts w:eastAsia="Times New Roman"/>
          <w:bCs/>
          <w:sz w:val="20"/>
          <w:szCs w:val="20"/>
          <w:lang w:val="hu-HU"/>
        </w:rPr>
        <w:t xml:space="preserve"> betartása.</w:t>
      </w:r>
    </w:p>
    <w:p w14:paraId="37A4C333" w14:textId="77777777" w:rsidR="00496D57" w:rsidRPr="00C508F8" w:rsidRDefault="00496D57" w:rsidP="00C508F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A7A4433" w14:textId="77777777" w:rsidR="00C508F8" w:rsidRP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1F9733F1" w14:textId="77777777" w:rsidR="00C508F8" w:rsidRPr="00C508F8" w:rsidRDefault="00C508F8" w:rsidP="00C508F8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-látogatta az órákat (tanmenet/tematika ütemezése szerint készült az órákra)</w:t>
      </w:r>
    </w:p>
    <w:p w14:paraId="06B06F1C" w14:textId="78A410AF" w:rsidR="00C508F8" w:rsidRPr="00C508F8" w:rsidRDefault="00C508F8" w:rsidP="00C508F8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-eleget tett a tantárgyi követelményrendszernek</w:t>
      </w:r>
    </w:p>
    <w:p w14:paraId="39A32E62" w14:textId="77777777" w:rsidR="00C508F8" w:rsidRPr="00C508F8" w:rsidRDefault="00C508F8" w:rsidP="00C508F8">
      <w:pPr>
        <w:ind w:left="720"/>
        <w:rPr>
          <w:rStyle w:val="None"/>
          <w:rFonts w:eastAsia="Times New Roman"/>
          <w:bCs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2F9A1B11" w14:textId="77777777" w:rsidR="00C508F8" w:rsidRP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60D16AB" w14:textId="77777777" w:rsidR="00C508F8" w:rsidRP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Ezek teljesülésekor az aláírás megadásra kerül</w:t>
      </w:r>
    </w:p>
    <w:p w14:paraId="42ED9B4C" w14:textId="77777777" w:rsidR="00C508F8" w:rsidRPr="00C508F8" w:rsidRDefault="00C508F8" w:rsidP="001202E4">
      <w:pPr>
        <w:ind w:left="720"/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  <w:r w:rsidRPr="00C508F8">
        <w:rPr>
          <w:rStyle w:val="None"/>
          <w:rFonts w:eastAsia="Times New Roman"/>
          <w:bCs/>
          <w:sz w:val="20"/>
          <w:szCs w:val="20"/>
          <w:lang w:val="hu-HU"/>
        </w:rPr>
        <w:t>-félévközi jegyes tárgynál osztályzásra kerül.</w:t>
      </w:r>
    </w:p>
    <w:p w14:paraId="5ACD87F6" w14:textId="77777777" w:rsidR="00C508F8" w:rsidRDefault="00C508F8" w:rsidP="00C508F8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19E5CC66" w14:textId="77777777" w:rsidR="00C508F8" w:rsidRPr="00D80C78" w:rsidRDefault="00C508F8" w:rsidP="00C508F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1FDF2B57" w14:textId="77777777" w:rsid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4F8E6A9E" w14:textId="77777777" w:rsidR="00C508F8" w:rsidRDefault="00C508F8" w:rsidP="00C508F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C508F8" w:rsidRPr="00C2790B" w14:paraId="06AFAB1B" w14:textId="77777777" w:rsidTr="00A43A11">
        <w:tc>
          <w:tcPr>
            <w:tcW w:w="1838" w:type="dxa"/>
          </w:tcPr>
          <w:p w14:paraId="259D0A37" w14:textId="77777777" w:rsidR="00C508F8" w:rsidRPr="00C2790B" w:rsidRDefault="00C508F8" w:rsidP="00A43A11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149D9927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D093758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59D246D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88B545F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4309421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C508F8" w:rsidRPr="00C2790B" w14:paraId="2A64562A" w14:textId="77777777" w:rsidTr="00A43A11">
        <w:tc>
          <w:tcPr>
            <w:tcW w:w="1838" w:type="dxa"/>
          </w:tcPr>
          <w:p w14:paraId="1C43DAB1" w14:textId="77777777" w:rsidR="00C508F8" w:rsidRPr="00C2790B" w:rsidRDefault="00C508F8" w:rsidP="00A43A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2296E65" w14:textId="77777777" w:rsidR="00C508F8" w:rsidRPr="00450170" w:rsidRDefault="00C508F8" w:rsidP="00A43A11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3A7D1E70" w14:textId="77777777" w:rsidR="00C508F8" w:rsidRPr="00450170" w:rsidRDefault="00C508F8" w:rsidP="00A43A11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6D05915E" w14:textId="77777777" w:rsidR="00C508F8" w:rsidRPr="00450170" w:rsidRDefault="00C508F8" w:rsidP="00A43A11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09A6A575" w14:textId="77777777" w:rsidR="00C508F8" w:rsidRPr="00450170" w:rsidRDefault="00C508F8" w:rsidP="00A43A11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92638F8" w14:textId="77777777" w:rsidR="00C508F8" w:rsidRPr="00450170" w:rsidRDefault="00C508F8" w:rsidP="00A43A11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C508F8" w:rsidRPr="00C2790B" w14:paraId="775655CD" w14:textId="77777777" w:rsidTr="00A43A11">
        <w:tc>
          <w:tcPr>
            <w:tcW w:w="1838" w:type="dxa"/>
          </w:tcPr>
          <w:p w14:paraId="664A5B74" w14:textId="77777777" w:rsidR="00C508F8" w:rsidRPr="00C2790B" w:rsidRDefault="00C508F8" w:rsidP="00A43A11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DA354F2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0DFE9FA9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7C3FBE67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34787579" w14:textId="5FFE5CA6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480513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0C3F66C5" w14:textId="77777777" w:rsidR="00C508F8" w:rsidRPr="00C2790B" w:rsidRDefault="00C508F8" w:rsidP="00A43A11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5F72BE53" w14:textId="4A0EC960" w:rsidR="00D24890" w:rsidRPr="00682445" w:rsidRDefault="00D24890" w:rsidP="00682445">
      <w:pPr>
        <w:rPr>
          <w:rFonts w:eastAsia="Times New Roman"/>
          <w:bCs/>
          <w:sz w:val="20"/>
          <w:szCs w:val="20"/>
          <w:lang w:val="hu-HU"/>
        </w:rPr>
      </w:pPr>
    </w:p>
    <w:p w14:paraId="652BAB3B" w14:textId="77777777" w:rsidR="008B1126" w:rsidRPr="005E79EA" w:rsidRDefault="008B1126" w:rsidP="008B1126">
      <w:pPr>
        <w:keepNext/>
        <w:keepLines/>
        <w:spacing w:before="240"/>
        <w:jc w:val="both"/>
        <w:outlineLvl w:val="1"/>
        <w:rPr>
          <w:rFonts w:eastAsia="Times New Roman"/>
          <w:b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Kötelező irodalom</w:t>
      </w:r>
    </w:p>
    <w:p w14:paraId="5C9CA9A3" w14:textId="15269B68" w:rsidR="00361CE4" w:rsidRPr="00361CE4" w:rsidRDefault="0092674D" w:rsidP="00361CE4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Ajla </w:t>
      </w:r>
      <w:proofErr w:type="spellStart"/>
      <w:r>
        <w:rPr>
          <w:sz w:val="20"/>
          <w:szCs w:val="20"/>
        </w:rPr>
        <w:t>Aksamija</w:t>
      </w:r>
      <w:proofErr w:type="spellEnd"/>
      <w:r>
        <w:rPr>
          <w:sz w:val="20"/>
          <w:szCs w:val="20"/>
        </w:rPr>
        <w:t xml:space="preserve">, </w:t>
      </w:r>
      <w:r w:rsidR="00024AD6">
        <w:rPr>
          <w:sz w:val="20"/>
          <w:szCs w:val="20"/>
        </w:rPr>
        <w:t xml:space="preserve">Research Methods for Architectural Profession, </w:t>
      </w:r>
      <w:r w:rsidR="002A7262">
        <w:rPr>
          <w:sz w:val="20"/>
          <w:szCs w:val="20"/>
        </w:rPr>
        <w:t>Routledge</w:t>
      </w:r>
      <w:r w:rsidR="009C341B">
        <w:rPr>
          <w:sz w:val="20"/>
          <w:szCs w:val="20"/>
        </w:rPr>
        <w:t>, 2021, ISBN – 978-0-367-</w:t>
      </w:r>
      <w:r w:rsidR="001C64E3">
        <w:rPr>
          <w:sz w:val="20"/>
          <w:szCs w:val="20"/>
        </w:rPr>
        <w:t>43396-3</w:t>
      </w:r>
    </w:p>
    <w:p w14:paraId="779B9EBD" w14:textId="77777777" w:rsidR="00361CE4" w:rsidRPr="00361CE4" w:rsidRDefault="00361CE4" w:rsidP="00361CE4">
      <w:pPr>
        <w:pStyle w:val="Nincstrkz"/>
        <w:rPr>
          <w:sz w:val="20"/>
          <w:szCs w:val="20"/>
        </w:rPr>
      </w:pPr>
      <w:r w:rsidRPr="00361CE4">
        <w:rPr>
          <w:sz w:val="20"/>
          <w:szCs w:val="20"/>
        </w:rPr>
        <w:t xml:space="preserve">HAIKE FALKENBERG, Interior Gardens: Designing and Constructing Green Spaces in Private and Public Buildings, </w:t>
      </w:r>
      <w:proofErr w:type="spellStart"/>
      <w:r w:rsidRPr="00361CE4">
        <w:rPr>
          <w:sz w:val="20"/>
          <w:szCs w:val="20"/>
        </w:rPr>
        <w:t>Birkhäuser</w:t>
      </w:r>
      <w:proofErr w:type="spellEnd"/>
      <w:r w:rsidRPr="00361CE4">
        <w:rPr>
          <w:sz w:val="20"/>
          <w:szCs w:val="20"/>
        </w:rPr>
        <w:t>, Basel, Switzerland, 2011, ISBN 9783034606202</w:t>
      </w:r>
    </w:p>
    <w:p w14:paraId="28259F17" w14:textId="77777777" w:rsidR="00361CE4" w:rsidRPr="00361CE4" w:rsidRDefault="00361CE4" w:rsidP="00361CE4">
      <w:pPr>
        <w:pStyle w:val="Nincstrkz"/>
        <w:rPr>
          <w:sz w:val="20"/>
          <w:szCs w:val="20"/>
        </w:rPr>
      </w:pPr>
      <w:r w:rsidRPr="00361CE4">
        <w:rPr>
          <w:sz w:val="20"/>
          <w:szCs w:val="20"/>
        </w:rPr>
        <w:t xml:space="preserve">SASCHA PETERS, Material Revolution: Sustainable Multi-Purpose Materials for Design and Architecture, </w:t>
      </w:r>
      <w:proofErr w:type="spellStart"/>
      <w:r w:rsidRPr="00361CE4">
        <w:rPr>
          <w:sz w:val="20"/>
          <w:szCs w:val="20"/>
        </w:rPr>
        <w:t>Birkhäuser</w:t>
      </w:r>
      <w:proofErr w:type="spellEnd"/>
      <w:r w:rsidRPr="00361CE4">
        <w:rPr>
          <w:sz w:val="20"/>
          <w:szCs w:val="20"/>
        </w:rPr>
        <w:t xml:space="preserve"> 2011, ISBN: 9783034606639</w:t>
      </w:r>
    </w:p>
    <w:p w14:paraId="4655000F" w14:textId="77777777" w:rsidR="00361CE4" w:rsidRPr="00361CE4" w:rsidRDefault="00361CE4" w:rsidP="00361CE4">
      <w:pPr>
        <w:pStyle w:val="Nincstrkz"/>
        <w:rPr>
          <w:sz w:val="20"/>
          <w:szCs w:val="20"/>
        </w:rPr>
      </w:pPr>
      <w:proofErr w:type="spellStart"/>
      <w:r w:rsidRPr="00361CE4">
        <w:rPr>
          <w:sz w:val="20"/>
          <w:szCs w:val="20"/>
        </w:rPr>
        <w:t>Zalavári</w:t>
      </w:r>
      <w:proofErr w:type="spellEnd"/>
      <w:r w:rsidRPr="00361CE4">
        <w:rPr>
          <w:sz w:val="20"/>
          <w:szCs w:val="20"/>
        </w:rPr>
        <w:t xml:space="preserve"> József A forma </w:t>
      </w:r>
      <w:proofErr w:type="spellStart"/>
      <w:r w:rsidRPr="00361CE4">
        <w:rPr>
          <w:sz w:val="20"/>
          <w:szCs w:val="20"/>
        </w:rPr>
        <w:t>tervezése</w:t>
      </w:r>
      <w:proofErr w:type="spellEnd"/>
      <w:r w:rsidRPr="00361CE4">
        <w:rPr>
          <w:sz w:val="20"/>
          <w:szCs w:val="20"/>
        </w:rPr>
        <w:t xml:space="preserve">, </w:t>
      </w:r>
      <w:proofErr w:type="spellStart"/>
      <w:r w:rsidRPr="00361CE4">
        <w:rPr>
          <w:sz w:val="20"/>
          <w:szCs w:val="20"/>
        </w:rPr>
        <w:t>Scolar</w:t>
      </w:r>
      <w:proofErr w:type="spellEnd"/>
      <w:r w:rsidRPr="00361CE4">
        <w:rPr>
          <w:sz w:val="20"/>
          <w:szCs w:val="20"/>
        </w:rPr>
        <w:t xml:space="preserve"> </w:t>
      </w:r>
      <w:proofErr w:type="spellStart"/>
      <w:r w:rsidRPr="00361CE4">
        <w:rPr>
          <w:sz w:val="20"/>
          <w:szCs w:val="20"/>
        </w:rPr>
        <w:t>kiadó</w:t>
      </w:r>
      <w:proofErr w:type="spellEnd"/>
      <w:r w:rsidRPr="00361CE4">
        <w:rPr>
          <w:sz w:val="20"/>
          <w:szCs w:val="20"/>
        </w:rPr>
        <w:t>, 2008, Budapest, ISBN 978-963-244-044-6</w:t>
      </w:r>
    </w:p>
    <w:p w14:paraId="652BAB4E" w14:textId="45F01CF6" w:rsidR="000A5B02" w:rsidRPr="00361CE4" w:rsidRDefault="00361CE4" w:rsidP="00361CE4">
      <w:pPr>
        <w:pStyle w:val="Nincstrkz"/>
        <w:rPr>
          <w:rFonts w:eastAsia="Times New Roman"/>
          <w:b/>
          <w:bCs/>
          <w:sz w:val="20"/>
          <w:szCs w:val="20"/>
        </w:rPr>
      </w:pPr>
      <w:proofErr w:type="spellStart"/>
      <w:r w:rsidRPr="00361CE4">
        <w:rPr>
          <w:sz w:val="20"/>
          <w:szCs w:val="20"/>
        </w:rPr>
        <w:t>Csíkszentmihályi</w:t>
      </w:r>
      <w:proofErr w:type="spellEnd"/>
      <w:r w:rsidRPr="00361CE4">
        <w:rPr>
          <w:sz w:val="20"/>
          <w:szCs w:val="20"/>
        </w:rPr>
        <w:t xml:space="preserve"> Mihály, </w:t>
      </w:r>
      <w:proofErr w:type="spellStart"/>
      <w:r w:rsidRPr="00361CE4">
        <w:rPr>
          <w:sz w:val="20"/>
          <w:szCs w:val="20"/>
        </w:rPr>
        <w:t>Eguene</w:t>
      </w:r>
      <w:proofErr w:type="spellEnd"/>
      <w:r w:rsidRPr="00361CE4">
        <w:rPr>
          <w:sz w:val="20"/>
          <w:szCs w:val="20"/>
        </w:rPr>
        <w:t xml:space="preserve"> Halton, </w:t>
      </w:r>
      <w:proofErr w:type="spellStart"/>
      <w:r w:rsidRPr="00361CE4">
        <w:rPr>
          <w:sz w:val="20"/>
          <w:szCs w:val="20"/>
        </w:rPr>
        <w:t>Tárgyaink</w:t>
      </w:r>
      <w:proofErr w:type="spellEnd"/>
      <w:r w:rsidRPr="00361CE4">
        <w:rPr>
          <w:sz w:val="20"/>
          <w:szCs w:val="20"/>
        </w:rPr>
        <w:t xml:space="preserve"> </w:t>
      </w:r>
      <w:proofErr w:type="spellStart"/>
      <w:proofErr w:type="gramStart"/>
      <w:r w:rsidRPr="00361CE4">
        <w:rPr>
          <w:sz w:val="20"/>
          <w:szCs w:val="20"/>
        </w:rPr>
        <w:t>tükréban,Libri</w:t>
      </w:r>
      <w:proofErr w:type="spellEnd"/>
      <w:proofErr w:type="gramEnd"/>
      <w:r w:rsidRPr="00361CE4">
        <w:rPr>
          <w:sz w:val="20"/>
          <w:szCs w:val="20"/>
        </w:rPr>
        <w:t xml:space="preserve"> </w:t>
      </w:r>
      <w:proofErr w:type="spellStart"/>
      <w:r w:rsidRPr="00361CE4">
        <w:rPr>
          <w:sz w:val="20"/>
          <w:szCs w:val="20"/>
        </w:rPr>
        <w:t>kiadó</w:t>
      </w:r>
      <w:proofErr w:type="spellEnd"/>
      <w:r w:rsidRPr="00361CE4">
        <w:rPr>
          <w:sz w:val="20"/>
          <w:szCs w:val="20"/>
        </w:rPr>
        <w:t>, Budapest, 2011, ISBN 978-963-310-069-1</w:t>
      </w:r>
    </w:p>
    <w:p w14:paraId="652BAB4F" w14:textId="77777777" w:rsidR="00E66E24" w:rsidRPr="005E79EA" w:rsidRDefault="00E66E24" w:rsidP="00E66E24">
      <w:pPr>
        <w:keepNext/>
        <w:keepLines/>
        <w:spacing w:before="240"/>
        <w:jc w:val="both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Oktatási módszer</w:t>
      </w:r>
    </w:p>
    <w:p w14:paraId="652BAB50" w14:textId="77777777" w:rsidR="00E66E24" w:rsidRPr="005E79EA" w:rsidRDefault="00E66E24" w:rsidP="00E66E2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52BAB51" w14:textId="77777777" w:rsidR="00E66E24" w:rsidRPr="005E79EA" w:rsidRDefault="00E66E24" w:rsidP="00E66E2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Módszer:</w:t>
      </w:r>
    </w:p>
    <w:p w14:paraId="652BAB52" w14:textId="77777777" w:rsidR="00E66E24" w:rsidRPr="005E79EA" w:rsidRDefault="00E66E24" w:rsidP="00E66E2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652BAB53" w14:textId="77777777" w:rsidR="00E66E24" w:rsidRPr="005E79EA" w:rsidRDefault="00E66E24" w:rsidP="00E66E2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652BAB54" w14:textId="77777777" w:rsidR="00E66E24" w:rsidRPr="005E79EA" w:rsidRDefault="00E66E24" w:rsidP="00E66E2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 xml:space="preserve">3. önálló otthoni munka </w:t>
      </w:r>
    </w:p>
    <w:p w14:paraId="652BAB55" w14:textId="77777777" w:rsidR="00E66E24" w:rsidRPr="005E79EA" w:rsidRDefault="00E66E24" w:rsidP="00E66E24">
      <w:pPr>
        <w:jc w:val="both"/>
        <w:rPr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4. önálló kutatás, adatgyűjtés, elemzés</w:t>
      </w:r>
    </w:p>
    <w:p w14:paraId="652BAB56" w14:textId="3603657C" w:rsidR="00D24890" w:rsidRDefault="00E66E24" w:rsidP="00E66E24">
      <w:pPr>
        <w:pStyle w:val="Body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</w:pPr>
      <w:r w:rsidRPr="005E79EA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5. önálló konzultáció a tárgy oktatóitól független szakemberek bevonásával</w:t>
      </w:r>
    </w:p>
    <w:p w14:paraId="3B59273B" w14:textId="77777777" w:rsidR="00D24890" w:rsidRDefault="00D24890">
      <w:pPr>
        <w:rPr>
          <w:rFonts w:eastAsia="Times New Roman"/>
          <w:bCs/>
          <w:sz w:val="20"/>
          <w:szCs w:val="20"/>
          <w:u w:color="000000"/>
          <w:lang w:val="hu-HU"/>
        </w:rPr>
      </w:pPr>
      <w:r>
        <w:rPr>
          <w:rFonts w:eastAsia="Times New Roman"/>
          <w:bCs/>
          <w:sz w:val="20"/>
          <w:szCs w:val="20"/>
        </w:rPr>
        <w:br w:type="page"/>
      </w:r>
    </w:p>
    <w:p w14:paraId="7450248C" w14:textId="77777777" w:rsidR="00D24890" w:rsidRDefault="00D24890" w:rsidP="004306C4">
      <w:pPr>
        <w:keepNext/>
        <w:keepLines/>
        <w:spacing w:before="240"/>
        <w:jc w:val="both"/>
        <w:outlineLvl w:val="0"/>
        <w:rPr>
          <w:rFonts w:eastAsia="Times New Roman"/>
          <w:bCs/>
          <w:i/>
          <w:color w:val="2F759E" w:themeColor="accent1" w:themeShade="BF"/>
          <w:sz w:val="22"/>
          <w:szCs w:val="20"/>
          <w:lang w:val="hu-HU"/>
        </w:rPr>
      </w:pPr>
    </w:p>
    <w:p w14:paraId="652BAB58" w14:textId="48B8CAFD" w:rsidR="004306C4" w:rsidRPr="005E79EA" w:rsidRDefault="004306C4" w:rsidP="004306C4">
      <w:pPr>
        <w:keepNext/>
        <w:keepLines/>
        <w:spacing w:before="240"/>
        <w:jc w:val="both"/>
        <w:outlineLvl w:val="0"/>
        <w:rPr>
          <w:rFonts w:eastAsia="Times New Roman"/>
          <w:bCs/>
          <w:i/>
          <w:color w:val="2F759E" w:themeColor="accent1" w:themeShade="BF"/>
          <w:sz w:val="22"/>
          <w:szCs w:val="20"/>
          <w:lang w:val="hu-HU"/>
        </w:rPr>
      </w:pPr>
      <w:r w:rsidRPr="005E79EA">
        <w:rPr>
          <w:rFonts w:eastAsia="Times New Roman"/>
          <w:bCs/>
          <w:i/>
          <w:color w:val="2F759E" w:themeColor="accent1" w:themeShade="BF"/>
          <w:sz w:val="22"/>
          <w:szCs w:val="20"/>
          <w:lang w:val="hu-HU"/>
        </w:rPr>
        <w:t>Részletes tantárgyi program és követelmények</w:t>
      </w:r>
    </w:p>
    <w:p w14:paraId="652BAB70" w14:textId="77777777" w:rsidR="004306C4" w:rsidRPr="005E79EA" w:rsidRDefault="004306C4" w:rsidP="004306C4">
      <w:pPr>
        <w:keepNext/>
        <w:keepLines/>
        <w:spacing w:before="240"/>
        <w:outlineLvl w:val="1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5E79EA"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Feladatok és követelményrendszerük</w:t>
      </w:r>
    </w:p>
    <w:p w14:paraId="153BB5B4" w14:textId="59CE62F0" w:rsidR="00F530F9" w:rsidRDefault="00535974" w:rsidP="00F530F9">
      <w:pPr>
        <w:rPr>
          <w:b/>
          <w:i/>
          <w:iCs/>
          <w:sz w:val="20"/>
          <w:szCs w:val="20"/>
          <w:lang w:val="hu-HU"/>
        </w:rPr>
      </w:pPr>
      <w:r>
        <w:rPr>
          <w:b/>
          <w:i/>
          <w:sz w:val="20"/>
          <w:szCs w:val="20"/>
          <w:lang w:val="hu-HU"/>
        </w:rPr>
        <w:t>feladat 01</w:t>
      </w:r>
    </w:p>
    <w:p w14:paraId="00813383" w14:textId="00A72705" w:rsidR="00203BC5" w:rsidRPr="00D24890" w:rsidRDefault="00EE1BE9" w:rsidP="00D24890">
      <w:pPr>
        <w:pStyle w:val="Nincstrkz"/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 xml:space="preserve">Az első feladat keretében </w:t>
      </w:r>
      <w:r w:rsidR="003E0B5B" w:rsidRPr="00D24890">
        <w:rPr>
          <w:sz w:val="20"/>
          <w:szCs w:val="20"/>
          <w:lang w:val="hu-HU"/>
        </w:rPr>
        <w:t xml:space="preserve">a hallgatók </w:t>
      </w:r>
      <w:r w:rsidRPr="00D24890">
        <w:rPr>
          <w:sz w:val="20"/>
          <w:szCs w:val="20"/>
          <w:lang w:val="hu-HU"/>
        </w:rPr>
        <w:t>az előadások</w:t>
      </w:r>
      <w:r w:rsidR="00A72D4B" w:rsidRPr="00D24890">
        <w:rPr>
          <w:sz w:val="20"/>
          <w:szCs w:val="20"/>
          <w:lang w:val="hu-HU"/>
        </w:rPr>
        <w:t xml:space="preserve"> ismeretanyagára támaszkodva az alábbi diploma</w:t>
      </w:r>
      <w:r w:rsidR="00565F10" w:rsidRPr="00D24890">
        <w:rPr>
          <w:sz w:val="20"/>
          <w:szCs w:val="20"/>
          <w:lang w:val="hu-HU"/>
        </w:rPr>
        <w:t xml:space="preserve"> fókuszokb</w:t>
      </w:r>
      <w:r w:rsidR="00A336B6" w:rsidRPr="00D24890">
        <w:rPr>
          <w:sz w:val="20"/>
          <w:szCs w:val="20"/>
          <w:lang w:val="hu-HU"/>
        </w:rPr>
        <w:t>ól választhatnak</w:t>
      </w:r>
      <w:r w:rsidR="00CE3B64" w:rsidRPr="00D24890">
        <w:rPr>
          <w:sz w:val="20"/>
          <w:szCs w:val="20"/>
          <w:lang w:val="hu-HU"/>
        </w:rPr>
        <w:t>:</w:t>
      </w:r>
    </w:p>
    <w:p w14:paraId="52F2EEEE" w14:textId="6D58D4C5" w:rsidR="000B6672" w:rsidRPr="00D24890" w:rsidRDefault="007F59E8" w:rsidP="00D24890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>Megoldandó b</w:t>
      </w:r>
      <w:r w:rsidR="007D6B04" w:rsidRPr="00D24890">
        <w:rPr>
          <w:sz w:val="20"/>
          <w:szCs w:val="20"/>
          <w:lang w:val="hu-HU"/>
        </w:rPr>
        <w:t xml:space="preserve">elsőépítészeti </w:t>
      </w:r>
      <w:r w:rsidRPr="00D24890">
        <w:rPr>
          <w:sz w:val="20"/>
          <w:szCs w:val="20"/>
          <w:lang w:val="hu-HU"/>
        </w:rPr>
        <w:t xml:space="preserve">téma, feladat, </w:t>
      </w:r>
      <w:r w:rsidR="00203BC5" w:rsidRPr="00D24890">
        <w:rPr>
          <w:sz w:val="20"/>
          <w:szCs w:val="20"/>
          <w:lang w:val="hu-HU"/>
        </w:rPr>
        <w:t>probléma,</w:t>
      </w:r>
      <w:r w:rsidR="00535974" w:rsidRPr="00D24890">
        <w:rPr>
          <w:sz w:val="20"/>
          <w:szCs w:val="20"/>
          <w:lang w:val="hu-HU"/>
        </w:rPr>
        <w:t xml:space="preserve"> </w:t>
      </w:r>
      <w:r w:rsidRPr="00D24890">
        <w:rPr>
          <w:sz w:val="20"/>
          <w:szCs w:val="20"/>
          <w:lang w:val="hu-HU"/>
        </w:rPr>
        <w:t>amely determinálja a helyszín</w:t>
      </w:r>
      <w:r w:rsidR="00AB3830" w:rsidRPr="00D24890">
        <w:rPr>
          <w:sz w:val="20"/>
          <w:szCs w:val="20"/>
          <w:lang w:val="hu-HU"/>
        </w:rPr>
        <w:t xml:space="preserve"> választását</w:t>
      </w:r>
    </w:p>
    <w:p w14:paraId="628B5619" w14:textId="3C3B94A6" w:rsidR="00535974" w:rsidRPr="00D24890" w:rsidRDefault="00AB3830" w:rsidP="00D24890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 xml:space="preserve">Választott helyszín, épített </w:t>
      </w:r>
      <w:r w:rsidR="00203BC5" w:rsidRPr="00D24890">
        <w:rPr>
          <w:sz w:val="20"/>
          <w:szCs w:val="20"/>
          <w:lang w:val="hu-HU"/>
        </w:rPr>
        <w:t>környezet,</w:t>
      </w:r>
      <w:r w:rsidRPr="00D24890">
        <w:rPr>
          <w:sz w:val="20"/>
          <w:szCs w:val="20"/>
          <w:lang w:val="hu-HU"/>
        </w:rPr>
        <w:t xml:space="preserve"> amely determinálja a megoldandó belsőépítészeti témát, feladatot, problémát</w:t>
      </w:r>
    </w:p>
    <w:p w14:paraId="742C1CDD" w14:textId="45571974" w:rsidR="00D24890" w:rsidRPr="003E209E" w:rsidRDefault="00535974" w:rsidP="003E209E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>Anyag</w:t>
      </w:r>
      <w:r w:rsidR="00203BC5" w:rsidRPr="00D24890">
        <w:rPr>
          <w:sz w:val="20"/>
          <w:szCs w:val="20"/>
          <w:lang w:val="hu-HU"/>
        </w:rPr>
        <w:t>szerűség mely determinálja a helyszínt és a megoldandó belsőépítészeti témát, feladatot, problémát</w:t>
      </w:r>
    </w:p>
    <w:p w14:paraId="774F73AF" w14:textId="062E3680" w:rsidR="00155C16" w:rsidRDefault="001D26F3" w:rsidP="00F530F9">
      <w:pPr>
        <w:rPr>
          <w:bCs/>
          <w:sz w:val="20"/>
          <w:szCs w:val="20"/>
          <w:lang w:val="hu-HU"/>
        </w:rPr>
      </w:pPr>
      <w:r>
        <w:rPr>
          <w:bCs/>
          <w:sz w:val="20"/>
          <w:szCs w:val="20"/>
          <w:lang w:val="hu-HU"/>
        </w:rPr>
        <w:t>Ez a 3 lehetséges felvetés</w:t>
      </w:r>
      <w:r w:rsidR="001256CE">
        <w:rPr>
          <w:bCs/>
          <w:sz w:val="20"/>
          <w:szCs w:val="20"/>
          <w:lang w:val="hu-HU"/>
        </w:rPr>
        <w:t xml:space="preserve"> az kiindulópontja a diploma téma választásnak, melyek felhasználásával 3-5 javaslatot kell a hallgatóknak bemutatnia</w:t>
      </w:r>
      <w:r w:rsidR="00496CAE">
        <w:rPr>
          <w:bCs/>
          <w:sz w:val="20"/>
          <w:szCs w:val="20"/>
          <w:lang w:val="hu-HU"/>
        </w:rPr>
        <w:t xml:space="preserve"> prezentáció keretében. </w:t>
      </w:r>
      <w:r w:rsidR="008C445F">
        <w:rPr>
          <w:bCs/>
          <w:sz w:val="20"/>
          <w:szCs w:val="20"/>
          <w:lang w:val="hu-HU"/>
        </w:rPr>
        <w:t>A vezető oktatókból álló zsűri ezek alapján fogja kijelölni a hallgató további tevékenységét.</w:t>
      </w:r>
    </w:p>
    <w:p w14:paraId="27EA719A" w14:textId="77777777" w:rsidR="00EE1BE9" w:rsidRPr="000B6672" w:rsidRDefault="00EE1BE9" w:rsidP="00F530F9">
      <w:pPr>
        <w:rPr>
          <w:bCs/>
          <w:sz w:val="20"/>
          <w:szCs w:val="20"/>
          <w:lang w:val="hu-HU"/>
        </w:rPr>
      </w:pPr>
    </w:p>
    <w:p w14:paraId="652BAB78" w14:textId="50489024" w:rsidR="004306C4" w:rsidRPr="00301843" w:rsidRDefault="00301843" w:rsidP="004306C4">
      <w:pPr>
        <w:widowControl w:val="0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feladatok f</w:t>
      </w:r>
      <w:r w:rsidR="004306C4" w:rsidRPr="005E79EA">
        <w:rPr>
          <w:b/>
          <w:sz w:val="20"/>
          <w:szCs w:val="20"/>
          <w:lang w:val="hu-HU"/>
        </w:rPr>
        <w:t>ormai és alaki minimum követelményei:</w:t>
      </w:r>
    </w:p>
    <w:p w14:paraId="652BAB79" w14:textId="77777777" w:rsidR="00180B83" w:rsidRPr="008C445F" w:rsidRDefault="00180B83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8C445F">
        <w:rPr>
          <w:rStyle w:val="None"/>
          <w:rFonts w:eastAsia="Times New Roman"/>
          <w:sz w:val="20"/>
          <w:szCs w:val="20"/>
          <w:lang w:val="hu-HU"/>
        </w:rPr>
        <w:t xml:space="preserve">Beadandó: </w:t>
      </w:r>
    </w:p>
    <w:p w14:paraId="652BAB7B" w14:textId="483B2CB5" w:rsidR="00180B83" w:rsidRDefault="00E13C71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3-6</w:t>
      </w:r>
      <w:r w:rsidR="00C224BD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proofErr w:type="spellStart"/>
      <w:r w:rsidR="00C224BD">
        <w:rPr>
          <w:rStyle w:val="None"/>
          <w:rFonts w:eastAsia="Times New Roman"/>
          <w:sz w:val="20"/>
          <w:szCs w:val="20"/>
          <w:lang w:val="hu-HU"/>
        </w:rPr>
        <w:t>slide</w:t>
      </w:r>
      <w:proofErr w:type="spellEnd"/>
      <w:r w:rsidR="00C224BD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E24F63">
        <w:rPr>
          <w:rStyle w:val="None"/>
          <w:rFonts w:eastAsia="Times New Roman"/>
          <w:sz w:val="20"/>
          <w:szCs w:val="20"/>
          <w:lang w:val="hu-HU"/>
        </w:rPr>
        <w:t xml:space="preserve">digitális </w:t>
      </w:r>
      <w:r w:rsidR="00C224BD">
        <w:rPr>
          <w:rStyle w:val="None"/>
          <w:rFonts w:eastAsia="Times New Roman"/>
          <w:sz w:val="20"/>
          <w:szCs w:val="20"/>
          <w:lang w:val="hu-HU"/>
        </w:rPr>
        <w:t>prezentáció</w:t>
      </w:r>
    </w:p>
    <w:p w14:paraId="05F45401" w14:textId="77777777" w:rsidR="00E24F63" w:rsidRPr="008C445F" w:rsidRDefault="00E24F63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652BAB7C" w14:textId="47CAD5A5" w:rsidR="00180B83" w:rsidRPr="008C445F" w:rsidRDefault="00180B83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8C445F">
        <w:rPr>
          <w:rStyle w:val="None"/>
          <w:rFonts w:eastAsia="Times New Roman"/>
          <w:sz w:val="20"/>
          <w:szCs w:val="20"/>
          <w:lang w:val="hu-HU"/>
        </w:rPr>
        <w:t xml:space="preserve">Minimum tartalom: </w:t>
      </w:r>
    </w:p>
    <w:p w14:paraId="652BAB85" w14:textId="3A9B3CAB" w:rsidR="00180B83" w:rsidRDefault="00C224BD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 xml:space="preserve">Téma felvetés kiinduló pontja, </w:t>
      </w:r>
      <w:r w:rsidR="00AD061C">
        <w:rPr>
          <w:rStyle w:val="None"/>
          <w:rFonts w:eastAsia="Times New Roman"/>
          <w:sz w:val="20"/>
          <w:szCs w:val="20"/>
          <w:lang w:val="hu-HU"/>
        </w:rPr>
        <w:t xml:space="preserve">a téma bemutatása, </w:t>
      </w:r>
      <w:r w:rsidR="00D24890">
        <w:rPr>
          <w:rStyle w:val="None"/>
          <w:rFonts w:eastAsia="Times New Roman"/>
          <w:sz w:val="20"/>
          <w:szCs w:val="20"/>
          <w:lang w:val="hu-HU"/>
        </w:rPr>
        <w:t xml:space="preserve">indokoltsága, </w:t>
      </w:r>
      <w:r w:rsidR="00E24F63">
        <w:rPr>
          <w:rStyle w:val="None"/>
          <w:rFonts w:eastAsia="Times New Roman"/>
          <w:sz w:val="20"/>
          <w:szCs w:val="20"/>
          <w:lang w:val="hu-HU"/>
        </w:rPr>
        <w:t>a téma lehetséges kifutása</w:t>
      </w:r>
      <w:r w:rsidR="000127F4">
        <w:rPr>
          <w:rStyle w:val="None"/>
          <w:rFonts w:eastAsia="Times New Roman"/>
          <w:sz w:val="20"/>
          <w:szCs w:val="20"/>
          <w:lang w:val="hu-HU"/>
        </w:rPr>
        <w:t>i</w:t>
      </w:r>
      <w:r w:rsidR="00E24F63">
        <w:rPr>
          <w:rStyle w:val="None"/>
          <w:rFonts w:eastAsia="Times New Roman"/>
          <w:sz w:val="20"/>
          <w:szCs w:val="20"/>
          <w:lang w:val="hu-HU"/>
        </w:rPr>
        <w:t xml:space="preserve"> a diplomamunka szempontjából</w:t>
      </w:r>
      <w:r w:rsidR="000127F4">
        <w:rPr>
          <w:rStyle w:val="None"/>
          <w:rFonts w:eastAsia="Times New Roman"/>
          <w:sz w:val="20"/>
          <w:szCs w:val="20"/>
          <w:lang w:val="hu-HU"/>
        </w:rPr>
        <w:t xml:space="preserve"> (tehát hova juttatná el a hallgató a témát a diplomamunka keretében)</w:t>
      </w:r>
    </w:p>
    <w:p w14:paraId="116C3857" w14:textId="77777777" w:rsidR="00E24F63" w:rsidRPr="008C445F" w:rsidRDefault="00E24F63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652BAB86" w14:textId="2249F2B3" w:rsidR="00180B83" w:rsidRDefault="00180B83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8C445F">
        <w:rPr>
          <w:rStyle w:val="None"/>
          <w:rFonts w:eastAsia="Times New Roman"/>
          <w:sz w:val="20"/>
          <w:szCs w:val="20"/>
          <w:lang w:val="hu-HU"/>
        </w:rPr>
        <w:t>Formai követelmények:</w:t>
      </w: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 </w:t>
      </w:r>
    </w:p>
    <w:p w14:paraId="09F0881C" w14:textId="19696C27" w:rsidR="001F42DF" w:rsidRPr="005E79EA" w:rsidRDefault="001F42DF" w:rsidP="00180B83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MS PowerPoint PPT</w:t>
      </w:r>
    </w:p>
    <w:p w14:paraId="652BAB88" w14:textId="77777777" w:rsidR="004306C4" w:rsidRPr="005E79EA" w:rsidRDefault="004306C4" w:rsidP="004306C4">
      <w:pPr>
        <w:widowControl w:val="0"/>
        <w:jc w:val="both"/>
        <w:rPr>
          <w:sz w:val="20"/>
          <w:lang w:val="hu-HU"/>
        </w:rPr>
      </w:pPr>
    </w:p>
    <w:p w14:paraId="2F8E575D" w14:textId="3DD52A80" w:rsidR="00D233CC" w:rsidRDefault="00F04EEC" w:rsidP="00D233CC">
      <w:pPr>
        <w:rPr>
          <w:b/>
          <w:i/>
          <w:sz w:val="20"/>
          <w:szCs w:val="20"/>
          <w:lang w:val="hu-HU"/>
        </w:rPr>
      </w:pPr>
      <w:r>
        <w:rPr>
          <w:b/>
          <w:i/>
          <w:sz w:val="20"/>
          <w:szCs w:val="20"/>
          <w:lang w:val="hu-HU"/>
        </w:rPr>
        <w:t>feladat 02</w:t>
      </w:r>
    </w:p>
    <w:p w14:paraId="0780CDB3" w14:textId="48648F5E" w:rsidR="00DE52FA" w:rsidRDefault="001F42DF" w:rsidP="00D233CC">
      <w:pPr>
        <w:rPr>
          <w:bCs/>
          <w:iCs/>
          <w:sz w:val="20"/>
          <w:szCs w:val="20"/>
          <w:lang w:val="hu-HU"/>
        </w:rPr>
      </w:pPr>
      <w:r>
        <w:rPr>
          <w:bCs/>
          <w:iCs/>
          <w:sz w:val="20"/>
          <w:szCs w:val="20"/>
          <w:lang w:val="hu-HU"/>
        </w:rPr>
        <w:t>A második feladat keretében egy írásos</w:t>
      </w:r>
      <w:r w:rsidR="00B812A9">
        <w:rPr>
          <w:bCs/>
          <w:iCs/>
          <w:sz w:val="20"/>
          <w:szCs w:val="20"/>
          <w:lang w:val="hu-HU"/>
        </w:rPr>
        <w:t xml:space="preserve">, igény szerint ábrákkal illusztrált </w:t>
      </w:r>
      <w:r w:rsidR="00ED4162">
        <w:rPr>
          <w:bCs/>
          <w:iCs/>
          <w:sz w:val="20"/>
          <w:szCs w:val="20"/>
          <w:lang w:val="hu-HU"/>
        </w:rPr>
        <w:t>tématanulmány füzet készül</w:t>
      </w:r>
      <w:r w:rsidR="00646A30">
        <w:rPr>
          <w:bCs/>
          <w:iCs/>
          <w:sz w:val="20"/>
          <w:szCs w:val="20"/>
          <w:lang w:val="hu-HU"/>
        </w:rPr>
        <w:t>:</w:t>
      </w:r>
    </w:p>
    <w:p w14:paraId="3FE51402" w14:textId="77777777" w:rsidR="00531956" w:rsidRDefault="00531956" w:rsidP="00D233CC">
      <w:pPr>
        <w:rPr>
          <w:bCs/>
          <w:iCs/>
          <w:sz w:val="20"/>
          <w:szCs w:val="20"/>
          <w:lang w:val="hu-HU"/>
        </w:rPr>
      </w:pPr>
    </w:p>
    <w:p w14:paraId="4798D811" w14:textId="77777777" w:rsidR="00D233CC" w:rsidRPr="00301843" w:rsidRDefault="00D233CC" w:rsidP="00D233CC">
      <w:pPr>
        <w:widowControl w:val="0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feladatok f</w:t>
      </w:r>
      <w:r w:rsidRPr="005E79EA">
        <w:rPr>
          <w:b/>
          <w:sz w:val="20"/>
          <w:szCs w:val="20"/>
          <w:lang w:val="hu-HU"/>
        </w:rPr>
        <w:t>ormai és alaki minimum követelményei:</w:t>
      </w:r>
    </w:p>
    <w:p w14:paraId="4DA5D805" w14:textId="77777777" w:rsidR="00D233CC" w:rsidRPr="005E79EA" w:rsidRDefault="00D233CC" w:rsidP="00D233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Beadandó: </w:t>
      </w:r>
    </w:p>
    <w:p w14:paraId="6E5D1B78" w14:textId="34A89293" w:rsidR="00D233CC" w:rsidRDefault="00D24890" w:rsidP="00D233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eastAsia="Times New Roman"/>
          <w:sz w:val="20"/>
          <w:szCs w:val="20"/>
          <w:lang w:val="hu-HU"/>
        </w:rPr>
        <w:t>Füzet</w:t>
      </w:r>
    </w:p>
    <w:p w14:paraId="420BEEFD" w14:textId="77777777" w:rsidR="00D24890" w:rsidRPr="005E79EA" w:rsidRDefault="00D24890" w:rsidP="00D233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04F3BAC4" w14:textId="77777777" w:rsidR="00D233CC" w:rsidRPr="005E79EA" w:rsidRDefault="00D233CC" w:rsidP="00D233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Minimum tartalom: </w:t>
      </w:r>
    </w:p>
    <w:p w14:paraId="3738423D" w14:textId="45E09976" w:rsidR="00646A30" w:rsidRPr="00D24890" w:rsidRDefault="00646A30" w:rsidP="00D24890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 xml:space="preserve">A választott és elfogadott téma szakirodalmának gyűjtése, rendszerezése </w:t>
      </w:r>
    </w:p>
    <w:p w14:paraId="0451EC50" w14:textId="2598650E" w:rsidR="00646A30" w:rsidRPr="00D24890" w:rsidRDefault="00646A30" w:rsidP="00D24890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>Belsőépítészeti szempontból releváns szempontrendszer bemutatása</w:t>
      </w:r>
    </w:p>
    <w:p w14:paraId="55E37DD8" w14:textId="3FABCA34" w:rsidR="00646A30" w:rsidRPr="00D24890" w:rsidRDefault="00646A30" w:rsidP="00D24890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>Alapvető módszertan kifejtése</w:t>
      </w:r>
    </w:p>
    <w:p w14:paraId="135FBDEF" w14:textId="6B177BFA" w:rsidR="00646A30" w:rsidRPr="00D24890" w:rsidRDefault="00646A30" w:rsidP="00D24890">
      <w:pPr>
        <w:pStyle w:val="Nincstrkz"/>
        <w:numPr>
          <w:ilvl w:val="0"/>
          <w:numId w:val="41"/>
        </w:numPr>
        <w:rPr>
          <w:sz w:val="20"/>
          <w:szCs w:val="20"/>
          <w:lang w:val="hu-HU"/>
        </w:rPr>
      </w:pPr>
      <w:r w:rsidRPr="00D24890">
        <w:rPr>
          <w:sz w:val="20"/>
          <w:szCs w:val="20"/>
          <w:lang w:val="hu-HU"/>
        </w:rPr>
        <w:t>Esettanulmányok leírása kiértékelése</w:t>
      </w:r>
    </w:p>
    <w:p w14:paraId="1550A189" w14:textId="77777777" w:rsidR="00D233CC" w:rsidRPr="005E79EA" w:rsidRDefault="00D233CC" w:rsidP="00D233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5151BE50" w14:textId="221FE1FB" w:rsidR="00D233CC" w:rsidRDefault="00D233CC" w:rsidP="00D233CC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5E79EA">
        <w:rPr>
          <w:rStyle w:val="None"/>
          <w:rFonts w:eastAsia="Times New Roman"/>
          <w:sz w:val="20"/>
          <w:szCs w:val="20"/>
          <w:lang w:val="hu-HU"/>
        </w:rPr>
        <w:t xml:space="preserve">Formai követelmények: </w:t>
      </w:r>
    </w:p>
    <w:p w14:paraId="7AA76D0A" w14:textId="0B5DED6C" w:rsidR="00D24890" w:rsidRPr="005E79EA" w:rsidRDefault="00D317B0" w:rsidP="004306C4">
      <w:pPr>
        <w:rPr>
          <w:sz w:val="20"/>
          <w:szCs w:val="20"/>
          <w:lang w:val="hu-HU"/>
        </w:rPr>
      </w:pPr>
      <w:r w:rsidRPr="00AE143B">
        <w:rPr>
          <w:rStyle w:val="None"/>
          <w:sz w:val="20"/>
          <w:szCs w:val="20"/>
          <w:lang w:val="hu-HU"/>
        </w:rPr>
        <w:t>Az előző évben is használt, kiadott minta alapján szerkesztett füzet.</w:t>
      </w:r>
    </w:p>
    <w:p w14:paraId="652BABA5" w14:textId="77777777" w:rsidR="00582CB4" w:rsidRPr="005E79EA" w:rsidRDefault="00582CB4" w:rsidP="00582CB4">
      <w:pPr>
        <w:pStyle w:val="Cmsor1"/>
        <w:rPr>
          <w:rStyle w:val="None"/>
          <w:rFonts w:ascii="Times New Roman" w:hAnsi="Times New Roman"/>
          <w:b/>
          <w:bCs/>
          <w:sz w:val="20"/>
          <w:szCs w:val="20"/>
          <w:lang w:val="hu-HU"/>
        </w:rPr>
      </w:pPr>
      <w:r w:rsidRPr="005E79EA">
        <w:rPr>
          <w:rStyle w:val="None"/>
          <w:rFonts w:ascii="Times New Roman" w:hAnsi="Times New Roman"/>
          <w:b/>
          <w:bCs/>
          <w:sz w:val="20"/>
          <w:szCs w:val="20"/>
          <w:lang w:val="hu-HU"/>
        </w:rPr>
        <w:t>Eszközök, technikák:</w:t>
      </w:r>
    </w:p>
    <w:p w14:paraId="79C4349C" w14:textId="66F6E3CE" w:rsidR="000E3343" w:rsidRPr="00404ECC" w:rsidRDefault="00D10008">
      <w:pPr>
        <w:rPr>
          <w:rStyle w:val="None"/>
          <w:rFonts w:eastAsia="Times New Roman"/>
          <w:sz w:val="20"/>
          <w:szCs w:val="20"/>
          <w:lang w:val="hu-HU"/>
        </w:rPr>
      </w:pPr>
      <w:r w:rsidRPr="00404ECC">
        <w:rPr>
          <w:rStyle w:val="None"/>
          <w:rFonts w:eastAsia="Times New Roman"/>
          <w:sz w:val="20"/>
          <w:szCs w:val="20"/>
          <w:lang w:val="hu-HU"/>
        </w:rPr>
        <w:t>nyilvános adatbázisok, szakma</w:t>
      </w:r>
      <w:r w:rsidR="000E3343" w:rsidRPr="00404ECC">
        <w:rPr>
          <w:rStyle w:val="None"/>
          <w:rFonts w:eastAsia="Times New Roman"/>
          <w:sz w:val="20"/>
          <w:szCs w:val="20"/>
          <w:lang w:val="hu-HU"/>
        </w:rPr>
        <w:t xml:space="preserve">ilag releváns weboldalak, tudományos </w:t>
      </w:r>
      <w:r w:rsidR="00404ECC" w:rsidRPr="00404ECC">
        <w:rPr>
          <w:rStyle w:val="None"/>
          <w:rFonts w:eastAsia="Times New Roman"/>
          <w:sz w:val="20"/>
          <w:szCs w:val="20"/>
          <w:lang w:val="hu-HU"/>
        </w:rPr>
        <w:t>archívumok</w:t>
      </w:r>
      <w:r w:rsidR="000E3343" w:rsidRPr="00404ECC">
        <w:rPr>
          <w:rStyle w:val="None"/>
          <w:rFonts w:eastAsia="Times New Roman"/>
          <w:sz w:val="20"/>
          <w:szCs w:val="20"/>
          <w:lang w:val="hu-HU"/>
        </w:rPr>
        <w:t>, könyvtár/levéltári kutatás</w:t>
      </w:r>
    </w:p>
    <w:p w14:paraId="652BABB4" w14:textId="37349DB3" w:rsidR="00105759" w:rsidRPr="005E79EA" w:rsidRDefault="00C86912">
      <w:pPr>
        <w:rPr>
          <w:rStyle w:val="None"/>
          <w:rFonts w:eastAsia="Times New Roman"/>
          <w:b/>
          <w:bCs/>
          <w:color w:val="000000"/>
          <w:sz w:val="20"/>
          <w:szCs w:val="20"/>
          <w:u w:color="000000"/>
          <w:lang w:val="hu-HU" w:eastAsia="hu-HU"/>
        </w:rPr>
      </w:pPr>
      <w:r w:rsidRPr="00404ECC">
        <w:rPr>
          <w:rStyle w:val="None"/>
          <w:rFonts w:eastAsia="Times New Roman"/>
          <w:sz w:val="20"/>
          <w:szCs w:val="20"/>
          <w:lang w:val="hu-HU"/>
        </w:rPr>
        <w:t xml:space="preserve">kvantitatív módszerek (kérdőívek, statisztikák, adatok </w:t>
      </w:r>
      <w:r w:rsidR="00404ECC" w:rsidRPr="00404ECC">
        <w:rPr>
          <w:rStyle w:val="None"/>
          <w:rFonts w:eastAsia="Times New Roman"/>
          <w:sz w:val="20"/>
          <w:szCs w:val="20"/>
          <w:lang w:val="hu-HU"/>
        </w:rPr>
        <w:t xml:space="preserve">elemzése </w:t>
      </w:r>
      <w:r w:rsidR="00404ECC">
        <w:rPr>
          <w:rStyle w:val="None"/>
          <w:rFonts w:eastAsia="Times New Roman"/>
          <w:sz w:val="20"/>
          <w:szCs w:val="20"/>
          <w:lang w:val="hu-HU"/>
        </w:rPr>
        <w:t>s</w:t>
      </w:r>
      <w:r w:rsidR="00404ECC" w:rsidRPr="00404ECC">
        <w:rPr>
          <w:rStyle w:val="None"/>
          <w:rFonts w:eastAsia="Times New Roman"/>
          <w:sz w:val="20"/>
          <w:szCs w:val="20"/>
          <w:lang w:val="hu-HU"/>
        </w:rPr>
        <w:t>tb</w:t>
      </w:r>
      <w:r w:rsidRPr="00404ECC">
        <w:rPr>
          <w:rStyle w:val="None"/>
          <w:rFonts w:eastAsia="Times New Roman"/>
          <w:sz w:val="20"/>
          <w:szCs w:val="20"/>
          <w:lang w:val="hu-HU"/>
        </w:rPr>
        <w:t>.)</w:t>
      </w:r>
      <w:r w:rsidR="003111E2">
        <w:rPr>
          <w:rStyle w:val="None"/>
          <w:rFonts w:eastAsia="Times New Roman"/>
          <w:sz w:val="20"/>
          <w:szCs w:val="20"/>
          <w:lang w:val="hu-HU"/>
        </w:rPr>
        <w:t xml:space="preserve">, </w:t>
      </w:r>
      <w:r w:rsidRPr="00404ECC">
        <w:rPr>
          <w:rStyle w:val="None"/>
          <w:rFonts w:eastAsia="Times New Roman"/>
          <w:sz w:val="20"/>
          <w:szCs w:val="20"/>
          <w:lang w:val="hu-HU"/>
        </w:rPr>
        <w:t>kvalitat</w:t>
      </w:r>
      <w:r w:rsidR="00C274D8" w:rsidRPr="00404ECC">
        <w:rPr>
          <w:rStyle w:val="None"/>
          <w:rFonts w:eastAsia="Times New Roman"/>
          <w:sz w:val="20"/>
          <w:szCs w:val="20"/>
          <w:lang w:val="hu-HU"/>
        </w:rPr>
        <w:t>ív módszerek (eddig alkalmazott metodikák értelmezése, hasznosítása</w:t>
      </w:r>
      <w:r w:rsidR="00404ECC" w:rsidRPr="00404ECC">
        <w:rPr>
          <w:rStyle w:val="None"/>
          <w:rFonts w:eastAsia="Times New Roman"/>
          <w:sz w:val="20"/>
          <w:szCs w:val="20"/>
          <w:lang w:val="hu-HU"/>
        </w:rPr>
        <w:t xml:space="preserve"> stb.)</w:t>
      </w:r>
      <w:r w:rsidR="00105759" w:rsidRPr="005E79EA">
        <w:rPr>
          <w:rStyle w:val="None"/>
          <w:rFonts w:eastAsia="Times New Roman"/>
          <w:b/>
          <w:bCs/>
          <w:sz w:val="20"/>
          <w:szCs w:val="20"/>
          <w:lang w:val="hu-HU"/>
        </w:rPr>
        <w:br w:type="page"/>
      </w:r>
    </w:p>
    <w:p w14:paraId="652BABB6" w14:textId="77777777" w:rsidR="00582CB4" w:rsidRPr="005E79EA" w:rsidRDefault="00582CB4" w:rsidP="0055140E">
      <w:pPr>
        <w:pStyle w:val="Nincstrkz"/>
        <w:jc w:val="both"/>
        <w:rPr>
          <w:rStyle w:val="None"/>
          <w:b/>
          <w:bCs/>
          <w:sz w:val="20"/>
          <w:szCs w:val="20"/>
          <w:lang w:val="hu-HU"/>
        </w:rPr>
      </w:pPr>
    </w:p>
    <w:p w14:paraId="652BABB7" w14:textId="77777777" w:rsidR="00582CB4" w:rsidRDefault="00582CB4" w:rsidP="00582CB4">
      <w:pPr>
        <w:pStyle w:val="Cmsor2"/>
        <w:rPr>
          <w:rFonts w:ascii="Times New Roman" w:hAnsi="Times New Roman" w:cs="Times New Roman"/>
          <w:b/>
          <w:sz w:val="20"/>
          <w:szCs w:val="20"/>
          <w:lang w:val="hu-HU"/>
        </w:rPr>
      </w:pPr>
      <w:r w:rsidRPr="005E79EA">
        <w:rPr>
          <w:rFonts w:ascii="Times New Roman" w:hAnsi="Times New Roman" w:cs="Times New Roman"/>
          <w:b/>
          <w:sz w:val="20"/>
          <w:szCs w:val="20"/>
          <w:lang w:val="hu-HU"/>
        </w:rPr>
        <w:t>Program heti bontásban</w:t>
      </w:r>
    </w:p>
    <w:p w14:paraId="16D8540D" w14:textId="77777777" w:rsidR="000B22A7" w:rsidRPr="000B22A7" w:rsidRDefault="000B22A7" w:rsidP="000B22A7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030917" w:rsidRPr="005E79EA" w14:paraId="652BABBB" w14:textId="77777777" w:rsidTr="00030917">
        <w:tc>
          <w:tcPr>
            <w:tcW w:w="1129" w:type="dxa"/>
            <w:shd w:val="clear" w:color="auto" w:fill="F1D130" w:themeFill="accent3"/>
          </w:tcPr>
          <w:p w14:paraId="652BABB8" w14:textId="77777777" w:rsidR="00030917" w:rsidRPr="005E79EA" w:rsidRDefault="00030917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BB9" w14:textId="6DC4BE5C" w:rsidR="00030917" w:rsidRPr="005E79EA" w:rsidRDefault="00CA69B0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="00030917" w:rsidRPr="005E79EA">
              <w:rPr>
                <w:sz w:val="16"/>
                <w:szCs w:val="16"/>
                <w:lang w:val="hu-HU"/>
              </w:rPr>
              <w:t xml:space="preserve"> </w:t>
            </w:r>
            <w:r w:rsidR="00030917">
              <w:rPr>
                <w:sz w:val="16"/>
                <w:szCs w:val="16"/>
                <w:lang w:val="hu-HU"/>
              </w:rPr>
              <w:t>1</w:t>
            </w:r>
            <w:r>
              <w:rPr>
                <w:sz w:val="16"/>
                <w:szCs w:val="16"/>
                <w:lang w:val="hu-HU"/>
              </w:rPr>
              <w:t>5.00</w:t>
            </w:r>
            <w:r w:rsidR="00030917" w:rsidRPr="005E79EA">
              <w:rPr>
                <w:sz w:val="16"/>
                <w:szCs w:val="16"/>
                <w:lang w:val="hu-HU"/>
              </w:rPr>
              <w:t>-</w:t>
            </w:r>
            <w:r w:rsidR="00293A20">
              <w:rPr>
                <w:sz w:val="16"/>
                <w:szCs w:val="16"/>
                <w:lang w:val="hu-HU"/>
              </w:rPr>
              <w:t>1</w:t>
            </w:r>
            <w:r>
              <w:rPr>
                <w:sz w:val="16"/>
                <w:szCs w:val="16"/>
                <w:lang w:val="hu-HU"/>
              </w:rPr>
              <w:t>6.30</w:t>
            </w:r>
          </w:p>
        </w:tc>
      </w:tr>
      <w:tr w:rsidR="00030917" w:rsidRPr="005E79EA" w14:paraId="652BABBF" w14:textId="77777777" w:rsidTr="00030917">
        <w:tc>
          <w:tcPr>
            <w:tcW w:w="1129" w:type="dxa"/>
          </w:tcPr>
          <w:p w14:paraId="652BABBC" w14:textId="4F90F008" w:rsidR="00030917" w:rsidRPr="005E79EA" w:rsidRDefault="00030917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52BABBD" w14:textId="4DEDB1EC" w:rsidR="00030917" w:rsidRPr="000D7840" w:rsidRDefault="003746D6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Félév menetének ismertetése</w:t>
            </w:r>
          </w:p>
        </w:tc>
      </w:tr>
      <w:tr w:rsidR="00030917" w:rsidRPr="005E79EA" w14:paraId="652BABC3" w14:textId="77777777" w:rsidTr="00030917">
        <w:tc>
          <w:tcPr>
            <w:tcW w:w="1129" w:type="dxa"/>
          </w:tcPr>
          <w:p w14:paraId="652BABC0" w14:textId="77777777" w:rsidR="00030917" w:rsidRPr="005E79EA" w:rsidRDefault="00030917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BC1" w14:textId="7F2E1DE7" w:rsidR="00030917" w:rsidRPr="005E79EA" w:rsidRDefault="00030917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030917" w:rsidRPr="005E79EA" w14:paraId="652BABC7" w14:textId="77777777" w:rsidTr="00030917">
        <w:tc>
          <w:tcPr>
            <w:tcW w:w="1129" w:type="dxa"/>
          </w:tcPr>
          <w:p w14:paraId="652BABC4" w14:textId="200A07DC" w:rsidR="00030917" w:rsidRPr="005E79EA" w:rsidRDefault="00030917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52BABC5" w14:textId="6E02DEE6" w:rsidR="00030917" w:rsidRPr="005E79EA" w:rsidRDefault="00030917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652BABC8" w14:textId="77777777" w:rsidR="00582CB4" w:rsidRPr="005E79EA" w:rsidRDefault="00582CB4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CE0076" w:rsidRPr="005E79EA" w14:paraId="652BABCC" w14:textId="77777777" w:rsidTr="00CE0076">
        <w:tc>
          <w:tcPr>
            <w:tcW w:w="1129" w:type="dxa"/>
            <w:shd w:val="clear" w:color="auto" w:fill="F1D130" w:themeFill="accent3"/>
          </w:tcPr>
          <w:p w14:paraId="652BABC9" w14:textId="77777777" w:rsidR="00CE0076" w:rsidRPr="005E79EA" w:rsidRDefault="00CE0076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2.Hét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BCA" w14:textId="6A492191" w:rsidR="00CE0076" w:rsidRPr="005E79EA" w:rsidRDefault="00CA69B0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CE0076" w:rsidRPr="005E79EA" w14:paraId="652BABD0" w14:textId="77777777" w:rsidTr="00CE0076">
        <w:tc>
          <w:tcPr>
            <w:tcW w:w="1129" w:type="dxa"/>
          </w:tcPr>
          <w:p w14:paraId="652BABCD" w14:textId="27E3186D" w:rsidR="00CE0076" w:rsidRPr="005E79EA" w:rsidRDefault="00E60009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38" w:type="dxa"/>
          </w:tcPr>
          <w:p w14:paraId="652BABCE" w14:textId="2E309A1D" w:rsidR="00CE0076" w:rsidRPr="005E79EA" w:rsidRDefault="00581843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</w:t>
            </w:r>
            <w:r w:rsidR="006E5322">
              <w:rPr>
                <w:sz w:val="16"/>
                <w:szCs w:val="16"/>
                <w:lang w:val="hu-HU"/>
              </w:rPr>
              <w:t>utatásmódszertan</w:t>
            </w:r>
            <w:r>
              <w:rPr>
                <w:sz w:val="16"/>
                <w:szCs w:val="16"/>
                <w:lang w:val="hu-HU"/>
              </w:rPr>
              <w:t xml:space="preserve"> - </w:t>
            </w:r>
            <w:r w:rsidR="006E5322">
              <w:rPr>
                <w:sz w:val="16"/>
                <w:szCs w:val="16"/>
                <w:lang w:val="hu-HU"/>
              </w:rPr>
              <w:t>1</w:t>
            </w:r>
          </w:p>
        </w:tc>
      </w:tr>
      <w:tr w:rsidR="00CE0076" w:rsidRPr="005E79EA" w14:paraId="652BABD4" w14:textId="77777777" w:rsidTr="00CE0076">
        <w:tc>
          <w:tcPr>
            <w:tcW w:w="1129" w:type="dxa"/>
          </w:tcPr>
          <w:p w14:paraId="652BABD1" w14:textId="77777777" w:rsidR="00CE0076" w:rsidRPr="005E79EA" w:rsidRDefault="00CE0076" w:rsidP="00CE0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BD2" w14:textId="1E120DAC" w:rsidR="00CE0076" w:rsidRPr="005E79EA" w:rsidRDefault="009A521F" w:rsidP="00CE0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  <w:r w:rsidR="00CE0076" w:rsidRPr="005E79EA">
              <w:rPr>
                <w:sz w:val="16"/>
                <w:szCs w:val="16"/>
                <w:lang w:val="hu-HU"/>
              </w:rPr>
              <w:t xml:space="preserve"> </w:t>
            </w:r>
          </w:p>
        </w:tc>
      </w:tr>
      <w:tr w:rsidR="00CE0076" w:rsidRPr="005E79EA" w14:paraId="652BABD8" w14:textId="77777777" w:rsidTr="00CE0076">
        <w:tc>
          <w:tcPr>
            <w:tcW w:w="1129" w:type="dxa"/>
          </w:tcPr>
          <w:p w14:paraId="652BABD5" w14:textId="3BDC4B27" w:rsidR="00CE0076" w:rsidRPr="005E79EA" w:rsidRDefault="00CE0076" w:rsidP="007A3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526503FC" w14:textId="3021064E" w:rsidR="00CE0076" w:rsidRDefault="00E46387" w:rsidP="00CE0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</w:t>
            </w:r>
            <w:r w:rsidR="00D152F7">
              <w:rPr>
                <w:sz w:val="16"/>
                <w:szCs w:val="16"/>
                <w:lang w:val="hu-HU"/>
              </w:rPr>
              <w:t>5</w:t>
            </w:r>
            <w:r>
              <w:rPr>
                <w:sz w:val="16"/>
                <w:szCs w:val="16"/>
                <w:lang w:val="hu-HU"/>
              </w:rPr>
              <w:t>.</w:t>
            </w:r>
            <w:r w:rsidR="00D152F7">
              <w:rPr>
                <w:sz w:val="16"/>
                <w:szCs w:val="16"/>
                <w:lang w:val="hu-HU"/>
              </w:rPr>
              <w:t>00</w:t>
            </w:r>
            <w:r>
              <w:rPr>
                <w:sz w:val="16"/>
                <w:szCs w:val="16"/>
                <w:lang w:val="hu-HU"/>
              </w:rPr>
              <w:t>-1</w:t>
            </w:r>
            <w:r w:rsidR="006A0C13">
              <w:rPr>
                <w:sz w:val="16"/>
                <w:szCs w:val="16"/>
                <w:lang w:val="hu-HU"/>
              </w:rPr>
              <w:t>5</w:t>
            </w:r>
            <w:r>
              <w:rPr>
                <w:sz w:val="16"/>
                <w:szCs w:val="16"/>
                <w:lang w:val="hu-HU"/>
              </w:rPr>
              <w:t>.</w:t>
            </w:r>
            <w:r w:rsidR="006A0C13">
              <w:rPr>
                <w:sz w:val="16"/>
                <w:szCs w:val="16"/>
                <w:lang w:val="hu-HU"/>
              </w:rPr>
              <w:t>45</w:t>
            </w:r>
            <w:r>
              <w:rPr>
                <w:sz w:val="16"/>
                <w:szCs w:val="16"/>
                <w:lang w:val="hu-HU"/>
              </w:rPr>
              <w:t xml:space="preserve"> Angol nyelvű előadás</w:t>
            </w:r>
          </w:p>
          <w:p w14:paraId="652BABD6" w14:textId="3C9B8A6F" w:rsidR="00E46387" w:rsidRPr="00E46387" w:rsidRDefault="00DD23B0" w:rsidP="00CE00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</w:t>
            </w:r>
            <w:r w:rsidR="006A0C13">
              <w:rPr>
                <w:sz w:val="16"/>
                <w:szCs w:val="16"/>
                <w:lang w:val="hu-HU"/>
              </w:rPr>
              <w:t>5.45</w:t>
            </w:r>
            <w:r>
              <w:rPr>
                <w:sz w:val="16"/>
                <w:szCs w:val="16"/>
                <w:lang w:val="hu-HU"/>
              </w:rPr>
              <w:t>-1</w:t>
            </w:r>
            <w:r w:rsidR="006A0C13">
              <w:rPr>
                <w:sz w:val="16"/>
                <w:szCs w:val="16"/>
                <w:lang w:val="hu-HU"/>
              </w:rPr>
              <w:t>6</w:t>
            </w:r>
            <w:r>
              <w:rPr>
                <w:sz w:val="16"/>
                <w:szCs w:val="16"/>
                <w:lang w:val="hu-HU"/>
              </w:rPr>
              <w:t>.</w:t>
            </w:r>
            <w:r w:rsidR="006A0C13">
              <w:rPr>
                <w:sz w:val="16"/>
                <w:szCs w:val="16"/>
                <w:lang w:val="hu-HU"/>
              </w:rPr>
              <w:t>30</w:t>
            </w:r>
            <w:r>
              <w:rPr>
                <w:sz w:val="16"/>
                <w:szCs w:val="16"/>
                <w:lang w:val="hu-HU"/>
              </w:rPr>
              <w:t xml:space="preserve"> Magyar nyelvű előadás</w:t>
            </w:r>
          </w:p>
        </w:tc>
      </w:tr>
    </w:tbl>
    <w:p w14:paraId="652BABD9" w14:textId="77777777" w:rsidR="00582CB4" w:rsidRPr="005E79EA" w:rsidRDefault="00582CB4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92122B" w:rsidRPr="005E79EA" w14:paraId="652BABDD" w14:textId="77777777" w:rsidTr="0092122B">
        <w:tc>
          <w:tcPr>
            <w:tcW w:w="1129" w:type="dxa"/>
            <w:shd w:val="clear" w:color="auto" w:fill="F1D130" w:themeFill="accent3"/>
          </w:tcPr>
          <w:p w14:paraId="652BABDA" w14:textId="77777777" w:rsidR="0092122B" w:rsidRPr="005E79EA" w:rsidRDefault="0092122B" w:rsidP="00921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3.Hét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BDB" w14:textId="2C97EDC7" w:rsidR="0092122B" w:rsidRPr="005E79EA" w:rsidRDefault="00CA69B0" w:rsidP="00921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92122B" w:rsidRPr="005E79EA" w14:paraId="652BABE1" w14:textId="77777777" w:rsidTr="0092122B">
        <w:tc>
          <w:tcPr>
            <w:tcW w:w="1129" w:type="dxa"/>
          </w:tcPr>
          <w:p w14:paraId="652BABDE" w14:textId="2E033E45" w:rsidR="0092122B" w:rsidRPr="005E79EA" w:rsidRDefault="00E60009" w:rsidP="00921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38" w:type="dxa"/>
          </w:tcPr>
          <w:p w14:paraId="652BABDF" w14:textId="69C24404" w:rsidR="0092122B" w:rsidRPr="005E79EA" w:rsidRDefault="006E5322" w:rsidP="00921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Kutatásmódszertan</w:t>
            </w:r>
            <w:r w:rsidR="00581843">
              <w:rPr>
                <w:sz w:val="16"/>
                <w:szCs w:val="16"/>
                <w:lang w:val="hu-HU"/>
              </w:rPr>
              <w:t xml:space="preserve"> - </w:t>
            </w:r>
            <w:r>
              <w:rPr>
                <w:sz w:val="16"/>
                <w:szCs w:val="16"/>
                <w:lang w:val="hu-HU"/>
              </w:rPr>
              <w:t>2</w:t>
            </w:r>
          </w:p>
        </w:tc>
      </w:tr>
      <w:tr w:rsidR="0092122B" w:rsidRPr="005E79EA" w14:paraId="652BABE5" w14:textId="77777777" w:rsidTr="0092122B">
        <w:tc>
          <w:tcPr>
            <w:tcW w:w="1129" w:type="dxa"/>
          </w:tcPr>
          <w:p w14:paraId="652BABE2" w14:textId="77777777" w:rsidR="0092122B" w:rsidRPr="005E79EA" w:rsidRDefault="0092122B" w:rsidP="00921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BE3" w14:textId="2CE27D26" w:rsidR="0092122B" w:rsidRPr="005E79EA" w:rsidRDefault="009A521F" w:rsidP="009212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  <w:r w:rsidR="0092122B" w:rsidRPr="005E79EA">
              <w:rPr>
                <w:sz w:val="16"/>
                <w:szCs w:val="16"/>
                <w:lang w:val="hu-HU"/>
              </w:rPr>
              <w:t xml:space="preserve"> </w:t>
            </w:r>
          </w:p>
        </w:tc>
      </w:tr>
      <w:tr w:rsidR="00DD23B0" w:rsidRPr="005E79EA" w14:paraId="652BABE9" w14:textId="77777777" w:rsidTr="0092122B">
        <w:trPr>
          <w:trHeight w:val="159"/>
        </w:trPr>
        <w:tc>
          <w:tcPr>
            <w:tcW w:w="1129" w:type="dxa"/>
          </w:tcPr>
          <w:p w14:paraId="652BABE6" w14:textId="0D3BF4E8" w:rsidR="00DD23B0" w:rsidRPr="005E79EA" w:rsidRDefault="00DD23B0" w:rsidP="00DD23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3016A35A" w14:textId="77777777" w:rsidR="006A0C1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15.00-15.45 Angol nyelvű előadás</w:t>
            </w:r>
          </w:p>
          <w:p w14:paraId="652BABE7" w14:textId="6F8591BA" w:rsidR="00DD23B0" w:rsidRPr="005E79EA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15.45-16.30 Magyar nyelvű előadás</w:t>
            </w:r>
          </w:p>
        </w:tc>
      </w:tr>
    </w:tbl>
    <w:p w14:paraId="652BABEA" w14:textId="77777777" w:rsidR="00582CB4" w:rsidRPr="005E79EA" w:rsidRDefault="00582CB4" w:rsidP="00582CB4">
      <w:pPr>
        <w:jc w:val="center"/>
        <w:rPr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7925"/>
      </w:tblGrid>
      <w:tr w:rsidR="006E5322" w:rsidRPr="005E79EA" w14:paraId="652BABEE" w14:textId="77777777" w:rsidTr="00012965">
        <w:tc>
          <w:tcPr>
            <w:tcW w:w="1129" w:type="dxa"/>
            <w:shd w:val="clear" w:color="auto" w:fill="F1D130" w:themeFill="accent3"/>
          </w:tcPr>
          <w:p w14:paraId="652BABEB" w14:textId="77777777" w:rsidR="006E5322" w:rsidRPr="005E79EA" w:rsidRDefault="006E5322" w:rsidP="0031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4.Hét</w:t>
            </w:r>
          </w:p>
        </w:tc>
        <w:tc>
          <w:tcPr>
            <w:tcW w:w="7925" w:type="dxa"/>
            <w:shd w:val="clear" w:color="auto" w:fill="F1D130" w:themeFill="accent3"/>
          </w:tcPr>
          <w:p w14:paraId="652BABED" w14:textId="4F651AA3" w:rsidR="006E5322" w:rsidRPr="005E79EA" w:rsidRDefault="00CA69B0" w:rsidP="003137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D152F7" w:rsidRPr="005E79EA" w14:paraId="652BABF2" w14:textId="77777777" w:rsidTr="00A570A7">
        <w:tc>
          <w:tcPr>
            <w:tcW w:w="1129" w:type="dxa"/>
          </w:tcPr>
          <w:p w14:paraId="652BABEF" w14:textId="2779C715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25" w:type="dxa"/>
          </w:tcPr>
          <w:p w14:paraId="652BABF1" w14:textId="3884E23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Kutatásmódszertan - 3</w:t>
            </w:r>
          </w:p>
        </w:tc>
      </w:tr>
      <w:tr w:rsidR="00D152F7" w:rsidRPr="005E79EA" w14:paraId="652BABF6" w14:textId="77777777" w:rsidTr="009A1DA5">
        <w:tc>
          <w:tcPr>
            <w:tcW w:w="1129" w:type="dxa"/>
          </w:tcPr>
          <w:p w14:paraId="652BABF3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25" w:type="dxa"/>
          </w:tcPr>
          <w:p w14:paraId="652BABF5" w14:textId="5CE72455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D152F7" w:rsidRPr="005E79EA" w14:paraId="652BABFA" w14:textId="77777777" w:rsidTr="00792559">
        <w:tc>
          <w:tcPr>
            <w:tcW w:w="1129" w:type="dxa"/>
          </w:tcPr>
          <w:p w14:paraId="652BABF7" w14:textId="502F24AC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25" w:type="dxa"/>
          </w:tcPr>
          <w:p w14:paraId="44223237" w14:textId="77777777" w:rsidR="006A0C1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15.00-15.45 Angol nyelvű előadás</w:t>
            </w:r>
          </w:p>
          <w:p w14:paraId="652BABF9" w14:textId="6EED4184" w:rsidR="00D152F7" w:rsidRPr="005E79EA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15.45-16.30 Magyar nyelvű előadás</w:t>
            </w:r>
          </w:p>
        </w:tc>
      </w:tr>
    </w:tbl>
    <w:p w14:paraId="652BABFB" w14:textId="77777777" w:rsidR="00582CB4" w:rsidRPr="005E79EA" w:rsidRDefault="00582CB4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A721CF" w:rsidRPr="005E79EA" w14:paraId="652BABFF" w14:textId="77777777" w:rsidTr="00A721CF">
        <w:tc>
          <w:tcPr>
            <w:tcW w:w="1129" w:type="dxa"/>
            <w:shd w:val="clear" w:color="auto" w:fill="F1D130" w:themeFill="accent3"/>
          </w:tcPr>
          <w:p w14:paraId="652BABFC" w14:textId="77777777" w:rsidR="00A721CF" w:rsidRPr="005E79EA" w:rsidRDefault="00A721CF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BFD" w14:textId="473AA753" w:rsidR="00A721CF" w:rsidRPr="005E79EA" w:rsidRDefault="008E0099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D152F7" w:rsidRPr="005E79EA" w14:paraId="652BAC03" w14:textId="77777777" w:rsidTr="00A721CF">
        <w:tc>
          <w:tcPr>
            <w:tcW w:w="1129" w:type="dxa"/>
          </w:tcPr>
          <w:p w14:paraId="652BAC00" w14:textId="23EA5E9A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38" w:type="dxa"/>
          </w:tcPr>
          <w:p w14:paraId="652BAC01" w14:textId="55C1DBB2" w:rsidR="00D152F7" w:rsidRPr="00581843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B</w:t>
            </w:r>
            <w:r w:rsidRPr="00DD01C5">
              <w:rPr>
                <w:sz w:val="16"/>
                <w:szCs w:val="16"/>
                <w:lang w:val="hu-HU"/>
              </w:rPr>
              <w:t xml:space="preserve">elsőépítészeti </w:t>
            </w:r>
            <w:r>
              <w:rPr>
                <w:sz w:val="16"/>
                <w:szCs w:val="16"/>
                <w:lang w:val="hu-HU"/>
              </w:rPr>
              <w:t>esettanulmányok - 1</w:t>
            </w:r>
          </w:p>
        </w:tc>
      </w:tr>
      <w:tr w:rsidR="00D152F7" w:rsidRPr="005E79EA" w14:paraId="652BAC07" w14:textId="77777777" w:rsidTr="00A721CF">
        <w:tc>
          <w:tcPr>
            <w:tcW w:w="1129" w:type="dxa"/>
          </w:tcPr>
          <w:p w14:paraId="652BAC04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C05" w14:textId="2DFC1648" w:rsidR="00D152F7" w:rsidRPr="00581843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581843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D152F7" w:rsidRPr="005E79EA" w14:paraId="652BAC0B" w14:textId="77777777" w:rsidTr="00A721CF">
        <w:tc>
          <w:tcPr>
            <w:tcW w:w="1129" w:type="dxa"/>
          </w:tcPr>
          <w:p w14:paraId="652BAC08" w14:textId="3B9EC3C2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7181C3DF" w14:textId="77777777" w:rsidR="006A0C1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15.00-15.45 Angol nyelvű előadás</w:t>
            </w:r>
          </w:p>
          <w:p w14:paraId="652BAC09" w14:textId="1A4433C1" w:rsidR="00D152F7" w:rsidRPr="00CA04D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15.45-16.30 Magyar nyelvű előadás</w:t>
            </w:r>
          </w:p>
        </w:tc>
      </w:tr>
    </w:tbl>
    <w:p w14:paraId="652BAC0C" w14:textId="77777777" w:rsidR="00582CB4" w:rsidRPr="005E79EA" w:rsidRDefault="00582CB4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5A263A" w:rsidRPr="005E79EA" w14:paraId="68FBF6D0" w14:textId="77777777" w:rsidTr="009103EF">
        <w:tc>
          <w:tcPr>
            <w:tcW w:w="1129" w:type="dxa"/>
            <w:shd w:val="clear" w:color="auto" w:fill="F1D130" w:themeFill="accent3"/>
          </w:tcPr>
          <w:p w14:paraId="689B4872" w14:textId="77777777" w:rsidR="005A263A" w:rsidRPr="005E79EA" w:rsidRDefault="005A263A" w:rsidP="0091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5.Hét</w:t>
            </w:r>
          </w:p>
        </w:tc>
        <w:tc>
          <w:tcPr>
            <w:tcW w:w="7938" w:type="dxa"/>
            <w:shd w:val="clear" w:color="auto" w:fill="F1D130" w:themeFill="accent3"/>
          </w:tcPr>
          <w:p w14:paraId="28373514" w14:textId="09B13D7B" w:rsidR="005A263A" w:rsidRPr="005E79EA" w:rsidRDefault="008E0099" w:rsidP="0091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D152F7" w:rsidRPr="005E79EA" w14:paraId="0E5846A1" w14:textId="77777777" w:rsidTr="009103EF">
        <w:tc>
          <w:tcPr>
            <w:tcW w:w="1129" w:type="dxa"/>
          </w:tcPr>
          <w:p w14:paraId="25386C65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38" w:type="dxa"/>
          </w:tcPr>
          <w:p w14:paraId="00A32893" w14:textId="765AB67F" w:rsidR="00D152F7" w:rsidRPr="00581843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Belsőépítészeti esettanulmányok - 2</w:t>
            </w:r>
          </w:p>
        </w:tc>
      </w:tr>
      <w:tr w:rsidR="00D152F7" w:rsidRPr="005E79EA" w14:paraId="643A3864" w14:textId="77777777" w:rsidTr="009103EF">
        <w:tc>
          <w:tcPr>
            <w:tcW w:w="1129" w:type="dxa"/>
          </w:tcPr>
          <w:p w14:paraId="6B9A3CF1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1720E692" w14:textId="635ECD90" w:rsidR="00D152F7" w:rsidRPr="00581843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D152F7" w:rsidRPr="005E79EA" w14:paraId="59A34035" w14:textId="77777777" w:rsidTr="009103EF">
        <w:tc>
          <w:tcPr>
            <w:tcW w:w="1129" w:type="dxa"/>
          </w:tcPr>
          <w:p w14:paraId="28924DDD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3304D79F" w14:textId="77777777" w:rsidR="006A0C1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15.00-15.45 Angol nyelvű előadás</w:t>
            </w:r>
          </w:p>
          <w:p w14:paraId="1C1E8363" w14:textId="5BD0B711" w:rsidR="00D152F7" w:rsidRPr="00CA04D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15.45-16.30 Magyar nyelvű előadás</w:t>
            </w:r>
          </w:p>
        </w:tc>
      </w:tr>
    </w:tbl>
    <w:p w14:paraId="66E329E3" w14:textId="77777777" w:rsidR="005A263A" w:rsidRPr="005E79EA" w:rsidRDefault="005A263A" w:rsidP="005A263A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5A263A" w:rsidRPr="005E79EA" w14:paraId="4993F668" w14:textId="77777777" w:rsidTr="009103EF">
        <w:tc>
          <w:tcPr>
            <w:tcW w:w="1129" w:type="dxa"/>
            <w:shd w:val="clear" w:color="auto" w:fill="F1D130" w:themeFill="accent3"/>
          </w:tcPr>
          <w:p w14:paraId="33CAD43D" w14:textId="77777777" w:rsidR="005A263A" w:rsidRPr="005E79EA" w:rsidRDefault="005A263A" w:rsidP="0091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6.Hét</w:t>
            </w:r>
          </w:p>
        </w:tc>
        <w:tc>
          <w:tcPr>
            <w:tcW w:w="7938" w:type="dxa"/>
            <w:shd w:val="clear" w:color="auto" w:fill="F1D130" w:themeFill="accent3"/>
          </w:tcPr>
          <w:p w14:paraId="073CFBC9" w14:textId="0C0807EF" w:rsidR="005A263A" w:rsidRPr="005E79EA" w:rsidRDefault="008E0099" w:rsidP="009103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D152F7" w:rsidRPr="005E79EA" w14:paraId="2ECB1D13" w14:textId="77777777" w:rsidTr="009103EF">
        <w:tc>
          <w:tcPr>
            <w:tcW w:w="1129" w:type="dxa"/>
          </w:tcPr>
          <w:p w14:paraId="4C60C9F3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38" w:type="dxa"/>
          </w:tcPr>
          <w:p w14:paraId="383044C5" w14:textId="0696C919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Belsőépítészeti esettanulmányok - 3</w:t>
            </w:r>
          </w:p>
        </w:tc>
      </w:tr>
      <w:tr w:rsidR="00D152F7" w:rsidRPr="005E79EA" w14:paraId="6F7A46C9" w14:textId="77777777" w:rsidTr="009103EF">
        <w:tc>
          <w:tcPr>
            <w:tcW w:w="1129" w:type="dxa"/>
          </w:tcPr>
          <w:p w14:paraId="41271DC5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14ADED6E" w14:textId="55B6C74B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DD23B0">
              <w:rPr>
                <w:sz w:val="16"/>
                <w:szCs w:val="16"/>
                <w:lang w:val="hu-HU"/>
              </w:rPr>
              <w:t>előadás</w:t>
            </w:r>
          </w:p>
        </w:tc>
      </w:tr>
      <w:tr w:rsidR="00D152F7" w:rsidRPr="005E79EA" w14:paraId="0A7C0005" w14:textId="77777777" w:rsidTr="009103EF">
        <w:trPr>
          <w:trHeight w:val="64"/>
        </w:trPr>
        <w:tc>
          <w:tcPr>
            <w:tcW w:w="1129" w:type="dxa"/>
          </w:tcPr>
          <w:p w14:paraId="40FA8534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26D0D53D" w14:textId="77777777" w:rsidR="006A0C13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15.00-15.45 Angol nyelvű előadás</w:t>
            </w:r>
          </w:p>
          <w:p w14:paraId="37E94154" w14:textId="34913F9B" w:rsidR="00D152F7" w:rsidRPr="005E79EA" w:rsidRDefault="006A0C13" w:rsidP="006A0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15.45-16.30 Magyar nyelvű előadás</w:t>
            </w:r>
          </w:p>
        </w:tc>
      </w:tr>
    </w:tbl>
    <w:p w14:paraId="652BAC3F" w14:textId="77777777" w:rsidR="00582CB4" w:rsidRPr="005E79EA" w:rsidRDefault="00582CB4" w:rsidP="00B95EF0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582CB4" w:rsidRPr="005E79EA" w14:paraId="652BAC42" w14:textId="77777777" w:rsidTr="00582CB4">
        <w:tc>
          <w:tcPr>
            <w:tcW w:w="1129" w:type="dxa"/>
            <w:shd w:val="clear" w:color="auto" w:fill="F1D130" w:themeFill="accent3"/>
          </w:tcPr>
          <w:p w14:paraId="652BAC40" w14:textId="1F1FFD3C" w:rsidR="00582CB4" w:rsidRPr="005E79EA" w:rsidRDefault="00B95EF0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8</w:t>
            </w:r>
            <w:r w:rsidR="00582CB4" w:rsidRPr="005E79E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C41" w14:textId="492D3E9C" w:rsidR="00582CB4" w:rsidRPr="00657028" w:rsidRDefault="008E0099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D152F7" w:rsidRPr="005E79EA" w14:paraId="652BAC45" w14:textId="77777777" w:rsidTr="006062C8">
        <w:tc>
          <w:tcPr>
            <w:tcW w:w="1129" w:type="dxa"/>
          </w:tcPr>
          <w:p w14:paraId="652BAC43" w14:textId="0FCE3C52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01</w:t>
            </w:r>
          </w:p>
        </w:tc>
        <w:tc>
          <w:tcPr>
            <w:tcW w:w="7938" w:type="dxa"/>
            <w:shd w:val="clear" w:color="auto" w:fill="auto"/>
          </w:tcPr>
          <w:p w14:paraId="652BAC44" w14:textId="2628B31F" w:rsidR="00D152F7" w:rsidRPr="00657028" w:rsidRDefault="00345A4D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16"/>
                <w:szCs w:val="16"/>
                <w:lang w:val="hu-HU"/>
              </w:rPr>
            </w:pPr>
            <w:r w:rsidRPr="00574E57">
              <w:rPr>
                <w:b/>
                <w:i/>
                <w:sz w:val="16"/>
                <w:szCs w:val="16"/>
                <w:lang w:val="hu-HU"/>
              </w:rPr>
              <w:t>Feladat 01 - beadása</w:t>
            </w:r>
          </w:p>
        </w:tc>
      </w:tr>
      <w:tr w:rsidR="00D152F7" w:rsidRPr="005E79EA" w14:paraId="652BAC48" w14:textId="77777777" w:rsidTr="00582CB4">
        <w:tc>
          <w:tcPr>
            <w:tcW w:w="1129" w:type="dxa"/>
          </w:tcPr>
          <w:p w14:paraId="652BAC46" w14:textId="77777777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C47" w14:textId="6C79C523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D152F7" w:rsidRPr="005E79EA" w14:paraId="652BAC4B" w14:textId="77777777" w:rsidTr="00582CB4">
        <w:tc>
          <w:tcPr>
            <w:tcW w:w="1129" w:type="dxa"/>
          </w:tcPr>
          <w:p w14:paraId="652BAC49" w14:textId="28F922FE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52BAC4A" w14:textId="5654D1A4" w:rsidR="00D152F7" w:rsidRPr="005E79EA" w:rsidRDefault="00D152F7" w:rsidP="00D152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652BAC4C" w14:textId="073C5368" w:rsidR="00582CB4" w:rsidRDefault="00582CB4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6B7855" w:rsidRPr="005E79EA" w14:paraId="243CF37E" w14:textId="77777777" w:rsidTr="006B7855">
        <w:tc>
          <w:tcPr>
            <w:tcW w:w="1129" w:type="dxa"/>
            <w:shd w:val="clear" w:color="auto" w:fill="F1D130" w:themeFill="accent3"/>
          </w:tcPr>
          <w:p w14:paraId="67355452" w14:textId="001BC7F2" w:rsidR="006B7855" w:rsidRPr="005E79EA" w:rsidRDefault="006B7855" w:rsidP="00A63A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9</w:t>
            </w:r>
            <w:r w:rsidRPr="005E79E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03F0AB9A" w14:textId="7348893F" w:rsidR="006B7855" w:rsidRPr="005E79EA" w:rsidRDefault="008E0099" w:rsidP="00A63A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6B7855" w:rsidRPr="005E79EA" w14:paraId="7476FF27" w14:textId="77777777" w:rsidTr="006B7855">
        <w:tc>
          <w:tcPr>
            <w:tcW w:w="1129" w:type="dxa"/>
          </w:tcPr>
          <w:p w14:paraId="5155E47E" w14:textId="6EF04D5E" w:rsidR="006B7855" w:rsidRPr="005E79EA" w:rsidRDefault="00E60009" w:rsidP="00341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02</w:t>
            </w:r>
          </w:p>
        </w:tc>
        <w:tc>
          <w:tcPr>
            <w:tcW w:w="7938" w:type="dxa"/>
          </w:tcPr>
          <w:p w14:paraId="672B86B2" w14:textId="254D1299" w:rsidR="006B7855" w:rsidRPr="00213C60" w:rsidRDefault="00213C60" w:rsidP="00341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213C60">
              <w:rPr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>Szünet (november 1)</w:t>
            </w:r>
          </w:p>
        </w:tc>
      </w:tr>
      <w:tr w:rsidR="006B7855" w:rsidRPr="005E79EA" w14:paraId="13F5B617" w14:textId="77777777" w:rsidTr="006B7855">
        <w:tc>
          <w:tcPr>
            <w:tcW w:w="1129" w:type="dxa"/>
          </w:tcPr>
          <w:p w14:paraId="1427698A" w14:textId="77777777" w:rsidR="006B7855" w:rsidRPr="005E79EA" w:rsidRDefault="006B7855" w:rsidP="00341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47089C0A" w14:textId="1D3A8905" w:rsidR="006B7855" w:rsidRPr="00DD23B0" w:rsidRDefault="006B7855" w:rsidP="00341C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DD23B0" w:rsidRPr="005E79EA" w14:paraId="494199A8" w14:textId="77777777" w:rsidTr="006B7855">
        <w:tc>
          <w:tcPr>
            <w:tcW w:w="1129" w:type="dxa"/>
          </w:tcPr>
          <w:p w14:paraId="545756A3" w14:textId="78C03978" w:rsidR="00DD23B0" w:rsidRPr="005E79EA" w:rsidRDefault="00DD23B0" w:rsidP="00DD23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35A39397" w14:textId="0169B093" w:rsidR="00DD23B0" w:rsidRPr="005E79EA" w:rsidRDefault="00DD23B0" w:rsidP="00DD23B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1C1EDDF2" w14:textId="77777777" w:rsidR="00B95EF0" w:rsidRPr="005E79EA" w:rsidRDefault="00B95EF0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F95393" w:rsidRPr="005E79EA" w14:paraId="652BAC4F" w14:textId="77777777" w:rsidTr="00F95393">
        <w:tc>
          <w:tcPr>
            <w:tcW w:w="1129" w:type="dxa"/>
            <w:shd w:val="clear" w:color="auto" w:fill="F1D130" w:themeFill="accent3"/>
          </w:tcPr>
          <w:p w14:paraId="652BAC4D" w14:textId="77777777" w:rsidR="00F95393" w:rsidRPr="005E79EA" w:rsidRDefault="00F95393" w:rsidP="00DD0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10.Hét</w:t>
            </w:r>
          </w:p>
        </w:tc>
        <w:tc>
          <w:tcPr>
            <w:tcW w:w="7938" w:type="dxa"/>
            <w:shd w:val="clear" w:color="auto" w:fill="F1D130" w:themeFill="accent3"/>
          </w:tcPr>
          <w:p w14:paraId="4C2D823E" w14:textId="0AC613C4" w:rsidR="00F95393" w:rsidRPr="005E79EA" w:rsidRDefault="008E0099" w:rsidP="00DD01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345A4D" w:rsidRPr="005E79EA" w14:paraId="652BAC52" w14:textId="77777777" w:rsidTr="00F95393">
        <w:tc>
          <w:tcPr>
            <w:tcW w:w="1129" w:type="dxa"/>
          </w:tcPr>
          <w:p w14:paraId="652BAC50" w14:textId="25A44EF7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02</w:t>
            </w:r>
          </w:p>
        </w:tc>
        <w:tc>
          <w:tcPr>
            <w:tcW w:w="7938" w:type="dxa"/>
          </w:tcPr>
          <w:p w14:paraId="36A7734A" w14:textId="3941A376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csoportos beszélgetés egyéni konzultációs lehetőséggel</w:t>
            </w:r>
          </w:p>
        </w:tc>
      </w:tr>
      <w:tr w:rsidR="00345A4D" w:rsidRPr="005E79EA" w14:paraId="652BAC55" w14:textId="77777777" w:rsidTr="00F95393">
        <w:tc>
          <w:tcPr>
            <w:tcW w:w="1129" w:type="dxa"/>
          </w:tcPr>
          <w:p w14:paraId="652BAC53" w14:textId="77777777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177F3C30" w14:textId="7683AF22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FA4932">
              <w:rPr>
                <w:sz w:val="16"/>
                <w:szCs w:val="16"/>
                <w:lang w:val="hu-HU"/>
              </w:rPr>
              <w:t>verbális interakció</w:t>
            </w:r>
          </w:p>
        </w:tc>
      </w:tr>
      <w:tr w:rsidR="00345A4D" w:rsidRPr="005E79EA" w14:paraId="652BAC58" w14:textId="77777777" w:rsidTr="00F95393">
        <w:tc>
          <w:tcPr>
            <w:tcW w:w="1129" w:type="dxa"/>
          </w:tcPr>
          <w:p w14:paraId="652BAC56" w14:textId="4EA7B42B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0821010A" w14:textId="1C85D0E2" w:rsidR="00345A4D" w:rsidRPr="00F6298E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z w:val="16"/>
                <w:szCs w:val="16"/>
                <w:lang w:val="hu-HU"/>
              </w:rPr>
            </w:pPr>
          </w:p>
        </w:tc>
      </w:tr>
    </w:tbl>
    <w:p w14:paraId="77617455" w14:textId="2D07E7DD" w:rsidR="00D559E8" w:rsidRPr="00D559E8" w:rsidRDefault="00D559E8" w:rsidP="00D559E8">
      <w:pPr>
        <w:pStyle w:val="Cmsor2"/>
        <w:rPr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582CB4" w:rsidRPr="005E79EA" w14:paraId="652BAC5D" w14:textId="77777777" w:rsidTr="003D3D4F">
        <w:tc>
          <w:tcPr>
            <w:tcW w:w="1129" w:type="dxa"/>
            <w:shd w:val="clear" w:color="auto" w:fill="F1D130" w:themeFill="accent3"/>
          </w:tcPr>
          <w:p w14:paraId="652BAC5B" w14:textId="77777777" w:rsidR="00582CB4" w:rsidRPr="005E79EA" w:rsidRDefault="00582CB4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11.Hét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C5C" w14:textId="19115E15" w:rsidR="00582CB4" w:rsidRPr="005E79EA" w:rsidRDefault="008E0099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345A4D" w:rsidRPr="005E79EA" w14:paraId="652BAC60" w14:textId="77777777" w:rsidTr="003D3D4F">
        <w:tc>
          <w:tcPr>
            <w:tcW w:w="1129" w:type="dxa"/>
          </w:tcPr>
          <w:p w14:paraId="652BAC5E" w14:textId="5947554F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02</w:t>
            </w:r>
          </w:p>
        </w:tc>
        <w:tc>
          <w:tcPr>
            <w:tcW w:w="7938" w:type="dxa"/>
          </w:tcPr>
          <w:p w14:paraId="652BAC5F" w14:textId="54A6EA6B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csoportos beszélgetés egyéni konzultációs lehetőséggel</w:t>
            </w:r>
          </w:p>
        </w:tc>
      </w:tr>
      <w:tr w:rsidR="00345A4D" w:rsidRPr="005E79EA" w14:paraId="652BAC63" w14:textId="77777777" w:rsidTr="003D3D4F">
        <w:tc>
          <w:tcPr>
            <w:tcW w:w="1129" w:type="dxa"/>
          </w:tcPr>
          <w:p w14:paraId="652BAC61" w14:textId="77777777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C62" w14:textId="227BFD97" w:rsidR="00345A4D" w:rsidRPr="00FA4932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FA4932">
              <w:rPr>
                <w:sz w:val="16"/>
                <w:szCs w:val="16"/>
                <w:lang w:val="hu-HU"/>
              </w:rPr>
              <w:t>verbális interakció</w:t>
            </w:r>
          </w:p>
        </w:tc>
      </w:tr>
      <w:tr w:rsidR="00345A4D" w:rsidRPr="005E79EA" w14:paraId="652BAC66" w14:textId="77777777" w:rsidTr="003D3D4F">
        <w:tc>
          <w:tcPr>
            <w:tcW w:w="1129" w:type="dxa"/>
          </w:tcPr>
          <w:p w14:paraId="652BAC64" w14:textId="12B7BB61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52BAC65" w14:textId="4C7D2E09" w:rsidR="00345A4D" w:rsidRPr="005E79EA" w:rsidRDefault="00345A4D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</w:tr>
    </w:tbl>
    <w:p w14:paraId="652BAC67" w14:textId="77777777" w:rsidR="00582CB4" w:rsidRDefault="00582CB4" w:rsidP="005E568B">
      <w:pPr>
        <w:rPr>
          <w:lang w:val="hu-HU"/>
        </w:rPr>
      </w:pPr>
    </w:p>
    <w:p w14:paraId="60EB9408" w14:textId="77777777" w:rsidR="000B22A7" w:rsidRPr="005E79EA" w:rsidRDefault="000B22A7" w:rsidP="005E568B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F95393" w:rsidRPr="005E79EA" w14:paraId="652BAC6A" w14:textId="77777777" w:rsidTr="00F95393">
        <w:tc>
          <w:tcPr>
            <w:tcW w:w="1129" w:type="dxa"/>
            <w:shd w:val="clear" w:color="auto" w:fill="F1D130" w:themeFill="accent3"/>
          </w:tcPr>
          <w:p w14:paraId="652BAC68" w14:textId="77777777" w:rsidR="00F95393" w:rsidRPr="005E79EA" w:rsidRDefault="00F95393" w:rsidP="00452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12.Hét</w:t>
            </w:r>
          </w:p>
        </w:tc>
        <w:tc>
          <w:tcPr>
            <w:tcW w:w="7938" w:type="dxa"/>
            <w:shd w:val="clear" w:color="auto" w:fill="F1D130" w:themeFill="accent3"/>
          </w:tcPr>
          <w:p w14:paraId="67FE22BA" w14:textId="6C764776" w:rsidR="00F95393" w:rsidRPr="005E79EA" w:rsidRDefault="008E0099" w:rsidP="00452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213C60" w:rsidRPr="005E79EA" w14:paraId="652BAC6D" w14:textId="77777777" w:rsidTr="00F95393">
        <w:tc>
          <w:tcPr>
            <w:tcW w:w="1129" w:type="dxa"/>
          </w:tcPr>
          <w:p w14:paraId="652BAC6B" w14:textId="30DE0BC4" w:rsidR="00213C60" w:rsidRPr="005E79EA" w:rsidRDefault="00213C60" w:rsidP="0021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02</w:t>
            </w:r>
          </w:p>
        </w:tc>
        <w:tc>
          <w:tcPr>
            <w:tcW w:w="7938" w:type="dxa"/>
          </w:tcPr>
          <w:p w14:paraId="4F0E1BC9" w14:textId="6C77A5F2" w:rsidR="00213C60" w:rsidRPr="005E79EA" w:rsidRDefault="00213C60" w:rsidP="0021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213C60" w:rsidRPr="005E79EA" w14:paraId="652BAC70" w14:textId="77777777" w:rsidTr="00F95393">
        <w:tc>
          <w:tcPr>
            <w:tcW w:w="1129" w:type="dxa"/>
          </w:tcPr>
          <w:p w14:paraId="652BAC6E" w14:textId="77777777" w:rsidR="00213C60" w:rsidRPr="005E79EA" w:rsidRDefault="00213C60" w:rsidP="0021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7566A1F" w14:textId="43DED330" w:rsidR="00213C60" w:rsidRPr="005E79EA" w:rsidRDefault="00213C60" w:rsidP="00213C6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BD5A00">
              <w:rPr>
                <w:color w:val="FFFFFF" w:themeColor="background1"/>
                <w:sz w:val="16"/>
                <w:szCs w:val="16"/>
                <w:highlight w:val="red"/>
              </w:rPr>
              <w:t>K</w:t>
            </w:r>
            <w:r>
              <w:rPr>
                <w:color w:val="FFFFFF" w:themeColor="background1"/>
                <w:sz w:val="16"/>
                <w:szCs w:val="16"/>
                <w:highlight w:val="red"/>
              </w:rPr>
              <w:t>ONFERENCIA</w:t>
            </w:r>
          </w:p>
        </w:tc>
      </w:tr>
      <w:tr w:rsidR="00F95393" w:rsidRPr="005E79EA" w14:paraId="652BAC73" w14:textId="77777777" w:rsidTr="00F95393">
        <w:tc>
          <w:tcPr>
            <w:tcW w:w="1129" w:type="dxa"/>
          </w:tcPr>
          <w:p w14:paraId="652BAC71" w14:textId="0FD881D4" w:rsidR="00F95393" w:rsidRPr="005E79EA" w:rsidRDefault="00F95393" w:rsidP="00452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365164E8" w14:textId="77777777" w:rsidR="00F95393" w:rsidRPr="005E79EA" w:rsidRDefault="00F95393" w:rsidP="004524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</w:tbl>
    <w:p w14:paraId="652BAC8E" w14:textId="77777777" w:rsidR="00582CB4" w:rsidRPr="005E79EA" w:rsidRDefault="00582CB4" w:rsidP="007A3EDE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582CB4" w:rsidRPr="005E79EA" w14:paraId="652BAC94" w14:textId="77777777" w:rsidTr="00582CB4">
        <w:tc>
          <w:tcPr>
            <w:tcW w:w="1129" w:type="dxa"/>
            <w:shd w:val="clear" w:color="auto" w:fill="F1D130" w:themeFill="accent3"/>
          </w:tcPr>
          <w:p w14:paraId="652BAC92" w14:textId="6B32CC3B" w:rsidR="00582CB4" w:rsidRPr="005E79EA" w:rsidRDefault="00582CB4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</w:t>
            </w:r>
            <w:r w:rsidR="007A3EDE">
              <w:rPr>
                <w:b/>
                <w:sz w:val="16"/>
                <w:szCs w:val="16"/>
                <w:lang w:val="hu-HU"/>
              </w:rPr>
              <w:t>3</w:t>
            </w:r>
            <w:r w:rsidRPr="005E79E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C93" w14:textId="285D24A8" w:rsidR="00582CB4" w:rsidRPr="005E79EA" w:rsidRDefault="00E21368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4D3051" w:rsidRPr="005E79EA" w14:paraId="652BAC97" w14:textId="77777777" w:rsidTr="00582CB4">
        <w:tc>
          <w:tcPr>
            <w:tcW w:w="1129" w:type="dxa"/>
          </w:tcPr>
          <w:p w14:paraId="652BAC95" w14:textId="7BA60D40" w:rsidR="004D3051" w:rsidRPr="005E79EA" w:rsidRDefault="004D3051" w:rsidP="004D3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02</w:t>
            </w:r>
          </w:p>
        </w:tc>
        <w:tc>
          <w:tcPr>
            <w:tcW w:w="7938" w:type="dxa"/>
          </w:tcPr>
          <w:p w14:paraId="652BAC96" w14:textId="0DAE0782" w:rsidR="004D3051" w:rsidRPr="005E79EA" w:rsidRDefault="004D3051" w:rsidP="004D3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Interaktív csoportos beszélgetés egyéni konzultációs lehetőséggel</w:t>
            </w:r>
          </w:p>
        </w:tc>
      </w:tr>
      <w:tr w:rsidR="004D3051" w:rsidRPr="005E79EA" w14:paraId="652BAC9A" w14:textId="77777777" w:rsidTr="00582CB4">
        <w:tc>
          <w:tcPr>
            <w:tcW w:w="1129" w:type="dxa"/>
          </w:tcPr>
          <w:p w14:paraId="652BAC98" w14:textId="77777777" w:rsidR="004D3051" w:rsidRPr="005E79EA" w:rsidRDefault="004D3051" w:rsidP="004D3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C99" w14:textId="6862AD69" w:rsidR="004D3051" w:rsidRPr="005E79EA" w:rsidRDefault="004D3051" w:rsidP="004D3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FA4932">
              <w:rPr>
                <w:sz w:val="16"/>
                <w:szCs w:val="16"/>
                <w:lang w:val="hu-HU"/>
              </w:rPr>
              <w:t>verbális interakció</w:t>
            </w:r>
          </w:p>
        </w:tc>
      </w:tr>
      <w:tr w:rsidR="004D3051" w:rsidRPr="005E79EA" w14:paraId="652BAC9D" w14:textId="77777777" w:rsidTr="00582CB4">
        <w:tc>
          <w:tcPr>
            <w:tcW w:w="1129" w:type="dxa"/>
          </w:tcPr>
          <w:p w14:paraId="652BAC9B" w14:textId="16D1F609" w:rsidR="004D3051" w:rsidRPr="005E79EA" w:rsidRDefault="004D3051" w:rsidP="004D3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52BAC9C" w14:textId="4D3661CB" w:rsidR="004D3051" w:rsidRPr="00D559E8" w:rsidRDefault="004D3051" w:rsidP="004D3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color w:val="FFFFFF" w:themeColor="background1"/>
                <w:sz w:val="20"/>
                <w:szCs w:val="20"/>
                <w:highlight w:val="red"/>
                <w:lang w:val="hu-HU"/>
              </w:rPr>
            </w:pPr>
          </w:p>
        </w:tc>
      </w:tr>
    </w:tbl>
    <w:p w14:paraId="652BAC9E" w14:textId="77777777" w:rsidR="00582CB4" w:rsidRPr="005E79EA" w:rsidRDefault="00582CB4" w:rsidP="00582CB4">
      <w:pPr>
        <w:jc w:val="center"/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582CB4" w:rsidRPr="005E79EA" w14:paraId="652BACA1" w14:textId="77777777" w:rsidTr="00582CB4">
        <w:tc>
          <w:tcPr>
            <w:tcW w:w="1129" w:type="dxa"/>
            <w:shd w:val="clear" w:color="auto" w:fill="F1D130" w:themeFill="accent3"/>
          </w:tcPr>
          <w:p w14:paraId="652BAC9F" w14:textId="77777777" w:rsidR="00582CB4" w:rsidRPr="005E79EA" w:rsidRDefault="00582CB4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F1D130" w:themeFill="accent3"/>
          </w:tcPr>
          <w:p w14:paraId="652BACA0" w14:textId="04CD848F" w:rsidR="00582CB4" w:rsidRPr="005E79EA" w:rsidRDefault="00E21368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szorgalmi időszak utolsó hete</w:t>
            </w:r>
          </w:p>
        </w:tc>
      </w:tr>
      <w:tr w:rsidR="00582CB4" w:rsidRPr="005E79EA" w14:paraId="652BACA4" w14:textId="77777777" w:rsidTr="00582CB4">
        <w:tc>
          <w:tcPr>
            <w:tcW w:w="1129" w:type="dxa"/>
            <w:shd w:val="clear" w:color="auto" w:fill="F1D130" w:themeFill="accent3"/>
          </w:tcPr>
          <w:p w14:paraId="652BACA2" w14:textId="19C7C62A" w:rsidR="00582CB4" w:rsidRPr="005E79EA" w:rsidRDefault="00582CB4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</w:t>
            </w:r>
            <w:r w:rsidR="007A3EDE">
              <w:rPr>
                <w:b/>
                <w:sz w:val="16"/>
                <w:szCs w:val="16"/>
                <w:lang w:val="hu-HU"/>
              </w:rPr>
              <w:t>4</w:t>
            </w:r>
            <w:r w:rsidRPr="005E79E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652BACA3" w14:textId="18540B23" w:rsidR="00582CB4" w:rsidRPr="00293A20" w:rsidRDefault="00E21368" w:rsidP="00E2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522A23" w:rsidRPr="005E79EA" w14:paraId="652BACA7" w14:textId="77777777" w:rsidTr="00582CB4">
        <w:tc>
          <w:tcPr>
            <w:tcW w:w="1129" w:type="dxa"/>
          </w:tcPr>
          <w:p w14:paraId="652BACA5" w14:textId="05589B7D" w:rsidR="00522A23" w:rsidRPr="005E79EA" w:rsidRDefault="00522A23" w:rsidP="00522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feladat 02</w:t>
            </w:r>
          </w:p>
        </w:tc>
        <w:tc>
          <w:tcPr>
            <w:tcW w:w="7938" w:type="dxa"/>
          </w:tcPr>
          <w:p w14:paraId="652BACA6" w14:textId="0DB80CC1" w:rsidR="00522A23" w:rsidRPr="005E79EA" w:rsidRDefault="00345A4D" w:rsidP="00522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 w:rsidRPr="00574E57">
              <w:rPr>
                <w:b/>
                <w:i/>
                <w:sz w:val="16"/>
                <w:szCs w:val="16"/>
                <w:lang w:val="hu-HU"/>
              </w:rPr>
              <w:t>Feladat 0</w:t>
            </w:r>
            <w:r>
              <w:rPr>
                <w:b/>
                <w:i/>
                <w:sz w:val="16"/>
                <w:szCs w:val="16"/>
                <w:lang w:val="hu-HU"/>
              </w:rPr>
              <w:t>2</w:t>
            </w:r>
            <w:r w:rsidRPr="00574E57">
              <w:rPr>
                <w:b/>
                <w:i/>
                <w:sz w:val="16"/>
                <w:szCs w:val="16"/>
                <w:lang w:val="hu-HU"/>
              </w:rPr>
              <w:t xml:space="preserve"> - beadása</w:t>
            </w:r>
          </w:p>
        </w:tc>
      </w:tr>
      <w:tr w:rsidR="00522A23" w:rsidRPr="005E79EA" w14:paraId="652BACAA" w14:textId="77777777" w:rsidTr="00582CB4">
        <w:tc>
          <w:tcPr>
            <w:tcW w:w="1129" w:type="dxa"/>
          </w:tcPr>
          <w:p w14:paraId="652BACA8" w14:textId="5FB8389D" w:rsidR="00522A23" w:rsidRPr="005E79EA" w:rsidRDefault="00522A23" w:rsidP="00522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52BACA9" w14:textId="68CE124A" w:rsidR="00522A23" w:rsidRPr="005E79EA" w:rsidRDefault="00345A4D" w:rsidP="00522A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Félévzárás</w:t>
            </w:r>
          </w:p>
        </w:tc>
      </w:tr>
      <w:tr w:rsidR="00582CB4" w:rsidRPr="005E79EA" w14:paraId="652BACAD" w14:textId="77777777" w:rsidTr="00582CB4">
        <w:tc>
          <w:tcPr>
            <w:tcW w:w="1129" w:type="dxa"/>
          </w:tcPr>
          <w:p w14:paraId="652BACAB" w14:textId="5F2DF270" w:rsidR="00582CB4" w:rsidRPr="005E79EA" w:rsidRDefault="00582CB4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652BACAC" w14:textId="5C660CB4" w:rsidR="00582CB4" w:rsidRPr="005E79EA" w:rsidRDefault="00522A23" w:rsidP="00582C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D559E8">
              <w:rPr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 xml:space="preserve">EZ A FÉLÉVES </w:t>
            </w:r>
            <w:r>
              <w:rPr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>MUNKÁK</w:t>
            </w:r>
            <w:r w:rsidRPr="00D559E8">
              <w:rPr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 xml:space="preserve"> VÉGLEGES</w:t>
            </w:r>
            <w:r>
              <w:rPr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 xml:space="preserve"> BEADÁSI</w:t>
            </w:r>
            <w:r w:rsidRPr="00D559E8">
              <w:rPr>
                <w:b/>
                <w:bCs/>
                <w:color w:val="FFFFFF" w:themeColor="background1"/>
                <w:sz w:val="16"/>
                <w:szCs w:val="16"/>
                <w:highlight w:val="red"/>
                <w:lang w:val="hu-HU"/>
              </w:rPr>
              <w:t xml:space="preserve"> HATÁRIDEJE</w:t>
            </w:r>
          </w:p>
        </w:tc>
      </w:tr>
    </w:tbl>
    <w:p w14:paraId="0700227B" w14:textId="77777777" w:rsidR="00B95EF0" w:rsidRDefault="00B95EF0" w:rsidP="00582CB4">
      <w:pPr>
        <w:rPr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E21368" w:rsidRPr="005E79EA" w14:paraId="081F64D3" w14:textId="77777777" w:rsidTr="00C71B2A">
        <w:tc>
          <w:tcPr>
            <w:tcW w:w="1129" w:type="dxa"/>
            <w:shd w:val="clear" w:color="auto" w:fill="F1D130" w:themeFill="accent3"/>
          </w:tcPr>
          <w:p w14:paraId="5A1446A8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</w:p>
        </w:tc>
        <w:tc>
          <w:tcPr>
            <w:tcW w:w="7938" w:type="dxa"/>
            <w:shd w:val="clear" w:color="auto" w:fill="F1D130" w:themeFill="accent3"/>
          </w:tcPr>
          <w:p w14:paraId="56E77279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16"/>
                <w:szCs w:val="16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vizsgaidőszak 1. hete</w:t>
            </w:r>
          </w:p>
        </w:tc>
      </w:tr>
      <w:tr w:rsidR="00E21368" w:rsidRPr="005E79EA" w14:paraId="529585F3" w14:textId="77777777" w:rsidTr="00C71B2A">
        <w:tc>
          <w:tcPr>
            <w:tcW w:w="1129" w:type="dxa"/>
            <w:shd w:val="clear" w:color="auto" w:fill="F1D130" w:themeFill="accent3"/>
          </w:tcPr>
          <w:p w14:paraId="376BB677" w14:textId="456E8268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1</w:t>
            </w:r>
            <w:r>
              <w:rPr>
                <w:b/>
                <w:sz w:val="16"/>
                <w:szCs w:val="16"/>
                <w:lang w:val="hu-HU"/>
              </w:rPr>
              <w:t>5</w:t>
            </w:r>
            <w:r w:rsidRPr="005E79EA">
              <w:rPr>
                <w:b/>
                <w:sz w:val="16"/>
                <w:szCs w:val="16"/>
                <w:lang w:val="hu-HU"/>
              </w:rPr>
              <w:t>.Hét</w:t>
            </w:r>
          </w:p>
        </w:tc>
        <w:tc>
          <w:tcPr>
            <w:tcW w:w="7938" w:type="dxa"/>
            <w:shd w:val="clear" w:color="auto" w:fill="F1D130" w:themeFill="accent3"/>
          </w:tcPr>
          <w:p w14:paraId="3A43B578" w14:textId="77777777" w:rsidR="00E21368" w:rsidRPr="00293A20" w:rsidRDefault="00E21368" w:rsidP="00E213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Péntek</w:t>
            </w:r>
            <w:r w:rsidRPr="005E79EA">
              <w:rPr>
                <w:sz w:val="16"/>
                <w:szCs w:val="16"/>
                <w:lang w:val="hu-HU"/>
              </w:rPr>
              <w:t xml:space="preserve"> </w:t>
            </w:r>
            <w:r>
              <w:rPr>
                <w:sz w:val="16"/>
                <w:szCs w:val="16"/>
                <w:lang w:val="hu-HU"/>
              </w:rPr>
              <w:t>15.00</w:t>
            </w:r>
            <w:r w:rsidRPr="005E79EA">
              <w:rPr>
                <w:sz w:val="16"/>
                <w:szCs w:val="16"/>
                <w:lang w:val="hu-HU"/>
              </w:rPr>
              <w:t>-</w:t>
            </w:r>
            <w:r>
              <w:rPr>
                <w:sz w:val="16"/>
                <w:szCs w:val="16"/>
                <w:lang w:val="hu-HU"/>
              </w:rPr>
              <w:t>16.30</w:t>
            </w:r>
          </w:p>
        </w:tc>
      </w:tr>
      <w:tr w:rsidR="00E21368" w:rsidRPr="005E79EA" w14:paraId="2C87F729" w14:textId="77777777" w:rsidTr="00C71B2A">
        <w:tc>
          <w:tcPr>
            <w:tcW w:w="1129" w:type="dxa"/>
          </w:tcPr>
          <w:p w14:paraId="4D408E72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b/>
                <w:sz w:val="16"/>
                <w:szCs w:val="16"/>
                <w:lang w:val="hu-HU"/>
              </w:rPr>
              <w:t>V1</w:t>
            </w:r>
          </w:p>
        </w:tc>
        <w:tc>
          <w:tcPr>
            <w:tcW w:w="7938" w:type="dxa"/>
          </w:tcPr>
          <w:p w14:paraId="40A59D15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16"/>
                <w:szCs w:val="16"/>
                <w:lang w:val="hu-HU"/>
              </w:rPr>
            </w:pPr>
          </w:p>
        </w:tc>
      </w:tr>
      <w:tr w:rsidR="00E21368" w:rsidRPr="005E79EA" w14:paraId="1C7EC742" w14:textId="77777777" w:rsidTr="00C71B2A">
        <w:tc>
          <w:tcPr>
            <w:tcW w:w="1129" w:type="dxa"/>
          </w:tcPr>
          <w:p w14:paraId="7721B323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Metodika</w:t>
            </w:r>
          </w:p>
        </w:tc>
        <w:tc>
          <w:tcPr>
            <w:tcW w:w="7938" w:type="dxa"/>
          </w:tcPr>
          <w:p w14:paraId="62E23E59" w14:textId="44A09A57" w:rsidR="00E21368" w:rsidRPr="005E79EA" w:rsidRDefault="00E21368" w:rsidP="00345A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</w:p>
        </w:tc>
      </w:tr>
      <w:tr w:rsidR="00E21368" w:rsidRPr="005E79EA" w14:paraId="093498B2" w14:textId="77777777" w:rsidTr="00C71B2A">
        <w:tc>
          <w:tcPr>
            <w:tcW w:w="1129" w:type="dxa"/>
          </w:tcPr>
          <w:p w14:paraId="46AEEA2B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938" w:type="dxa"/>
          </w:tcPr>
          <w:p w14:paraId="3F5A607E" w14:textId="77777777" w:rsidR="00E21368" w:rsidRPr="005E79EA" w:rsidRDefault="00E21368" w:rsidP="00C71B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0"/>
                <w:szCs w:val="20"/>
                <w:lang w:val="hu-HU"/>
              </w:rPr>
            </w:pPr>
            <w:r w:rsidRPr="005E79EA">
              <w:rPr>
                <w:sz w:val="16"/>
                <w:szCs w:val="16"/>
                <w:lang w:val="hu-HU"/>
              </w:rPr>
              <w:t>(pótlás, javítás)</w:t>
            </w:r>
          </w:p>
        </w:tc>
      </w:tr>
    </w:tbl>
    <w:p w14:paraId="355A08E7" w14:textId="77777777" w:rsidR="00E21368" w:rsidRPr="005E79EA" w:rsidRDefault="00E21368" w:rsidP="00582CB4">
      <w:pPr>
        <w:rPr>
          <w:lang w:val="hu-HU"/>
        </w:rPr>
      </w:pPr>
    </w:p>
    <w:p w14:paraId="652BACAF" w14:textId="55C4F09C" w:rsidR="00582CB4" w:rsidRDefault="00582CB4" w:rsidP="00582C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7F4F72D3" w14:textId="25F506E9" w:rsidR="00D559E8" w:rsidRDefault="00D559E8" w:rsidP="00582C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416CEAB" w14:textId="77777777" w:rsidR="00D559E8" w:rsidRPr="005E79EA" w:rsidRDefault="00D559E8" w:rsidP="00582C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52BACB0" w14:textId="77777777" w:rsidR="00582CB4" w:rsidRPr="005E79EA" w:rsidRDefault="00582CB4" w:rsidP="00582C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 </w:t>
      </w:r>
    </w:p>
    <w:p w14:paraId="18D80AAF" w14:textId="72D08818" w:rsidR="00345A4D" w:rsidRDefault="00345A4D" w:rsidP="00345A4D">
      <w:pPr>
        <w:pStyle w:val="Nincstrkz"/>
        <w:tabs>
          <w:tab w:val="center" w:pos="720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…………………………………….</w:t>
      </w:r>
    </w:p>
    <w:p w14:paraId="652BACB1" w14:textId="331E9831" w:rsidR="00582CB4" w:rsidRPr="005E79EA" w:rsidRDefault="00345A4D" w:rsidP="00345A4D">
      <w:pPr>
        <w:pStyle w:val="Nincstrkz"/>
        <w:tabs>
          <w:tab w:val="center" w:pos="720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Varjú Kata</w:t>
      </w:r>
    </w:p>
    <w:p w14:paraId="652BACB2" w14:textId="31446F4E" w:rsidR="00582CB4" w:rsidRPr="005E79EA" w:rsidRDefault="00345A4D" w:rsidP="00345A4D">
      <w:pPr>
        <w:pStyle w:val="Nincstrkz"/>
        <w:tabs>
          <w:tab w:val="center" w:pos="720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 xml:space="preserve">operatív </w:t>
      </w:r>
      <w:r w:rsidR="00582CB4" w:rsidRPr="005E79EA">
        <w:rPr>
          <w:rStyle w:val="None"/>
          <w:bCs/>
          <w:sz w:val="20"/>
          <w:szCs w:val="20"/>
          <w:lang w:val="hu-HU"/>
        </w:rPr>
        <w:t>tantárgyfelelős</w:t>
      </w:r>
    </w:p>
    <w:p w14:paraId="652BACB3" w14:textId="77777777" w:rsidR="00582CB4" w:rsidRPr="005E79EA" w:rsidRDefault="00582CB4" w:rsidP="00582CB4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 xml:space="preserve"> </w:t>
      </w:r>
    </w:p>
    <w:p w14:paraId="652BACB4" w14:textId="5E23E957" w:rsidR="00C26163" w:rsidRPr="005E79EA" w:rsidRDefault="00582CB4" w:rsidP="000A5B02">
      <w:pPr>
        <w:pStyle w:val="Nincstrkz"/>
        <w:jc w:val="both"/>
        <w:rPr>
          <w:bCs/>
          <w:sz w:val="20"/>
          <w:szCs w:val="20"/>
          <w:lang w:val="hu-HU"/>
        </w:rPr>
      </w:pPr>
      <w:r w:rsidRPr="005E79EA">
        <w:rPr>
          <w:rStyle w:val="None"/>
          <w:bCs/>
          <w:sz w:val="20"/>
          <w:szCs w:val="20"/>
          <w:lang w:val="hu-HU"/>
        </w:rPr>
        <w:t>Pécs, 20</w:t>
      </w:r>
      <w:r w:rsidR="00D559E8">
        <w:rPr>
          <w:rStyle w:val="None"/>
          <w:bCs/>
          <w:sz w:val="20"/>
          <w:szCs w:val="20"/>
          <w:lang w:val="hu-HU"/>
        </w:rPr>
        <w:t>2</w:t>
      </w:r>
      <w:r w:rsidR="00067852">
        <w:rPr>
          <w:rStyle w:val="None"/>
          <w:bCs/>
          <w:sz w:val="20"/>
          <w:szCs w:val="20"/>
          <w:lang w:val="hu-HU"/>
        </w:rPr>
        <w:t>4</w:t>
      </w:r>
      <w:r w:rsidRPr="005E79EA">
        <w:rPr>
          <w:rStyle w:val="None"/>
          <w:bCs/>
          <w:sz w:val="20"/>
          <w:szCs w:val="20"/>
          <w:lang w:val="hu-HU"/>
        </w:rPr>
        <w:t>.0</w:t>
      </w:r>
      <w:r w:rsidR="005F4DBA">
        <w:rPr>
          <w:rStyle w:val="None"/>
          <w:bCs/>
          <w:sz w:val="20"/>
          <w:szCs w:val="20"/>
          <w:lang w:val="hu-HU"/>
        </w:rPr>
        <w:t>8</w:t>
      </w:r>
      <w:r w:rsidRPr="005E79EA">
        <w:rPr>
          <w:rStyle w:val="None"/>
          <w:bCs/>
          <w:sz w:val="20"/>
          <w:szCs w:val="20"/>
          <w:lang w:val="hu-HU"/>
        </w:rPr>
        <w:t>.</w:t>
      </w:r>
      <w:r w:rsidR="00067852">
        <w:rPr>
          <w:rStyle w:val="None"/>
          <w:bCs/>
          <w:sz w:val="20"/>
          <w:szCs w:val="20"/>
          <w:lang w:val="hu-HU"/>
        </w:rPr>
        <w:t>26</w:t>
      </w:r>
      <w:r w:rsidRPr="005E79EA">
        <w:rPr>
          <w:rStyle w:val="None"/>
          <w:bCs/>
          <w:sz w:val="20"/>
          <w:szCs w:val="20"/>
          <w:lang w:val="hu-HU"/>
        </w:rPr>
        <w:t>.</w:t>
      </w:r>
    </w:p>
    <w:sectPr w:rsidR="00C26163" w:rsidRPr="005E79EA" w:rsidSect="00052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7662" w14:textId="77777777" w:rsidR="008368CB" w:rsidRDefault="008368CB" w:rsidP="00BD5DCA">
      <w:r>
        <w:separator/>
      </w:r>
    </w:p>
  </w:endnote>
  <w:endnote w:type="continuationSeparator" w:id="0">
    <w:p w14:paraId="34980CE4" w14:textId="77777777" w:rsidR="008368CB" w:rsidRDefault="008368CB" w:rsidP="00BD5DCA">
      <w:r>
        <w:continuationSeparator/>
      </w:r>
    </w:p>
  </w:endnote>
  <w:endnote w:type="continuationNotice" w:id="1">
    <w:p w14:paraId="7646EF55" w14:textId="77777777" w:rsidR="008368CB" w:rsidRDefault="00836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EFB18" w14:textId="77777777" w:rsidR="00513245" w:rsidRDefault="0051324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AD24" w14:textId="77777777" w:rsidR="007F3D3E" w:rsidRDefault="007F3D3E" w:rsidP="007F3D3E">
    <w:pPr>
      <w:pStyle w:val="BodyA"/>
      <w:spacing w:after="0" w:line="240" w:lineRule="auto"/>
      <w:rPr>
        <w:b/>
        <w:color w:val="808080" w:themeColor="background1" w:themeShade="80"/>
        <w:sz w:val="16"/>
        <w:szCs w:val="16"/>
      </w:rPr>
    </w:pPr>
    <w:r w:rsidRPr="007F3D3E">
      <w:rPr>
        <w:b/>
        <w:color w:val="499BC9" w:themeColor="accent1"/>
        <w:sz w:val="16"/>
        <w:szCs w:val="16"/>
      </w:rPr>
      <w:t>Építész</w:t>
    </w:r>
    <w:r w:rsidRPr="000853DC">
      <w:rPr>
        <w:b/>
        <w:color w:val="auto"/>
        <w:sz w:val="16"/>
        <w:szCs w:val="16"/>
      </w:rPr>
      <w:t xml:space="preserve"> Szakmai Intézet</w:t>
    </w:r>
    <w:r>
      <w:rPr>
        <w:b/>
        <w:color w:val="808080" w:themeColor="background1" w:themeShade="80"/>
        <w:sz w:val="16"/>
        <w:szCs w:val="16"/>
      </w:rPr>
      <w:t xml:space="preserve"> </w:t>
    </w:r>
  </w:p>
  <w:p w14:paraId="652BACC0" w14:textId="1CB87420" w:rsidR="00582CB4" w:rsidRPr="004F5CA9" w:rsidRDefault="00582CB4" w:rsidP="007F3D3E">
    <w:pPr>
      <w:pStyle w:val="BodyA"/>
      <w:spacing w:after="0" w:line="240" w:lineRule="auto"/>
      <w:rPr>
        <w:color w:val="808080" w:themeColor="background1" w:themeShade="80"/>
        <w:sz w:val="16"/>
        <w:szCs w:val="16"/>
      </w:rPr>
    </w:pPr>
    <w:r w:rsidRPr="000853DC">
      <w:rPr>
        <w:b/>
        <w:color w:val="auto"/>
        <w:sz w:val="16"/>
        <w:szCs w:val="16"/>
        <w:lang w:val="en-US"/>
      </w:rPr>
      <w:t xml:space="preserve">Pécsi </w:t>
    </w:r>
    <w:proofErr w:type="spellStart"/>
    <w:r w:rsidRPr="000853DC">
      <w:rPr>
        <w:b/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és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t>-</w:t>
    </w:r>
    <w:r w:rsidRPr="004F5CA9">
      <w:rPr>
        <w:b/>
        <w:color w:val="808080" w:themeColor="background1" w:themeShade="80"/>
        <w:sz w:val="16"/>
        <w:szCs w:val="16"/>
      </w:rPr>
      <w:t xml:space="preserve"> </w:t>
    </w:r>
    <w:r w:rsidRPr="004F5CA9">
      <w:rPr>
        <w:color w:val="808080" w:themeColor="background1" w:themeShade="80"/>
        <w:sz w:val="16"/>
        <w:szCs w:val="16"/>
      </w:rPr>
      <w:t>H-7624 P</w:t>
    </w:r>
    <w:r w:rsidRPr="004F5CA9">
      <w:rPr>
        <w:color w:val="808080" w:themeColor="background1" w:themeShade="80"/>
        <w:sz w:val="16"/>
        <w:szCs w:val="16"/>
        <w:lang w:val="en-US"/>
      </w:rPr>
      <w:t>é</w:t>
    </w:r>
    <w:proofErr w:type="spellStart"/>
    <w:r w:rsidRPr="004F5CA9">
      <w:rPr>
        <w:color w:val="808080" w:themeColor="background1" w:themeShade="80"/>
        <w:sz w:val="16"/>
        <w:szCs w:val="16"/>
      </w:rPr>
      <w:t>cs</w:t>
    </w:r>
    <w:proofErr w:type="spellEnd"/>
    <w:r w:rsidRPr="004F5CA9">
      <w:rPr>
        <w:color w:val="808080" w:themeColor="background1" w:themeShade="80"/>
        <w:sz w:val="16"/>
        <w:szCs w:val="16"/>
      </w:rPr>
      <w:t xml:space="preserve">, </w:t>
    </w:r>
    <w:proofErr w:type="spellStart"/>
    <w:r w:rsidRPr="004F5CA9">
      <w:rPr>
        <w:color w:val="808080" w:themeColor="background1" w:themeShade="80"/>
        <w:sz w:val="16"/>
        <w:szCs w:val="16"/>
      </w:rPr>
      <w:t>Boszork</w:t>
    </w:r>
    <w:proofErr w:type="spellEnd"/>
    <w:r w:rsidRPr="004F5CA9">
      <w:rPr>
        <w:color w:val="808080" w:themeColor="background1" w:themeShade="80"/>
        <w:sz w:val="16"/>
        <w:szCs w:val="16"/>
        <w:lang w:val="en-US"/>
      </w:rPr>
      <w:t>á</w:t>
    </w:r>
    <w:proofErr w:type="spellStart"/>
    <w:r w:rsidRPr="004F5CA9">
      <w:rPr>
        <w:color w:val="808080" w:themeColor="background1" w:themeShade="80"/>
        <w:sz w:val="16"/>
        <w:szCs w:val="16"/>
      </w:rPr>
      <w:t>ny</w:t>
    </w:r>
    <w:proofErr w:type="spellEnd"/>
    <w:r w:rsidRPr="004F5CA9">
      <w:rPr>
        <w:color w:val="808080" w:themeColor="background1" w:themeShade="80"/>
        <w:sz w:val="16"/>
        <w:szCs w:val="16"/>
      </w:rPr>
      <w:t xml:space="preserve"> u. 2., Magyarország</w:t>
    </w:r>
    <w:r w:rsidR="00BD5DCA">
      <w:rPr>
        <w:color w:val="808080" w:themeColor="background1" w:themeShade="80"/>
        <w:sz w:val="16"/>
        <w:szCs w:val="16"/>
      </w:rPr>
      <w:t xml:space="preserve"> </w:t>
    </w:r>
  </w:p>
  <w:p w14:paraId="71AEA5F1" w14:textId="4C0F4238" w:rsidR="00DB2457" w:rsidRPr="00435013" w:rsidRDefault="00582CB4" w:rsidP="00435013">
    <w:pPr>
      <w:pStyle w:val="BodyA"/>
      <w:spacing w:after="0" w:line="240" w:lineRule="auto"/>
      <w:rPr>
        <w:color w:val="808080" w:themeColor="background1" w:themeShade="80"/>
        <w:sz w:val="14"/>
        <w:szCs w:val="14"/>
      </w:rPr>
    </w:pPr>
    <w:r w:rsidRPr="00435013">
      <w:rPr>
        <w:color w:val="808080" w:themeColor="background1" w:themeShade="80"/>
        <w:sz w:val="14"/>
        <w:szCs w:val="14"/>
      </w:rPr>
      <w:t>telefon: +36 72 501</w:t>
    </w:r>
    <w:r w:rsidRPr="00435013">
      <w:rPr>
        <w:color w:val="808080" w:themeColor="background1" w:themeShade="80"/>
        <w:sz w:val="14"/>
        <w:szCs w:val="14"/>
        <w:lang w:val="en-US"/>
      </w:rPr>
      <w:t> </w:t>
    </w:r>
    <w:r w:rsidRPr="00435013">
      <w:rPr>
        <w:color w:val="808080" w:themeColor="background1" w:themeShade="80"/>
        <w:sz w:val="14"/>
        <w:szCs w:val="14"/>
      </w:rPr>
      <w:t>500/23769</w:t>
    </w:r>
    <w:r w:rsidR="00435013" w:rsidRPr="00435013">
      <w:rPr>
        <w:color w:val="808080" w:themeColor="background1" w:themeShade="80"/>
        <w:sz w:val="14"/>
        <w:szCs w:val="14"/>
      </w:rPr>
      <w:t xml:space="preserve"> </w:t>
    </w:r>
    <w:r w:rsidR="00DB2457" w:rsidRPr="00435013">
      <w:rPr>
        <w:rStyle w:val="Hiperhivatkozs"/>
        <w:color w:val="808080" w:themeColor="background1" w:themeShade="80"/>
        <w:sz w:val="14"/>
        <w:szCs w:val="14"/>
        <w:u w:val="none"/>
        <w:lang w:val="de-DE"/>
      </w:rPr>
      <w:t xml:space="preserve">web: </w:t>
    </w:r>
    <w:hyperlink r:id="rId1" w:history="1">
      <w:r w:rsidR="00DB2457" w:rsidRPr="00435013">
        <w:rPr>
          <w:rStyle w:val="Hyperlink0"/>
          <w:rFonts w:ascii="Calibri" w:hAnsi="Calibri" w:cs="Calibri"/>
          <w:color w:val="A6A6A6" w:themeColor="background1" w:themeShade="A6"/>
          <w:sz w:val="14"/>
          <w:szCs w:val="14"/>
          <w:u w:val="none"/>
        </w:rPr>
        <w:t>http://mik.pte.hu</w:t>
      </w:r>
    </w:hyperlink>
  </w:p>
  <w:p w14:paraId="652BACC3" w14:textId="2AEEC0B6" w:rsidR="00582CB4" w:rsidRPr="00C26163" w:rsidRDefault="00582CB4" w:rsidP="00BD5DCA">
    <w:pPr>
      <w:pStyle w:val="llb"/>
      <w:tabs>
        <w:tab w:val="clear" w:pos="9072"/>
        <w:tab w:val="right" w:pos="9044"/>
      </w:tabs>
      <w:jc w:val="center"/>
      <w:rPr>
        <w:sz w:val="14"/>
        <w:szCs w:val="14"/>
      </w:rPr>
    </w:pPr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fldChar w:fldCharType="begin"/>
    </w:r>
    <w:r w:rsidRPr="00B55307">
      <w:rPr>
        <w:rStyle w:val="Hyperlink0"/>
        <w:sz w:val="14"/>
        <w:szCs w:val="14"/>
        <w:u w:val="none"/>
      </w:rPr>
      <w:instrText>PAGE   \* MERGEFORMAT</w:instrText>
    </w:r>
    <w:r w:rsidRPr="00B55307">
      <w:rPr>
        <w:rStyle w:val="Hyperlink0"/>
        <w:sz w:val="14"/>
        <w:szCs w:val="14"/>
        <w:u w:val="none"/>
      </w:rPr>
      <w:fldChar w:fldCharType="separate"/>
    </w:r>
    <w:r w:rsidR="000F5236" w:rsidRPr="000F5236">
      <w:rPr>
        <w:rStyle w:val="Hyperlink0"/>
        <w:noProof/>
        <w:sz w:val="14"/>
        <w:szCs w:val="14"/>
        <w:u w:val="none"/>
        <w:lang w:val="hu-HU"/>
      </w:rPr>
      <w:t>1</w:t>
    </w:r>
    <w:r w:rsidRPr="00B55307">
      <w:rPr>
        <w:rStyle w:val="Hyperlink0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35E6" w14:textId="77777777" w:rsidR="00513245" w:rsidRDefault="005132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55C5B" w14:textId="77777777" w:rsidR="008368CB" w:rsidRDefault="008368CB" w:rsidP="00BD5DCA">
      <w:r>
        <w:separator/>
      </w:r>
    </w:p>
  </w:footnote>
  <w:footnote w:type="continuationSeparator" w:id="0">
    <w:p w14:paraId="4EBC520F" w14:textId="77777777" w:rsidR="008368CB" w:rsidRDefault="008368CB" w:rsidP="00BD5DCA">
      <w:r>
        <w:continuationSeparator/>
      </w:r>
    </w:p>
  </w:footnote>
  <w:footnote w:type="continuationNotice" w:id="1">
    <w:p w14:paraId="3642F8F6" w14:textId="77777777" w:rsidR="008368CB" w:rsidRDefault="008368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E0B1" w14:textId="77777777" w:rsidR="00513245" w:rsidRDefault="0051324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ACBB" w14:textId="3DC86818" w:rsidR="00582CB4" w:rsidRPr="00906301" w:rsidRDefault="00AC6F5B" w:rsidP="00BD5DCA">
    <w:pPr>
      <w:pStyle w:val="lfej"/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</w:pPr>
    <w:r w:rsidRPr="00AC6F5B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B</w:t>
    </w:r>
    <w:r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ELSŐÉPÍTÉSZ</w:t>
    </w:r>
    <w:r w:rsidRPr="00AC6F5B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 xml:space="preserve"> </w:t>
    </w:r>
    <w:r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TERVEZŐMŰVÉSZ MA</w:t>
    </w:r>
  </w:p>
  <w:p w14:paraId="652BACBC" w14:textId="6B2414BA" w:rsidR="00582CB4" w:rsidRPr="00906301" w:rsidRDefault="006E1DC9" w:rsidP="00BD5DCA">
    <w:pPr>
      <w:pStyle w:val="lfej"/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</w:pPr>
    <w:r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Belsőépítészeti kutatás</w:t>
    </w:r>
    <w:r w:rsidR="00582CB4"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ab/>
    </w:r>
    <w:r w:rsidR="00582CB4"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ab/>
      <w:t>tantárgyi tematika</w:t>
    </w:r>
  </w:p>
  <w:p w14:paraId="652BACBD" w14:textId="253ECFAC" w:rsidR="00582CB4" w:rsidRPr="00906301" w:rsidRDefault="00582CB4" w:rsidP="00BD5DCA">
    <w:pPr>
      <w:pStyle w:val="lfej"/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</w:pP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 xml:space="preserve">tantárgy-kód: </w:t>
    </w:r>
    <w:r w:rsidR="009E1771" w:rsidRPr="009E177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EPM0</w:t>
    </w:r>
    <w:r w:rsidR="006E1DC9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20</w:t>
    </w:r>
    <w:r w:rsidR="009E1771" w:rsidRPr="009E177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MN</w:t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ab/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ab/>
    </w:r>
    <w:r w:rsidR="006E1DC9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előadás</w:t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 xml:space="preserve">: </w:t>
    </w:r>
    <w:proofErr w:type="gramStart"/>
    <w:r w:rsidR="00513245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Péntek</w:t>
    </w:r>
    <w:proofErr w:type="gramEnd"/>
    <w:r w:rsidR="006E1DC9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 xml:space="preserve"> </w:t>
    </w:r>
    <w:r w:rsidR="00EB24DF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1</w:t>
    </w:r>
    <w:r w:rsidR="006706F8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5.00</w:t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-</w:t>
    </w:r>
    <w:r w:rsidR="006706F8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16.30</w:t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 xml:space="preserve"> A-</w:t>
    </w:r>
    <w:r w:rsidR="00EB24DF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30</w:t>
    </w:r>
    <w:r w:rsidR="006706F8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6</w:t>
    </w:r>
  </w:p>
  <w:p w14:paraId="376FFEB8" w14:textId="116D3654" w:rsidR="004D1574" w:rsidRPr="004D1574" w:rsidRDefault="00582CB4" w:rsidP="00BD5DCA">
    <w:pPr>
      <w:pStyle w:val="lfej"/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</w:pP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>Szemeszter: Ősz</w:t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ab/>
    </w:r>
    <w:r w:rsidRPr="00906301">
      <w:rPr>
        <w:rFonts w:ascii="Tahoma" w:hAnsi="Tahoma"/>
        <w:bCs/>
        <w:color w:val="808080" w:themeColor="background1" w:themeShade="80"/>
        <w:sz w:val="16"/>
        <w:szCs w:val="16"/>
        <w:u w:color="525252"/>
        <w:lang w:val="hu-HU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2B8E" w14:textId="77777777" w:rsidR="00513245" w:rsidRDefault="0051324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D13B7"/>
    <w:multiLevelType w:val="hybridMultilevel"/>
    <w:tmpl w:val="2AA0A2C8"/>
    <w:numStyleLink w:val="ImportedStyle9"/>
  </w:abstractNum>
  <w:abstractNum w:abstractNumId="1" w15:restartNumberingAfterBreak="0">
    <w:nsid w:val="16987CD6"/>
    <w:multiLevelType w:val="hybridMultilevel"/>
    <w:tmpl w:val="61D2519A"/>
    <w:numStyleLink w:val="ImportedStyle7"/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4EE6BFE"/>
    <w:multiLevelType w:val="hybridMultilevel"/>
    <w:tmpl w:val="09CACC50"/>
    <w:numStyleLink w:val="ImportedStyle18"/>
  </w:abstractNum>
  <w:abstractNum w:abstractNumId="5" w15:restartNumberingAfterBreak="0">
    <w:nsid w:val="26B939E6"/>
    <w:multiLevelType w:val="hybridMultilevel"/>
    <w:tmpl w:val="4C001616"/>
    <w:numStyleLink w:val="ImportedStyle10"/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360295B"/>
    <w:multiLevelType w:val="hybridMultilevel"/>
    <w:tmpl w:val="5A969BB4"/>
    <w:numStyleLink w:val="ImportedStyle14"/>
  </w:abstractNum>
  <w:abstractNum w:abstractNumId="10" w15:restartNumberingAfterBreak="0">
    <w:nsid w:val="33685C73"/>
    <w:multiLevelType w:val="hybridMultilevel"/>
    <w:tmpl w:val="0994BF80"/>
    <w:numStyleLink w:val="ImportedStyle16"/>
  </w:abstractNum>
  <w:abstractNum w:abstractNumId="11" w15:restartNumberingAfterBreak="0">
    <w:nsid w:val="34590A25"/>
    <w:multiLevelType w:val="hybridMultilevel"/>
    <w:tmpl w:val="CCF2E6E2"/>
    <w:numStyleLink w:val="ImportedStyle15"/>
  </w:abstractNum>
  <w:abstractNum w:abstractNumId="12" w15:restartNumberingAfterBreak="0">
    <w:nsid w:val="34D62B80"/>
    <w:multiLevelType w:val="hybridMultilevel"/>
    <w:tmpl w:val="15A263E2"/>
    <w:numStyleLink w:val="ImportedStyle20"/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BA1E29"/>
    <w:multiLevelType w:val="hybridMultilevel"/>
    <w:tmpl w:val="5D5E6B16"/>
    <w:numStyleLink w:val="ImportedStyle6"/>
  </w:abstractNum>
  <w:abstractNum w:abstractNumId="1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6F565EA"/>
    <w:multiLevelType w:val="hybridMultilevel"/>
    <w:tmpl w:val="DADA6CA4"/>
    <w:numStyleLink w:val="ImportedStyle11"/>
  </w:abstractNum>
  <w:abstractNum w:abstractNumId="22" w15:restartNumberingAfterBreak="0">
    <w:nsid w:val="4B9260AB"/>
    <w:multiLevelType w:val="hybridMultilevel"/>
    <w:tmpl w:val="B0E6EF32"/>
    <w:numStyleLink w:val="ImportedStyle5"/>
  </w:abstractNum>
  <w:abstractNum w:abstractNumId="23" w15:restartNumberingAfterBreak="0">
    <w:nsid w:val="4DA85B2D"/>
    <w:multiLevelType w:val="hybridMultilevel"/>
    <w:tmpl w:val="418C2304"/>
    <w:numStyleLink w:val="ImportedStyle13"/>
  </w:abstractNum>
  <w:abstractNum w:abstractNumId="24" w15:restartNumberingAfterBreak="0">
    <w:nsid w:val="4FAE114E"/>
    <w:multiLevelType w:val="hybridMultilevel"/>
    <w:tmpl w:val="C8EEF59C"/>
    <w:numStyleLink w:val="List0"/>
  </w:abstractNum>
  <w:abstractNum w:abstractNumId="2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694D8B"/>
    <w:multiLevelType w:val="hybridMultilevel"/>
    <w:tmpl w:val="93B649CA"/>
    <w:numStyleLink w:val="ImportedStyle2"/>
  </w:abstractNum>
  <w:abstractNum w:abstractNumId="29" w15:restartNumberingAfterBreak="0">
    <w:nsid w:val="5C6C5385"/>
    <w:multiLevelType w:val="hybridMultilevel"/>
    <w:tmpl w:val="729A0AA4"/>
    <w:numStyleLink w:val="ImportedStyle12"/>
  </w:abstractNum>
  <w:abstractNum w:abstractNumId="30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19425F"/>
    <w:multiLevelType w:val="hybridMultilevel"/>
    <w:tmpl w:val="077C8EAA"/>
    <w:numStyleLink w:val="ImportedStyle8"/>
  </w:abstractNum>
  <w:abstractNum w:abstractNumId="3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9791FF0"/>
    <w:multiLevelType w:val="hybridMultilevel"/>
    <w:tmpl w:val="54C224BE"/>
    <w:numStyleLink w:val="ImportedStyle4"/>
  </w:abstractNum>
  <w:abstractNum w:abstractNumId="37" w15:restartNumberingAfterBreak="0">
    <w:nsid w:val="6CA00FD1"/>
    <w:multiLevelType w:val="hybridMultilevel"/>
    <w:tmpl w:val="3ABEE14A"/>
    <w:numStyleLink w:val="ImportedStyle1"/>
  </w:abstractNum>
  <w:abstractNum w:abstractNumId="38" w15:restartNumberingAfterBreak="0">
    <w:nsid w:val="6D06454B"/>
    <w:multiLevelType w:val="hybridMultilevel"/>
    <w:tmpl w:val="231C4EE6"/>
    <w:numStyleLink w:val="ImportedStyle17"/>
  </w:abstractNum>
  <w:abstractNum w:abstractNumId="3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D9635AA"/>
    <w:multiLevelType w:val="hybridMultilevel"/>
    <w:tmpl w:val="8A00867E"/>
    <w:numStyleLink w:val="ImportedStyle3"/>
  </w:abstractNum>
  <w:abstractNum w:abstractNumId="4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2453542">
    <w:abstractNumId w:val="33"/>
  </w:num>
  <w:num w:numId="2" w16cid:durableId="1017149196">
    <w:abstractNumId w:val="37"/>
  </w:num>
  <w:num w:numId="3" w16cid:durableId="124079024">
    <w:abstractNumId w:val="25"/>
  </w:num>
  <w:num w:numId="4" w16cid:durableId="1193113895">
    <w:abstractNumId w:val="28"/>
  </w:num>
  <w:num w:numId="5" w16cid:durableId="1369835132">
    <w:abstractNumId w:val="30"/>
  </w:num>
  <w:num w:numId="6" w16cid:durableId="1453330218">
    <w:abstractNumId w:val="43"/>
  </w:num>
  <w:num w:numId="7" w16cid:durableId="303386946">
    <w:abstractNumId w:val="31"/>
  </w:num>
  <w:num w:numId="8" w16cid:durableId="1963536005">
    <w:abstractNumId w:val="36"/>
  </w:num>
  <w:num w:numId="9" w16cid:durableId="1079211645">
    <w:abstractNumId w:val="3"/>
  </w:num>
  <w:num w:numId="10" w16cid:durableId="1913076395">
    <w:abstractNumId w:val="22"/>
  </w:num>
  <w:num w:numId="11" w16cid:durableId="1276017982">
    <w:abstractNumId w:val="2"/>
  </w:num>
  <w:num w:numId="12" w16cid:durableId="1641499864">
    <w:abstractNumId w:val="17"/>
  </w:num>
  <w:num w:numId="13" w16cid:durableId="1877498325">
    <w:abstractNumId w:val="14"/>
  </w:num>
  <w:num w:numId="14" w16cid:durableId="1887260112">
    <w:abstractNumId w:val="1"/>
  </w:num>
  <w:num w:numId="15" w16cid:durableId="1073628042">
    <w:abstractNumId w:val="26"/>
  </w:num>
  <w:num w:numId="16" w16cid:durableId="1484738422">
    <w:abstractNumId w:val="32"/>
  </w:num>
  <w:num w:numId="17" w16cid:durableId="565535874">
    <w:abstractNumId w:val="42"/>
  </w:num>
  <w:num w:numId="18" w16cid:durableId="1689482809">
    <w:abstractNumId w:val="0"/>
  </w:num>
  <w:num w:numId="19" w16cid:durableId="1540360729">
    <w:abstractNumId w:val="35"/>
  </w:num>
  <w:num w:numId="20" w16cid:durableId="1365981884">
    <w:abstractNumId w:val="5"/>
  </w:num>
  <w:num w:numId="21" w16cid:durableId="1330596503">
    <w:abstractNumId w:val="6"/>
  </w:num>
  <w:num w:numId="22" w16cid:durableId="1496342715">
    <w:abstractNumId w:val="21"/>
  </w:num>
  <w:num w:numId="23" w16cid:durableId="1637955125">
    <w:abstractNumId w:val="8"/>
  </w:num>
  <w:num w:numId="24" w16cid:durableId="644092945">
    <w:abstractNumId w:val="29"/>
  </w:num>
  <w:num w:numId="25" w16cid:durableId="282460924">
    <w:abstractNumId w:val="40"/>
  </w:num>
  <w:num w:numId="26" w16cid:durableId="526215130">
    <w:abstractNumId w:val="23"/>
  </w:num>
  <w:num w:numId="27" w16cid:durableId="1368720715">
    <w:abstractNumId w:val="18"/>
  </w:num>
  <w:num w:numId="28" w16cid:durableId="220293226">
    <w:abstractNumId w:val="9"/>
  </w:num>
  <w:num w:numId="29" w16cid:durableId="1958023854">
    <w:abstractNumId w:val="44"/>
  </w:num>
  <w:num w:numId="30" w16cid:durableId="1177186810">
    <w:abstractNumId w:val="11"/>
  </w:num>
  <w:num w:numId="31" w16cid:durableId="808867284">
    <w:abstractNumId w:val="16"/>
  </w:num>
  <w:num w:numId="32" w16cid:durableId="1223371355">
    <w:abstractNumId w:val="10"/>
  </w:num>
  <w:num w:numId="33" w16cid:durableId="532501933">
    <w:abstractNumId w:val="41"/>
  </w:num>
  <w:num w:numId="34" w16cid:durableId="1897889436">
    <w:abstractNumId w:val="38"/>
  </w:num>
  <w:num w:numId="35" w16cid:durableId="1975791975">
    <w:abstractNumId w:val="27"/>
  </w:num>
  <w:num w:numId="36" w16cid:durableId="1142238015">
    <w:abstractNumId w:val="4"/>
  </w:num>
  <w:num w:numId="37" w16cid:durableId="296683517">
    <w:abstractNumId w:val="20"/>
  </w:num>
  <w:num w:numId="38" w16cid:durableId="874465033">
    <w:abstractNumId w:val="12"/>
  </w:num>
  <w:num w:numId="39" w16cid:durableId="2092656907">
    <w:abstractNumId w:val="15"/>
  </w:num>
  <w:num w:numId="40" w16cid:durableId="1328704440">
    <w:abstractNumId w:val="24"/>
  </w:num>
  <w:num w:numId="41" w16cid:durableId="1754930984">
    <w:abstractNumId w:val="13"/>
  </w:num>
  <w:num w:numId="42" w16cid:durableId="1476022930">
    <w:abstractNumId w:val="19"/>
  </w:num>
  <w:num w:numId="43" w16cid:durableId="402341905">
    <w:abstractNumId w:val="7"/>
  </w:num>
  <w:num w:numId="44" w16cid:durableId="1282882276">
    <w:abstractNumId w:val="39"/>
  </w:num>
  <w:num w:numId="45" w16cid:durableId="2700138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BC1"/>
    <w:rsid w:val="00005FEF"/>
    <w:rsid w:val="000127F4"/>
    <w:rsid w:val="0001447B"/>
    <w:rsid w:val="000170CE"/>
    <w:rsid w:val="00024AD6"/>
    <w:rsid w:val="000275C0"/>
    <w:rsid w:val="00030917"/>
    <w:rsid w:val="000461E5"/>
    <w:rsid w:val="0005293B"/>
    <w:rsid w:val="00057B73"/>
    <w:rsid w:val="000643C3"/>
    <w:rsid w:val="00067852"/>
    <w:rsid w:val="00080662"/>
    <w:rsid w:val="000845EC"/>
    <w:rsid w:val="000853DC"/>
    <w:rsid w:val="000925A9"/>
    <w:rsid w:val="000A5B02"/>
    <w:rsid w:val="000B22A7"/>
    <w:rsid w:val="000B2623"/>
    <w:rsid w:val="000B6672"/>
    <w:rsid w:val="000C4FC1"/>
    <w:rsid w:val="000C63A0"/>
    <w:rsid w:val="000C655F"/>
    <w:rsid w:val="000C7A33"/>
    <w:rsid w:val="000D7840"/>
    <w:rsid w:val="000E3343"/>
    <w:rsid w:val="000E7462"/>
    <w:rsid w:val="000F5236"/>
    <w:rsid w:val="00104278"/>
    <w:rsid w:val="00105759"/>
    <w:rsid w:val="00105B84"/>
    <w:rsid w:val="00105BBF"/>
    <w:rsid w:val="001124A7"/>
    <w:rsid w:val="00114285"/>
    <w:rsid w:val="001202E4"/>
    <w:rsid w:val="001256CE"/>
    <w:rsid w:val="001449CC"/>
    <w:rsid w:val="00155C16"/>
    <w:rsid w:val="00156833"/>
    <w:rsid w:val="00161DE0"/>
    <w:rsid w:val="00164A9F"/>
    <w:rsid w:val="00177501"/>
    <w:rsid w:val="00180B83"/>
    <w:rsid w:val="00197F29"/>
    <w:rsid w:val="001A5AA5"/>
    <w:rsid w:val="001B16C6"/>
    <w:rsid w:val="001C3420"/>
    <w:rsid w:val="001C64E3"/>
    <w:rsid w:val="001D26F3"/>
    <w:rsid w:val="001F42DF"/>
    <w:rsid w:val="00203BC5"/>
    <w:rsid w:val="00206362"/>
    <w:rsid w:val="002135C1"/>
    <w:rsid w:val="00213C60"/>
    <w:rsid w:val="00225402"/>
    <w:rsid w:val="00231D87"/>
    <w:rsid w:val="002322DF"/>
    <w:rsid w:val="002404BC"/>
    <w:rsid w:val="002444A2"/>
    <w:rsid w:val="002729FE"/>
    <w:rsid w:val="0027665A"/>
    <w:rsid w:val="00290E45"/>
    <w:rsid w:val="00293A20"/>
    <w:rsid w:val="002A4836"/>
    <w:rsid w:val="002A7262"/>
    <w:rsid w:val="002C68E5"/>
    <w:rsid w:val="002D01BE"/>
    <w:rsid w:val="002D02CF"/>
    <w:rsid w:val="002D067D"/>
    <w:rsid w:val="002F3E0B"/>
    <w:rsid w:val="002F5039"/>
    <w:rsid w:val="00301843"/>
    <w:rsid w:val="00301E3C"/>
    <w:rsid w:val="00302445"/>
    <w:rsid w:val="00303CED"/>
    <w:rsid w:val="003045EE"/>
    <w:rsid w:val="003111E2"/>
    <w:rsid w:val="003137F1"/>
    <w:rsid w:val="00320E09"/>
    <w:rsid w:val="00323991"/>
    <w:rsid w:val="00332917"/>
    <w:rsid w:val="00341C6E"/>
    <w:rsid w:val="00345A4D"/>
    <w:rsid w:val="00345F0F"/>
    <w:rsid w:val="00353A74"/>
    <w:rsid w:val="00361CE4"/>
    <w:rsid w:val="00364195"/>
    <w:rsid w:val="00366158"/>
    <w:rsid w:val="00366857"/>
    <w:rsid w:val="00372F2F"/>
    <w:rsid w:val="0037413E"/>
    <w:rsid w:val="003746D6"/>
    <w:rsid w:val="003879E9"/>
    <w:rsid w:val="003A46A2"/>
    <w:rsid w:val="003A67F7"/>
    <w:rsid w:val="003B5B42"/>
    <w:rsid w:val="003D367E"/>
    <w:rsid w:val="003D3D4F"/>
    <w:rsid w:val="003E0B5B"/>
    <w:rsid w:val="003E19FF"/>
    <w:rsid w:val="003E209E"/>
    <w:rsid w:val="003E346A"/>
    <w:rsid w:val="003E700C"/>
    <w:rsid w:val="00404ECC"/>
    <w:rsid w:val="00406C92"/>
    <w:rsid w:val="00417E9C"/>
    <w:rsid w:val="00426282"/>
    <w:rsid w:val="004306C4"/>
    <w:rsid w:val="004333C9"/>
    <w:rsid w:val="00435013"/>
    <w:rsid w:val="004353D3"/>
    <w:rsid w:val="004524A0"/>
    <w:rsid w:val="0045542B"/>
    <w:rsid w:val="0046269D"/>
    <w:rsid w:val="00462A10"/>
    <w:rsid w:val="004660D4"/>
    <w:rsid w:val="00475CAD"/>
    <w:rsid w:val="00480513"/>
    <w:rsid w:val="0049108E"/>
    <w:rsid w:val="00496CAE"/>
    <w:rsid w:val="00496D57"/>
    <w:rsid w:val="004A06C1"/>
    <w:rsid w:val="004C4FF5"/>
    <w:rsid w:val="004C6EE6"/>
    <w:rsid w:val="004C77D5"/>
    <w:rsid w:val="004D1574"/>
    <w:rsid w:val="004D3051"/>
    <w:rsid w:val="004F5CA9"/>
    <w:rsid w:val="00513245"/>
    <w:rsid w:val="0051513F"/>
    <w:rsid w:val="00522A23"/>
    <w:rsid w:val="00525E14"/>
    <w:rsid w:val="0052644E"/>
    <w:rsid w:val="00531956"/>
    <w:rsid w:val="00535974"/>
    <w:rsid w:val="0055140E"/>
    <w:rsid w:val="00557B31"/>
    <w:rsid w:val="00565F10"/>
    <w:rsid w:val="00570470"/>
    <w:rsid w:val="00574E57"/>
    <w:rsid w:val="00581843"/>
    <w:rsid w:val="00582CB4"/>
    <w:rsid w:val="00586CFF"/>
    <w:rsid w:val="00593B95"/>
    <w:rsid w:val="00594C92"/>
    <w:rsid w:val="00595B50"/>
    <w:rsid w:val="005A263A"/>
    <w:rsid w:val="005B7AE7"/>
    <w:rsid w:val="005C187E"/>
    <w:rsid w:val="005D0C7E"/>
    <w:rsid w:val="005D2B30"/>
    <w:rsid w:val="005E3A24"/>
    <w:rsid w:val="005E568B"/>
    <w:rsid w:val="005E76CA"/>
    <w:rsid w:val="005E79EA"/>
    <w:rsid w:val="005F0260"/>
    <w:rsid w:val="005F4DBA"/>
    <w:rsid w:val="005F73D6"/>
    <w:rsid w:val="006062C8"/>
    <w:rsid w:val="00622E8D"/>
    <w:rsid w:val="00637AF9"/>
    <w:rsid w:val="00643902"/>
    <w:rsid w:val="00646A30"/>
    <w:rsid w:val="00657028"/>
    <w:rsid w:val="00662F95"/>
    <w:rsid w:val="0066565C"/>
    <w:rsid w:val="0067022F"/>
    <w:rsid w:val="006706F8"/>
    <w:rsid w:val="006757FA"/>
    <w:rsid w:val="006806D6"/>
    <w:rsid w:val="00682445"/>
    <w:rsid w:val="006829FA"/>
    <w:rsid w:val="0068510C"/>
    <w:rsid w:val="00687CDB"/>
    <w:rsid w:val="00695C93"/>
    <w:rsid w:val="006A0C13"/>
    <w:rsid w:val="006A276D"/>
    <w:rsid w:val="006B341F"/>
    <w:rsid w:val="006B7855"/>
    <w:rsid w:val="006C6552"/>
    <w:rsid w:val="006C75FE"/>
    <w:rsid w:val="006D18DF"/>
    <w:rsid w:val="006D7ECC"/>
    <w:rsid w:val="006E1DC9"/>
    <w:rsid w:val="006E30BC"/>
    <w:rsid w:val="006E5322"/>
    <w:rsid w:val="006F7AAB"/>
    <w:rsid w:val="0070780C"/>
    <w:rsid w:val="007132CA"/>
    <w:rsid w:val="00713BA2"/>
    <w:rsid w:val="00715CA1"/>
    <w:rsid w:val="007175E7"/>
    <w:rsid w:val="007178E9"/>
    <w:rsid w:val="00742C55"/>
    <w:rsid w:val="007569E9"/>
    <w:rsid w:val="00761C39"/>
    <w:rsid w:val="00791E2C"/>
    <w:rsid w:val="00795920"/>
    <w:rsid w:val="007A3560"/>
    <w:rsid w:val="007A3EDE"/>
    <w:rsid w:val="007D3BFC"/>
    <w:rsid w:val="007D6B04"/>
    <w:rsid w:val="007F3D3E"/>
    <w:rsid w:val="007F59E8"/>
    <w:rsid w:val="00817C7B"/>
    <w:rsid w:val="00826533"/>
    <w:rsid w:val="00832973"/>
    <w:rsid w:val="008368CB"/>
    <w:rsid w:val="008409F1"/>
    <w:rsid w:val="008441A2"/>
    <w:rsid w:val="008473A9"/>
    <w:rsid w:val="00867C84"/>
    <w:rsid w:val="00890E32"/>
    <w:rsid w:val="00895CB4"/>
    <w:rsid w:val="008A609C"/>
    <w:rsid w:val="008A67EC"/>
    <w:rsid w:val="008B1126"/>
    <w:rsid w:val="008C445F"/>
    <w:rsid w:val="008E0099"/>
    <w:rsid w:val="008F0CCA"/>
    <w:rsid w:val="008F3D1C"/>
    <w:rsid w:val="0090557A"/>
    <w:rsid w:val="00906301"/>
    <w:rsid w:val="009063FE"/>
    <w:rsid w:val="0091091D"/>
    <w:rsid w:val="0091124E"/>
    <w:rsid w:val="00916D3B"/>
    <w:rsid w:val="00917ED8"/>
    <w:rsid w:val="0092122B"/>
    <w:rsid w:val="009240B4"/>
    <w:rsid w:val="00924558"/>
    <w:rsid w:val="0092674D"/>
    <w:rsid w:val="00946B58"/>
    <w:rsid w:val="00953A1A"/>
    <w:rsid w:val="009575F8"/>
    <w:rsid w:val="00960BF0"/>
    <w:rsid w:val="00962DA4"/>
    <w:rsid w:val="00972142"/>
    <w:rsid w:val="0097382C"/>
    <w:rsid w:val="00986B0B"/>
    <w:rsid w:val="0099117D"/>
    <w:rsid w:val="00992882"/>
    <w:rsid w:val="009978A5"/>
    <w:rsid w:val="009A417B"/>
    <w:rsid w:val="009A521F"/>
    <w:rsid w:val="009B2DD9"/>
    <w:rsid w:val="009B5833"/>
    <w:rsid w:val="009C0D65"/>
    <w:rsid w:val="009C27F2"/>
    <w:rsid w:val="009C341B"/>
    <w:rsid w:val="009D6F61"/>
    <w:rsid w:val="009D73D6"/>
    <w:rsid w:val="009E1771"/>
    <w:rsid w:val="009E2D21"/>
    <w:rsid w:val="009E767D"/>
    <w:rsid w:val="00A016B7"/>
    <w:rsid w:val="00A019F3"/>
    <w:rsid w:val="00A11DDB"/>
    <w:rsid w:val="00A17C84"/>
    <w:rsid w:val="00A27523"/>
    <w:rsid w:val="00A336B6"/>
    <w:rsid w:val="00A5724A"/>
    <w:rsid w:val="00A721CF"/>
    <w:rsid w:val="00A72D4B"/>
    <w:rsid w:val="00A80C32"/>
    <w:rsid w:val="00A82A7B"/>
    <w:rsid w:val="00A90CF7"/>
    <w:rsid w:val="00AA7EC0"/>
    <w:rsid w:val="00AB3830"/>
    <w:rsid w:val="00AC00A4"/>
    <w:rsid w:val="00AC6F5B"/>
    <w:rsid w:val="00AD061C"/>
    <w:rsid w:val="00AE4283"/>
    <w:rsid w:val="00AE7474"/>
    <w:rsid w:val="00AF2791"/>
    <w:rsid w:val="00B008B7"/>
    <w:rsid w:val="00B1512A"/>
    <w:rsid w:val="00B16825"/>
    <w:rsid w:val="00B2149A"/>
    <w:rsid w:val="00B2257E"/>
    <w:rsid w:val="00B337A6"/>
    <w:rsid w:val="00B43C53"/>
    <w:rsid w:val="00B441F5"/>
    <w:rsid w:val="00B53097"/>
    <w:rsid w:val="00B53DA5"/>
    <w:rsid w:val="00B55284"/>
    <w:rsid w:val="00B55307"/>
    <w:rsid w:val="00B55EB5"/>
    <w:rsid w:val="00B64C79"/>
    <w:rsid w:val="00B65617"/>
    <w:rsid w:val="00B72BA8"/>
    <w:rsid w:val="00B812A9"/>
    <w:rsid w:val="00B81970"/>
    <w:rsid w:val="00B95EF0"/>
    <w:rsid w:val="00BA062B"/>
    <w:rsid w:val="00BA58FB"/>
    <w:rsid w:val="00BA609A"/>
    <w:rsid w:val="00BB4AD7"/>
    <w:rsid w:val="00BC1221"/>
    <w:rsid w:val="00BD049E"/>
    <w:rsid w:val="00BD5023"/>
    <w:rsid w:val="00BD5DCA"/>
    <w:rsid w:val="00BE5363"/>
    <w:rsid w:val="00BE548F"/>
    <w:rsid w:val="00BF21FB"/>
    <w:rsid w:val="00C159C4"/>
    <w:rsid w:val="00C15DDC"/>
    <w:rsid w:val="00C224BD"/>
    <w:rsid w:val="00C23D28"/>
    <w:rsid w:val="00C26163"/>
    <w:rsid w:val="00C274D8"/>
    <w:rsid w:val="00C27839"/>
    <w:rsid w:val="00C30CF8"/>
    <w:rsid w:val="00C322DB"/>
    <w:rsid w:val="00C32834"/>
    <w:rsid w:val="00C34CE0"/>
    <w:rsid w:val="00C35FF8"/>
    <w:rsid w:val="00C36E60"/>
    <w:rsid w:val="00C40EDA"/>
    <w:rsid w:val="00C46E00"/>
    <w:rsid w:val="00C476A6"/>
    <w:rsid w:val="00C508F8"/>
    <w:rsid w:val="00C51DF9"/>
    <w:rsid w:val="00C70948"/>
    <w:rsid w:val="00C83691"/>
    <w:rsid w:val="00C86912"/>
    <w:rsid w:val="00CA04D3"/>
    <w:rsid w:val="00CA0A47"/>
    <w:rsid w:val="00CA30CA"/>
    <w:rsid w:val="00CA69B0"/>
    <w:rsid w:val="00CA706B"/>
    <w:rsid w:val="00CB281C"/>
    <w:rsid w:val="00CB2E30"/>
    <w:rsid w:val="00CB76EC"/>
    <w:rsid w:val="00CC006C"/>
    <w:rsid w:val="00CC2F46"/>
    <w:rsid w:val="00CD251C"/>
    <w:rsid w:val="00CD6B26"/>
    <w:rsid w:val="00CE0076"/>
    <w:rsid w:val="00CE3B64"/>
    <w:rsid w:val="00D069CB"/>
    <w:rsid w:val="00D10008"/>
    <w:rsid w:val="00D152F7"/>
    <w:rsid w:val="00D233CC"/>
    <w:rsid w:val="00D24890"/>
    <w:rsid w:val="00D317B0"/>
    <w:rsid w:val="00D320BC"/>
    <w:rsid w:val="00D327F6"/>
    <w:rsid w:val="00D37C10"/>
    <w:rsid w:val="00D40838"/>
    <w:rsid w:val="00D40C39"/>
    <w:rsid w:val="00D44BBC"/>
    <w:rsid w:val="00D4718A"/>
    <w:rsid w:val="00D559E8"/>
    <w:rsid w:val="00D55BCC"/>
    <w:rsid w:val="00D652F3"/>
    <w:rsid w:val="00D95762"/>
    <w:rsid w:val="00D96B32"/>
    <w:rsid w:val="00DA0E87"/>
    <w:rsid w:val="00DB0C07"/>
    <w:rsid w:val="00DB2457"/>
    <w:rsid w:val="00DB303F"/>
    <w:rsid w:val="00DB3EB0"/>
    <w:rsid w:val="00DB73E4"/>
    <w:rsid w:val="00DC0333"/>
    <w:rsid w:val="00DC6BF1"/>
    <w:rsid w:val="00DD01C5"/>
    <w:rsid w:val="00DD23B0"/>
    <w:rsid w:val="00DD4FF4"/>
    <w:rsid w:val="00DD6BDC"/>
    <w:rsid w:val="00DE0352"/>
    <w:rsid w:val="00DE52FA"/>
    <w:rsid w:val="00DF10DD"/>
    <w:rsid w:val="00DF1758"/>
    <w:rsid w:val="00E12F8C"/>
    <w:rsid w:val="00E13C71"/>
    <w:rsid w:val="00E21368"/>
    <w:rsid w:val="00E24F63"/>
    <w:rsid w:val="00E25C35"/>
    <w:rsid w:val="00E27F1D"/>
    <w:rsid w:val="00E46387"/>
    <w:rsid w:val="00E54A54"/>
    <w:rsid w:val="00E60009"/>
    <w:rsid w:val="00E611AD"/>
    <w:rsid w:val="00E66E24"/>
    <w:rsid w:val="00E7173C"/>
    <w:rsid w:val="00E71902"/>
    <w:rsid w:val="00E7243F"/>
    <w:rsid w:val="00E81590"/>
    <w:rsid w:val="00E81DEF"/>
    <w:rsid w:val="00E82492"/>
    <w:rsid w:val="00E84F8E"/>
    <w:rsid w:val="00E85B17"/>
    <w:rsid w:val="00E94FC9"/>
    <w:rsid w:val="00E964AA"/>
    <w:rsid w:val="00EA78B2"/>
    <w:rsid w:val="00EB0398"/>
    <w:rsid w:val="00EB24DF"/>
    <w:rsid w:val="00EB4743"/>
    <w:rsid w:val="00EB541C"/>
    <w:rsid w:val="00EB6F2F"/>
    <w:rsid w:val="00EC161B"/>
    <w:rsid w:val="00ED4162"/>
    <w:rsid w:val="00EE01CF"/>
    <w:rsid w:val="00EE1BE9"/>
    <w:rsid w:val="00EF385D"/>
    <w:rsid w:val="00F0466B"/>
    <w:rsid w:val="00F04EEC"/>
    <w:rsid w:val="00F12C6E"/>
    <w:rsid w:val="00F1519C"/>
    <w:rsid w:val="00F311E2"/>
    <w:rsid w:val="00F32F63"/>
    <w:rsid w:val="00F4169A"/>
    <w:rsid w:val="00F42425"/>
    <w:rsid w:val="00F45BD3"/>
    <w:rsid w:val="00F50ED8"/>
    <w:rsid w:val="00F530F9"/>
    <w:rsid w:val="00F5475A"/>
    <w:rsid w:val="00F60370"/>
    <w:rsid w:val="00F6145A"/>
    <w:rsid w:val="00F6298E"/>
    <w:rsid w:val="00F673FA"/>
    <w:rsid w:val="00F77721"/>
    <w:rsid w:val="00F8013C"/>
    <w:rsid w:val="00F8224E"/>
    <w:rsid w:val="00F8274B"/>
    <w:rsid w:val="00F95393"/>
    <w:rsid w:val="00F9793E"/>
    <w:rsid w:val="00FA2620"/>
    <w:rsid w:val="00FA4932"/>
    <w:rsid w:val="00FA7AAA"/>
    <w:rsid w:val="00FB4393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BAAE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CD251C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261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B11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rsid w:val="00B337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19"/>
      </w:numPr>
    </w:pPr>
  </w:style>
  <w:style w:type="numbering" w:customStyle="1" w:styleId="ImportedStyle11">
    <w:name w:val="Imported Style 11"/>
    <w:pPr>
      <w:numPr>
        <w:numId w:val="21"/>
      </w:numPr>
    </w:pPr>
  </w:style>
  <w:style w:type="numbering" w:customStyle="1" w:styleId="ImportedStyle12">
    <w:name w:val="Imported Style 12"/>
    <w:pPr>
      <w:numPr>
        <w:numId w:val="23"/>
      </w:numPr>
    </w:pPr>
  </w:style>
  <w:style w:type="numbering" w:customStyle="1" w:styleId="ImportedStyle13">
    <w:name w:val="Imported Style 13"/>
    <w:pPr>
      <w:numPr>
        <w:numId w:val="25"/>
      </w:numPr>
    </w:pPr>
  </w:style>
  <w:style w:type="numbering" w:customStyle="1" w:styleId="ImportedStyle14">
    <w:name w:val="Imported Style 14"/>
    <w:pPr>
      <w:numPr>
        <w:numId w:val="27"/>
      </w:numPr>
    </w:pPr>
  </w:style>
  <w:style w:type="numbering" w:customStyle="1" w:styleId="ImportedStyle15">
    <w:name w:val="Imported Style 15"/>
    <w:pPr>
      <w:numPr>
        <w:numId w:val="29"/>
      </w:numPr>
    </w:pPr>
  </w:style>
  <w:style w:type="numbering" w:customStyle="1" w:styleId="ImportedStyle16">
    <w:name w:val="Imported Style 16"/>
    <w:pPr>
      <w:numPr>
        <w:numId w:val="31"/>
      </w:numPr>
    </w:pPr>
  </w:style>
  <w:style w:type="numbering" w:customStyle="1" w:styleId="ImportedStyle17">
    <w:name w:val="Imported Style 17"/>
    <w:pPr>
      <w:numPr>
        <w:numId w:val="33"/>
      </w:numPr>
    </w:pPr>
  </w:style>
  <w:style w:type="numbering" w:customStyle="1" w:styleId="ImportedStyle18">
    <w:name w:val="Imported Style 18"/>
    <w:pPr>
      <w:numPr>
        <w:numId w:val="35"/>
      </w:numPr>
    </w:pPr>
  </w:style>
  <w:style w:type="numbering" w:customStyle="1" w:styleId="ImportedStyle20">
    <w:name w:val="Imported Style 20"/>
    <w:pPr>
      <w:numPr>
        <w:numId w:val="37"/>
      </w:numPr>
    </w:pPr>
  </w:style>
  <w:style w:type="numbering" w:customStyle="1" w:styleId="List0">
    <w:name w:val="List 0"/>
    <w:pPr>
      <w:numPr>
        <w:numId w:val="39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C26163"/>
    <w:rPr>
      <w:rFonts w:asciiTheme="majorHAnsi" w:eastAsiaTheme="majorEastAsia" w:hAnsiTheme="majorHAnsi" w:cstheme="majorBidi"/>
      <w:color w:val="2F759E" w:themeColor="accent1" w:themeShade="BF"/>
      <w:sz w:val="32"/>
      <w:szCs w:val="3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rsid w:val="008B1126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 w:eastAsia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8B1126"/>
    <w:rPr>
      <w:sz w:val="24"/>
      <w:szCs w:val="24"/>
      <w:lang w:val="en-US" w:eastAsia="en-US"/>
    </w:rPr>
  </w:style>
  <w:style w:type="table" w:styleId="Rcsostblzat">
    <w:name w:val="Table Grid"/>
    <w:basedOn w:val="Normltblzat"/>
    <w:uiPriority w:val="39"/>
    <w:rsid w:val="00582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CB281C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C508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C508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FA5CC-2641-403C-BCE4-8E8D2B1FC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3C512-92AC-4CF3-BFF6-49B66FBE4F65}"/>
</file>

<file path=customXml/itemProps3.xml><?xml version="1.0" encoding="utf-8"?>
<ds:datastoreItem xmlns:ds="http://schemas.openxmlformats.org/officeDocument/2006/customXml" ds:itemID="{8D2AB187-1AA1-45A4-ACCF-C90A2650FD89}"/>
</file>

<file path=customXml/itemProps4.xml><?xml version="1.0" encoding="utf-8"?>
<ds:datastoreItem xmlns:ds="http://schemas.openxmlformats.org/officeDocument/2006/customXml" ds:itemID="{695C2C51-A2E0-4125-A06B-C50FFA279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1334</Words>
  <Characters>9211</Characters>
  <Application>Microsoft Office Word</Application>
  <DocSecurity>0</DocSecurity>
  <Lines>76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13</vt:i4>
      </vt:variant>
    </vt:vector>
  </HeadingPairs>
  <TitlesOfParts>
    <vt:vector size="14" baseType="lpstr"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Oktatási módszer</vt:lpstr>
      <vt:lpstr>Részletes tantárgyi program és követelmények</vt:lpstr>
      <vt:lpstr>    Metodika és szempontrendszer:</vt:lpstr>
      <vt:lpstr>    Feladatok és követelményrendszerük</vt:lpstr>
      <vt:lpstr>Eszközök, technikák:</vt:lpstr>
      <vt:lpstr>    Oktatói csoportbeosztás:</vt:lpstr>
      <vt:lpstr>    Program heti bontásban</vt:lpstr>
    </vt:vector>
  </TitlesOfParts>
  <Company>PTE PMMik</Company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Rétfalvi Donát</cp:lastModifiedBy>
  <cp:revision>30</cp:revision>
  <cp:lastPrinted>2017-09-02T18:27:00Z</cp:lastPrinted>
  <dcterms:created xsi:type="dcterms:W3CDTF">2023-08-31T13:09:00Z</dcterms:created>
  <dcterms:modified xsi:type="dcterms:W3CDTF">2024-08-25T16:49:00Z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