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048C5FA" w:rsidR="00034EEB" w:rsidRPr="00694A00" w:rsidRDefault="00042207" w:rsidP="0066620B">
      <w:pPr>
        <w:pStyle w:val="Cmsor1"/>
        <w:jc w:val="both"/>
        <w:rPr>
          <w:rStyle w:val="None"/>
        </w:rPr>
      </w:pPr>
      <w:r w:rsidRPr="00694A00">
        <w:rPr>
          <w:rStyle w:val="None"/>
        </w:rPr>
        <w:t xml:space="preserve">General </w:t>
      </w:r>
      <w:proofErr w:type="spellStart"/>
      <w:r w:rsidRPr="00694A00">
        <w:rPr>
          <w:rStyle w:val="None"/>
        </w:rPr>
        <w:t>Infromation</w:t>
      </w:r>
      <w:proofErr w:type="spellEnd"/>
      <w:r w:rsidR="00034EEB" w:rsidRPr="00694A00">
        <w:rPr>
          <w:rStyle w:val="None"/>
        </w:rPr>
        <w:t>:</w:t>
      </w:r>
    </w:p>
    <w:p w14:paraId="6908BAE0" w14:textId="01005A11" w:rsidR="003A12DD" w:rsidRPr="00694A00" w:rsidRDefault="00042207" w:rsidP="0066620B">
      <w:pPr>
        <w:pStyle w:val="Nincstrkz"/>
        <w:tabs>
          <w:tab w:val="left" w:pos="2977"/>
        </w:tabs>
        <w:jc w:val="both"/>
        <w:rPr>
          <w:rStyle w:val="None"/>
          <w:sz w:val="20"/>
          <w:szCs w:val="20"/>
        </w:rPr>
      </w:pPr>
      <w:r w:rsidRPr="00694A00">
        <w:rPr>
          <w:rStyle w:val="None"/>
          <w:b/>
          <w:bCs/>
          <w:sz w:val="20"/>
          <w:szCs w:val="20"/>
        </w:rPr>
        <w:t>Degree</w:t>
      </w:r>
      <w:r w:rsidR="00714872" w:rsidRPr="00694A00">
        <w:rPr>
          <w:rStyle w:val="None"/>
          <w:b/>
          <w:bCs/>
          <w:sz w:val="20"/>
          <w:szCs w:val="20"/>
        </w:rPr>
        <w:t>:</w:t>
      </w:r>
      <w:r w:rsidR="00714872" w:rsidRPr="00694A00">
        <w:rPr>
          <w:rStyle w:val="None"/>
          <w:b/>
          <w:bCs/>
          <w:sz w:val="20"/>
          <w:szCs w:val="20"/>
        </w:rPr>
        <w:tab/>
      </w:r>
      <w:proofErr w:type="spellStart"/>
      <w:r w:rsidRPr="00694A00">
        <w:rPr>
          <w:rStyle w:val="None"/>
          <w:sz w:val="20"/>
          <w:szCs w:val="20"/>
        </w:rPr>
        <w:t>Inetrior</w:t>
      </w:r>
      <w:proofErr w:type="spellEnd"/>
      <w:r w:rsidRPr="00694A00">
        <w:rPr>
          <w:rStyle w:val="None"/>
          <w:sz w:val="20"/>
          <w:szCs w:val="20"/>
        </w:rPr>
        <w:t xml:space="preserve"> and Spatial Design Master</w:t>
      </w:r>
    </w:p>
    <w:p w14:paraId="6831C57D" w14:textId="7619505B" w:rsidR="00042207" w:rsidRPr="00694A00" w:rsidRDefault="00042207" w:rsidP="00042207">
      <w:pPr>
        <w:pStyle w:val="Nincstrkz"/>
        <w:tabs>
          <w:tab w:val="left" w:pos="2977"/>
        </w:tabs>
        <w:ind w:left="1440" w:hanging="1440"/>
        <w:jc w:val="both"/>
        <w:rPr>
          <w:rStyle w:val="None"/>
          <w:b/>
          <w:bCs/>
          <w:smallCaps/>
          <w:sz w:val="33"/>
          <w:szCs w:val="33"/>
        </w:rPr>
      </w:pPr>
      <w:r w:rsidRPr="00694A00">
        <w:rPr>
          <w:rStyle w:val="None"/>
          <w:b/>
          <w:bCs/>
          <w:sz w:val="20"/>
          <w:szCs w:val="20"/>
        </w:rPr>
        <w:t xml:space="preserve">Name of </w:t>
      </w:r>
      <w:proofErr w:type="spellStart"/>
      <w:r w:rsidRPr="00694A00">
        <w:rPr>
          <w:rStyle w:val="None"/>
          <w:b/>
          <w:bCs/>
          <w:sz w:val="20"/>
          <w:szCs w:val="20"/>
        </w:rPr>
        <w:t>Coures</w:t>
      </w:r>
      <w:proofErr w:type="spellEnd"/>
      <w:r w:rsidR="00001F00" w:rsidRPr="00694A00">
        <w:rPr>
          <w:rStyle w:val="None"/>
          <w:b/>
          <w:bCs/>
          <w:sz w:val="20"/>
          <w:szCs w:val="20"/>
        </w:rPr>
        <w:t>:</w:t>
      </w:r>
      <w:r w:rsidRPr="00694A00">
        <w:rPr>
          <w:rStyle w:val="None"/>
          <w:b/>
          <w:bCs/>
          <w:sz w:val="20"/>
          <w:szCs w:val="20"/>
        </w:rPr>
        <w:tab/>
      </w:r>
      <w:r w:rsidR="00F77AD0">
        <w:rPr>
          <w:rStyle w:val="None"/>
          <w:b/>
          <w:bCs/>
          <w:smallCaps/>
          <w:sz w:val="33"/>
          <w:szCs w:val="33"/>
        </w:rPr>
        <w:t xml:space="preserve">Lectures on </w:t>
      </w:r>
      <w:proofErr w:type="spellStart"/>
      <w:r w:rsidR="00F77AD0">
        <w:rPr>
          <w:rStyle w:val="None"/>
          <w:b/>
          <w:bCs/>
          <w:smallCaps/>
          <w:sz w:val="33"/>
          <w:szCs w:val="33"/>
        </w:rPr>
        <w:t>Ergonomy</w:t>
      </w:r>
      <w:proofErr w:type="spellEnd"/>
      <w:r w:rsidRPr="00694A00">
        <w:rPr>
          <w:rStyle w:val="None"/>
          <w:b/>
          <w:bCs/>
          <w:smallCaps/>
          <w:sz w:val="33"/>
          <w:szCs w:val="33"/>
        </w:rPr>
        <w:t xml:space="preserve"> </w:t>
      </w:r>
    </w:p>
    <w:p w14:paraId="7E689DE1" w14:textId="1C409756" w:rsidR="00034EEB" w:rsidRPr="00694A00" w:rsidRDefault="00042207" w:rsidP="00F77AD0">
      <w:pPr>
        <w:pStyle w:val="Nincstrkz"/>
        <w:tabs>
          <w:tab w:val="left" w:pos="2977"/>
        </w:tabs>
        <w:ind w:left="1440" w:hanging="1440"/>
        <w:jc w:val="both"/>
        <w:rPr>
          <w:rStyle w:val="None"/>
          <w:sz w:val="20"/>
          <w:szCs w:val="20"/>
        </w:rPr>
      </w:pPr>
      <w:r w:rsidRPr="00694A00">
        <w:rPr>
          <w:rStyle w:val="None"/>
          <w:b/>
          <w:bCs/>
          <w:sz w:val="20"/>
          <w:szCs w:val="20"/>
        </w:rPr>
        <w:t>Course Code</w:t>
      </w:r>
      <w:r w:rsidR="00001F00" w:rsidRPr="00694A00">
        <w:rPr>
          <w:rStyle w:val="None"/>
          <w:b/>
          <w:bCs/>
          <w:sz w:val="20"/>
          <w:szCs w:val="20"/>
        </w:rPr>
        <w:t>:</w:t>
      </w:r>
      <w:r w:rsidR="00034EEB" w:rsidRPr="00694A00">
        <w:rPr>
          <w:rStyle w:val="None"/>
          <w:b/>
          <w:bCs/>
          <w:sz w:val="20"/>
          <w:szCs w:val="20"/>
        </w:rPr>
        <w:tab/>
      </w:r>
      <w:r w:rsidR="00F77AD0">
        <w:rPr>
          <w:rStyle w:val="None"/>
          <w:b/>
          <w:bCs/>
          <w:sz w:val="20"/>
          <w:szCs w:val="20"/>
        </w:rPr>
        <w:tab/>
      </w:r>
      <w:r w:rsidR="002B3B18" w:rsidRPr="00694A00">
        <w:rPr>
          <w:rStyle w:val="None"/>
          <w:sz w:val="20"/>
          <w:szCs w:val="20"/>
        </w:rPr>
        <w:t>EP</w:t>
      </w:r>
      <w:r w:rsidR="00C93134" w:rsidRPr="00694A00">
        <w:rPr>
          <w:rStyle w:val="None"/>
          <w:sz w:val="20"/>
          <w:szCs w:val="20"/>
        </w:rPr>
        <w:t>M0</w:t>
      </w:r>
      <w:r w:rsidRPr="00694A00">
        <w:rPr>
          <w:rStyle w:val="None"/>
          <w:sz w:val="20"/>
          <w:szCs w:val="20"/>
        </w:rPr>
        <w:t>16A</w:t>
      </w:r>
      <w:r w:rsidR="00B03568" w:rsidRPr="00694A00">
        <w:rPr>
          <w:rStyle w:val="None"/>
          <w:sz w:val="20"/>
          <w:szCs w:val="20"/>
        </w:rPr>
        <w:t>NMU</w:t>
      </w:r>
    </w:p>
    <w:p w14:paraId="0E7DC0A5" w14:textId="59DB8C23" w:rsidR="009063FE" w:rsidRPr="00694A00" w:rsidRDefault="00042207" w:rsidP="0066620B">
      <w:pPr>
        <w:pStyle w:val="Nincstrkz"/>
        <w:tabs>
          <w:tab w:val="left" w:pos="2977"/>
        </w:tabs>
        <w:jc w:val="both"/>
        <w:rPr>
          <w:rStyle w:val="None"/>
          <w:rFonts w:eastAsia="Times New Roman"/>
          <w:b/>
          <w:bCs/>
          <w:sz w:val="20"/>
          <w:szCs w:val="20"/>
        </w:rPr>
      </w:pPr>
      <w:r w:rsidRPr="00694A00">
        <w:rPr>
          <w:rStyle w:val="None"/>
          <w:b/>
          <w:bCs/>
          <w:sz w:val="20"/>
          <w:szCs w:val="20"/>
        </w:rPr>
        <w:t>Semester</w:t>
      </w:r>
      <w:r w:rsidR="00001F00" w:rsidRPr="00694A00">
        <w:rPr>
          <w:rStyle w:val="None"/>
          <w:b/>
          <w:bCs/>
          <w:sz w:val="20"/>
          <w:szCs w:val="20"/>
        </w:rPr>
        <w:t>:</w:t>
      </w:r>
      <w:r w:rsidR="00034EEB" w:rsidRPr="00694A00">
        <w:rPr>
          <w:rStyle w:val="None"/>
          <w:b/>
          <w:bCs/>
          <w:sz w:val="20"/>
          <w:szCs w:val="20"/>
        </w:rPr>
        <w:tab/>
      </w:r>
      <w:r w:rsidR="00C93134" w:rsidRPr="00694A00">
        <w:rPr>
          <w:rStyle w:val="None"/>
          <w:sz w:val="20"/>
          <w:szCs w:val="20"/>
        </w:rPr>
        <w:t>1</w:t>
      </w:r>
      <w:r w:rsidRPr="00694A00">
        <w:rPr>
          <w:rStyle w:val="None"/>
          <w:sz w:val="20"/>
          <w:szCs w:val="20"/>
          <w:vertAlign w:val="superscript"/>
        </w:rPr>
        <w:t>st</w:t>
      </w:r>
    </w:p>
    <w:p w14:paraId="09542FD2" w14:textId="30CEF6A2" w:rsidR="009063FE" w:rsidRPr="00694A00" w:rsidRDefault="00042207" w:rsidP="0066620B">
      <w:pPr>
        <w:pStyle w:val="Nincstrkz"/>
        <w:tabs>
          <w:tab w:val="left" w:pos="2977"/>
        </w:tabs>
        <w:jc w:val="both"/>
        <w:rPr>
          <w:rStyle w:val="None"/>
          <w:rFonts w:eastAsia="Times New Roman"/>
          <w:b/>
          <w:bCs/>
          <w:sz w:val="20"/>
          <w:szCs w:val="20"/>
        </w:rPr>
      </w:pPr>
      <w:r w:rsidRPr="00694A00">
        <w:rPr>
          <w:rStyle w:val="None"/>
          <w:b/>
          <w:bCs/>
          <w:sz w:val="20"/>
          <w:szCs w:val="20"/>
        </w:rPr>
        <w:t>Number of Credits</w:t>
      </w:r>
      <w:r w:rsidR="00001F00" w:rsidRPr="00694A00">
        <w:rPr>
          <w:rStyle w:val="None"/>
          <w:b/>
          <w:bCs/>
          <w:sz w:val="20"/>
          <w:szCs w:val="20"/>
        </w:rPr>
        <w:t>:</w:t>
      </w:r>
      <w:r w:rsidR="00034EEB" w:rsidRPr="00694A00">
        <w:rPr>
          <w:rStyle w:val="None"/>
          <w:b/>
          <w:bCs/>
          <w:sz w:val="20"/>
          <w:szCs w:val="20"/>
        </w:rPr>
        <w:tab/>
      </w:r>
      <w:r w:rsidR="00C93134" w:rsidRPr="00694A00">
        <w:rPr>
          <w:rStyle w:val="None"/>
          <w:sz w:val="20"/>
          <w:szCs w:val="20"/>
        </w:rPr>
        <w:t>3</w:t>
      </w:r>
    </w:p>
    <w:p w14:paraId="7DBB2F67" w14:textId="5C9C67C4" w:rsidR="009063FE" w:rsidRPr="00694A00" w:rsidRDefault="00042207" w:rsidP="0066620B">
      <w:pPr>
        <w:pStyle w:val="Nincstrkz"/>
        <w:tabs>
          <w:tab w:val="left" w:pos="2977"/>
        </w:tabs>
        <w:jc w:val="both"/>
        <w:rPr>
          <w:rStyle w:val="None"/>
          <w:rFonts w:eastAsia="Times New Roman"/>
          <w:b/>
          <w:bCs/>
          <w:sz w:val="20"/>
          <w:szCs w:val="20"/>
        </w:rPr>
      </w:pPr>
      <w:r w:rsidRPr="00694A00">
        <w:rPr>
          <w:rStyle w:val="None"/>
          <w:b/>
          <w:bCs/>
          <w:sz w:val="20"/>
          <w:szCs w:val="20"/>
        </w:rPr>
        <w:t>Allotment of Hours per Week</w:t>
      </w:r>
      <w:r w:rsidR="00001F00" w:rsidRPr="00694A00">
        <w:rPr>
          <w:rStyle w:val="None"/>
          <w:b/>
          <w:bCs/>
          <w:sz w:val="20"/>
          <w:szCs w:val="20"/>
        </w:rPr>
        <w:t>:</w:t>
      </w:r>
      <w:r w:rsidR="00034EEB" w:rsidRPr="00694A00">
        <w:rPr>
          <w:rStyle w:val="None"/>
          <w:b/>
          <w:bCs/>
          <w:sz w:val="20"/>
          <w:szCs w:val="20"/>
        </w:rPr>
        <w:tab/>
      </w:r>
      <w:r w:rsidR="00C93134" w:rsidRPr="00694A00">
        <w:rPr>
          <w:rStyle w:val="None"/>
          <w:sz w:val="20"/>
          <w:szCs w:val="20"/>
        </w:rPr>
        <w:t>2</w:t>
      </w:r>
      <w:r w:rsidRPr="00694A00">
        <w:rPr>
          <w:rStyle w:val="None"/>
          <w:sz w:val="20"/>
          <w:szCs w:val="20"/>
        </w:rPr>
        <w:t xml:space="preserve"> Lectures/Week</w:t>
      </w:r>
    </w:p>
    <w:p w14:paraId="11167164" w14:textId="2B6573DB" w:rsidR="009063FE" w:rsidRPr="00694A00" w:rsidRDefault="00042207" w:rsidP="0066620B">
      <w:pPr>
        <w:pStyle w:val="Nincstrkz"/>
        <w:tabs>
          <w:tab w:val="left" w:pos="2977"/>
        </w:tabs>
        <w:jc w:val="both"/>
        <w:rPr>
          <w:rStyle w:val="None"/>
          <w:rFonts w:eastAsia="Times New Roman"/>
          <w:b/>
          <w:bCs/>
          <w:sz w:val="20"/>
          <w:szCs w:val="20"/>
        </w:rPr>
      </w:pPr>
      <w:r w:rsidRPr="00694A00">
        <w:rPr>
          <w:rStyle w:val="None"/>
          <w:b/>
          <w:bCs/>
          <w:sz w:val="20"/>
          <w:szCs w:val="20"/>
        </w:rPr>
        <w:t>Evaluation</w:t>
      </w:r>
      <w:r w:rsidR="00001F00" w:rsidRPr="00694A00">
        <w:rPr>
          <w:rStyle w:val="None"/>
          <w:b/>
          <w:bCs/>
          <w:sz w:val="20"/>
          <w:szCs w:val="20"/>
        </w:rPr>
        <w:t>:</w:t>
      </w:r>
      <w:r w:rsidR="00034EEB" w:rsidRPr="00694A00">
        <w:rPr>
          <w:rStyle w:val="None"/>
          <w:b/>
          <w:bCs/>
          <w:sz w:val="20"/>
          <w:szCs w:val="20"/>
        </w:rPr>
        <w:tab/>
      </w:r>
      <w:r w:rsidRPr="00694A00">
        <w:rPr>
          <w:rStyle w:val="None"/>
          <w:sz w:val="20"/>
          <w:szCs w:val="20"/>
        </w:rPr>
        <w:t>exam (e</w:t>
      </w:r>
      <w:r w:rsidR="00034EEB" w:rsidRPr="00694A00">
        <w:rPr>
          <w:rStyle w:val="None"/>
          <w:sz w:val="20"/>
          <w:szCs w:val="20"/>
        </w:rPr>
        <w:t>)</w:t>
      </w:r>
    </w:p>
    <w:p w14:paraId="3C6DBCD7" w14:textId="088C2489" w:rsidR="009063FE" w:rsidRPr="00694A00" w:rsidRDefault="00F05547" w:rsidP="00B14D53">
      <w:pPr>
        <w:pStyle w:val="Nincstrkz"/>
        <w:tabs>
          <w:tab w:val="left" w:pos="2977"/>
        </w:tabs>
        <w:jc w:val="both"/>
        <w:rPr>
          <w:rStyle w:val="None"/>
          <w:b/>
          <w:bCs/>
          <w:sz w:val="20"/>
          <w:szCs w:val="20"/>
        </w:rPr>
      </w:pPr>
      <w:r w:rsidRPr="00694A00">
        <w:rPr>
          <w:rStyle w:val="None"/>
          <w:b/>
          <w:bCs/>
          <w:sz w:val="20"/>
          <w:szCs w:val="20"/>
        </w:rPr>
        <w:t>Prerequisites</w:t>
      </w:r>
      <w:r w:rsidR="00B14D53" w:rsidRPr="00694A00">
        <w:rPr>
          <w:rStyle w:val="None"/>
          <w:b/>
          <w:bCs/>
          <w:sz w:val="20"/>
          <w:szCs w:val="20"/>
        </w:rPr>
        <w:t>:</w:t>
      </w:r>
      <w:r w:rsidR="00001F00" w:rsidRPr="00694A00">
        <w:rPr>
          <w:rStyle w:val="None"/>
          <w:b/>
          <w:bCs/>
          <w:sz w:val="20"/>
          <w:szCs w:val="20"/>
        </w:rPr>
        <w:tab/>
      </w:r>
      <w:r w:rsidRPr="00694A00">
        <w:rPr>
          <w:rStyle w:val="None"/>
          <w:bCs/>
          <w:sz w:val="20"/>
          <w:szCs w:val="20"/>
        </w:rPr>
        <w:t>none</w:t>
      </w:r>
    </w:p>
    <w:p w14:paraId="5EFC0CB8" w14:textId="77777777" w:rsidR="00CC1D3A" w:rsidRPr="00694A00" w:rsidRDefault="00CC1D3A" w:rsidP="00B14D53">
      <w:pPr>
        <w:pStyle w:val="Nincstrkz"/>
        <w:tabs>
          <w:tab w:val="left" w:pos="2977"/>
        </w:tabs>
        <w:jc w:val="both"/>
        <w:rPr>
          <w:rStyle w:val="None"/>
          <w:bCs/>
          <w:sz w:val="20"/>
          <w:szCs w:val="20"/>
        </w:rPr>
      </w:pPr>
    </w:p>
    <w:p w14:paraId="3A73BFF0" w14:textId="77777777" w:rsidR="001F7B02" w:rsidRPr="00B33300" w:rsidRDefault="001F7B02" w:rsidP="001F7B02">
      <w:pPr>
        <w:pStyle w:val="TEMATIKA-OKTATK"/>
        <w:jc w:val="both"/>
        <w:rPr>
          <w:rStyle w:val="None"/>
          <w:b w:val="0"/>
          <w:sz w:val="18"/>
          <w:szCs w:val="18"/>
          <w:lang w:val="en-US"/>
        </w:rPr>
      </w:pPr>
      <w:r w:rsidRPr="00B33300">
        <w:rPr>
          <w:rStyle w:val="None"/>
          <w:bCs/>
          <w:color w:val="000000" w:themeColor="text1"/>
          <w:sz w:val="18"/>
          <w:szCs w:val="18"/>
          <w:lang w:val="en-US"/>
        </w:rPr>
        <w:t>Course director:</w:t>
      </w:r>
      <w:r w:rsidRPr="00B33300">
        <w:rPr>
          <w:rStyle w:val="None"/>
          <w:bCs/>
          <w:color w:val="000000" w:themeColor="text1"/>
          <w:lang w:val="en-US"/>
        </w:rPr>
        <w:tab/>
      </w:r>
      <w:r w:rsidRPr="00B33300">
        <w:rPr>
          <w:rStyle w:val="None"/>
          <w:bCs/>
          <w:color w:val="000000" w:themeColor="text1"/>
          <w:sz w:val="18"/>
          <w:szCs w:val="18"/>
          <w:lang w:val="en-US"/>
        </w:rPr>
        <w:t>Dr. Tamas RACZ</w:t>
      </w:r>
    </w:p>
    <w:p w14:paraId="0597232C" w14:textId="77777777" w:rsidR="001F7B02" w:rsidRPr="001C5042" w:rsidRDefault="001F7B02" w:rsidP="001F7B02">
      <w:pPr>
        <w:pStyle w:val="TEMATIKA-OKTATK"/>
        <w:jc w:val="both"/>
        <w:rPr>
          <w:rStyle w:val="None"/>
          <w:b w:val="0"/>
          <w:sz w:val="18"/>
          <w:szCs w:val="18"/>
          <w:lang w:val="de-DE"/>
        </w:rPr>
      </w:pPr>
      <w:r w:rsidRPr="00B33300">
        <w:rPr>
          <w:rStyle w:val="None"/>
          <w:bCs/>
          <w:sz w:val="18"/>
          <w:szCs w:val="18"/>
          <w:lang w:val="en-US"/>
        </w:rPr>
        <w:tab/>
      </w:r>
      <w:r w:rsidRPr="00B33300">
        <w:rPr>
          <w:rStyle w:val="None"/>
          <w:b w:val="0"/>
          <w:sz w:val="18"/>
          <w:szCs w:val="18"/>
          <w:lang w:val="en-US"/>
        </w:rPr>
        <w:t xml:space="preserve">Office: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str 2. </w:t>
      </w:r>
      <w:r w:rsidRPr="001C5042">
        <w:rPr>
          <w:rStyle w:val="None"/>
          <w:b w:val="0"/>
          <w:color w:val="FF2D21" w:themeColor="accent5"/>
          <w:sz w:val="18"/>
          <w:szCs w:val="18"/>
          <w:lang w:val="de-DE"/>
        </w:rPr>
        <w:t>E-81</w:t>
      </w:r>
    </w:p>
    <w:p w14:paraId="122CFF51" w14:textId="77777777" w:rsidR="001F7B02" w:rsidRPr="001C5042" w:rsidRDefault="001F7B02" w:rsidP="001F7B02">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racz.tamas@mik.pte.hu</w:t>
      </w:r>
    </w:p>
    <w:p w14:paraId="634B7FF8" w14:textId="77777777" w:rsidR="001F7B02" w:rsidRPr="001C5042" w:rsidRDefault="001F7B02" w:rsidP="001F7B02">
      <w:pPr>
        <w:pStyle w:val="TEMATIKA-OKTATK"/>
        <w:jc w:val="both"/>
        <w:rPr>
          <w:rStyle w:val="None"/>
          <w:b w:val="0"/>
          <w:sz w:val="18"/>
          <w:szCs w:val="18"/>
          <w:shd w:val="clear" w:color="auto" w:fill="FFFFFF"/>
          <w:lang w:val="de-DE"/>
        </w:rPr>
      </w:pPr>
      <w:r w:rsidRPr="001C5042">
        <w:rPr>
          <w:rStyle w:val="None"/>
          <w:b w:val="0"/>
          <w:sz w:val="18"/>
          <w:szCs w:val="18"/>
          <w:lang w:val="de-DE"/>
        </w:rPr>
        <w:tab/>
        <w:t xml:space="preserve"> </w:t>
      </w:r>
    </w:p>
    <w:p w14:paraId="62793A1D" w14:textId="77777777" w:rsidR="001F7B02" w:rsidRPr="001C5042" w:rsidRDefault="001F7B02" w:rsidP="001F7B02">
      <w:pPr>
        <w:pStyle w:val="TEMATIKA-OKTATK"/>
        <w:jc w:val="both"/>
        <w:rPr>
          <w:rStyle w:val="None"/>
          <w:color w:val="000000" w:themeColor="text1"/>
          <w:sz w:val="18"/>
          <w:szCs w:val="18"/>
          <w:shd w:val="clear" w:color="auto" w:fill="FFFFFF"/>
          <w:lang w:val="de-DE"/>
        </w:rPr>
      </w:pPr>
    </w:p>
    <w:p w14:paraId="5FB74F63" w14:textId="77777777" w:rsidR="001F7B02" w:rsidRPr="00B33300" w:rsidRDefault="001F7B02" w:rsidP="001F7B02">
      <w:pPr>
        <w:pStyle w:val="TEMATIKA-OKTATK"/>
        <w:jc w:val="both"/>
        <w:rPr>
          <w:rStyle w:val="None"/>
          <w:b w:val="0"/>
          <w:sz w:val="18"/>
          <w:szCs w:val="18"/>
          <w:lang w:val="en-US"/>
        </w:rPr>
      </w:pPr>
      <w:r w:rsidRPr="00B33300">
        <w:rPr>
          <w:rStyle w:val="None"/>
          <w:color w:val="000000" w:themeColor="text1"/>
          <w:sz w:val="18"/>
          <w:szCs w:val="18"/>
          <w:shd w:val="clear" w:color="auto" w:fill="FFFFFF"/>
          <w:lang w:val="en-US"/>
        </w:rPr>
        <w:t>Instructors:</w:t>
      </w:r>
      <w:r w:rsidRPr="00B33300">
        <w:rPr>
          <w:rStyle w:val="None"/>
          <w:sz w:val="18"/>
          <w:szCs w:val="18"/>
          <w:lang w:val="en-US"/>
        </w:rPr>
        <w:tab/>
      </w:r>
      <w:r w:rsidRPr="00B33300">
        <w:rPr>
          <w:rStyle w:val="None"/>
          <w:bCs/>
          <w:color w:val="000000" w:themeColor="text1"/>
          <w:sz w:val="18"/>
          <w:szCs w:val="18"/>
          <w:lang w:val="en-US"/>
        </w:rPr>
        <w:t>Dr. Tamas RACZ</w:t>
      </w:r>
    </w:p>
    <w:p w14:paraId="166D758A" w14:textId="77777777" w:rsidR="001F7B02" w:rsidRPr="001C5042" w:rsidRDefault="001F7B02" w:rsidP="001F7B02">
      <w:pPr>
        <w:pStyle w:val="TEMATIKA-OKTATK"/>
        <w:jc w:val="both"/>
        <w:rPr>
          <w:rStyle w:val="None"/>
          <w:b w:val="0"/>
          <w:sz w:val="18"/>
          <w:szCs w:val="18"/>
          <w:lang w:val="de-DE"/>
        </w:rPr>
      </w:pPr>
      <w:r w:rsidRPr="00B33300">
        <w:rPr>
          <w:rStyle w:val="None"/>
          <w:bCs/>
          <w:sz w:val="18"/>
          <w:szCs w:val="18"/>
          <w:lang w:val="en-US"/>
        </w:rPr>
        <w:tab/>
      </w:r>
      <w:r w:rsidRPr="00B33300">
        <w:rPr>
          <w:rStyle w:val="None"/>
          <w:b w:val="0"/>
          <w:sz w:val="18"/>
          <w:szCs w:val="18"/>
          <w:lang w:val="en-US"/>
        </w:rPr>
        <w:t xml:space="preserve">Office: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str 2. </w:t>
      </w:r>
      <w:r w:rsidRPr="001C5042">
        <w:rPr>
          <w:rStyle w:val="None"/>
          <w:b w:val="0"/>
          <w:color w:val="FF2D21" w:themeColor="accent5"/>
          <w:sz w:val="18"/>
          <w:szCs w:val="18"/>
          <w:lang w:val="de-DE"/>
        </w:rPr>
        <w:t>E-81</w:t>
      </w:r>
    </w:p>
    <w:p w14:paraId="0042EA2E" w14:textId="77777777" w:rsidR="001F7B02" w:rsidRPr="001C5042" w:rsidRDefault="001F7B02" w:rsidP="001F7B02">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racz.tamas@mik.pte.hu</w:t>
      </w:r>
    </w:p>
    <w:p w14:paraId="221E9F49" w14:textId="77777777" w:rsidR="001F7B02" w:rsidRPr="001C5042" w:rsidRDefault="001F7B02" w:rsidP="001F7B02">
      <w:pPr>
        <w:pStyle w:val="TEMATIKA-OKTATK"/>
        <w:jc w:val="both"/>
        <w:rPr>
          <w:sz w:val="18"/>
          <w:szCs w:val="18"/>
          <w:shd w:val="clear" w:color="auto" w:fill="FFFFFF"/>
          <w:lang w:val="de-DE"/>
        </w:rPr>
      </w:pPr>
    </w:p>
    <w:p w14:paraId="5324986A" w14:textId="4FA7D32B" w:rsidR="00B14D53" w:rsidRPr="001F7B02" w:rsidRDefault="00B14D53" w:rsidP="002B3B18">
      <w:pPr>
        <w:pStyle w:val="TEMATIKA-OKTATK"/>
        <w:jc w:val="both"/>
        <w:rPr>
          <w:rStyle w:val="None"/>
          <w:color w:val="000000" w:themeColor="text1"/>
          <w:sz w:val="18"/>
          <w:szCs w:val="18"/>
          <w:shd w:val="clear" w:color="auto" w:fill="FFFFFF"/>
          <w:lang w:val="de-DE"/>
        </w:rPr>
      </w:pPr>
    </w:p>
    <w:p w14:paraId="0F131451" w14:textId="77777777" w:rsidR="00B14D53" w:rsidRPr="001F7B02" w:rsidRDefault="00B14D53" w:rsidP="00B14D53">
      <w:pPr>
        <w:pStyle w:val="TEMATIKA-OKTATK"/>
        <w:jc w:val="both"/>
        <w:rPr>
          <w:rStyle w:val="None"/>
          <w:b w:val="0"/>
          <w:sz w:val="18"/>
          <w:szCs w:val="18"/>
          <w:lang w:val="de-DE"/>
        </w:rPr>
      </w:pPr>
    </w:p>
    <w:p w14:paraId="1C894DC1" w14:textId="77777777" w:rsidR="001A5EFA" w:rsidRPr="001F7B02" w:rsidRDefault="00034EEB" w:rsidP="00AD57AB">
      <w:pPr>
        <w:pStyle w:val="TEMATIKA-OKTATK"/>
        <w:jc w:val="both"/>
        <w:rPr>
          <w:rStyle w:val="None"/>
          <w:b w:val="0"/>
          <w:bCs/>
          <w:lang w:val="de-DE"/>
        </w:rPr>
      </w:pPr>
      <w:r w:rsidRPr="001F7B02">
        <w:rPr>
          <w:rStyle w:val="None"/>
          <w:b w:val="0"/>
          <w:bCs/>
          <w:lang w:val="de-DE"/>
        </w:rPr>
        <w:br w:type="page"/>
      </w:r>
    </w:p>
    <w:p w14:paraId="5A78B5BC" w14:textId="77777777" w:rsidR="001A5EFA" w:rsidRPr="001F7B02" w:rsidRDefault="001A5EFA" w:rsidP="0066620B">
      <w:pPr>
        <w:jc w:val="both"/>
        <w:rPr>
          <w:rStyle w:val="None"/>
          <w:rFonts w:eastAsia="Times New Roman"/>
          <w:b/>
          <w:bCs/>
          <w:sz w:val="20"/>
          <w:szCs w:val="20"/>
          <w:lang w:val="de-DE"/>
        </w:rPr>
      </w:pPr>
    </w:p>
    <w:p w14:paraId="37AFE4EF" w14:textId="4EEB9707" w:rsidR="00705DF3" w:rsidRPr="00694A00" w:rsidRDefault="00D1510E" w:rsidP="00705DF3">
      <w:pPr>
        <w:pStyle w:val="Cmsor2"/>
        <w:jc w:val="both"/>
      </w:pPr>
      <w:r>
        <w:t xml:space="preserve">General </w:t>
      </w:r>
      <w:r w:rsidR="00F05547" w:rsidRPr="00694A00">
        <w:t>Course Description</w:t>
      </w:r>
    </w:p>
    <w:p w14:paraId="7BEC7E0C" w14:textId="7A598DBE" w:rsidR="008A24D3" w:rsidRPr="00694A00" w:rsidRDefault="00F05547" w:rsidP="00705DF3">
      <w:pPr>
        <w:pStyle w:val="Cmsor2"/>
        <w:jc w:val="both"/>
        <w:rPr>
          <w:rFonts w:eastAsia="Arial Unicode MS"/>
          <w:b w:val="0"/>
          <w:bCs w:val="0"/>
          <w:color w:val="auto"/>
          <w:szCs w:val="24"/>
        </w:rPr>
      </w:pPr>
      <w:r w:rsidRPr="00694A00">
        <w:rPr>
          <w:rFonts w:eastAsia="Arial Unicode MS"/>
          <w:b w:val="0"/>
          <w:bCs w:val="0"/>
          <w:color w:val="auto"/>
          <w:szCs w:val="24"/>
        </w:rPr>
        <w:t>The aim of the course is to introduce and explain the complexity of interior design in a greater context: starting with the relationship between human and (interior) environment, then following with the different functional aspects of living in rooms and using them, until the designing processes resulting in spatial arrangements and architectural qualities – with the linkage of case studies from different historical periods</w:t>
      </w:r>
      <w:r w:rsidRPr="00694A00">
        <w:t>.</w:t>
      </w:r>
    </w:p>
    <w:p w14:paraId="4863CCAD" w14:textId="16972479" w:rsidR="00705DF3" w:rsidRPr="00694A00" w:rsidRDefault="00F05547" w:rsidP="00705DF3">
      <w:pPr>
        <w:pStyle w:val="Cmsor2"/>
        <w:jc w:val="both"/>
      </w:pPr>
      <w:r w:rsidRPr="00694A00">
        <w:rPr>
          <w:rStyle w:val="None"/>
        </w:rPr>
        <w:t>Learning Outcomes</w:t>
      </w:r>
    </w:p>
    <w:p w14:paraId="4DCA7AB9" w14:textId="088805DD" w:rsidR="008A24D3" w:rsidRPr="00694A00" w:rsidRDefault="00F05547" w:rsidP="00705DF3">
      <w:pPr>
        <w:pStyle w:val="Cmsor2"/>
        <w:jc w:val="both"/>
        <w:rPr>
          <w:rFonts w:eastAsia="Arial Unicode MS"/>
          <w:b w:val="0"/>
          <w:bCs w:val="0"/>
          <w:color w:val="auto"/>
          <w:szCs w:val="24"/>
        </w:rPr>
      </w:pPr>
      <w:r w:rsidRPr="00694A00">
        <w:rPr>
          <w:rFonts w:eastAsia="Arial Unicode MS"/>
          <w:b w:val="0"/>
          <w:bCs w:val="0"/>
          <w:color w:val="auto"/>
          <w:szCs w:val="24"/>
        </w:rPr>
        <w:t xml:space="preserve">We need to understand </w:t>
      </w:r>
      <w:proofErr w:type="spellStart"/>
      <w:r w:rsidRPr="00694A00">
        <w:rPr>
          <w:rFonts w:eastAsia="Arial Unicode MS"/>
          <w:b w:val="0"/>
          <w:bCs w:val="0"/>
          <w:color w:val="auto"/>
          <w:szCs w:val="24"/>
        </w:rPr>
        <w:t>inetrior</w:t>
      </w:r>
      <w:proofErr w:type="spellEnd"/>
      <w:r w:rsidRPr="00694A00">
        <w:rPr>
          <w:rFonts w:eastAsia="Arial Unicode MS"/>
          <w:b w:val="0"/>
          <w:bCs w:val="0"/>
          <w:color w:val="auto"/>
          <w:szCs w:val="24"/>
        </w:rPr>
        <w:t xml:space="preserve"> design – as part of architecture – with a holistic approach: designers design and create spaces starting from the human body, needs and the function. That is why students have to study a complex way of thinking, they need tools (designing methods) in order to design and create spaces with architectural quality. The lectures of the course are built up according to these and completed with not only contemporary tendencies but also examples for remarkable historical concepts.</w:t>
      </w:r>
    </w:p>
    <w:p w14:paraId="0F567D07" w14:textId="5100B0D9" w:rsidR="006967BB" w:rsidRPr="00694A00" w:rsidRDefault="00D1510E" w:rsidP="00705DF3">
      <w:pPr>
        <w:pStyle w:val="Cmsor2"/>
        <w:jc w:val="both"/>
        <w:rPr>
          <w:rStyle w:val="None"/>
        </w:rPr>
      </w:pPr>
      <w:r>
        <w:rPr>
          <w:rStyle w:val="None"/>
        </w:rPr>
        <w:t>Subject</w:t>
      </w:r>
      <w:r w:rsidR="00F05547" w:rsidRPr="00694A00">
        <w:rPr>
          <w:rStyle w:val="None"/>
        </w:rPr>
        <w:t xml:space="preserve"> Content</w:t>
      </w:r>
    </w:p>
    <w:p w14:paraId="7F5CD1AD" w14:textId="5BAB648A" w:rsidR="00F84125" w:rsidRPr="00694A00" w:rsidRDefault="00F84125" w:rsidP="00F84125"/>
    <w:p w14:paraId="02FF844E" w14:textId="79D52633" w:rsidR="00694A00" w:rsidRDefault="00694A00" w:rsidP="00F67FC0">
      <w:pPr>
        <w:rPr>
          <w:sz w:val="20"/>
        </w:rPr>
      </w:pPr>
      <w:r>
        <w:rPr>
          <w:sz w:val="20"/>
        </w:rPr>
        <w:t>During the lectures students get an insight into the last 200 years evolution of interior design. Beside</w:t>
      </w:r>
      <w:r w:rsidR="00833F1C">
        <w:rPr>
          <w:sz w:val="20"/>
        </w:rPr>
        <w:t xml:space="preserve"> this</w:t>
      </w:r>
      <w:r>
        <w:rPr>
          <w:sz w:val="20"/>
        </w:rPr>
        <w:t xml:space="preserve"> the course introduces the main human factors affecting the designing process</w:t>
      </w:r>
      <w:r w:rsidR="00D95EC6">
        <w:rPr>
          <w:sz w:val="20"/>
        </w:rPr>
        <w:t xml:space="preserve">. This way </w:t>
      </w:r>
      <w:r w:rsidR="00833F1C">
        <w:rPr>
          <w:sz w:val="20"/>
        </w:rPr>
        <w:t xml:space="preserve">students learn </w:t>
      </w:r>
      <w:r w:rsidR="00D95EC6">
        <w:rPr>
          <w:sz w:val="20"/>
        </w:rPr>
        <w:t xml:space="preserve">the </w:t>
      </w:r>
      <w:r w:rsidR="00833F1C">
        <w:rPr>
          <w:sz w:val="20"/>
        </w:rPr>
        <w:t xml:space="preserve">costumers’ facilities, which is necessary to design useful and </w:t>
      </w:r>
      <w:proofErr w:type="gramStart"/>
      <w:r w:rsidR="00833F1C">
        <w:rPr>
          <w:sz w:val="20"/>
        </w:rPr>
        <w:t>high quality</w:t>
      </w:r>
      <w:proofErr w:type="gramEnd"/>
      <w:r w:rsidR="00833F1C">
        <w:rPr>
          <w:sz w:val="20"/>
        </w:rPr>
        <w:t xml:space="preserve"> spaces. After the historical overview through case studies different concepts are presented where function and their users stand in the focus point</w:t>
      </w:r>
    </w:p>
    <w:p w14:paraId="63EA9474" w14:textId="77777777" w:rsidR="00BF7F41" w:rsidRPr="00BF7F41" w:rsidRDefault="00BF7F41" w:rsidP="00BF7F41">
      <w:pPr>
        <w:pStyle w:val="Cmsor2"/>
        <w:jc w:val="both"/>
        <w:rPr>
          <w:rStyle w:val="None"/>
        </w:rPr>
      </w:pPr>
      <w:r w:rsidRPr="00BF7F41">
        <w:rPr>
          <w:rStyle w:val="None"/>
        </w:rPr>
        <w:t>Examination and evaluation system</w:t>
      </w:r>
    </w:p>
    <w:p w14:paraId="37B8F70C" w14:textId="77777777" w:rsidR="00057D4E" w:rsidRPr="00694A00" w:rsidRDefault="00057D4E" w:rsidP="0066620B">
      <w:pPr>
        <w:pStyle w:val="Nincstrkz"/>
        <w:jc w:val="both"/>
        <w:rPr>
          <w:rStyle w:val="None"/>
          <w:rFonts w:eastAsia="Times New Roman"/>
          <w:bCs/>
          <w:i/>
          <w:sz w:val="20"/>
          <w:szCs w:val="20"/>
        </w:rPr>
      </w:pPr>
    </w:p>
    <w:p w14:paraId="4BEFD00E" w14:textId="77777777" w:rsidR="00C30B32" w:rsidRDefault="00C30B32" w:rsidP="00C30B32">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4EC7239F" w14:textId="0EE1ED5F" w:rsidR="00152AEC" w:rsidRPr="00C30B32" w:rsidRDefault="00000000" w:rsidP="0066620B">
      <w:pPr>
        <w:pStyle w:val="Nincstrkz"/>
        <w:jc w:val="both"/>
        <w:rPr>
          <w:rStyle w:val="None"/>
          <w:rFonts w:eastAsia="Times New Roman"/>
          <w:bCs/>
          <w:i/>
          <w:sz w:val="20"/>
          <w:szCs w:val="20"/>
          <w:lang w:val="hu-HU"/>
        </w:rPr>
      </w:pPr>
      <w:hyperlink r:id="rId11" w:history="1">
        <w:r w:rsidR="00C30B32" w:rsidRPr="00AD61FA">
          <w:rPr>
            <w:rStyle w:val="Hiperhivatkozs"/>
            <w:rFonts w:eastAsia="Times New Roman"/>
            <w:bCs/>
            <w:i/>
            <w:sz w:val="20"/>
            <w:szCs w:val="20"/>
            <w:lang w:val="hu-HU"/>
          </w:rPr>
          <w:t>https://international.pte.hu/sites/international.pte.hu/files/doc/TVSZ%202022_06_23_ENG.pdf</w:t>
        </w:r>
      </w:hyperlink>
    </w:p>
    <w:p w14:paraId="48AE5BAF" w14:textId="17D29A7B" w:rsidR="00152AEC" w:rsidRPr="001F7B02" w:rsidRDefault="00152AEC" w:rsidP="0066620B">
      <w:pPr>
        <w:pStyle w:val="Nincstrkz"/>
        <w:jc w:val="both"/>
        <w:rPr>
          <w:rStyle w:val="None"/>
          <w:rFonts w:eastAsia="Times New Roman"/>
          <w:bCs/>
          <w:sz w:val="20"/>
          <w:szCs w:val="20"/>
          <w:lang w:val="hu-HU"/>
        </w:rPr>
      </w:pPr>
    </w:p>
    <w:p w14:paraId="79A2A92B" w14:textId="77777777" w:rsidR="00EA3D2F" w:rsidRPr="000460B2" w:rsidRDefault="00EA3D2F" w:rsidP="00EA3D2F">
      <w:pPr>
        <w:rPr>
          <w:rStyle w:val="None"/>
          <w:rFonts w:eastAsia="Times New Roman"/>
          <w:b/>
          <w:sz w:val="20"/>
          <w:szCs w:val="20"/>
          <w:lang w:val="hu-HU"/>
        </w:rPr>
      </w:pPr>
      <w:proofErr w:type="spellStart"/>
      <w:r>
        <w:rPr>
          <w:rStyle w:val="None"/>
          <w:rFonts w:eastAsia="Times New Roman"/>
          <w:b/>
          <w:sz w:val="20"/>
          <w:szCs w:val="20"/>
          <w:lang w:val="hu-HU"/>
        </w:rPr>
        <w:t>Attendance</w:t>
      </w:r>
      <w:proofErr w:type="spellEnd"/>
    </w:p>
    <w:p w14:paraId="02758EB7" w14:textId="0ED8B91A" w:rsidR="00EA3D2F" w:rsidRPr="000460B2" w:rsidRDefault="00EA3D2F" w:rsidP="00EA3D2F">
      <w:pPr>
        <w:rPr>
          <w:rStyle w:val="None"/>
          <w:rFonts w:eastAsia="Times New Roman"/>
          <w:bCs/>
          <w:sz w:val="20"/>
          <w:szCs w:val="20"/>
          <w:lang w:val="hu-HU"/>
        </w:rPr>
      </w:pPr>
      <w:r w:rsidRPr="00A862C2">
        <w:rPr>
          <w:rStyle w:val="None"/>
          <w:rFonts w:eastAsia="Times New Roman"/>
          <w:bCs/>
          <w:sz w:val="20"/>
          <w:szCs w:val="20"/>
          <w:lang w:val="hu-HU"/>
        </w:rPr>
        <w:t xml:space="preserve">In </w:t>
      </w:r>
      <w:proofErr w:type="spellStart"/>
      <w:r w:rsidRPr="00A862C2">
        <w:rPr>
          <w:rStyle w:val="None"/>
          <w:rFonts w:eastAsia="Times New Roman"/>
          <w:bCs/>
          <w:sz w:val="20"/>
          <w:szCs w:val="20"/>
          <w:lang w:val="hu-HU"/>
        </w:rPr>
        <w:t>accordance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with</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Code</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Studies</w:t>
      </w:r>
      <w:proofErr w:type="spellEnd"/>
      <w:r w:rsidRPr="00A862C2">
        <w:rPr>
          <w:rStyle w:val="None"/>
          <w:rFonts w:eastAsia="Times New Roman"/>
          <w:bCs/>
          <w:sz w:val="20"/>
          <w:szCs w:val="20"/>
          <w:lang w:val="hu-HU"/>
        </w:rPr>
        <w:t xml:space="preserve"> and </w:t>
      </w:r>
      <w:proofErr w:type="spellStart"/>
      <w:r w:rsidRPr="00A862C2">
        <w:rPr>
          <w:rStyle w:val="None"/>
          <w:rFonts w:eastAsia="Times New Roman"/>
          <w:bCs/>
          <w:sz w:val="20"/>
          <w:szCs w:val="20"/>
          <w:lang w:val="hu-HU"/>
        </w:rPr>
        <w:t>Examinations</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University of Pécs,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45 (2) and </w:t>
      </w:r>
      <w:proofErr w:type="spellStart"/>
      <w:r w:rsidRPr="00A862C2">
        <w:rPr>
          <w:rStyle w:val="None"/>
          <w:rFonts w:eastAsia="Times New Roman"/>
          <w:bCs/>
          <w:sz w:val="20"/>
          <w:szCs w:val="20"/>
          <w:lang w:val="hu-HU"/>
        </w:rPr>
        <w:t>Annex</w:t>
      </w:r>
      <w:proofErr w:type="spellEnd"/>
      <w:r w:rsidRPr="00A862C2">
        <w:rPr>
          <w:rStyle w:val="None"/>
          <w:rFonts w:eastAsia="Times New Roman"/>
          <w:bCs/>
          <w:sz w:val="20"/>
          <w:szCs w:val="20"/>
          <w:lang w:val="hu-HU"/>
        </w:rPr>
        <w:t xml:space="preserve"> 9.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3) a </w:t>
      </w:r>
      <w:proofErr w:type="spellStart"/>
      <w:r w:rsidRPr="00A862C2">
        <w:rPr>
          <w:rStyle w:val="None"/>
          <w:rFonts w:eastAsia="Times New Roman"/>
          <w:bCs/>
          <w:sz w:val="20"/>
          <w:szCs w:val="20"/>
          <w:lang w:val="hu-HU"/>
        </w:rPr>
        <w:t>student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may</w:t>
      </w:r>
      <w:proofErr w:type="spellEnd"/>
      <w:r w:rsidRPr="00A862C2">
        <w:rPr>
          <w:rStyle w:val="None"/>
          <w:rFonts w:eastAsia="Times New Roman"/>
          <w:bCs/>
          <w:sz w:val="20"/>
          <w:szCs w:val="20"/>
          <w:lang w:val="hu-HU"/>
        </w:rPr>
        <w:t xml:space="preserve"> be </w:t>
      </w:r>
      <w:proofErr w:type="spellStart"/>
      <w:r w:rsidRPr="00A862C2">
        <w:rPr>
          <w:rStyle w:val="None"/>
          <w:rFonts w:eastAsia="Times New Roman"/>
          <w:bCs/>
          <w:sz w:val="20"/>
          <w:szCs w:val="20"/>
          <w:lang w:val="hu-HU"/>
        </w:rPr>
        <w:t>refused</w:t>
      </w:r>
      <w:proofErr w:type="spellEnd"/>
      <w:r w:rsidRPr="00A862C2">
        <w:rPr>
          <w:rStyle w:val="None"/>
          <w:rFonts w:eastAsia="Times New Roman"/>
          <w:bCs/>
          <w:sz w:val="20"/>
          <w:szCs w:val="20"/>
          <w:lang w:val="hu-HU"/>
        </w:rPr>
        <w:t xml:space="preserve"> a </w:t>
      </w:r>
      <w:proofErr w:type="spellStart"/>
      <w:r w:rsidRPr="00A862C2">
        <w:rPr>
          <w:rStyle w:val="None"/>
          <w:rFonts w:eastAsia="Times New Roman"/>
          <w:bCs/>
          <w:sz w:val="20"/>
          <w:szCs w:val="20"/>
          <w:lang w:val="hu-HU"/>
        </w:rPr>
        <w:t>grade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or</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qualification</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given</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full-time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if</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number</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class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absences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exceeds</w:t>
      </w:r>
      <w:proofErr w:type="spellEnd"/>
      <w:r w:rsidRPr="00A862C2">
        <w:rPr>
          <w:rStyle w:val="None"/>
          <w:rFonts w:eastAsia="Times New Roman"/>
          <w:bCs/>
          <w:sz w:val="20"/>
          <w:szCs w:val="20"/>
          <w:lang w:val="hu-HU"/>
        </w:rPr>
        <w:t xml:space="preserve"> 30%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contact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hours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stipulated</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proofErr w:type="gramStart"/>
      <w:r w:rsidRPr="00A862C2">
        <w:rPr>
          <w:rStyle w:val="None"/>
          <w:rFonts w:eastAsia="Times New Roman"/>
          <w:bCs/>
          <w:sz w:val="20"/>
          <w:szCs w:val="20"/>
          <w:lang w:val="hu-HU"/>
        </w:rPr>
        <w:t>description</w:t>
      </w:r>
      <w:proofErr w:type="spellEnd"/>
      <w:r w:rsidRPr="00A862C2">
        <w:rPr>
          <w:rStyle w:val="None"/>
          <w:rFonts w:eastAsia="Times New Roman"/>
          <w:bCs/>
          <w:sz w:val="20"/>
          <w:szCs w:val="20"/>
          <w:lang w:val="hu-HU"/>
        </w:rPr>
        <w:t>.</w:t>
      </w:r>
      <w:r w:rsidRPr="000460B2">
        <w:rPr>
          <w:rStyle w:val="None"/>
          <w:rFonts w:eastAsia="Times New Roman"/>
          <w:bCs/>
          <w:sz w:val="20"/>
          <w:szCs w:val="20"/>
          <w:lang w:val="hu-HU"/>
        </w:rPr>
        <w:t>.</w:t>
      </w:r>
      <w:proofErr w:type="gramEnd"/>
    </w:p>
    <w:p w14:paraId="72F0C1F1" w14:textId="5005B6CE" w:rsidR="00EA3D2F" w:rsidRDefault="00EA3D2F" w:rsidP="00EA3D2F">
      <w:pPr>
        <w:rPr>
          <w:rStyle w:val="None"/>
          <w:rFonts w:eastAsia="Times New Roman"/>
          <w:bCs/>
          <w:sz w:val="20"/>
          <w:szCs w:val="20"/>
          <w:lang w:val="hu-HU"/>
        </w:rPr>
      </w:pPr>
      <w:proofErr w:type="spellStart"/>
      <w:r w:rsidRPr="00CD5818">
        <w:rPr>
          <w:rStyle w:val="None"/>
          <w:rFonts w:eastAsia="Times New Roman"/>
          <w:bCs/>
          <w:sz w:val="20"/>
          <w:szCs w:val="20"/>
          <w:lang w:val="hu-HU"/>
        </w:rPr>
        <w:t>Method</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for</w:t>
      </w:r>
      <w:proofErr w:type="spellEnd"/>
      <w:r w:rsidRPr="00CD5818">
        <w:rPr>
          <w:rStyle w:val="None"/>
          <w:rFonts w:eastAsia="Times New Roman"/>
          <w:bCs/>
          <w:sz w:val="20"/>
          <w:szCs w:val="20"/>
          <w:lang w:val="hu-HU"/>
        </w:rPr>
        <w:t xml:space="preserve"> monitoring </w:t>
      </w:r>
      <w:proofErr w:type="spellStart"/>
      <w:r w:rsidRPr="00CD5818">
        <w:rPr>
          <w:rStyle w:val="None"/>
          <w:rFonts w:eastAsia="Times New Roman"/>
          <w:bCs/>
          <w:sz w:val="20"/>
          <w:szCs w:val="20"/>
          <w:lang w:val="hu-HU"/>
        </w:rPr>
        <w:t>attendance</w:t>
      </w:r>
      <w:proofErr w:type="spellEnd"/>
      <w:r w:rsidR="00FD476B">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sheet</w:t>
      </w:r>
      <w:proofErr w:type="spellEnd"/>
      <w:r w:rsidRPr="00CD5818">
        <w:rPr>
          <w:rStyle w:val="None"/>
          <w:rFonts w:eastAsia="Times New Roman"/>
          <w:bCs/>
          <w:sz w:val="20"/>
          <w:szCs w:val="20"/>
          <w:lang w:val="hu-HU"/>
        </w:rPr>
        <w:t xml:space="preserve"> </w:t>
      </w:r>
    </w:p>
    <w:p w14:paraId="29EC3808" w14:textId="247C74B6" w:rsidR="00EA3D2F" w:rsidRDefault="00EA3D2F" w:rsidP="0066620B">
      <w:pPr>
        <w:pStyle w:val="Nincstrkz"/>
        <w:jc w:val="both"/>
        <w:rPr>
          <w:rStyle w:val="None"/>
          <w:rFonts w:eastAsia="Times New Roman"/>
          <w:bCs/>
          <w:sz w:val="20"/>
          <w:szCs w:val="20"/>
        </w:rPr>
      </w:pPr>
    </w:p>
    <w:p w14:paraId="55962AEE" w14:textId="01B29052" w:rsidR="00EA3D2F" w:rsidRPr="00EA3D2F" w:rsidRDefault="00EA3D2F" w:rsidP="00EA3D2F">
      <w:pPr>
        <w:rPr>
          <w:rStyle w:val="None"/>
          <w:rFonts w:eastAsia="Times New Roman"/>
          <w:b/>
          <w:sz w:val="20"/>
          <w:szCs w:val="20"/>
          <w:lang w:val="hu-HU"/>
        </w:rPr>
      </w:pPr>
      <w:proofErr w:type="spellStart"/>
      <w:r>
        <w:rPr>
          <w:rStyle w:val="None"/>
          <w:rFonts w:eastAsia="Times New Roman"/>
          <w:b/>
          <w:sz w:val="20"/>
          <w:szCs w:val="20"/>
          <w:lang w:val="hu-HU"/>
        </w:rPr>
        <w:t>Assessment</w:t>
      </w:r>
      <w:proofErr w:type="spellEnd"/>
    </w:p>
    <w:p w14:paraId="4C2071DC" w14:textId="1D3235A5" w:rsidR="00862B15" w:rsidRPr="00694A00" w:rsidRDefault="00E565D6" w:rsidP="007E18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eastAsia="Times New Roman"/>
          <w:bCs/>
          <w:sz w:val="20"/>
          <w:szCs w:val="20"/>
        </w:rPr>
      </w:pPr>
      <w:proofErr w:type="spellStart"/>
      <w:r w:rsidRPr="00694A00">
        <w:rPr>
          <w:rStyle w:val="None"/>
          <w:rFonts w:eastAsia="Times New Roman"/>
          <w:bCs/>
          <w:sz w:val="20"/>
          <w:szCs w:val="20"/>
        </w:rPr>
        <w:t>Fort he</w:t>
      </w:r>
      <w:proofErr w:type="spellEnd"/>
      <w:r w:rsidRPr="00694A00">
        <w:rPr>
          <w:rStyle w:val="None"/>
          <w:rFonts w:eastAsia="Times New Roman"/>
          <w:bCs/>
          <w:sz w:val="20"/>
          <w:szCs w:val="20"/>
        </w:rPr>
        <w:t xml:space="preserve"> successful completion of the course students need to be actively present</w:t>
      </w:r>
      <w:r w:rsidR="007E1892" w:rsidRPr="00694A00">
        <w:rPr>
          <w:rStyle w:val="None"/>
          <w:rFonts w:eastAsia="Times New Roman"/>
          <w:bCs/>
          <w:sz w:val="20"/>
          <w:szCs w:val="20"/>
        </w:rPr>
        <w:t>. (i</w:t>
      </w:r>
      <w:r w:rsidR="007E1892" w:rsidRPr="00694A00">
        <w:rPr>
          <w:sz w:val="20"/>
          <w:szCs w:val="20"/>
          <w:lang w:eastAsia="hu-HU"/>
        </w:rPr>
        <w:t xml:space="preserve">n case of absence from more than 30% of the total number of lessons student will fail the course; in case of an illness or family emergency, students must present a valid excuse, such as a doctor's note) and </w:t>
      </w:r>
      <w:r w:rsidR="00FD476B">
        <w:rPr>
          <w:sz w:val="20"/>
          <w:szCs w:val="20"/>
          <w:lang w:eastAsia="hu-HU"/>
        </w:rPr>
        <w:t>successfully make all the projects and have at least satisfactory test.</w:t>
      </w:r>
    </w:p>
    <w:p w14:paraId="753202CC" w14:textId="77777777" w:rsidR="00714872" w:rsidRPr="00694A00" w:rsidRDefault="00714872" w:rsidP="0066620B">
      <w:pPr>
        <w:pStyle w:val="Nincstrkz"/>
        <w:jc w:val="both"/>
        <w:rPr>
          <w:rStyle w:val="None"/>
          <w:rFonts w:eastAsia="Times New Roman"/>
          <w:bCs/>
          <w:sz w:val="20"/>
          <w:szCs w:val="20"/>
        </w:rPr>
      </w:pPr>
    </w:p>
    <w:p w14:paraId="1AA23A7B" w14:textId="04F5644B" w:rsidR="00A35705" w:rsidRDefault="00694A00" w:rsidP="0066620B">
      <w:pPr>
        <w:pStyle w:val="Nincstrkz"/>
        <w:jc w:val="both"/>
        <w:rPr>
          <w:rStyle w:val="None"/>
          <w:rFonts w:eastAsia="Times New Roman"/>
          <w:bCs/>
          <w:sz w:val="20"/>
          <w:szCs w:val="20"/>
        </w:rPr>
      </w:pPr>
      <w:r>
        <w:rPr>
          <w:rStyle w:val="None"/>
          <w:rFonts w:eastAsia="Times New Roman"/>
          <w:bCs/>
          <w:sz w:val="20"/>
          <w:szCs w:val="20"/>
        </w:rPr>
        <w:t>The course ends with and exam grade</w:t>
      </w:r>
      <w:r w:rsidR="00A35705" w:rsidRPr="00694A00">
        <w:rPr>
          <w:rStyle w:val="None"/>
          <w:rFonts w:eastAsia="Times New Roman"/>
          <w:bCs/>
          <w:sz w:val="20"/>
          <w:szCs w:val="20"/>
        </w:rPr>
        <w:t>.</w:t>
      </w:r>
      <w:r>
        <w:rPr>
          <w:rStyle w:val="None"/>
          <w:rFonts w:eastAsia="Times New Roman"/>
          <w:bCs/>
          <w:sz w:val="20"/>
          <w:szCs w:val="20"/>
        </w:rPr>
        <w:t xml:space="preserve"> Cl</w:t>
      </w:r>
      <w:r w:rsidR="00B212E5">
        <w:rPr>
          <w:rStyle w:val="None"/>
          <w:rFonts w:eastAsia="Times New Roman"/>
          <w:bCs/>
          <w:sz w:val="20"/>
          <w:szCs w:val="20"/>
        </w:rPr>
        <w:t>osing the semester is on Week 14</w:t>
      </w:r>
      <w:r>
        <w:rPr>
          <w:rStyle w:val="None"/>
          <w:rFonts w:eastAsia="Times New Roman"/>
          <w:bCs/>
          <w:sz w:val="20"/>
          <w:szCs w:val="20"/>
        </w:rPr>
        <w:t>.</w:t>
      </w:r>
    </w:p>
    <w:p w14:paraId="725D388B" w14:textId="75A7B0F3" w:rsidR="00D9275C" w:rsidRPr="00FD476B" w:rsidRDefault="00D9275C" w:rsidP="00FD476B">
      <w:pPr>
        <w:pStyle w:val="Cmsor1"/>
        <w:jc w:val="both"/>
        <w:rPr>
          <w:rStyle w:val="None"/>
        </w:rPr>
      </w:pPr>
      <w:r w:rsidRPr="00D9275C">
        <w:rPr>
          <w:rStyle w:val="None"/>
        </w:rPr>
        <w:t xml:space="preserve">Course-unit with final </w:t>
      </w:r>
      <w:proofErr w:type="gramStart"/>
      <w:r w:rsidRPr="00D9275C">
        <w:rPr>
          <w:rStyle w:val="None"/>
        </w:rPr>
        <w:t>examination  (</w:t>
      </w:r>
      <w:proofErr w:type="gramEnd"/>
      <w:r w:rsidRPr="00D9275C">
        <w:rPr>
          <w:rStyle w:val="None"/>
        </w:rPr>
        <w:t xml:space="preserve">PTE </w:t>
      </w:r>
      <w:proofErr w:type="spellStart"/>
      <w:r w:rsidRPr="00D9275C">
        <w:rPr>
          <w:rStyle w:val="None"/>
        </w:rPr>
        <w:t>TVSz</w:t>
      </w:r>
      <w:proofErr w:type="spellEnd"/>
      <w:r w:rsidRPr="00D9275C">
        <w:rPr>
          <w:rStyle w:val="None"/>
        </w:rPr>
        <w:t xml:space="preserve"> 40§(3))</w:t>
      </w:r>
    </w:p>
    <w:p w14:paraId="61F852A7" w14:textId="52CAA266" w:rsidR="00BF7F41" w:rsidRPr="00B65526" w:rsidRDefault="00D9275C" w:rsidP="00BF7F41">
      <w:pPr>
        <w:rPr>
          <w:rStyle w:val="None"/>
          <w:rFonts w:eastAsia="Times New Roman"/>
          <w:b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r w:rsidRPr="002E6F8C">
        <w:rPr>
          <w:rStyle w:val="None"/>
          <w:rFonts w:eastAsia="Times New Roman"/>
          <w:b/>
          <w:sz w:val="20"/>
          <w:szCs w:val="20"/>
          <w:lang w:val="hu-HU"/>
        </w:rPr>
        <w:t>pre-requisite</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the</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00BF7F41" w:rsidRPr="00E94E41">
        <w:rPr>
          <w:rFonts w:eastAsia="Times New Roman"/>
          <w:b/>
          <w:bCs/>
          <w:sz w:val="20"/>
          <w:szCs w:val="20"/>
          <w:lang w:val="en-GB"/>
        </w:rPr>
        <w:t xml:space="preserve"> </w:t>
      </w:r>
    </w:p>
    <w:tbl>
      <w:tblPr>
        <w:tblStyle w:val="Tblzatrcsosvilgos1"/>
        <w:tblW w:w="9072" w:type="dxa"/>
        <w:tblInd w:w="-5" w:type="dxa"/>
        <w:tblLook w:val="04A0" w:firstRow="1" w:lastRow="0" w:firstColumn="1" w:lastColumn="0" w:noHBand="0" w:noVBand="1"/>
      </w:tblPr>
      <w:tblGrid>
        <w:gridCol w:w="4678"/>
        <w:gridCol w:w="1697"/>
        <w:gridCol w:w="2697"/>
      </w:tblGrid>
      <w:tr w:rsidR="00BF7F41" w:rsidRPr="007C6062" w14:paraId="68F93143" w14:textId="77777777" w:rsidTr="00B80320">
        <w:tc>
          <w:tcPr>
            <w:tcW w:w="4678" w:type="dxa"/>
            <w:vAlign w:val="center"/>
          </w:tcPr>
          <w:p w14:paraId="0E87CE67" w14:textId="77777777" w:rsidR="00BF7F41" w:rsidRPr="007C6062" w:rsidRDefault="00BF7F41" w:rsidP="00B80320">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0B05F0F4" w14:textId="77777777" w:rsidR="00BF7F41" w:rsidRPr="007C6062" w:rsidRDefault="00BF7F41" w:rsidP="00B80320">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7DF98891" w14:textId="77777777" w:rsidR="00BF7F41" w:rsidRPr="007C6062" w:rsidRDefault="00BF7F41" w:rsidP="00B80320">
            <w:pPr>
              <w:jc w:val="center"/>
              <w:rPr>
                <w:b/>
                <w:bCs/>
                <w:sz w:val="20"/>
                <w:szCs w:val="20"/>
                <w:lang w:val="hu-HU"/>
              </w:rPr>
            </w:pPr>
            <w:r>
              <w:rPr>
                <w:b/>
                <w:bCs/>
                <w:sz w:val="20"/>
                <w:szCs w:val="20"/>
                <w:lang w:val="hu-HU"/>
              </w:rPr>
              <w:t xml:space="preserve">Ratio in </w:t>
            </w:r>
            <w:proofErr w:type="spellStart"/>
            <w:r>
              <w:rPr>
                <w:b/>
                <w:bCs/>
                <w:sz w:val="20"/>
                <w:szCs w:val="20"/>
                <w:lang w:val="hu-HU"/>
              </w:rPr>
              <w:t>the</w:t>
            </w:r>
            <w:proofErr w:type="spellEnd"/>
            <w:r>
              <w:rPr>
                <w:b/>
                <w:bCs/>
                <w:sz w:val="20"/>
                <w:szCs w:val="20"/>
                <w:lang w:val="hu-HU"/>
              </w:rPr>
              <w:t xml:space="preserv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FD476B" w:rsidRPr="00223135" w14:paraId="71502670" w14:textId="77777777" w:rsidTr="00B80320">
        <w:tc>
          <w:tcPr>
            <w:tcW w:w="4678" w:type="dxa"/>
            <w:shd w:val="clear" w:color="auto" w:fill="auto"/>
          </w:tcPr>
          <w:p w14:paraId="3AE3CAA8" w14:textId="72939988" w:rsidR="00FD476B" w:rsidRPr="00FD476B" w:rsidRDefault="00FD476B" w:rsidP="00FD476B">
            <w:pPr>
              <w:ind w:left="45"/>
              <w:rPr>
                <w:i/>
                <w:iCs/>
                <w:color w:val="808080"/>
                <w:sz w:val="20"/>
                <w:szCs w:val="20"/>
                <w:lang w:val="hu-HU"/>
              </w:rPr>
            </w:pPr>
            <w:r w:rsidRPr="00FD476B">
              <w:rPr>
                <w:i/>
                <w:iCs/>
                <w:color w:val="808080"/>
                <w:sz w:val="20"/>
                <w:szCs w:val="20"/>
                <w:lang w:val="hu-HU"/>
              </w:rPr>
              <w:t>1.</w:t>
            </w:r>
            <w:r>
              <w:rPr>
                <w:i/>
                <w:iCs/>
                <w:color w:val="808080"/>
                <w:sz w:val="20"/>
                <w:szCs w:val="20"/>
                <w:lang w:val="hu-HU"/>
              </w:rPr>
              <w:t xml:space="preserve"> </w:t>
            </w:r>
            <w:r w:rsidRPr="00FD476B">
              <w:rPr>
                <w:i/>
                <w:iCs/>
                <w:color w:val="808080"/>
                <w:sz w:val="20"/>
                <w:szCs w:val="20"/>
                <w:lang w:val="hu-HU"/>
              </w:rPr>
              <w:t xml:space="preserve"> </w:t>
            </w:r>
            <w:r w:rsidRPr="00FD476B">
              <w:rPr>
                <w:i/>
                <w:iCs/>
                <w:color w:val="808080"/>
              </w:rPr>
              <w:t>project</w:t>
            </w:r>
          </w:p>
        </w:tc>
        <w:tc>
          <w:tcPr>
            <w:tcW w:w="1697" w:type="dxa"/>
            <w:shd w:val="clear" w:color="auto" w:fill="auto"/>
          </w:tcPr>
          <w:p w14:paraId="4FE25769" w14:textId="17B6D3A5" w:rsidR="00FD476B" w:rsidRPr="007C6062" w:rsidRDefault="00FD476B" w:rsidP="00FD476B">
            <w:pPr>
              <w:ind w:left="851" w:hanging="851"/>
              <w:rPr>
                <w:i/>
                <w:iCs/>
                <w:color w:val="808080"/>
                <w:sz w:val="20"/>
                <w:szCs w:val="20"/>
                <w:lang w:val="hu-HU"/>
              </w:rPr>
            </w:pPr>
            <w:r>
              <w:rPr>
                <w:i/>
                <w:iCs/>
                <w:color w:val="808080"/>
                <w:sz w:val="20"/>
                <w:szCs w:val="20"/>
                <w:lang w:val="hu-HU"/>
              </w:rPr>
              <w:t>M</w:t>
            </w:r>
            <w:r w:rsidRPr="00CA4D1A">
              <w:rPr>
                <w:i/>
                <w:iCs/>
                <w:color w:val="808080"/>
                <w:sz w:val="20"/>
                <w:szCs w:val="20"/>
                <w:lang w:val="hu-HU"/>
              </w:rPr>
              <w:t>ax</w:t>
            </w:r>
            <w:r>
              <w:rPr>
                <w:i/>
                <w:iCs/>
                <w:color w:val="808080"/>
                <w:sz w:val="20"/>
                <w:szCs w:val="20"/>
                <w:lang w:val="hu-HU"/>
              </w:rPr>
              <w:t>.</w:t>
            </w:r>
            <w:r w:rsidRPr="00CA4D1A">
              <w:rPr>
                <w:i/>
                <w:iCs/>
                <w:color w:val="808080"/>
                <w:sz w:val="20"/>
                <w:szCs w:val="20"/>
                <w:lang w:val="hu-HU"/>
              </w:rPr>
              <w:t xml:space="preserve"> 12 </w:t>
            </w:r>
            <w:proofErr w:type="spellStart"/>
            <w:r>
              <w:rPr>
                <w:i/>
                <w:iCs/>
                <w:color w:val="808080"/>
                <w:sz w:val="20"/>
                <w:szCs w:val="20"/>
                <w:lang w:val="hu-HU"/>
              </w:rPr>
              <w:t>point</w:t>
            </w:r>
            <w:proofErr w:type="spellEnd"/>
          </w:p>
        </w:tc>
        <w:tc>
          <w:tcPr>
            <w:tcW w:w="2697" w:type="dxa"/>
            <w:shd w:val="clear" w:color="auto" w:fill="auto"/>
          </w:tcPr>
          <w:p w14:paraId="394042D1" w14:textId="0F0492B4" w:rsidR="00FD476B" w:rsidRPr="007C6062" w:rsidRDefault="00FD476B" w:rsidP="00FD476B">
            <w:pPr>
              <w:ind w:left="851" w:hanging="851"/>
              <w:rPr>
                <w:i/>
                <w:iCs/>
                <w:color w:val="808080"/>
                <w:sz w:val="20"/>
                <w:szCs w:val="20"/>
                <w:lang w:val="hu-HU"/>
              </w:rPr>
            </w:pPr>
            <w:r>
              <w:rPr>
                <w:i/>
                <w:iCs/>
                <w:color w:val="808080"/>
                <w:sz w:val="20"/>
                <w:szCs w:val="20"/>
                <w:lang w:val="hu-HU"/>
              </w:rPr>
              <w:t>12%</w:t>
            </w:r>
          </w:p>
        </w:tc>
      </w:tr>
      <w:tr w:rsidR="00FD476B" w:rsidRPr="00223135" w14:paraId="0662FBEE" w14:textId="77777777" w:rsidTr="00B80320">
        <w:tc>
          <w:tcPr>
            <w:tcW w:w="4678" w:type="dxa"/>
            <w:shd w:val="clear" w:color="auto" w:fill="auto"/>
          </w:tcPr>
          <w:p w14:paraId="2ADF80B6" w14:textId="400D2F6C" w:rsidR="00FD476B" w:rsidRPr="007C6062" w:rsidRDefault="00FD476B" w:rsidP="00FD476B">
            <w:pPr>
              <w:rPr>
                <w:i/>
                <w:iCs/>
                <w:color w:val="808080"/>
                <w:sz w:val="20"/>
                <w:szCs w:val="20"/>
                <w:lang w:val="hu-HU"/>
              </w:rPr>
            </w:pPr>
            <w:r>
              <w:rPr>
                <w:i/>
                <w:iCs/>
                <w:color w:val="808080"/>
                <w:sz w:val="20"/>
                <w:szCs w:val="20"/>
                <w:lang w:val="hu-HU"/>
              </w:rPr>
              <w:t>2</w:t>
            </w:r>
            <w:r w:rsidRPr="00FD476B">
              <w:rPr>
                <w:i/>
                <w:iCs/>
                <w:color w:val="808080"/>
                <w:sz w:val="20"/>
                <w:szCs w:val="20"/>
                <w:lang w:val="hu-HU"/>
              </w:rPr>
              <w:t>.</w:t>
            </w:r>
            <w:r>
              <w:rPr>
                <w:i/>
                <w:iCs/>
                <w:color w:val="808080"/>
                <w:sz w:val="20"/>
                <w:szCs w:val="20"/>
                <w:lang w:val="hu-HU"/>
              </w:rPr>
              <w:t xml:space="preserve"> </w:t>
            </w:r>
            <w:r w:rsidRPr="00FD476B">
              <w:rPr>
                <w:i/>
                <w:iCs/>
                <w:color w:val="808080"/>
                <w:sz w:val="20"/>
                <w:szCs w:val="20"/>
                <w:lang w:val="hu-HU"/>
              </w:rPr>
              <w:t xml:space="preserve"> </w:t>
            </w:r>
            <w:r w:rsidRPr="00FD476B">
              <w:rPr>
                <w:i/>
                <w:iCs/>
                <w:color w:val="808080"/>
              </w:rPr>
              <w:t>project</w:t>
            </w:r>
          </w:p>
        </w:tc>
        <w:tc>
          <w:tcPr>
            <w:tcW w:w="1697" w:type="dxa"/>
            <w:shd w:val="clear" w:color="auto" w:fill="auto"/>
          </w:tcPr>
          <w:p w14:paraId="5B59A0DB" w14:textId="5FCC097F" w:rsidR="00FD476B" w:rsidRPr="007C6062" w:rsidRDefault="00FD476B" w:rsidP="00FD476B">
            <w:pPr>
              <w:ind w:left="851" w:hanging="851"/>
              <w:rPr>
                <w:i/>
                <w:iCs/>
                <w:color w:val="808080"/>
                <w:sz w:val="20"/>
                <w:szCs w:val="20"/>
                <w:lang w:val="hu-HU"/>
              </w:rPr>
            </w:pPr>
            <w:r>
              <w:rPr>
                <w:i/>
                <w:iCs/>
                <w:color w:val="808080"/>
                <w:sz w:val="20"/>
                <w:szCs w:val="20"/>
                <w:lang w:val="hu-HU"/>
              </w:rPr>
              <w:t>M</w:t>
            </w:r>
            <w:r w:rsidRPr="00CA4D1A">
              <w:rPr>
                <w:i/>
                <w:iCs/>
                <w:color w:val="808080"/>
                <w:sz w:val="20"/>
                <w:szCs w:val="20"/>
                <w:lang w:val="hu-HU"/>
              </w:rPr>
              <w:t>ax</w:t>
            </w:r>
            <w:r>
              <w:rPr>
                <w:i/>
                <w:iCs/>
                <w:color w:val="808080"/>
                <w:sz w:val="20"/>
                <w:szCs w:val="20"/>
                <w:lang w:val="hu-HU"/>
              </w:rPr>
              <w:t>.</w:t>
            </w:r>
            <w:r w:rsidRPr="00CA4D1A">
              <w:rPr>
                <w:i/>
                <w:iCs/>
                <w:color w:val="808080"/>
                <w:sz w:val="20"/>
                <w:szCs w:val="20"/>
                <w:lang w:val="hu-HU"/>
              </w:rPr>
              <w:t xml:space="preserve"> 12 pont</w:t>
            </w:r>
          </w:p>
        </w:tc>
        <w:tc>
          <w:tcPr>
            <w:tcW w:w="2697" w:type="dxa"/>
            <w:shd w:val="clear" w:color="auto" w:fill="auto"/>
          </w:tcPr>
          <w:p w14:paraId="187CCA20" w14:textId="4297AFE6" w:rsidR="00FD476B" w:rsidRPr="007C6062" w:rsidRDefault="00FD476B" w:rsidP="00FD476B">
            <w:pPr>
              <w:ind w:left="851" w:hanging="851"/>
              <w:rPr>
                <w:i/>
                <w:iCs/>
                <w:color w:val="808080"/>
                <w:sz w:val="20"/>
                <w:szCs w:val="20"/>
                <w:lang w:val="hu-HU"/>
              </w:rPr>
            </w:pPr>
            <w:r>
              <w:rPr>
                <w:i/>
                <w:iCs/>
                <w:color w:val="808080"/>
                <w:sz w:val="20"/>
                <w:szCs w:val="20"/>
                <w:lang w:val="hu-HU"/>
              </w:rPr>
              <w:t>12%</w:t>
            </w:r>
          </w:p>
        </w:tc>
      </w:tr>
      <w:tr w:rsidR="00FD476B" w:rsidRPr="00223135" w14:paraId="23423CA0" w14:textId="77777777" w:rsidTr="00B80320">
        <w:tc>
          <w:tcPr>
            <w:tcW w:w="4678" w:type="dxa"/>
            <w:shd w:val="clear" w:color="auto" w:fill="auto"/>
          </w:tcPr>
          <w:p w14:paraId="78406AD7" w14:textId="094B50DA" w:rsidR="00FD476B" w:rsidRDefault="00FD476B" w:rsidP="00FD476B">
            <w:pPr>
              <w:rPr>
                <w:i/>
                <w:iCs/>
                <w:color w:val="808080"/>
                <w:sz w:val="20"/>
                <w:szCs w:val="20"/>
                <w:lang w:val="hu-HU"/>
              </w:rPr>
            </w:pPr>
            <w:r>
              <w:rPr>
                <w:i/>
                <w:iCs/>
                <w:color w:val="808080"/>
                <w:sz w:val="20"/>
                <w:szCs w:val="20"/>
                <w:lang w:val="hu-HU"/>
              </w:rPr>
              <w:t>3</w:t>
            </w:r>
            <w:r w:rsidRPr="00FD476B">
              <w:rPr>
                <w:i/>
                <w:iCs/>
                <w:color w:val="808080"/>
                <w:sz w:val="20"/>
                <w:szCs w:val="20"/>
                <w:lang w:val="hu-HU"/>
              </w:rPr>
              <w:t>.</w:t>
            </w:r>
            <w:r>
              <w:rPr>
                <w:i/>
                <w:iCs/>
                <w:color w:val="808080"/>
                <w:sz w:val="20"/>
                <w:szCs w:val="20"/>
                <w:lang w:val="hu-HU"/>
              </w:rPr>
              <w:t xml:space="preserve"> </w:t>
            </w:r>
            <w:r w:rsidRPr="00FD476B">
              <w:rPr>
                <w:i/>
                <w:iCs/>
                <w:color w:val="808080"/>
                <w:sz w:val="20"/>
                <w:szCs w:val="20"/>
                <w:lang w:val="hu-HU"/>
              </w:rPr>
              <w:t xml:space="preserve"> </w:t>
            </w:r>
            <w:r w:rsidRPr="00FD476B">
              <w:rPr>
                <w:i/>
                <w:iCs/>
                <w:color w:val="808080"/>
              </w:rPr>
              <w:t>project</w:t>
            </w:r>
          </w:p>
        </w:tc>
        <w:tc>
          <w:tcPr>
            <w:tcW w:w="1697" w:type="dxa"/>
            <w:shd w:val="clear" w:color="auto" w:fill="auto"/>
          </w:tcPr>
          <w:p w14:paraId="5A4FB00B" w14:textId="54CC48D3" w:rsidR="00FD476B" w:rsidRDefault="00FD476B" w:rsidP="00FD476B">
            <w:pPr>
              <w:ind w:left="851" w:hanging="851"/>
              <w:rPr>
                <w:i/>
                <w:iCs/>
                <w:color w:val="808080"/>
                <w:sz w:val="20"/>
                <w:szCs w:val="20"/>
                <w:lang w:val="hu-HU"/>
              </w:rPr>
            </w:pPr>
            <w:r>
              <w:rPr>
                <w:i/>
                <w:iCs/>
                <w:color w:val="808080"/>
                <w:sz w:val="20"/>
                <w:szCs w:val="20"/>
                <w:lang w:val="hu-HU"/>
              </w:rPr>
              <w:t>M</w:t>
            </w:r>
            <w:r w:rsidRPr="00CA4D1A">
              <w:rPr>
                <w:i/>
                <w:iCs/>
                <w:color w:val="808080"/>
                <w:sz w:val="20"/>
                <w:szCs w:val="20"/>
                <w:lang w:val="hu-HU"/>
              </w:rPr>
              <w:t>ax</w:t>
            </w:r>
            <w:r>
              <w:rPr>
                <w:i/>
                <w:iCs/>
                <w:color w:val="808080"/>
                <w:sz w:val="20"/>
                <w:szCs w:val="20"/>
                <w:lang w:val="hu-HU"/>
              </w:rPr>
              <w:t>.</w:t>
            </w:r>
            <w:r w:rsidRPr="00CA4D1A">
              <w:rPr>
                <w:i/>
                <w:iCs/>
                <w:color w:val="808080"/>
                <w:sz w:val="20"/>
                <w:szCs w:val="20"/>
                <w:lang w:val="hu-HU"/>
              </w:rPr>
              <w:t xml:space="preserve"> 12 pont</w:t>
            </w:r>
          </w:p>
        </w:tc>
        <w:tc>
          <w:tcPr>
            <w:tcW w:w="2697" w:type="dxa"/>
            <w:shd w:val="clear" w:color="auto" w:fill="auto"/>
          </w:tcPr>
          <w:p w14:paraId="3E216C3D" w14:textId="3C129E9E" w:rsidR="00FD476B" w:rsidRDefault="00FD476B" w:rsidP="00FD476B">
            <w:pPr>
              <w:ind w:left="851" w:hanging="851"/>
              <w:rPr>
                <w:i/>
                <w:iCs/>
                <w:color w:val="808080"/>
                <w:sz w:val="20"/>
                <w:szCs w:val="20"/>
                <w:lang w:val="hu-HU"/>
              </w:rPr>
            </w:pPr>
            <w:r>
              <w:rPr>
                <w:i/>
                <w:iCs/>
                <w:color w:val="808080"/>
                <w:sz w:val="20"/>
                <w:szCs w:val="20"/>
                <w:lang w:val="hu-HU"/>
              </w:rPr>
              <w:t>12%</w:t>
            </w:r>
          </w:p>
        </w:tc>
      </w:tr>
      <w:tr w:rsidR="00FD476B" w:rsidRPr="00223135" w14:paraId="716993B6" w14:textId="77777777" w:rsidTr="00B80320">
        <w:tc>
          <w:tcPr>
            <w:tcW w:w="4678" w:type="dxa"/>
            <w:shd w:val="clear" w:color="auto" w:fill="auto"/>
          </w:tcPr>
          <w:p w14:paraId="36B91A9D" w14:textId="1BE3CCAD" w:rsidR="00FD476B" w:rsidRDefault="00FD476B" w:rsidP="00FD476B">
            <w:pPr>
              <w:rPr>
                <w:i/>
                <w:iCs/>
                <w:color w:val="808080"/>
                <w:sz w:val="20"/>
                <w:szCs w:val="20"/>
                <w:lang w:val="hu-HU"/>
              </w:rPr>
            </w:pPr>
            <w:r>
              <w:rPr>
                <w:i/>
                <w:iCs/>
                <w:color w:val="808080"/>
                <w:sz w:val="20"/>
                <w:szCs w:val="20"/>
                <w:lang w:val="hu-HU"/>
              </w:rPr>
              <w:t>4</w:t>
            </w:r>
            <w:r>
              <w:rPr>
                <w:i/>
                <w:iCs/>
                <w:color w:val="808080"/>
              </w:rPr>
              <w:t>.</w:t>
            </w:r>
            <w:r>
              <w:rPr>
                <w:i/>
                <w:iCs/>
                <w:color w:val="808080"/>
                <w:sz w:val="20"/>
                <w:szCs w:val="20"/>
                <w:lang w:val="hu-HU"/>
              </w:rPr>
              <w:t xml:space="preserve"> </w:t>
            </w:r>
            <w:r w:rsidRPr="00FD476B">
              <w:rPr>
                <w:i/>
                <w:iCs/>
                <w:color w:val="808080"/>
                <w:sz w:val="20"/>
                <w:szCs w:val="20"/>
                <w:lang w:val="hu-HU"/>
              </w:rPr>
              <w:t xml:space="preserve"> </w:t>
            </w:r>
            <w:r w:rsidRPr="00FD476B">
              <w:rPr>
                <w:i/>
                <w:iCs/>
                <w:color w:val="808080"/>
              </w:rPr>
              <w:t>project</w:t>
            </w:r>
          </w:p>
        </w:tc>
        <w:tc>
          <w:tcPr>
            <w:tcW w:w="1697" w:type="dxa"/>
            <w:shd w:val="clear" w:color="auto" w:fill="auto"/>
          </w:tcPr>
          <w:p w14:paraId="763ECCBA" w14:textId="30133E8A" w:rsidR="00FD476B" w:rsidRDefault="00FD476B" w:rsidP="00FD476B">
            <w:pPr>
              <w:ind w:left="851" w:hanging="851"/>
              <w:rPr>
                <w:i/>
                <w:iCs/>
                <w:color w:val="808080"/>
                <w:sz w:val="20"/>
                <w:szCs w:val="20"/>
                <w:lang w:val="hu-HU"/>
              </w:rPr>
            </w:pPr>
            <w:r>
              <w:rPr>
                <w:i/>
                <w:iCs/>
                <w:color w:val="808080"/>
                <w:sz w:val="20"/>
                <w:szCs w:val="20"/>
                <w:lang w:val="hu-HU"/>
              </w:rPr>
              <w:t>M</w:t>
            </w:r>
            <w:r w:rsidRPr="00CA4D1A">
              <w:rPr>
                <w:i/>
                <w:iCs/>
                <w:color w:val="808080"/>
                <w:sz w:val="20"/>
                <w:szCs w:val="20"/>
                <w:lang w:val="hu-HU"/>
              </w:rPr>
              <w:t>ax</w:t>
            </w:r>
            <w:r>
              <w:rPr>
                <w:i/>
                <w:iCs/>
                <w:color w:val="808080"/>
                <w:sz w:val="20"/>
                <w:szCs w:val="20"/>
                <w:lang w:val="hu-HU"/>
              </w:rPr>
              <w:t>.</w:t>
            </w:r>
            <w:r w:rsidRPr="00CA4D1A">
              <w:rPr>
                <w:i/>
                <w:iCs/>
                <w:color w:val="808080"/>
                <w:sz w:val="20"/>
                <w:szCs w:val="20"/>
                <w:lang w:val="hu-HU"/>
              </w:rPr>
              <w:t xml:space="preserve"> 12 pont</w:t>
            </w:r>
          </w:p>
        </w:tc>
        <w:tc>
          <w:tcPr>
            <w:tcW w:w="2697" w:type="dxa"/>
            <w:shd w:val="clear" w:color="auto" w:fill="auto"/>
          </w:tcPr>
          <w:p w14:paraId="6240F7A6" w14:textId="6D52F8FD" w:rsidR="00FD476B" w:rsidRDefault="00FD476B" w:rsidP="00FD476B">
            <w:pPr>
              <w:ind w:left="851" w:hanging="851"/>
              <w:rPr>
                <w:i/>
                <w:iCs/>
                <w:color w:val="808080"/>
                <w:sz w:val="20"/>
                <w:szCs w:val="20"/>
                <w:lang w:val="hu-HU"/>
              </w:rPr>
            </w:pPr>
            <w:r>
              <w:rPr>
                <w:i/>
                <w:iCs/>
                <w:color w:val="808080"/>
                <w:sz w:val="20"/>
                <w:szCs w:val="20"/>
                <w:lang w:val="hu-HU"/>
              </w:rPr>
              <w:t>12%</w:t>
            </w:r>
          </w:p>
        </w:tc>
      </w:tr>
      <w:tr w:rsidR="00FD476B" w:rsidRPr="00223135" w14:paraId="4732FE08" w14:textId="77777777" w:rsidTr="00B80320">
        <w:tc>
          <w:tcPr>
            <w:tcW w:w="4678" w:type="dxa"/>
            <w:shd w:val="clear" w:color="auto" w:fill="auto"/>
          </w:tcPr>
          <w:p w14:paraId="4195C71B" w14:textId="6CE4FEC2" w:rsidR="00FD476B" w:rsidRDefault="00FD476B" w:rsidP="00FD476B">
            <w:pPr>
              <w:rPr>
                <w:i/>
                <w:iCs/>
                <w:color w:val="808080"/>
                <w:sz w:val="20"/>
                <w:szCs w:val="20"/>
                <w:lang w:val="hu-HU"/>
              </w:rPr>
            </w:pPr>
            <w:r>
              <w:rPr>
                <w:i/>
                <w:iCs/>
                <w:color w:val="808080"/>
                <w:sz w:val="20"/>
                <w:szCs w:val="20"/>
                <w:lang w:val="hu-HU"/>
              </w:rPr>
              <w:t>5</w:t>
            </w:r>
            <w:r w:rsidRPr="00FD476B">
              <w:rPr>
                <w:i/>
                <w:iCs/>
                <w:color w:val="808080"/>
                <w:sz w:val="20"/>
                <w:szCs w:val="20"/>
                <w:lang w:val="hu-HU"/>
              </w:rPr>
              <w:t>.</w:t>
            </w:r>
            <w:r>
              <w:rPr>
                <w:i/>
                <w:iCs/>
                <w:color w:val="808080"/>
                <w:sz w:val="20"/>
                <w:szCs w:val="20"/>
                <w:lang w:val="hu-HU"/>
              </w:rPr>
              <w:t xml:space="preserve"> </w:t>
            </w:r>
            <w:r w:rsidRPr="00FD476B">
              <w:rPr>
                <w:i/>
                <w:iCs/>
                <w:color w:val="808080"/>
                <w:sz w:val="20"/>
                <w:szCs w:val="20"/>
                <w:lang w:val="hu-HU"/>
              </w:rPr>
              <w:t xml:space="preserve"> </w:t>
            </w:r>
            <w:r w:rsidRPr="00FD476B">
              <w:rPr>
                <w:i/>
                <w:iCs/>
                <w:color w:val="808080"/>
              </w:rPr>
              <w:t>project</w:t>
            </w:r>
          </w:p>
        </w:tc>
        <w:tc>
          <w:tcPr>
            <w:tcW w:w="1697" w:type="dxa"/>
            <w:shd w:val="clear" w:color="auto" w:fill="auto"/>
          </w:tcPr>
          <w:p w14:paraId="2A044089" w14:textId="2A1E8925" w:rsidR="00FD476B" w:rsidRDefault="00FD476B" w:rsidP="00FD476B">
            <w:pPr>
              <w:ind w:left="851" w:hanging="851"/>
              <w:rPr>
                <w:i/>
                <w:iCs/>
                <w:color w:val="808080"/>
                <w:sz w:val="20"/>
                <w:szCs w:val="20"/>
                <w:lang w:val="hu-HU"/>
              </w:rPr>
            </w:pPr>
            <w:r>
              <w:rPr>
                <w:i/>
                <w:iCs/>
                <w:color w:val="808080"/>
                <w:sz w:val="20"/>
                <w:szCs w:val="20"/>
                <w:lang w:val="hu-HU"/>
              </w:rPr>
              <w:t>M</w:t>
            </w:r>
            <w:r w:rsidRPr="00CA4D1A">
              <w:rPr>
                <w:i/>
                <w:iCs/>
                <w:color w:val="808080"/>
                <w:sz w:val="20"/>
                <w:szCs w:val="20"/>
                <w:lang w:val="hu-HU"/>
              </w:rPr>
              <w:t>ax</w:t>
            </w:r>
            <w:r>
              <w:rPr>
                <w:i/>
                <w:iCs/>
                <w:color w:val="808080"/>
                <w:sz w:val="20"/>
                <w:szCs w:val="20"/>
                <w:lang w:val="hu-HU"/>
              </w:rPr>
              <w:t>.</w:t>
            </w:r>
            <w:r w:rsidRPr="00CA4D1A">
              <w:rPr>
                <w:i/>
                <w:iCs/>
                <w:color w:val="808080"/>
                <w:sz w:val="20"/>
                <w:szCs w:val="20"/>
                <w:lang w:val="hu-HU"/>
              </w:rPr>
              <w:t xml:space="preserve"> 12 pont</w:t>
            </w:r>
          </w:p>
        </w:tc>
        <w:tc>
          <w:tcPr>
            <w:tcW w:w="2697" w:type="dxa"/>
            <w:shd w:val="clear" w:color="auto" w:fill="auto"/>
          </w:tcPr>
          <w:p w14:paraId="002C8690" w14:textId="7080106D" w:rsidR="00FD476B" w:rsidRDefault="00FD476B" w:rsidP="00FD476B">
            <w:pPr>
              <w:ind w:left="851" w:hanging="851"/>
              <w:rPr>
                <w:i/>
                <w:iCs/>
                <w:color w:val="808080"/>
                <w:sz w:val="20"/>
                <w:szCs w:val="20"/>
                <w:lang w:val="hu-HU"/>
              </w:rPr>
            </w:pPr>
            <w:r>
              <w:rPr>
                <w:i/>
                <w:iCs/>
                <w:color w:val="808080"/>
                <w:sz w:val="20"/>
                <w:szCs w:val="20"/>
                <w:lang w:val="hu-HU"/>
              </w:rPr>
              <w:t>12%</w:t>
            </w:r>
          </w:p>
        </w:tc>
      </w:tr>
      <w:tr w:rsidR="00FD476B" w:rsidRPr="00223135" w14:paraId="3766288E" w14:textId="77777777" w:rsidTr="00B80320">
        <w:tc>
          <w:tcPr>
            <w:tcW w:w="4678" w:type="dxa"/>
            <w:shd w:val="clear" w:color="auto" w:fill="auto"/>
          </w:tcPr>
          <w:p w14:paraId="5DFF3435" w14:textId="46E8DED7" w:rsidR="00FD476B" w:rsidRDefault="00FD476B" w:rsidP="00FD476B">
            <w:pPr>
              <w:rPr>
                <w:i/>
                <w:iCs/>
                <w:color w:val="808080"/>
                <w:sz w:val="20"/>
                <w:szCs w:val="20"/>
                <w:lang w:val="hu-HU"/>
              </w:rPr>
            </w:pPr>
            <w:r>
              <w:rPr>
                <w:b/>
                <w:bCs/>
                <w:i/>
                <w:iCs/>
                <w:color w:val="808080"/>
                <w:sz w:val="20"/>
                <w:szCs w:val="20"/>
                <w:lang w:val="hu-HU"/>
              </w:rPr>
              <w:t xml:space="preserve">Sum. </w:t>
            </w:r>
            <w:proofErr w:type="spellStart"/>
            <w:r>
              <w:rPr>
                <w:b/>
                <w:bCs/>
                <w:i/>
                <w:iCs/>
                <w:color w:val="808080"/>
                <w:sz w:val="20"/>
                <w:szCs w:val="20"/>
                <w:lang w:val="hu-HU"/>
              </w:rPr>
              <w:t>projects</w:t>
            </w:r>
            <w:proofErr w:type="spellEnd"/>
          </w:p>
        </w:tc>
        <w:tc>
          <w:tcPr>
            <w:tcW w:w="1697" w:type="dxa"/>
            <w:shd w:val="clear" w:color="auto" w:fill="auto"/>
          </w:tcPr>
          <w:p w14:paraId="2282BFA7" w14:textId="20803334" w:rsidR="00FD476B" w:rsidRDefault="00FD476B" w:rsidP="00FD476B">
            <w:pPr>
              <w:ind w:left="851" w:hanging="851"/>
              <w:rPr>
                <w:i/>
                <w:iCs/>
                <w:color w:val="808080"/>
                <w:sz w:val="20"/>
                <w:szCs w:val="20"/>
                <w:lang w:val="hu-HU"/>
              </w:rPr>
            </w:pPr>
            <w:r w:rsidRPr="00CA4D1A">
              <w:rPr>
                <w:b/>
                <w:bCs/>
                <w:i/>
                <w:iCs/>
                <w:color w:val="808080"/>
                <w:sz w:val="20"/>
                <w:szCs w:val="20"/>
                <w:lang w:val="hu-HU"/>
              </w:rPr>
              <w:t>Max 60 pont</w:t>
            </w:r>
          </w:p>
        </w:tc>
        <w:tc>
          <w:tcPr>
            <w:tcW w:w="2697" w:type="dxa"/>
            <w:shd w:val="clear" w:color="auto" w:fill="auto"/>
          </w:tcPr>
          <w:p w14:paraId="0CFF40D0" w14:textId="713918FF" w:rsidR="00FD476B" w:rsidRDefault="00FD476B" w:rsidP="00FD476B">
            <w:pPr>
              <w:ind w:left="851" w:hanging="851"/>
              <w:rPr>
                <w:i/>
                <w:iCs/>
                <w:color w:val="808080"/>
                <w:sz w:val="20"/>
                <w:szCs w:val="20"/>
                <w:lang w:val="hu-HU"/>
              </w:rPr>
            </w:pPr>
            <w:r w:rsidRPr="00CA4D1A">
              <w:rPr>
                <w:b/>
                <w:bCs/>
                <w:i/>
                <w:iCs/>
                <w:color w:val="808080"/>
                <w:sz w:val="20"/>
                <w:szCs w:val="20"/>
                <w:lang w:val="hu-HU"/>
              </w:rPr>
              <w:t>60%</w:t>
            </w:r>
          </w:p>
        </w:tc>
      </w:tr>
      <w:tr w:rsidR="00FD476B" w:rsidRPr="00223135" w14:paraId="44AB9876" w14:textId="77777777" w:rsidTr="00B80320">
        <w:tc>
          <w:tcPr>
            <w:tcW w:w="4678" w:type="dxa"/>
            <w:shd w:val="clear" w:color="auto" w:fill="auto"/>
          </w:tcPr>
          <w:p w14:paraId="113B83BA" w14:textId="7C1310B6" w:rsidR="00FD476B" w:rsidRDefault="00FD476B" w:rsidP="00FD476B">
            <w:pPr>
              <w:rPr>
                <w:i/>
                <w:iCs/>
                <w:color w:val="808080"/>
                <w:sz w:val="20"/>
                <w:szCs w:val="20"/>
                <w:lang w:val="hu-HU"/>
              </w:rPr>
            </w:pPr>
            <w:r>
              <w:rPr>
                <w:b/>
                <w:bCs/>
                <w:i/>
                <w:iCs/>
                <w:color w:val="808080"/>
                <w:sz w:val="20"/>
                <w:szCs w:val="20"/>
                <w:lang w:val="hu-HU"/>
              </w:rPr>
              <w:t>Test</w:t>
            </w:r>
          </w:p>
        </w:tc>
        <w:tc>
          <w:tcPr>
            <w:tcW w:w="1697" w:type="dxa"/>
            <w:shd w:val="clear" w:color="auto" w:fill="auto"/>
          </w:tcPr>
          <w:p w14:paraId="33393A62" w14:textId="07C28909" w:rsidR="00FD476B" w:rsidRDefault="00FD476B" w:rsidP="00FD476B">
            <w:pPr>
              <w:ind w:left="851" w:hanging="851"/>
              <w:rPr>
                <w:i/>
                <w:iCs/>
                <w:color w:val="808080"/>
                <w:sz w:val="20"/>
                <w:szCs w:val="20"/>
                <w:lang w:val="hu-HU"/>
              </w:rPr>
            </w:pPr>
            <w:r w:rsidRPr="00CA4D1A">
              <w:rPr>
                <w:b/>
                <w:bCs/>
                <w:i/>
                <w:iCs/>
                <w:color w:val="808080"/>
                <w:sz w:val="20"/>
                <w:szCs w:val="20"/>
                <w:lang w:val="hu-HU"/>
              </w:rPr>
              <w:t>Max 30 pont</w:t>
            </w:r>
          </w:p>
        </w:tc>
        <w:tc>
          <w:tcPr>
            <w:tcW w:w="2697" w:type="dxa"/>
            <w:shd w:val="clear" w:color="auto" w:fill="auto"/>
          </w:tcPr>
          <w:p w14:paraId="358183D7" w14:textId="4D0FDB8F" w:rsidR="00FD476B" w:rsidRDefault="00FD476B" w:rsidP="00FD476B">
            <w:pPr>
              <w:ind w:left="851" w:hanging="851"/>
              <w:rPr>
                <w:i/>
                <w:iCs/>
                <w:color w:val="808080"/>
                <w:sz w:val="20"/>
                <w:szCs w:val="20"/>
                <w:lang w:val="hu-HU"/>
              </w:rPr>
            </w:pPr>
            <w:r w:rsidRPr="00CA4D1A">
              <w:rPr>
                <w:b/>
                <w:bCs/>
                <w:i/>
                <w:iCs/>
                <w:color w:val="808080"/>
                <w:sz w:val="20"/>
                <w:szCs w:val="20"/>
                <w:lang w:val="hu-HU"/>
              </w:rPr>
              <w:t>30%</w:t>
            </w:r>
          </w:p>
        </w:tc>
      </w:tr>
      <w:tr w:rsidR="00FD476B" w:rsidRPr="00223135" w14:paraId="2EAF1C2D" w14:textId="77777777" w:rsidTr="00B80320">
        <w:tc>
          <w:tcPr>
            <w:tcW w:w="4678" w:type="dxa"/>
            <w:shd w:val="clear" w:color="auto" w:fill="auto"/>
          </w:tcPr>
          <w:p w14:paraId="56798517" w14:textId="2862E995" w:rsidR="00FD476B" w:rsidRDefault="00FD476B" w:rsidP="00FD476B">
            <w:pPr>
              <w:rPr>
                <w:i/>
                <w:iCs/>
                <w:color w:val="808080"/>
                <w:sz w:val="20"/>
                <w:szCs w:val="20"/>
                <w:lang w:val="hu-HU"/>
              </w:rPr>
            </w:pPr>
            <w:proofErr w:type="spellStart"/>
            <w:r>
              <w:rPr>
                <w:b/>
                <w:bCs/>
                <w:i/>
                <w:iCs/>
                <w:color w:val="808080"/>
                <w:sz w:val="20"/>
                <w:szCs w:val="20"/>
                <w:lang w:val="hu-HU"/>
              </w:rPr>
              <w:t>Attendance</w:t>
            </w:r>
            <w:proofErr w:type="spellEnd"/>
            <w:r>
              <w:rPr>
                <w:b/>
                <w:bCs/>
                <w:i/>
                <w:iCs/>
                <w:color w:val="808080"/>
                <w:sz w:val="20"/>
                <w:szCs w:val="20"/>
                <w:lang w:val="hu-HU"/>
              </w:rPr>
              <w:t xml:space="preserve"> / </w:t>
            </w:r>
            <w:proofErr w:type="spellStart"/>
            <w:r>
              <w:rPr>
                <w:b/>
                <w:bCs/>
                <w:i/>
                <w:iCs/>
                <w:color w:val="808080"/>
                <w:sz w:val="20"/>
                <w:szCs w:val="20"/>
                <w:lang w:val="hu-HU"/>
              </w:rPr>
              <w:t>activity</w:t>
            </w:r>
            <w:proofErr w:type="spellEnd"/>
          </w:p>
        </w:tc>
        <w:tc>
          <w:tcPr>
            <w:tcW w:w="1697" w:type="dxa"/>
            <w:shd w:val="clear" w:color="auto" w:fill="auto"/>
          </w:tcPr>
          <w:p w14:paraId="0EF395A1" w14:textId="2BA36E84" w:rsidR="00FD476B" w:rsidRDefault="00FD476B" w:rsidP="00FD476B">
            <w:pPr>
              <w:ind w:left="851" w:hanging="851"/>
              <w:rPr>
                <w:i/>
                <w:iCs/>
                <w:color w:val="808080"/>
                <w:sz w:val="20"/>
                <w:szCs w:val="20"/>
                <w:lang w:val="hu-HU"/>
              </w:rPr>
            </w:pPr>
            <w:r w:rsidRPr="00CA4D1A">
              <w:rPr>
                <w:b/>
                <w:bCs/>
                <w:i/>
                <w:iCs/>
                <w:color w:val="808080"/>
                <w:sz w:val="20"/>
                <w:szCs w:val="20"/>
                <w:lang w:val="hu-HU"/>
              </w:rPr>
              <w:t>Max 10 pont</w:t>
            </w:r>
          </w:p>
        </w:tc>
        <w:tc>
          <w:tcPr>
            <w:tcW w:w="2697" w:type="dxa"/>
            <w:shd w:val="clear" w:color="auto" w:fill="auto"/>
          </w:tcPr>
          <w:p w14:paraId="31C005E6" w14:textId="37D396E5" w:rsidR="00FD476B" w:rsidRDefault="00FD476B" w:rsidP="00FD476B">
            <w:pPr>
              <w:ind w:left="851" w:hanging="851"/>
              <w:rPr>
                <w:i/>
                <w:iCs/>
                <w:color w:val="808080"/>
                <w:sz w:val="20"/>
                <w:szCs w:val="20"/>
                <w:lang w:val="hu-HU"/>
              </w:rPr>
            </w:pPr>
            <w:r w:rsidRPr="00CA4D1A">
              <w:rPr>
                <w:b/>
                <w:bCs/>
                <w:i/>
                <w:iCs/>
                <w:color w:val="808080"/>
                <w:sz w:val="20"/>
                <w:szCs w:val="20"/>
                <w:lang w:val="hu-HU"/>
              </w:rPr>
              <w:t>10%</w:t>
            </w:r>
          </w:p>
        </w:tc>
      </w:tr>
    </w:tbl>
    <w:p w14:paraId="7DF55884" w14:textId="08583B99" w:rsidR="004B2462" w:rsidRDefault="004B2462">
      <w:pPr>
        <w:rPr>
          <w:rStyle w:val="None"/>
          <w:rFonts w:eastAsia="Times New Roman"/>
          <w:bCs/>
          <w:sz w:val="20"/>
          <w:szCs w:val="20"/>
          <w:lang w:val="hu-HU"/>
        </w:rPr>
      </w:pPr>
    </w:p>
    <w:p w14:paraId="72053DE6" w14:textId="77777777" w:rsidR="004B2462" w:rsidRDefault="004B2462" w:rsidP="004B2462">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199A1A88" w14:textId="77777777" w:rsidR="00A63CE5" w:rsidRDefault="00A63CE5" w:rsidP="00A63CE5">
      <w:pPr>
        <w:pStyle w:val="NormlWeb"/>
        <w:spacing w:before="0" w:beforeAutospacing="0" w:after="0" w:afterAutospacing="0"/>
        <w:rPr>
          <w:rStyle w:val="None"/>
          <w:bCs/>
          <w:sz w:val="20"/>
          <w:szCs w:val="20"/>
          <w:bdr w:val="nil"/>
          <w:lang w:eastAsia="en-US"/>
        </w:rPr>
      </w:pPr>
      <w:r w:rsidRPr="00A63CE5">
        <w:rPr>
          <w:rStyle w:val="None"/>
          <w:bCs/>
          <w:sz w:val="20"/>
          <w:szCs w:val="20"/>
          <w:bdr w:val="nil"/>
          <w:lang w:eastAsia="en-US"/>
        </w:rPr>
        <w:t xml:space="preserve">The </w:t>
      </w:r>
      <w:proofErr w:type="spellStart"/>
      <w:r w:rsidRPr="00A63CE5">
        <w:rPr>
          <w:rStyle w:val="None"/>
          <w:bCs/>
          <w:sz w:val="20"/>
          <w:szCs w:val="20"/>
          <w:bdr w:val="nil"/>
          <w:lang w:eastAsia="en-US"/>
        </w:rPr>
        <w:t>signature</w:t>
      </w:r>
      <w:proofErr w:type="spellEnd"/>
      <w:r w:rsidRPr="00A63CE5">
        <w:rPr>
          <w:rStyle w:val="None"/>
          <w:bCs/>
          <w:sz w:val="20"/>
          <w:szCs w:val="20"/>
          <w:bdr w:val="nil"/>
          <w:lang w:eastAsia="en-US"/>
        </w:rPr>
        <w:t xml:space="preserve"> of </w:t>
      </w:r>
      <w:proofErr w:type="spellStart"/>
      <w:r w:rsidRPr="00A63CE5">
        <w:rPr>
          <w:rStyle w:val="None"/>
          <w:bCs/>
          <w:sz w:val="20"/>
          <w:szCs w:val="20"/>
          <w:bdr w:val="nil"/>
          <w:lang w:eastAsia="en-US"/>
        </w:rPr>
        <w:t>the</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instructor</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certifies</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that</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the</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student</w:t>
      </w:r>
      <w:proofErr w:type="spellEnd"/>
      <w:r w:rsidRPr="00A63CE5">
        <w:rPr>
          <w:rStyle w:val="None"/>
          <w:bCs/>
          <w:sz w:val="20"/>
          <w:szCs w:val="20"/>
          <w:bdr w:val="nil"/>
          <w:lang w:eastAsia="en-US"/>
        </w:rPr>
        <w:t xml:space="preserve"> has </w:t>
      </w:r>
      <w:proofErr w:type="spellStart"/>
      <w:r w:rsidRPr="00A63CE5">
        <w:rPr>
          <w:rStyle w:val="None"/>
          <w:bCs/>
          <w:sz w:val="20"/>
          <w:szCs w:val="20"/>
          <w:bdr w:val="nil"/>
          <w:lang w:eastAsia="en-US"/>
        </w:rPr>
        <w:t>fulfilled</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his</w:t>
      </w:r>
      <w:proofErr w:type="spellEnd"/>
      <w:r w:rsidRPr="00A63CE5">
        <w:rPr>
          <w:rStyle w:val="None"/>
          <w:bCs/>
          <w:sz w:val="20"/>
          <w:szCs w:val="20"/>
          <w:bdr w:val="nil"/>
          <w:lang w:eastAsia="en-US"/>
        </w:rPr>
        <w:t>/</w:t>
      </w:r>
      <w:proofErr w:type="spellStart"/>
      <w:r w:rsidRPr="00A63CE5">
        <w:rPr>
          <w:rStyle w:val="None"/>
          <w:bCs/>
          <w:sz w:val="20"/>
          <w:szCs w:val="20"/>
          <w:bdr w:val="nil"/>
          <w:lang w:eastAsia="en-US"/>
        </w:rPr>
        <w:t>her</w:t>
      </w:r>
      <w:proofErr w:type="spellEnd"/>
      <w:r w:rsidRPr="00A63CE5">
        <w:rPr>
          <w:rStyle w:val="None"/>
          <w:bCs/>
          <w:sz w:val="20"/>
          <w:szCs w:val="20"/>
          <w:bdr w:val="nil"/>
          <w:lang w:eastAsia="en-US"/>
        </w:rPr>
        <w:t xml:space="preserve"> mid-</w:t>
      </w:r>
      <w:proofErr w:type="spellStart"/>
      <w:r w:rsidRPr="00A63CE5">
        <w:rPr>
          <w:rStyle w:val="None"/>
          <w:bCs/>
          <w:sz w:val="20"/>
          <w:szCs w:val="20"/>
          <w:bdr w:val="nil"/>
          <w:lang w:eastAsia="en-US"/>
        </w:rPr>
        <w:t>term</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obligations</w:t>
      </w:r>
      <w:proofErr w:type="spellEnd"/>
      <w:r w:rsidRPr="00A63CE5">
        <w:rPr>
          <w:rStyle w:val="None"/>
          <w:bCs/>
          <w:sz w:val="20"/>
          <w:szCs w:val="20"/>
          <w:bdr w:val="nil"/>
          <w:lang w:eastAsia="en-US"/>
        </w:rPr>
        <w:t>:</w:t>
      </w:r>
    </w:p>
    <w:p w14:paraId="051CB862" w14:textId="77777777" w:rsidR="00A63CE5" w:rsidRDefault="00A63CE5" w:rsidP="00A63CE5">
      <w:pPr>
        <w:pStyle w:val="NormlWeb"/>
        <w:spacing w:before="0" w:beforeAutospacing="0" w:after="0" w:afterAutospacing="0"/>
        <w:rPr>
          <w:rStyle w:val="None"/>
          <w:bCs/>
          <w:sz w:val="20"/>
          <w:szCs w:val="20"/>
          <w:bdr w:val="nil"/>
          <w:lang w:eastAsia="en-US"/>
        </w:rPr>
      </w:pPr>
      <w:r w:rsidRPr="00A63CE5">
        <w:rPr>
          <w:rStyle w:val="None"/>
          <w:bCs/>
          <w:sz w:val="20"/>
          <w:szCs w:val="20"/>
          <w:bdr w:val="nil"/>
          <w:lang w:eastAsia="en-US"/>
        </w:rPr>
        <w:t xml:space="preserve">- </w:t>
      </w:r>
      <w:proofErr w:type="spellStart"/>
      <w:r w:rsidRPr="00A63CE5">
        <w:rPr>
          <w:rStyle w:val="None"/>
          <w:bCs/>
          <w:sz w:val="20"/>
          <w:szCs w:val="20"/>
          <w:bdr w:val="nil"/>
          <w:lang w:eastAsia="en-US"/>
        </w:rPr>
        <w:t>attended</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classes</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prepared</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for</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classes</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according</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to</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the</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course</w:t>
      </w:r>
      <w:proofErr w:type="spellEnd"/>
      <w:r w:rsidRPr="00A63CE5">
        <w:rPr>
          <w:rStyle w:val="None"/>
          <w:bCs/>
          <w:sz w:val="20"/>
          <w:szCs w:val="20"/>
          <w:bdr w:val="nil"/>
          <w:lang w:eastAsia="en-US"/>
        </w:rPr>
        <w:t xml:space="preserve"> program</w:t>
      </w:r>
    </w:p>
    <w:p w14:paraId="47F05772" w14:textId="0EF11C71" w:rsidR="00A63CE5" w:rsidRDefault="00A63CE5" w:rsidP="00A63CE5">
      <w:pPr>
        <w:pStyle w:val="NormlWeb"/>
        <w:spacing w:before="0" w:beforeAutospacing="0" w:after="0" w:afterAutospacing="0"/>
        <w:rPr>
          <w:rStyle w:val="None"/>
          <w:bCs/>
          <w:sz w:val="20"/>
          <w:szCs w:val="20"/>
          <w:bdr w:val="nil"/>
          <w:lang w:eastAsia="en-US"/>
        </w:rPr>
      </w:pPr>
      <w:r w:rsidRPr="00A63CE5">
        <w:rPr>
          <w:rStyle w:val="None"/>
          <w:bCs/>
          <w:sz w:val="20"/>
          <w:szCs w:val="20"/>
          <w:bdr w:val="nil"/>
          <w:lang w:eastAsia="en-US"/>
        </w:rPr>
        <w:t xml:space="preserve">- has </w:t>
      </w:r>
      <w:proofErr w:type="spellStart"/>
      <w:r w:rsidRPr="00A63CE5">
        <w:rPr>
          <w:rStyle w:val="None"/>
          <w:bCs/>
          <w:sz w:val="20"/>
          <w:szCs w:val="20"/>
          <w:bdr w:val="nil"/>
          <w:lang w:eastAsia="en-US"/>
        </w:rPr>
        <w:t>fulfilled</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the</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course</w:t>
      </w:r>
      <w:proofErr w:type="spellEnd"/>
      <w:r w:rsidRPr="00A63CE5">
        <w:rPr>
          <w:rStyle w:val="None"/>
          <w:bCs/>
          <w:sz w:val="20"/>
          <w:szCs w:val="20"/>
          <w:bdr w:val="nil"/>
          <w:lang w:eastAsia="en-US"/>
        </w:rPr>
        <w:t xml:space="preserve"> </w:t>
      </w:r>
      <w:proofErr w:type="spellStart"/>
      <w:r w:rsidRPr="00A63CE5">
        <w:rPr>
          <w:rStyle w:val="None"/>
          <w:bCs/>
          <w:sz w:val="20"/>
          <w:szCs w:val="20"/>
          <w:bdr w:val="nil"/>
          <w:lang w:eastAsia="en-US"/>
        </w:rPr>
        <w:t>requirements</w:t>
      </w:r>
      <w:proofErr w:type="spellEnd"/>
    </w:p>
    <w:p w14:paraId="2172669D" w14:textId="3E6D09D1" w:rsidR="00A63CE5" w:rsidRDefault="00A63CE5" w:rsidP="00EA3D2F">
      <w:pPr>
        <w:rPr>
          <w:rStyle w:val="None"/>
          <w:rFonts w:eastAsia="Times New Roman"/>
          <w:bCs/>
          <w:sz w:val="20"/>
          <w:szCs w:val="20"/>
          <w:lang w:val="hu-HU"/>
        </w:rPr>
      </w:pPr>
    </w:p>
    <w:p w14:paraId="389EA553" w14:textId="71F63EC5" w:rsidR="00A0009E" w:rsidRPr="00F32B58" w:rsidRDefault="00A0009E" w:rsidP="00A0009E">
      <w:pPr>
        <w:rPr>
          <w:rStyle w:val="None"/>
          <w:rFonts w:eastAsia="Times New Roman"/>
          <w:bCs/>
          <w:sz w:val="20"/>
          <w:szCs w:val="20"/>
          <w:lang w:val="hu-HU"/>
        </w:rPr>
      </w:pPr>
      <w:proofErr w:type="spellStart"/>
      <w:r>
        <w:rPr>
          <w:rStyle w:val="None"/>
          <w:rFonts w:eastAsia="Times New Roman"/>
          <w:b/>
          <w:sz w:val="20"/>
          <w:szCs w:val="20"/>
          <w:lang w:val="hu-HU"/>
        </w:rPr>
        <w:t>Type</w:t>
      </w:r>
      <w:proofErr w:type="spellEnd"/>
      <w:r>
        <w:rPr>
          <w:rStyle w:val="None"/>
          <w:rFonts w:eastAsia="Times New Roman"/>
          <w:b/>
          <w:sz w:val="20"/>
          <w:szCs w:val="20"/>
          <w:lang w:val="hu-HU"/>
        </w:rPr>
        <w:t xml:space="preserve"> of </w:t>
      </w:r>
      <w:proofErr w:type="spellStart"/>
      <w:r>
        <w:rPr>
          <w:rStyle w:val="None"/>
          <w:rFonts w:eastAsia="Times New Roman"/>
          <w:b/>
          <w:sz w:val="20"/>
          <w:szCs w:val="20"/>
          <w:lang w:val="hu-HU"/>
        </w:rPr>
        <w:t>examination</w:t>
      </w:r>
      <w:proofErr w:type="spellEnd"/>
      <w:r>
        <w:rPr>
          <w:rStyle w:val="None"/>
          <w:rFonts w:eastAsia="Times New Roman"/>
          <w:b/>
          <w:sz w:val="20"/>
          <w:szCs w:val="20"/>
          <w:lang w:val="hu-HU"/>
        </w:rPr>
        <w:t xml:space="preserve">: </w:t>
      </w:r>
      <w:proofErr w:type="spellStart"/>
      <w:r w:rsidRPr="00CD32C1">
        <w:rPr>
          <w:rStyle w:val="None"/>
          <w:rFonts w:eastAsia="Times New Roman"/>
          <w:bCs/>
          <w:sz w:val="20"/>
          <w:szCs w:val="20"/>
          <w:lang w:val="hu-HU"/>
        </w:rPr>
        <w:t>oral</w:t>
      </w:r>
      <w:proofErr w:type="spellEnd"/>
      <w:r>
        <w:rPr>
          <w:rStyle w:val="None"/>
          <w:rFonts w:eastAsia="Times New Roman"/>
          <w:bCs/>
          <w:sz w:val="20"/>
          <w:szCs w:val="20"/>
          <w:lang w:val="hu-HU"/>
        </w:rPr>
        <w:t>. (</w:t>
      </w:r>
      <w:proofErr w:type="spellStart"/>
      <w:r>
        <w:rPr>
          <w:rStyle w:val="None"/>
          <w:rFonts w:eastAsia="Times New Roman"/>
          <w:bCs/>
          <w:sz w:val="20"/>
          <w:szCs w:val="20"/>
          <w:lang w:val="hu-HU"/>
        </w:rPr>
        <w:t>Oral</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exam</w:t>
      </w:r>
      <w:proofErr w:type="spellEnd"/>
      <w:r>
        <w:rPr>
          <w:rStyle w:val="None"/>
          <w:rFonts w:eastAsia="Times New Roman"/>
          <w:bCs/>
          <w:sz w:val="20"/>
          <w:szCs w:val="20"/>
          <w:lang w:val="hu-HU"/>
        </w:rPr>
        <w:t xml:space="preserve"> is </w:t>
      </w:r>
      <w:proofErr w:type="spellStart"/>
      <w:r>
        <w:rPr>
          <w:rStyle w:val="None"/>
          <w:rFonts w:eastAsia="Times New Roman"/>
          <w:bCs/>
          <w:sz w:val="20"/>
          <w:szCs w:val="20"/>
          <w:lang w:val="hu-HU"/>
        </w:rPr>
        <w:t>needed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only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when</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student</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does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not</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get</w:t>
      </w:r>
      <w:proofErr w:type="spellEnd"/>
      <w:r>
        <w:rPr>
          <w:rStyle w:val="None"/>
          <w:rFonts w:eastAsia="Times New Roman"/>
          <w:bCs/>
          <w:sz w:val="20"/>
          <w:szCs w:val="20"/>
          <w:lang w:val="hu-HU"/>
        </w:rPr>
        <w:t xml:space="preserve"> an </w:t>
      </w:r>
      <w:proofErr w:type="spellStart"/>
      <w:r>
        <w:rPr>
          <w:rStyle w:val="None"/>
          <w:rFonts w:eastAsia="Times New Roman"/>
          <w:bCs/>
          <w:sz w:val="20"/>
          <w:szCs w:val="20"/>
          <w:lang w:val="hu-HU"/>
        </w:rPr>
        <w:t>offered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grade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or</w:t>
      </w:r>
      <w:proofErr w:type="spellEnd"/>
      <w:r>
        <w:rPr>
          <w:rStyle w:val="None"/>
          <w:rFonts w:eastAsia="Times New Roman"/>
          <w:bCs/>
          <w:sz w:val="20"/>
          <w:szCs w:val="20"/>
          <w:lang w:val="hu-HU"/>
        </w:rPr>
        <w:t xml:space="preserve"> he/</w:t>
      </w:r>
      <w:proofErr w:type="spellStart"/>
      <w:r>
        <w:rPr>
          <w:rStyle w:val="None"/>
          <w:rFonts w:eastAsia="Times New Roman"/>
          <w:bCs/>
          <w:sz w:val="20"/>
          <w:szCs w:val="20"/>
          <w:lang w:val="hu-HU"/>
        </w:rPr>
        <w:t>she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would</w:t>
      </w:r>
      <w:proofErr w:type="spellEnd"/>
      <w:r>
        <w:rPr>
          <w:rStyle w:val="None"/>
          <w:rFonts w:eastAsia="Times New Roman"/>
          <w:bCs/>
          <w:sz w:val="20"/>
          <w:szCs w:val="20"/>
          <w:lang w:val="hu-HU"/>
        </w:rPr>
        <w:t xml:space="preserve"> like </w:t>
      </w:r>
      <w:proofErr w:type="spellStart"/>
      <w:r>
        <w:rPr>
          <w:rStyle w:val="None"/>
          <w:rFonts w:eastAsia="Times New Roman"/>
          <w:bCs/>
          <w:sz w:val="20"/>
          <w:szCs w:val="20"/>
          <w:lang w:val="hu-HU"/>
        </w:rPr>
        <w:t>to</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improve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offered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grade</w:t>
      </w:r>
      <w:proofErr w:type="spellEnd"/>
      <w:r>
        <w:rPr>
          <w:rStyle w:val="None"/>
          <w:rFonts w:eastAsia="Times New Roman"/>
          <w:bCs/>
          <w:sz w:val="20"/>
          <w:szCs w:val="20"/>
          <w:lang w:val="hu-HU"/>
        </w:rPr>
        <w:t xml:space="preserve">.) </w:t>
      </w:r>
    </w:p>
    <w:p w14:paraId="393920D8" w14:textId="77777777" w:rsidR="00A0009E" w:rsidRPr="00F32B58" w:rsidRDefault="00A0009E" w:rsidP="00A0009E">
      <w:pPr>
        <w:rPr>
          <w:rStyle w:val="None"/>
          <w:rFonts w:eastAsia="Times New Roman"/>
          <w:bCs/>
          <w:sz w:val="20"/>
          <w:szCs w:val="20"/>
          <w:lang w:val="hu-HU"/>
        </w:rPr>
      </w:pPr>
    </w:p>
    <w:p w14:paraId="5FADC114" w14:textId="5CA5CFC4" w:rsidR="00A0009E" w:rsidRDefault="00A0009E" w:rsidP="00A0009E">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w:t>
      </w:r>
      <w:r>
        <w:rPr>
          <w:rStyle w:val="None"/>
          <w:rFonts w:eastAsia="Times New Roman"/>
          <w:bCs/>
          <w:sz w:val="20"/>
          <w:szCs w:val="20"/>
          <w:lang w:val="hu-HU"/>
        </w:rPr>
        <w:t>f</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result</w:t>
      </w:r>
      <w:proofErr w:type="spellEnd"/>
      <w:r>
        <w:rPr>
          <w:rStyle w:val="None"/>
          <w:rFonts w:eastAsia="Times New Roman"/>
          <w:bCs/>
          <w:sz w:val="20"/>
          <w:szCs w:val="20"/>
          <w:lang w:val="hu-HU"/>
        </w:rPr>
        <w:t xml:space="preserve"> is minimum 40 %.</w:t>
      </w:r>
    </w:p>
    <w:p w14:paraId="27D50877" w14:textId="77777777" w:rsidR="00A0009E" w:rsidRPr="00F32B58" w:rsidRDefault="00A0009E" w:rsidP="00A0009E">
      <w:pPr>
        <w:rPr>
          <w:rStyle w:val="None"/>
          <w:rFonts w:eastAsia="Times New Roman"/>
          <w:bCs/>
          <w:sz w:val="20"/>
          <w:szCs w:val="20"/>
          <w:lang w:val="hu-HU"/>
        </w:rPr>
      </w:pPr>
    </w:p>
    <w:p w14:paraId="32B27BCC" w14:textId="77777777" w:rsidR="00A0009E" w:rsidRPr="00B31AE0" w:rsidRDefault="00A0009E" w:rsidP="00A0009E">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w:t>
      </w:r>
      <w:proofErr w:type="spellStart"/>
      <w:r w:rsidRPr="00B31AE0">
        <w:rPr>
          <w:rStyle w:val="None"/>
          <w:rFonts w:eastAsia="Times New Roman"/>
          <w:b/>
          <w:sz w:val="20"/>
          <w:szCs w:val="20"/>
          <w:lang w:val="hu-HU"/>
        </w:rPr>
        <w:t>the</w:t>
      </w:r>
      <w:proofErr w:type="spellEnd"/>
      <w:r w:rsidRPr="00B31AE0">
        <w:rPr>
          <w:rStyle w:val="None"/>
          <w:rFonts w:eastAsia="Times New Roman"/>
          <w:b/>
          <w:sz w:val="20"/>
          <w:szCs w:val="20"/>
          <w:lang w:val="hu-HU"/>
        </w:rPr>
        <w:t xml:space="preserv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roofErr w:type="spellStart"/>
      <w:r w:rsidRPr="00B31AE0">
        <w:rPr>
          <w:rStyle w:val="None"/>
          <w:rFonts w:eastAsia="Times New Roman"/>
          <w:b/>
          <w:sz w:val="20"/>
          <w:szCs w:val="20"/>
          <w:lang w:val="hu-HU"/>
        </w:rPr>
        <w:t>TVSz</w:t>
      </w:r>
      <w:proofErr w:type="spellEnd"/>
      <w:r w:rsidRPr="00B31AE0">
        <w:rPr>
          <w:rStyle w:val="None"/>
          <w:rFonts w:eastAsia="Times New Roman"/>
          <w:b/>
          <w:sz w:val="20"/>
          <w:szCs w:val="20"/>
          <w:lang w:val="hu-HU"/>
        </w:rPr>
        <w:t xml:space="preserve"> 47§ (3))</w:t>
      </w:r>
    </w:p>
    <w:p w14:paraId="04440E4A" w14:textId="51E682C4" w:rsidR="00A0009E" w:rsidRPr="00B31AE0" w:rsidRDefault="00A0009E" w:rsidP="00A0009E">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w:t>
      </w:r>
      <w:r>
        <w:rPr>
          <w:rStyle w:val="None"/>
          <w:rFonts w:eastAsia="Times New Roman"/>
          <w:bCs/>
          <w:sz w:val="20"/>
          <w:szCs w:val="20"/>
          <w:lang w:val="hu-HU"/>
        </w:rPr>
        <w:t xml:space="preserve">ormance </w:t>
      </w:r>
      <w:proofErr w:type="spellStart"/>
      <w:r>
        <w:rPr>
          <w:rStyle w:val="None"/>
          <w:rFonts w:eastAsia="Times New Roman"/>
          <w:bCs/>
          <w:sz w:val="20"/>
          <w:szCs w:val="20"/>
          <w:lang w:val="hu-HU"/>
        </w:rPr>
        <w:t>accounts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for</w:t>
      </w:r>
      <w:proofErr w:type="spellEnd"/>
      <w:r>
        <w:rPr>
          <w:rStyle w:val="None"/>
          <w:rFonts w:eastAsia="Times New Roman"/>
          <w:bCs/>
          <w:sz w:val="20"/>
          <w:szCs w:val="20"/>
          <w:lang w:val="hu-HU"/>
        </w:rPr>
        <w:t xml:space="preserve"> 100</w:t>
      </w:r>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w:t>
      </w:r>
      <w:r>
        <w:rPr>
          <w:rStyle w:val="None"/>
          <w:rFonts w:eastAsia="Times New Roman"/>
          <w:bCs/>
          <w:sz w:val="20"/>
          <w:szCs w:val="20"/>
          <w:lang w:val="hu-HU"/>
        </w:rPr>
        <w: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exam</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accounts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for</w:t>
      </w:r>
      <w:proofErr w:type="spellEnd"/>
      <w:r>
        <w:rPr>
          <w:rStyle w:val="None"/>
          <w:rFonts w:eastAsia="Times New Roman"/>
          <w:bCs/>
          <w:sz w:val="20"/>
          <w:szCs w:val="20"/>
          <w:lang w:val="hu-HU"/>
        </w:rPr>
        <w:t xml:space="preserve"> 0</w:t>
      </w:r>
      <w:r w:rsidRPr="00B31AE0">
        <w:rPr>
          <w:rStyle w:val="None"/>
          <w:rFonts w:eastAsia="Times New Roman"/>
          <w:bCs/>
          <w:sz w:val="20"/>
          <w:szCs w:val="20"/>
          <w:lang w:val="hu-HU"/>
        </w:rPr>
        <w:t xml:space="preserve">% in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r>
        <w:rPr>
          <w:rStyle w:val="None"/>
          <w:rFonts w:eastAsia="Times New Roman"/>
          <w:bCs/>
          <w:sz w:val="20"/>
          <w:szCs w:val="20"/>
          <w:lang w:val="hu-HU"/>
        </w:rPr>
        <w:t xml:space="preserve"> (</w:t>
      </w:r>
      <w:proofErr w:type="spellStart"/>
      <w:r>
        <w:rPr>
          <w:rStyle w:val="None"/>
          <w:rFonts w:eastAsia="Times New Roman"/>
          <w:bCs/>
          <w:sz w:val="20"/>
          <w:szCs w:val="20"/>
          <w:lang w:val="hu-HU"/>
        </w:rPr>
        <w:t>Exam</w:t>
      </w:r>
      <w:proofErr w:type="spellEnd"/>
      <w:r>
        <w:rPr>
          <w:rStyle w:val="None"/>
          <w:rFonts w:eastAsia="Times New Roman"/>
          <w:bCs/>
          <w:sz w:val="20"/>
          <w:szCs w:val="20"/>
          <w:lang w:val="hu-HU"/>
        </w:rPr>
        <w:t xml:space="preserve"> is </w:t>
      </w:r>
      <w:proofErr w:type="spellStart"/>
      <w:r>
        <w:rPr>
          <w:rStyle w:val="None"/>
          <w:rFonts w:eastAsia="Times New Roman"/>
          <w:bCs/>
          <w:sz w:val="20"/>
          <w:szCs w:val="20"/>
          <w:lang w:val="hu-HU"/>
        </w:rPr>
        <w:t>only</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for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improving</w:t>
      </w:r>
      <w:proofErr w:type="spellEnd"/>
      <w:r>
        <w:rPr>
          <w:rStyle w:val="None"/>
          <w:rFonts w:eastAsia="Times New Roman"/>
          <w:bCs/>
          <w:sz w:val="20"/>
          <w:szCs w:val="20"/>
          <w:lang w:val="hu-HU"/>
        </w:rPr>
        <w:t xml:space="preserve"> of </w:t>
      </w:r>
      <w:proofErr w:type="spellStart"/>
      <w:r>
        <w:rPr>
          <w:rStyle w:val="None"/>
          <w:rFonts w:eastAsia="Times New Roman"/>
          <w:bCs/>
          <w:sz w:val="20"/>
          <w:szCs w:val="20"/>
          <w:lang w:val="hu-HU"/>
        </w:rPr>
        <w:t>offered</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grade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retaking</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the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semester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requirements</w:t>
      </w:r>
      <w:proofErr w:type="spellEnd"/>
      <w:r>
        <w:rPr>
          <w:rStyle w:val="None"/>
          <w:rFonts w:eastAsia="Times New Roman"/>
          <w:bCs/>
          <w:sz w:val="20"/>
          <w:szCs w:val="20"/>
          <w:lang w:val="hu-HU"/>
        </w:rPr>
        <w:t>.)</w:t>
      </w:r>
    </w:p>
    <w:p w14:paraId="41E4E3CE" w14:textId="77777777" w:rsidR="00A0009E" w:rsidRPr="00F32B58" w:rsidRDefault="00A0009E" w:rsidP="00A0009E">
      <w:pPr>
        <w:rPr>
          <w:rStyle w:val="None"/>
          <w:rFonts w:eastAsia="Times New Roman"/>
          <w:bCs/>
          <w:sz w:val="20"/>
          <w:szCs w:val="20"/>
          <w:lang w:val="hu-HU"/>
        </w:rPr>
      </w:pPr>
    </w:p>
    <w:p w14:paraId="05043526" w14:textId="77777777" w:rsidR="00A0009E" w:rsidRDefault="00A0009E" w:rsidP="00A0009E">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w:t>
      </w:r>
      <w:proofErr w:type="spellStart"/>
      <w:r w:rsidRPr="00611F4C">
        <w:rPr>
          <w:rStyle w:val="None"/>
          <w:rFonts w:eastAsia="Times New Roman"/>
          <w:b/>
          <w:sz w:val="20"/>
          <w:szCs w:val="20"/>
          <w:lang w:val="hu-HU"/>
        </w:rPr>
        <w:t>the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0D77A815" w14:textId="77777777" w:rsidR="00A0009E" w:rsidRPr="00611F4C" w:rsidRDefault="00A0009E" w:rsidP="00A0009E">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A0009E" w:rsidRPr="00C2790B" w14:paraId="16893F78" w14:textId="77777777" w:rsidTr="00B80320">
        <w:tc>
          <w:tcPr>
            <w:tcW w:w="1838" w:type="dxa"/>
          </w:tcPr>
          <w:p w14:paraId="4277E6B9" w14:textId="77777777" w:rsidR="00A0009E" w:rsidRPr="00C2790B" w:rsidRDefault="00A0009E" w:rsidP="00B80320">
            <w:pPr>
              <w:jc w:val="both"/>
              <w:rPr>
                <w:sz w:val="20"/>
                <w:szCs w:val="20"/>
              </w:rPr>
            </w:pPr>
            <w:r>
              <w:rPr>
                <w:sz w:val="20"/>
                <w:szCs w:val="20"/>
              </w:rPr>
              <w:t>Grade</w:t>
            </w:r>
            <w:r w:rsidRPr="00D643F2">
              <w:rPr>
                <w:sz w:val="20"/>
                <w:szCs w:val="20"/>
              </w:rPr>
              <w:t>:</w:t>
            </w:r>
          </w:p>
        </w:tc>
        <w:tc>
          <w:tcPr>
            <w:tcW w:w="1276" w:type="dxa"/>
          </w:tcPr>
          <w:p w14:paraId="0CDB30C9" w14:textId="77777777" w:rsidR="00A0009E" w:rsidRPr="00C2790B" w:rsidRDefault="00A0009E" w:rsidP="00B80320">
            <w:pPr>
              <w:jc w:val="center"/>
              <w:rPr>
                <w:sz w:val="20"/>
                <w:szCs w:val="20"/>
              </w:rPr>
            </w:pPr>
            <w:r w:rsidRPr="00C2790B">
              <w:rPr>
                <w:sz w:val="20"/>
                <w:szCs w:val="20"/>
              </w:rPr>
              <w:t>5</w:t>
            </w:r>
          </w:p>
        </w:tc>
        <w:tc>
          <w:tcPr>
            <w:tcW w:w="1559" w:type="dxa"/>
          </w:tcPr>
          <w:p w14:paraId="4FEB3FDF" w14:textId="77777777" w:rsidR="00A0009E" w:rsidRPr="00C2790B" w:rsidRDefault="00A0009E" w:rsidP="00B80320">
            <w:pPr>
              <w:jc w:val="center"/>
              <w:rPr>
                <w:sz w:val="20"/>
                <w:szCs w:val="20"/>
              </w:rPr>
            </w:pPr>
            <w:r w:rsidRPr="00C2790B">
              <w:rPr>
                <w:sz w:val="20"/>
                <w:szCs w:val="20"/>
              </w:rPr>
              <w:t>4</w:t>
            </w:r>
          </w:p>
        </w:tc>
        <w:tc>
          <w:tcPr>
            <w:tcW w:w="1559" w:type="dxa"/>
          </w:tcPr>
          <w:p w14:paraId="0EFE3857" w14:textId="77777777" w:rsidR="00A0009E" w:rsidRPr="00C2790B" w:rsidRDefault="00A0009E" w:rsidP="00B80320">
            <w:pPr>
              <w:jc w:val="center"/>
              <w:rPr>
                <w:sz w:val="20"/>
                <w:szCs w:val="20"/>
              </w:rPr>
            </w:pPr>
            <w:r w:rsidRPr="00C2790B">
              <w:rPr>
                <w:sz w:val="20"/>
                <w:szCs w:val="20"/>
              </w:rPr>
              <w:t>3</w:t>
            </w:r>
          </w:p>
        </w:tc>
        <w:tc>
          <w:tcPr>
            <w:tcW w:w="1418" w:type="dxa"/>
          </w:tcPr>
          <w:p w14:paraId="49C40B6A" w14:textId="77777777" w:rsidR="00A0009E" w:rsidRPr="00C2790B" w:rsidRDefault="00A0009E" w:rsidP="00B80320">
            <w:pPr>
              <w:jc w:val="center"/>
              <w:rPr>
                <w:sz w:val="20"/>
                <w:szCs w:val="20"/>
              </w:rPr>
            </w:pPr>
            <w:r w:rsidRPr="00C2790B">
              <w:rPr>
                <w:sz w:val="20"/>
                <w:szCs w:val="20"/>
              </w:rPr>
              <w:t>2</w:t>
            </w:r>
          </w:p>
        </w:tc>
        <w:tc>
          <w:tcPr>
            <w:tcW w:w="1417" w:type="dxa"/>
          </w:tcPr>
          <w:p w14:paraId="00F6C8FD" w14:textId="77777777" w:rsidR="00A0009E" w:rsidRPr="00C2790B" w:rsidRDefault="00A0009E" w:rsidP="00B80320">
            <w:pPr>
              <w:jc w:val="center"/>
              <w:rPr>
                <w:sz w:val="20"/>
                <w:szCs w:val="20"/>
              </w:rPr>
            </w:pPr>
            <w:r w:rsidRPr="00C2790B">
              <w:rPr>
                <w:sz w:val="20"/>
                <w:szCs w:val="20"/>
              </w:rPr>
              <w:t>1</w:t>
            </w:r>
          </w:p>
        </w:tc>
      </w:tr>
      <w:tr w:rsidR="00A0009E" w:rsidRPr="00C2790B" w14:paraId="2479B78A" w14:textId="77777777" w:rsidTr="00B80320">
        <w:tc>
          <w:tcPr>
            <w:tcW w:w="1838" w:type="dxa"/>
          </w:tcPr>
          <w:p w14:paraId="2A54A2DB" w14:textId="77777777" w:rsidR="00A0009E" w:rsidRPr="00C2790B" w:rsidRDefault="00A0009E" w:rsidP="00B80320">
            <w:pPr>
              <w:jc w:val="both"/>
              <w:rPr>
                <w:sz w:val="20"/>
                <w:szCs w:val="20"/>
              </w:rPr>
            </w:pPr>
          </w:p>
        </w:tc>
        <w:tc>
          <w:tcPr>
            <w:tcW w:w="1276" w:type="dxa"/>
          </w:tcPr>
          <w:p w14:paraId="0BF87CBF" w14:textId="24B823AD" w:rsidR="00A0009E" w:rsidRPr="00450170" w:rsidRDefault="00A0009E" w:rsidP="00A0009E">
            <w:pPr>
              <w:jc w:val="center"/>
              <w:rPr>
                <w:sz w:val="20"/>
                <w:szCs w:val="20"/>
              </w:rPr>
            </w:pPr>
            <w:r>
              <w:rPr>
                <w:sz w:val="20"/>
                <w:szCs w:val="20"/>
              </w:rPr>
              <w:t>A, excellent</w:t>
            </w:r>
          </w:p>
        </w:tc>
        <w:tc>
          <w:tcPr>
            <w:tcW w:w="1559" w:type="dxa"/>
          </w:tcPr>
          <w:p w14:paraId="56D66AAA" w14:textId="2109FB2E" w:rsidR="00A0009E" w:rsidRPr="00450170" w:rsidRDefault="00A0009E" w:rsidP="00A0009E">
            <w:pPr>
              <w:jc w:val="center"/>
              <w:rPr>
                <w:sz w:val="20"/>
                <w:szCs w:val="20"/>
              </w:rPr>
            </w:pPr>
            <w:r w:rsidRPr="00450170">
              <w:rPr>
                <w:sz w:val="20"/>
                <w:szCs w:val="20"/>
              </w:rPr>
              <w:t xml:space="preserve">B, </w:t>
            </w:r>
            <w:r>
              <w:rPr>
                <w:sz w:val="20"/>
                <w:szCs w:val="20"/>
              </w:rPr>
              <w:t>good</w:t>
            </w:r>
          </w:p>
        </w:tc>
        <w:tc>
          <w:tcPr>
            <w:tcW w:w="1559" w:type="dxa"/>
          </w:tcPr>
          <w:p w14:paraId="7AC6D196" w14:textId="0D8F6668" w:rsidR="00A0009E" w:rsidRPr="00450170" w:rsidRDefault="00A0009E" w:rsidP="00A0009E">
            <w:pPr>
              <w:jc w:val="center"/>
              <w:rPr>
                <w:sz w:val="20"/>
                <w:szCs w:val="20"/>
              </w:rPr>
            </w:pPr>
            <w:r w:rsidRPr="00450170">
              <w:rPr>
                <w:sz w:val="20"/>
                <w:szCs w:val="20"/>
              </w:rPr>
              <w:t xml:space="preserve">C, </w:t>
            </w:r>
            <w:proofErr w:type="spellStart"/>
            <w:r>
              <w:rPr>
                <w:sz w:val="20"/>
                <w:szCs w:val="20"/>
              </w:rPr>
              <w:t>avarage</w:t>
            </w:r>
            <w:proofErr w:type="spellEnd"/>
          </w:p>
        </w:tc>
        <w:tc>
          <w:tcPr>
            <w:tcW w:w="1418" w:type="dxa"/>
          </w:tcPr>
          <w:p w14:paraId="38635723" w14:textId="040B7558" w:rsidR="00A0009E" w:rsidRPr="00450170" w:rsidRDefault="00A0009E" w:rsidP="00A0009E">
            <w:pPr>
              <w:jc w:val="center"/>
              <w:rPr>
                <w:sz w:val="20"/>
                <w:szCs w:val="20"/>
              </w:rPr>
            </w:pPr>
            <w:r w:rsidRPr="00450170">
              <w:rPr>
                <w:sz w:val="20"/>
                <w:szCs w:val="20"/>
              </w:rPr>
              <w:t xml:space="preserve">D, </w:t>
            </w:r>
            <w:r>
              <w:rPr>
                <w:sz w:val="20"/>
                <w:szCs w:val="20"/>
              </w:rPr>
              <w:t>satisfactory</w:t>
            </w:r>
          </w:p>
        </w:tc>
        <w:tc>
          <w:tcPr>
            <w:tcW w:w="1417" w:type="dxa"/>
          </w:tcPr>
          <w:p w14:paraId="5612A611" w14:textId="3A5A2523" w:rsidR="00A0009E" w:rsidRPr="00450170" w:rsidRDefault="00A0009E" w:rsidP="00A0009E">
            <w:pPr>
              <w:jc w:val="center"/>
              <w:rPr>
                <w:sz w:val="20"/>
                <w:szCs w:val="20"/>
              </w:rPr>
            </w:pPr>
            <w:r w:rsidRPr="00450170">
              <w:rPr>
                <w:sz w:val="20"/>
                <w:szCs w:val="20"/>
              </w:rPr>
              <w:t xml:space="preserve">F, </w:t>
            </w:r>
            <w:r>
              <w:rPr>
                <w:sz w:val="20"/>
                <w:szCs w:val="20"/>
              </w:rPr>
              <w:t>fail</w:t>
            </w:r>
          </w:p>
        </w:tc>
      </w:tr>
      <w:tr w:rsidR="00A0009E" w:rsidRPr="00C2790B" w14:paraId="57ABFD10" w14:textId="77777777" w:rsidTr="00B80320">
        <w:tc>
          <w:tcPr>
            <w:tcW w:w="1838" w:type="dxa"/>
          </w:tcPr>
          <w:p w14:paraId="6C82E90B" w14:textId="77777777" w:rsidR="00A0009E" w:rsidRPr="00C2790B" w:rsidRDefault="00A0009E" w:rsidP="00B80320">
            <w:pPr>
              <w:rPr>
                <w:sz w:val="20"/>
                <w:szCs w:val="20"/>
              </w:rPr>
            </w:pPr>
            <w:r>
              <w:rPr>
                <w:sz w:val="20"/>
                <w:szCs w:val="20"/>
              </w:rPr>
              <w:t>Performance in</w:t>
            </w:r>
            <w:r w:rsidRPr="00D643F2">
              <w:rPr>
                <w:sz w:val="20"/>
                <w:szCs w:val="20"/>
              </w:rPr>
              <w:t xml:space="preserve"> %</w:t>
            </w:r>
          </w:p>
        </w:tc>
        <w:tc>
          <w:tcPr>
            <w:tcW w:w="1276" w:type="dxa"/>
          </w:tcPr>
          <w:p w14:paraId="753348DF" w14:textId="77777777" w:rsidR="00A0009E" w:rsidRPr="00C2790B" w:rsidRDefault="00A0009E" w:rsidP="00B80320">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4B7F9935" w14:textId="77777777" w:rsidR="00A0009E" w:rsidRPr="00C2790B" w:rsidRDefault="00A0009E" w:rsidP="00B80320">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79256C61" w14:textId="77777777" w:rsidR="00A0009E" w:rsidRPr="00C2790B" w:rsidRDefault="00A0009E" w:rsidP="00B80320">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2BBBB52F" w14:textId="77777777" w:rsidR="00A0009E" w:rsidRPr="00C2790B" w:rsidRDefault="00A0009E" w:rsidP="00B80320">
            <w:pPr>
              <w:jc w:val="center"/>
              <w:rPr>
                <w:sz w:val="20"/>
                <w:szCs w:val="20"/>
              </w:rPr>
            </w:pPr>
            <w:r>
              <w:rPr>
                <w:sz w:val="20"/>
                <w:szCs w:val="20"/>
              </w:rPr>
              <w:t>40</w:t>
            </w:r>
            <w:r w:rsidRPr="00D6278A">
              <w:rPr>
                <w:sz w:val="20"/>
                <w:szCs w:val="20"/>
              </w:rPr>
              <w:t>%-</w:t>
            </w:r>
            <w:r>
              <w:rPr>
                <w:sz w:val="20"/>
                <w:szCs w:val="20"/>
              </w:rPr>
              <w:t>54</w:t>
            </w:r>
            <w:r w:rsidRPr="00D6278A">
              <w:rPr>
                <w:sz w:val="20"/>
                <w:szCs w:val="20"/>
              </w:rPr>
              <w:t>%</w:t>
            </w:r>
          </w:p>
        </w:tc>
        <w:tc>
          <w:tcPr>
            <w:tcW w:w="1417" w:type="dxa"/>
          </w:tcPr>
          <w:p w14:paraId="5B228DEF" w14:textId="77777777" w:rsidR="00A0009E" w:rsidRPr="00C2790B" w:rsidRDefault="00A0009E" w:rsidP="00B80320">
            <w:pPr>
              <w:jc w:val="center"/>
              <w:rPr>
                <w:sz w:val="20"/>
                <w:szCs w:val="20"/>
              </w:rPr>
            </w:pPr>
            <w:r w:rsidRPr="00D6278A">
              <w:rPr>
                <w:sz w:val="20"/>
                <w:szCs w:val="20"/>
              </w:rPr>
              <w:t>0-</w:t>
            </w:r>
            <w:r>
              <w:rPr>
                <w:sz w:val="20"/>
                <w:szCs w:val="20"/>
              </w:rPr>
              <w:t>39</w:t>
            </w:r>
            <w:r w:rsidRPr="00D6278A">
              <w:rPr>
                <w:sz w:val="20"/>
                <w:szCs w:val="20"/>
              </w:rPr>
              <w:t>%</w:t>
            </w:r>
          </w:p>
        </w:tc>
      </w:tr>
    </w:tbl>
    <w:p w14:paraId="7C183696" w14:textId="77777777" w:rsidR="00A0009E" w:rsidRDefault="00A0009E" w:rsidP="00A0009E">
      <w:pPr>
        <w:rPr>
          <w:rStyle w:val="None"/>
          <w:rFonts w:eastAsia="Times New Roman"/>
          <w:bCs/>
          <w:sz w:val="20"/>
          <w:szCs w:val="20"/>
          <w:lang w:val="hu-HU"/>
        </w:rPr>
      </w:pPr>
    </w:p>
    <w:p w14:paraId="70C17359" w14:textId="632418B0" w:rsidR="00DB1DD0" w:rsidRPr="00A601E6" w:rsidRDefault="00DB1DD0" w:rsidP="00DB1DD0">
      <w:pPr>
        <w:pStyle w:val="Cmsor2"/>
        <w:jc w:val="both"/>
        <w:rPr>
          <w:rStyle w:val="None"/>
          <w:bCs w:val="0"/>
          <w:lang w:val="hu-HU"/>
        </w:rPr>
      </w:pPr>
      <w:proofErr w:type="spellStart"/>
      <w:r w:rsidRPr="00D94422">
        <w:rPr>
          <w:rStyle w:val="None"/>
          <w:lang w:val="hu-HU"/>
        </w:rPr>
        <w:t>Readings</w:t>
      </w:r>
      <w:proofErr w:type="spellEnd"/>
      <w:r w:rsidRPr="00D94422">
        <w:rPr>
          <w:rStyle w:val="None"/>
          <w:lang w:val="hu-HU"/>
        </w:rPr>
        <w:t xml:space="preserve"> and </w:t>
      </w:r>
      <w:proofErr w:type="spellStart"/>
      <w:r w:rsidRPr="00D94422">
        <w:rPr>
          <w:rStyle w:val="None"/>
          <w:lang w:val="hu-HU"/>
        </w:rPr>
        <w:t>Reference</w:t>
      </w:r>
      <w:proofErr w:type="spellEnd"/>
      <w:r w:rsidRPr="00D94422">
        <w:rPr>
          <w:rStyle w:val="None"/>
          <w:lang w:val="hu-HU"/>
        </w:rPr>
        <w:t xml:space="preserve"> </w:t>
      </w:r>
      <w:proofErr w:type="spellStart"/>
      <w:r w:rsidRPr="00D94422">
        <w:rPr>
          <w:rStyle w:val="None"/>
          <w:lang w:val="hu-HU"/>
        </w:rPr>
        <w:t>Materials</w:t>
      </w:r>
      <w:proofErr w:type="spellEnd"/>
    </w:p>
    <w:p w14:paraId="77A03115" w14:textId="77777777" w:rsidR="00DB1DD0" w:rsidRDefault="00DB1DD0" w:rsidP="00DB1DD0">
      <w:pPr>
        <w:pStyle w:val="Nincstrkz"/>
        <w:rPr>
          <w:rStyle w:val="None"/>
          <w:sz w:val="20"/>
          <w:szCs w:val="20"/>
        </w:rPr>
      </w:pPr>
    </w:p>
    <w:p w14:paraId="0D2BD321" w14:textId="16846E40" w:rsidR="00DB1DD0" w:rsidRPr="00DB1DD0" w:rsidRDefault="00DB1DD0" w:rsidP="00DB1DD0">
      <w:pPr>
        <w:pStyle w:val="Nincstrkz"/>
        <w:rPr>
          <w:rStyle w:val="None"/>
          <w:sz w:val="20"/>
          <w:szCs w:val="20"/>
        </w:rPr>
      </w:pPr>
      <w:r w:rsidRPr="00DB1DD0">
        <w:rPr>
          <w:rStyle w:val="None"/>
          <w:sz w:val="20"/>
          <w:szCs w:val="20"/>
        </w:rPr>
        <w:t>Required</w:t>
      </w:r>
      <w:r>
        <w:rPr>
          <w:rStyle w:val="None"/>
          <w:sz w:val="20"/>
          <w:szCs w:val="20"/>
        </w:rPr>
        <w:t>:</w:t>
      </w:r>
    </w:p>
    <w:p w14:paraId="654F5C92" w14:textId="40915A97" w:rsidR="00DB1DD0" w:rsidRPr="00694A00" w:rsidRDefault="00DB1DD0" w:rsidP="00DB1DD0">
      <w:pPr>
        <w:pStyle w:val="Nincstrkz"/>
        <w:rPr>
          <w:rStyle w:val="None"/>
          <w:sz w:val="20"/>
          <w:szCs w:val="20"/>
        </w:rPr>
      </w:pPr>
      <w:r>
        <w:rPr>
          <w:rStyle w:val="None"/>
          <w:sz w:val="20"/>
          <w:szCs w:val="20"/>
        </w:rPr>
        <w:t>1 Notes, lectures</w:t>
      </w:r>
      <w:r w:rsidR="00FD476B">
        <w:rPr>
          <w:rStyle w:val="None"/>
          <w:sz w:val="20"/>
          <w:szCs w:val="20"/>
        </w:rPr>
        <w:t>, text</w:t>
      </w:r>
      <w:r w:rsidR="00774781">
        <w:rPr>
          <w:rStyle w:val="None"/>
          <w:sz w:val="20"/>
          <w:szCs w:val="20"/>
        </w:rPr>
        <w:t>books</w:t>
      </w:r>
    </w:p>
    <w:p w14:paraId="309F4719" w14:textId="77777777" w:rsidR="00DB1DD0" w:rsidRPr="00694A00" w:rsidRDefault="00DB1DD0" w:rsidP="00DB1DD0">
      <w:pPr>
        <w:pStyle w:val="Nincstrkz"/>
        <w:rPr>
          <w:rStyle w:val="None"/>
          <w:sz w:val="20"/>
          <w:szCs w:val="20"/>
        </w:rPr>
      </w:pPr>
    </w:p>
    <w:p w14:paraId="69775FCC" w14:textId="08E8B48E" w:rsidR="00DB1DD0" w:rsidRPr="00287A7E" w:rsidRDefault="00DB1DD0" w:rsidP="00DB1DD0">
      <w:pPr>
        <w:pStyle w:val="Nincstrkz"/>
        <w:jc w:val="both"/>
      </w:pPr>
      <w:r>
        <w:rPr>
          <w:sz w:val="20"/>
          <w:szCs w:val="20"/>
        </w:rPr>
        <w:t xml:space="preserve">2 Edward T. Hall: Hidden Dimension. Reprint. Originally published: Garden City, N.Y.: Doubleday, 1966 </w:t>
      </w:r>
    </w:p>
    <w:p w14:paraId="054D3B18" w14:textId="77777777" w:rsidR="00DB1DD0" w:rsidRDefault="00DB1DD0" w:rsidP="00DB1DD0">
      <w:pPr>
        <w:pStyle w:val="Nincstrkz"/>
        <w:jc w:val="both"/>
        <w:rPr>
          <w:sz w:val="20"/>
          <w:szCs w:val="20"/>
        </w:rPr>
      </w:pPr>
    </w:p>
    <w:p w14:paraId="23A30D85" w14:textId="6A316DC6" w:rsidR="00DB1DD0" w:rsidRPr="00DB1DD0" w:rsidRDefault="00DB1DD0" w:rsidP="00DB1DD0">
      <w:pPr>
        <w:pStyle w:val="Nincstrkz"/>
        <w:jc w:val="both"/>
        <w:rPr>
          <w:sz w:val="20"/>
          <w:szCs w:val="20"/>
        </w:rPr>
      </w:pPr>
      <w:r>
        <w:rPr>
          <w:sz w:val="20"/>
          <w:szCs w:val="20"/>
        </w:rPr>
        <w:t>Recommended:</w:t>
      </w:r>
    </w:p>
    <w:p w14:paraId="414A7D2F" w14:textId="5BA8E597" w:rsidR="00DB1DD0" w:rsidRPr="00694A00" w:rsidRDefault="00DB1DD0" w:rsidP="00DB1DD0">
      <w:pPr>
        <w:pStyle w:val="Nincstrkz"/>
        <w:rPr>
          <w:rStyle w:val="None"/>
          <w:sz w:val="20"/>
          <w:szCs w:val="20"/>
        </w:rPr>
      </w:pPr>
      <w:r>
        <w:rPr>
          <w:rStyle w:val="None"/>
          <w:sz w:val="20"/>
          <w:szCs w:val="20"/>
        </w:rPr>
        <w:t>1 Notes, lectures</w:t>
      </w:r>
    </w:p>
    <w:p w14:paraId="61B1540E" w14:textId="77777777" w:rsidR="00DB1DD0" w:rsidRPr="00694A00" w:rsidRDefault="00DB1DD0" w:rsidP="00DB1DD0">
      <w:pPr>
        <w:pStyle w:val="Nincstrkz"/>
        <w:rPr>
          <w:rStyle w:val="None"/>
          <w:sz w:val="20"/>
          <w:szCs w:val="20"/>
        </w:rPr>
      </w:pPr>
    </w:p>
    <w:p w14:paraId="6AF29113" w14:textId="441E51FA" w:rsidR="00DB1DD0" w:rsidRPr="00694A00" w:rsidRDefault="00DB1DD0" w:rsidP="00DB1DD0">
      <w:pPr>
        <w:widowControl w:val="0"/>
        <w:jc w:val="both"/>
        <w:rPr>
          <w:sz w:val="20"/>
        </w:rPr>
      </w:pPr>
      <w:r>
        <w:rPr>
          <w:sz w:val="20"/>
        </w:rPr>
        <w:t xml:space="preserve">2 </w:t>
      </w:r>
      <w:r w:rsidRPr="00694A00">
        <w:rPr>
          <w:sz w:val="20"/>
        </w:rPr>
        <w:t>Linda L. Nussbaumer: Human Factors in the Built Environment. First Edition</w:t>
      </w:r>
    </w:p>
    <w:p w14:paraId="62696FFF" w14:textId="667A9AAB" w:rsidR="00FD22C5" w:rsidRPr="00694A00" w:rsidRDefault="00FD22C5" w:rsidP="00427CE7">
      <w:pPr>
        <w:pStyle w:val="Nincstrkz"/>
        <w:jc w:val="both"/>
        <w:rPr>
          <w:rStyle w:val="None"/>
          <w:rFonts w:eastAsia="Times New Roman"/>
          <w:bCs/>
          <w:sz w:val="20"/>
          <w:szCs w:val="20"/>
        </w:rPr>
      </w:pPr>
    </w:p>
    <w:p w14:paraId="7AA8EDE2" w14:textId="7E0B81C7" w:rsidR="00171C3D" w:rsidRPr="0004639E" w:rsidRDefault="0004639E" w:rsidP="00862B15">
      <w:pPr>
        <w:pStyle w:val="Cmsor2"/>
        <w:jc w:val="both"/>
      </w:pPr>
      <w:r>
        <w:rPr>
          <w:rStyle w:val="None"/>
        </w:rPr>
        <w:t>M</w:t>
      </w:r>
      <w:r>
        <w:t>ethodology</w:t>
      </w:r>
    </w:p>
    <w:p w14:paraId="05E97BB6" w14:textId="77777777" w:rsidR="0004639E" w:rsidRDefault="0004639E" w:rsidP="0066620B">
      <w:pPr>
        <w:pStyle w:val="Nincstrkz"/>
        <w:jc w:val="both"/>
        <w:rPr>
          <w:rStyle w:val="None"/>
          <w:rFonts w:eastAsia="Times New Roman"/>
          <w:bCs/>
          <w:sz w:val="20"/>
          <w:szCs w:val="20"/>
        </w:rPr>
      </w:pPr>
    </w:p>
    <w:p w14:paraId="46AC525E" w14:textId="0BB0FFB9" w:rsidR="00427CE7" w:rsidRDefault="00FD476B">
      <w:pPr>
        <w:rPr>
          <w:rStyle w:val="None"/>
          <w:rFonts w:eastAsia="Times New Roman"/>
          <w:bCs/>
          <w:sz w:val="20"/>
          <w:szCs w:val="20"/>
        </w:rPr>
      </w:pPr>
      <w:proofErr w:type="gramStart"/>
      <w:r w:rsidRPr="00FD476B">
        <w:rPr>
          <w:rStyle w:val="None"/>
          <w:rFonts w:eastAsia="Times New Roman"/>
          <w:bCs/>
          <w:sz w:val="20"/>
          <w:szCs w:val="20"/>
        </w:rPr>
        <w:t>The majority of</w:t>
      </w:r>
      <w:proofErr w:type="gramEnd"/>
      <w:r w:rsidRPr="00FD476B">
        <w:rPr>
          <w:rStyle w:val="None"/>
          <w:rFonts w:eastAsia="Times New Roman"/>
          <w:bCs/>
          <w:sz w:val="20"/>
          <w:szCs w:val="20"/>
        </w:rPr>
        <w:t xml:space="preserve"> the knowledge is transferred through theoretical lectures, which are reinforced by practical exercises. The primary focus of the lectures will be on the ergonomics of interior spaces in relation to human activities.</w:t>
      </w:r>
    </w:p>
    <w:p w14:paraId="39FB1EFF" w14:textId="77777777" w:rsidR="00DB1DD0" w:rsidRPr="00360C00" w:rsidRDefault="00DB1DD0" w:rsidP="00DB1DD0">
      <w:pPr>
        <w:pStyle w:val="Cmsor2"/>
      </w:pPr>
      <w:r w:rsidRPr="00360C00">
        <w:t>Students with Special Needs</w:t>
      </w:r>
    </w:p>
    <w:p w14:paraId="4880B862" w14:textId="77777777" w:rsidR="00DB1DD0" w:rsidRDefault="00DB1DD0" w:rsidP="00DB1DD0">
      <w:pPr>
        <w:jc w:val="both"/>
        <w:rPr>
          <w:color w:val="000000" w:themeColor="text1"/>
          <w:sz w:val="20"/>
          <w:szCs w:val="20"/>
        </w:rPr>
      </w:pPr>
    </w:p>
    <w:p w14:paraId="71E0EEAE" w14:textId="50437F8A" w:rsidR="00DB1DD0" w:rsidRPr="00360C00" w:rsidRDefault="00DB1DD0" w:rsidP="00DB1DD0">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173FF8AD" w14:textId="77777777" w:rsidR="00DB1DD0" w:rsidRPr="00694A00" w:rsidRDefault="00DB1DD0">
      <w:pPr>
        <w:rPr>
          <w:rStyle w:val="None"/>
          <w:rFonts w:eastAsia="Times New Roman"/>
          <w:bCs/>
          <w:sz w:val="20"/>
          <w:szCs w:val="20"/>
        </w:rPr>
      </w:pPr>
    </w:p>
    <w:p w14:paraId="69DB2785" w14:textId="77777777" w:rsidR="008025B3" w:rsidRDefault="008025B3">
      <w:pPr>
        <w:rPr>
          <w:rStyle w:val="None"/>
          <w:rFonts w:eastAsia="Times New Roman"/>
          <w:bCs/>
          <w:i/>
          <w:color w:val="2F759E" w:themeColor="accent1" w:themeShade="BF"/>
          <w:sz w:val="22"/>
          <w:szCs w:val="20"/>
        </w:rPr>
      </w:pPr>
      <w:r>
        <w:rPr>
          <w:rStyle w:val="None"/>
          <w:b/>
          <w:i/>
          <w:sz w:val="22"/>
        </w:rPr>
        <w:br w:type="page"/>
      </w:r>
    </w:p>
    <w:p w14:paraId="5B106C9A" w14:textId="6C49E4CB" w:rsidR="003751C7" w:rsidRPr="00715FA7" w:rsidRDefault="0070050A" w:rsidP="00715FA7">
      <w:pPr>
        <w:pStyle w:val="Cmsor2"/>
        <w:rPr>
          <w:b w:val="0"/>
          <w:i/>
          <w:sz w:val="22"/>
        </w:rPr>
      </w:pPr>
      <w:r w:rsidRPr="00715FA7">
        <w:rPr>
          <w:rStyle w:val="None"/>
          <w:b w:val="0"/>
          <w:i/>
          <w:sz w:val="22"/>
        </w:rPr>
        <w:lastRenderedPageBreak/>
        <w:t>Detailed Course Program and Requirements</w:t>
      </w:r>
    </w:p>
    <w:p w14:paraId="7ECCDF53" w14:textId="6DA76C35" w:rsidR="003751C7" w:rsidRDefault="003751C7" w:rsidP="00715FA7">
      <w:pPr>
        <w:pStyle w:val="Cmsor2"/>
      </w:pPr>
      <w:r w:rsidRPr="00715FA7">
        <w:t>Tasks and minimum requirements</w:t>
      </w:r>
    </w:p>
    <w:p w14:paraId="4AEF11BB" w14:textId="77777777" w:rsidR="00715FA7" w:rsidRPr="00715FA7" w:rsidRDefault="00715FA7" w:rsidP="00715FA7"/>
    <w:p w14:paraId="0EDBB5BB" w14:textId="1EB7D776" w:rsidR="00FD476B" w:rsidRPr="00774781" w:rsidRDefault="00FD476B" w:rsidP="00FD476B">
      <w:pPr>
        <w:spacing w:line="360" w:lineRule="auto"/>
        <w:rPr>
          <w:sz w:val="20"/>
          <w:szCs w:val="20"/>
          <w:u w:val="single"/>
        </w:rPr>
      </w:pPr>
      <w:r w:rsidRPr="00774781">
        <w:rPr>
          <w:sz w:val="20"/>
          <w:szCs w:val="20"/>
          <w:u w:val="single"/>
        </w:rPr>
        <w:t>Project</w:t>
      </w:r>
      <w:r w:rsidRPr="00774781">
        <w:rPr>
          <w:sz w:val="20"/>
          <w:szCs w:val="20"/>
          <w:u w:val="single"/>
        </w:rPr>
        <w:t xml:space="preserve"> 1-5:</w:t>
      </w:r>
    </w:p>
    <w:p w14:paraId="1DD776D1" w14:textId="77777777" w:rsidR="00FD476B" w:rsidRPr="00FD476B" w:rsidRDefault="00FD476B" w:rsidP="00FD476B">
      <w:pPr>
        <w:spacing w:line="360" w:lineRule="auto"/>
        <w:rPr>
          <w:sz w:val="20"/>
          <w:szCs w:val="20"/>
        </w:rPr>
      </w:pPr>
      <w:r w:rsidRPr="00FD476B">
        <w:rPr>
          <w:sz w:val="20"/>
          <w:szCs w:val="20"/>
        </w:rPr>
        <w:t>During the semester, students will be given 5 practical exercises related to the topics of the lectures, which will help them to put their theoretical knowledge into practice.</w:t>
      </w:r>
    </w:p>
    <w:p w14:paraId="6DF5E606" w14:textId="77777777" w:rsidR="00FD476B" w:rsidRPr="00FD476B" w:rsidRDefault="00FD476B" w:rsidP="00FD476B">
      <w:pPr>
        <w:spacing w:line="360" w:lineRule="auto"/>
        <w:rPr>
          <w:sz w:val="20"/>
          <w:szCs w:val="20"/>
        </w:rPr>
      </w:pPr>
      <w:r w:rsidRPr="00FD476B">
        <w:rPr>
          <w:sz w:val="20"/>
          <w:szCs w:val="20"/>
        </w:rPr>
        <w:t xml:space="preserve">In each assignment, students will be given a room (floor plan + section), which they will have to design the interior of according to the given criteria.  The exact rooms and criteria will be announced after the lectures and uploaded on the Teams interface of the course. At the same time, the minimum content expected for each assignment will be defined. </w:t>
      </w:r>
    </w:p>
    <w:p w14:paraId="0D865391" w14:textId="5FF44224" w:rsidR="00FD476B" w:rsidRPr="00FD476B" w:rsidRDefault="00FD476B" w:rsidP="00FD476B">
      <w:pPr>
        <w:spacing w:line="360" w:lineRule="auto"/>
        <w:rPr>
          <w:sz w:val="20"/>
          <w:szCs w:val="20"/>
        </w:rPr>
      </w:pPr>
      <w:r w:rsidRPr="00FD476B">
        <w:rPr>
          <w:sz w:val="20"/>
          <w:szCs w:val="20"/>
        </w:rPr>
        <w:t xml:space="preserve">Assignments must be of high graphic quality, but the primary assessment criterion will be their content and </w:t>
      </w:r>
      <w:r>
        <w:rPr>
          <w:sz w:val="20"/>
          <w:szCs w:val="20"/>
        </w:rPr>
        <w:t>how</w:t>
      </w:r>
      <w:r w:rsidRPr="00FD476B">
        <w:rPr>
          <w:sz w:val="20"/>
          <w:szCs w:val="20"/>
        </w:rPr>
        <w:t xml:space="preserve"> they meet the specified requirements.</w:t>
      </w:r>
    </w:p>
    <w:p w14:paraId="75409DFD" w14:textId="10B71356" w:rsidR="00FD476B" w:rsidRPr="00FD476B" w:rsidRDefault="00FD476B" w:rsidP="00FD476B">
      <w:pPr>
        <w:spacing w:line="360" w:lineRule="auto"/>
        <w:rPr>
          <w:sz w:val="20"/>
          <w:szCs w:val="20"/>
        </w:rPr>
      </w:pPr>
      <w:r w:rsidRPr="00FD476B">
        <w:rPr>
          <w:sz w:val="20"/>
          <w:szCs w:val="20"/>
        </w:rPr>
        <w:t xml:space="preserve">Assignments must be uploaded to the appropriate Teams folder in 1 PDF file by the deadline specified in the detailed </w:t>
      </w:r>
      <w:r>
        <w:rPr>
          <w:sz w:val="20"/>
          <w:szCs w:val="20"/>
        </w:rPr>
        <w:t>program</w:t>
      </w:r>
      <w:r w:rsidRPr="00FD476B">
        <w:rPr>
          <w:sz w:val="20"/>
          <w:szCs w:val="20"/>
        </w:rPr>
        <w:t xml:space="preserve">. </w:t>
      </w:r>
    </w:p>
    <w:p w14:paraId="4AF9FB94" w14:textId="111626AB" w:rsidR="00FD476B" w:rsidRPr="00FD476B" w:rsidRDefault="00FD476B" w:rsidP="00FD476B">
      <w:pPr>
        <w:spacing w:line="360" w:lineRule="auto"/>
        <w:rPr>
          <w:sz w:val="20"/>
          <w:szCs w:val="20"/>
        </w:rPr>
      </w:pPr>
      <w:r w:rsidRPr="00FD476B">
        <w:rPr>
          <w:sz w:val="20"/>
          <w:szCs w:val="20"/>
        </w:rPr>
        <w:t xml:space="preserve">The file name should be: </w:t>
      </w:r>
      <w:r>
        <w:rPr>
          <w:sz w:val="20"/>
          <w:szCs w:val="20"/>
        </w:rPr>
        <w:t>family</w:t>
      </w:r>
      <w:r w:rsidRPr="00FD476B">
        <w:rPr>
          <w:sz w:val="20"/>
          <w:szCs w:val="20"/>
        </w:rPr>
        <w:t xml:space="preserve">name_firstname_assignmentnumber.pdf (e.g. </w:t>
      </w:r>
      <w:r>
        <w:rPr>
          <w:sz w:val="20"/>
          <w:szCs w:val="20"/>
        </w:rPr>
        <w:t>holl</w:t>
      </w:r>
      <w:r w:rsidRPr="00FD476B">
        <w:rPr>
          <w:sz w:val="20"/>
          <w:szCs w:val="20"/>
        </w:rPr>
        <w:t>_</w:t>
      </w:r>
      <w:r w:rsidR="00774781">
        <w:rPr>
          <w:sz w:val="20"/>
          <w:szCs w:val="20"/>
        </w:rPr>
        <w:t>steven</w:t>
      </w:r>
      <w:r w:rsidRPr="00FD476B">
        <w:rPr>
          <w:sz w:val="20"/>
          <w:szCs w:val="20"/>
        </w:rPr>
        <w:t>_1.pdf)</w:t>
      </w:r>
    </w:p>
    <w:p w14:paraId="73354297" w14:textId="77777777" w:rsidR="00FD476B" w:rsidRPr="00FD476B" w:rsidRDefault="00FD476B" w:rsidP="00FD476B">
      <w:pPr>
        <w:spacing w:line="360" w:lineRule="auto"/>
        <w:rPr>
          <w:sz w:val="20"/>
          <w:szCs w:val="20"/>
        </w:rPr>
      </w:pPr>
      <w:r w:rsidRPr="00FD476B">
        <w:rPr>
          <w:sz w:val="20"/>
          <w:szCs w:val="20"/>
        </w:rPr>
        <w:t>For each assignment, the student has the option to make a make-up submission within 1 week after the original deadline.</w:t>
      </w:r>
    </w:p>
    <w:p w14:paraId="5D489549" w14:textId="4A09D744" w:rsidR="00FD476B" w:rsidRPr="00FD476B" w:rsidRDefault="00FD476B" w:rsidP="00FD476B">
      <w:pPr>
        <w:spacing w:line="360" w:lineRule="auto"/>
        <w:rPr>
          <w:sz w:val="20"/>
          <w:szCs w:val="20"/>
        </w:rPr>
      </w:pPr>
      <w:r w:rsidRPr="00FD476B">
        <w:rPr>
          <w:sz w:val="20"/>
          <w:szCs w:val="20"/>
        </w:rPr>
        <w:t xml:space="preserve">Assignments are assessed </w:t>
      </w:r>
      <w:r w:rsidR="00774781">
        <w:rPr>
          <w:sz w:val="20"/>
          <w:szCs w:val="20"/>
        </w:rPr>
        <w:t>continuously</w:t>
      </w:r>
      <w:r w:rsidRPr="00FD476B">
        <w:rPr>
          <w:sz w:val="20"/>
          <w:szCs w:val="20"/>
        </w:rPr>
        <w:t>. They can be corrected in the 1st week of the examination period.</w:t>
      </w:r>
    </w:p>
    <w:p w14:paraId="44940A3B" w14:textId="77777777" w:rsidR="00FD476B" w:rsidRPr="00FD476B" w:rsidRDefault="00FD476B" w:rsidP="00FD476B">
      <w:pPr>
        <w:spacing w:line="360" w:lineRule="auto"/>
        <w:rPr>
          <w:sz w:val="20"/>
          <w:szCs w:val="20"/>
        </w:rPr>
      </w:pPr>
    </w:p>
    <w:p w14:paraId="7E5944CF" w14:textId="6360F0CC" w:rsidR="00FD476B" w:rsidRPr="00FD476B" w:rsidRDefault="00FD476B" w:rsidP="00FD476B">
      <w:pPr>
        <w:spacing w:line="360" w:lineRule="auto"/>
        <w:rPr>
          <w:sz w:val="20"/>
          <w:szCs w:val="20"/>
          <w:u w:val="single"/>
        </w:rPr>
      </w:pPr>
      <w:r w:rsidRPr="00FD476B">
        <w:rPr>
          <w:sz w:val="20"/>
          <w:szCs w:val="20"/>
          <w:u w:val="single"/>
        </w:rPr>
        <w:t>Test</w:t>
      </w:r>
      <w:r w:rsidRPr="00FD476B">
        <w:rPr>
          <w:sz w:val="20"/>
          <w:szCs w:val="20"/>
          <w:u w:val="single"/>
        </w:rPr>
        <w:t>:</w:t>
      </w:r>
    </w:p>
    <w:p w14:paraId="41B1AF10" w14:textId="77777777" w:rsidR="00FD476B" w:rsidRPr="00FD476B" w:rsidRDefault="00FD476B" w:rsidP="00FD476B">
      <w:pPr>
        <w:spacing w:line="360" w:lineRule="auto"/>
        <w:rPr>
          <w:sz w:val="20"/>
          <w:szCs w:val="20"/>
        </w:rPr>
      </w:pPr>
      <w:r w:rsidRPr="00FD476B">
        <w:rPr>
          <w:sz w:val="20"/>
          <w:szCs w:val="20"/>
        </w:rPr>
        <w:t xml:space="preserve">A test of the knowledge acquired in the lectures given during the semester, or a simple 1-2 sentence answer sheet. </w:t>
      </w:r>
    </w:p>
    <w:p w14:paraId="5895C803" w14:textId="76942FBB" w:rsidR="00FD476B" w:rsidRPr="00FD476B" w:rsidRDefault="00FD476B" w:rsidP="00FD476B">
      <w:pPr>
        <w:spacing w:line="360" w:lineRule="auto"/>
        <w:rPr>
          <w:sz w:val="20"/>
          <w:szCs w:val="20"/>
        </w:rPr>
      </w:pPr>
      <w:r w:rsidRPr="00FD476B">
        <w:rPr>
          <w:sz w:val="20"/>
          <w:szCs w:val="20"/>
        </w:rPr>
        <w:t xml:space="preserve">The </w:t>
      </w:r>
      <w:r>
        <w:rPr>
          <w:sz w:val="20"/>
          <w:szCs w:val="20"/>
        </w:rPr>
        <w:t xml:space="preserve">test </w:t>
      </w:r>
      <w:r w:rsidRPr="00FD476B">
        <w:rPr>
          <w:sz w:val="20"/>
          <w:szCs w:val="20"/>
        </w:rPr>
        <w:t xml:space="preserve">is due in class in the last week of the semester (week 14). Corrections or substitutions will be possible in the 1st week of the examination period, </w:t>
      </w:r>
      <w:proofErr w:type="gramStart"/>
      <w:r w:rsidRPr="00FD476B">
        <w:rPr>
          <w:sz w:val="20"/>
          <w:szCs w:val="20"/>
        </w:rPr>
        <w:t>at a later date</w:t>
      </w:r>
      <w:proofErr w:type="gramEnd"/>
      <w:r w:rsidRPr="00FD476B">
        <w:rPr>
          <w:sz w:val="20"/>
          <w:szCs w:val="20"/>
        </w:rPr>
        <w:t xml:space="preserve"> to be agreed.</w:t>
      </w:r>
    </w:p>
    <w:p w14:paraId="0526F4B5" w14:textId="77777777" w:rsidR="00FD476B" w:rsidRDefault="00FD476B" w:rsidP="00FD476B">
      <w:pPr>
        <w:spacing w:line="360" w:lineRule="auto"/>
        <w:rPr>
          <w:sz w:val="20"/>
          <w:szCs w:val="20"/>
        </w:rPr>
      </w:pPr>
    </w:p>
    <w:p w14:paraId="28EBEC4C" w14:textId="77777777" w:rsidR="00BF2785" w:rsidRDefault="00BF2785" w:rsidP="00FD476B">
      <w:pPr>
        <w:spacing w:line="360" w:lineRule="auto"/>
        <w:rPr>
          <w:sz w:val="20"/>
          <w:szCs w:val="20"/>
        </w:rPr>
      </w:pPr>
    </w:p>
    <w:p w14:paraId="6C6D19BA" w14:textId="77777777" w:rsidR="00BF2785" w:rsidRDefault="00BF2785" w:rsidP="00FD476B">
      <w:pPr>
        <w:spacing w:line="360" w:lineRule="auto"/>
        <w:rPr>
          <w:sz w:val="20"/>
          <w:szCs w:val="20"/>
        </w:rPr>
      </w:pPr>
    </w:p>
    <w:p w14:paraId="5A5E4E2A" w14:textId="77777777" w:rsidR="00BF2785" w:rsidRDefault="00BF2785" w:rsidP="00FD476B">
      <w:pPr>
        <w:spacing w:line="360" w:lineRule="auto"/>
        <w:rPr>
          <w:sz w:val="20"/>
          <w:szCs w:val="20"/>
        </w:rPr>
      </w:pPr>
    </w:p>
    <w:p w14:paraId="0ED9579C" w14:textId="77777777" w:rsidR="00BF2785" w:rsidRDefault="00BF2785" w:rsidP="00FD476B">
      <w:pPr>
        <w:spacing w:line="360" w:lineRule="auto"/>
        <w:rPr>
          <w:sz w:val="20"/>
          <w:szCs w:val="20"/>
        </w:rPr>
      </w:pPr>
    </w:p>
    <w:p w14:paraId="5A4DC7BB" w14:textId="77777777" w:rsidR="00BF2785" w:rsidRDefault="00BF2785" w:rsidP="00FD476B">
      <w:pPr>
        <w:spacing w:line="360" w:lineRule="auto"/>
        <w:rPr>
          <w:sz w:val="20"/>
          <w:szCs w:val="20"/>
        </w:rPr>
      </w:pPr>
    </w:p>
    <w:p w14:paraId="5A5E0E75" w14:textId="77777777" w:rsidR="00BF2785" w:rsidRDefault="00BF2785" w:rsidP="00FD476B">
      <w:pPr>
        <w:spacing w:line="360" w:lineRule="auto"/>
        <w:rPr>
          <w:sz w:val="20"/>
          <w:szCs w:val="20"/>
        </w:rPr>
      </w:pPr>
    </w:p>
    <w:p w14:paraId="4EDB8E42" w14:textId="77777777" w:rsidR="00BF2785" w:rsidRDefault="00BF2785" w:rsidP="00FD476B">
      <w:pPr>
        <w:spacing w:line="360" w:lineRule="auto"/>
        <w:rPr>
          <w:sz w:val="20"/>
          <w:szCs w:val="20"/>
        </w:rPr>
      </w:pPr>
    </w:p>
    <w:p w14:paraId="49C8E729" w14:textId="77777777" w:rsidR="00BF2785" w:rsidRDefault="00BF2785" w:rsidP="00FD476B">
      <w:pPr>
        <w:spacing w:line="360" w:lineRule="auto"/>
        <w:rPr>
          <w:sz w:val="20"/>
          <w:szCs w:val="20"/>
        </w:rPr>
      </w:pPr>
    </w:p>
    <w:p w14:paraId="603BFE3D" w14:textId="77777777" w:rsidR="00BF2785" w:rsidRDefault="00BF2785" w:rsidP="00FD476B">
      <w:pPr>
        <w:spacing w:line="360" w:lineRule="auto"/>
        <w:rPr>
          <w:sz w:val="20"/>
          <w:szCs w:val="20"/>
        </w:rPr>
      </w:pPr>
    </w:p>
    <w:p w14:paraId="1421A5DC" w14:textId="77777777" w:rsidR="00BF2785" w:rsidRDefault="00BF2785" w:rsidP="00FD476B">
      <w:pPr>
        <w:spacing w:line="360" w:lineRule="auto"/>
        <w:rPr>
          <w:sz w:val="20"/>
          <w:szCs w:val="20"/>
        </w:rPr>
      </w:pPr>
    </w:p>
    <w:p w14:paraId="058CA17C" w14:textId="77777777" w:rsidR="00BF2785" w:rsidRDefault="00BF2785" w:rsidP="00FD476B">
      <w:pPr>
        <w:spacing w:line="360" w:lineRule="auto"/>
        <w:rPr>
          <w:sz w:val="20"/>
          <w:szCs w:val="20"/>
        </w:rPr>
      </w:pPr>
    </w:p>
    <w:p w14:paraId="67C033FD" w14:textId="77777777" w:rsidR="00BF2785" w:rsidRDefault="00BF2785" w:rsidP="00FD476B">
      <w:pPr>
        <w:spacing w:line="360" w:lineRule="auto"/>
        <w:rPr>
          <w:sz w:val="20"/>
          <w:szCs w:val="20"/>
        </w:rPr>
      </w:pPr>
    </w:p>
    <w:p w14:paraId="6F3AEC7D" w14:textId="77777777" w:rsidR="00BF2785" w:rsidRPr="00FD476B" w:rsidRDefault="00BF2785" w:rsidP="00FD476B">
      <w:pPr>
        <w:spacing w:line="360" w:lineRule="auto"/>
        <w:rPr>
          <w:sz w:val="20"/>
          <w:szCs w:val="20"/>
        </w:rPr>
      </w:pPr>
    </w:p>
    <w:p w14:paraId="596CD9CB" w14:textId="647BBE93" w:rsidR="00A10E47" w:rsidRDefault="00BF2785" w:rsidP="00715FA7">
      <w:pPr>
        <w:pStyle w:val="Cmsor2"/>
      </w:pPr>
      <w:r>
        <w:lastRenderedPageBreak/>
        <w:t>Weekly</w:t>
      </w:r>
      <w:r w:rsidR="0070050A" w:rsidRPr="00715FA7">
        <w:t xml:space="preserve"> Semester Schedule</w:t>
      </w:r>
    </w:p>
    <w:p w14:paraId="03163135" w14:textId="77777777" w:rsidR="00C8473D" w:rsidRPr="00C8473D" w:rsidRDefault="00C8473D" w:rsidP="00C8473D"/>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C8473D" w:rsidRPr="00FE7FAD" w14:paraId="7A3B3B36" w14:textId="77777777" w:rsidTr="00B803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5ACCB4A6" w14:textId="77777777" w:rsidR="00C8473D" w:rsidRPr="00FE7FAD" w:rsidRDefault="00C8473D" w:rsidP="00B80320">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C8473D" w:rsidRPr="00CD2805" w14:paraId="616EF72D"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D5B90EF" w14:textId="77777777" w:rsidR="00C8473D" w:rsidRPr="00FE7FAD" w:rsidRDefault="00C8473D" w:rsidP="00B80320">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4CD406A7" w14:textId="77777777" w:rsidR="00C8473D" w:rsidRPr="00FE7FAD" w:rsidRDefault="00C8473D" w:rsidP="00B8032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7D1008BC" w14:textId="77777777" w:rsidR="00C8473D" w:rsidRPr="00B01FA7" w:rsidRDefault="00C8473D" w:rsidP="00B8032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B2C0CDB" w14:textId="77777777" w:rsidR="00C8473D" w:rsidRPr="00FE7FAD" w:rsidRDefault="00C8473D" w:rsidP="00B8032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13F61171" w14:textId="77777777" w:rsidR="00C8473D" w:rsidRPr="00FE7FAD" w:rsidRDefault="00C8473D" w:rsidP="00B8032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6207D478" w14:textId="77777777" w:rsidR="00C8473D" w:rsidRPr="00FE7FAD" w:rsidRDefault="00C8473D" w:rsidP="00B8032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C8473D" w:rsidRPr="00CD2805" w14:paraId="10C211D0" w14:textId="77777777" w:rsidTr="00B80320">
        <w:tc>
          <w:tcPr>
            <w:cnfStyle w:val="001000000000" w:firstRow="0" w:lastRow="0" w:firstColumn="1" w:lastColumn="0" w:oddVBand="0" w:evenVBand="0" w:oddHBand="0" w:evenHBand="0" w:firstRowFirstColumn="0" w:firstRowLastColumn="0" w:lastRowFirstColumn="0" w:lastRowLastColumn="0"/>
            <w:tcW w:w="711" w:type="dxa"/>
          </w:tcPr>
          <w:p w14:paraId="790D75A7" w14:textId="77777777" w:rsidR="00C8473D" w:rsidRPr="00FE7FAD" w:rsidRDefault="00C8473D" w:rsidP="00B80320">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1A9EFB11" w14:textId="0AC43A19" w:rsidR="00C8473D" w:rsidRPr="00C8473D" w:rsidRDefault="00C8473D"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8473D">
              <w:rPr>
                <w:rFonts w:ascii="Times New Roman" w:hAnsi="Times New Roman"/>
                <w:sz w:val="20"/>
                <w:szCs w:val="20"/>
              </w:rPr>
              <w:t>Introduction, explaining the syllabus</w:t>
            </w:r>
          </w:p>
          <w:p w14:paraId="14676E9F" w14:textId="1EFAE74B" w:rsidR="00C8473D" w:rsidRPr="00C8473D" w:rsidRDefault="00C8473D"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F0B936A" w14:textId="1A87EAA3" w:rsidR="00C8473D" w:rsidRPr="00FE7FAD" w:rsidRDefault="00C8473D" w:rsidP="00B803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A23388D" w14:textId="77777777" w:rsidR="00C8473D" w:rsidRPr="00FE7FAD" w:rsidRDefault="00C8473D" w:rsidP="00B803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FE7FAD">
              <w:rPr>
                <w:rFonts w:ascii="Times New Roman" w:hAnsi="Times New Roman"/>
                <w:sz w:val="20"/>
                <w:szCs w:val="20"/>
                <w:lang w:val="hu-HU"/>
              </w:rPr>
              <w:t>…</w:t>
            </w:r>
          </w:p>
        </w:tc>
        <w:tc>
          <w:tcPr>
            <w:tcW w:w="1985" w:type="dxa"/>
            <w:shd w:val="clear" w:color="auto" w:fill="auto"/>
          </w:tcPr>
          <w:p w14:paraId="143D5A68" w14:textId="77777777" w:rsidR="00C8473D" w:rsidRPr="00FE7FAD" w:rsidRDefault="00C8473D" w:rsidP="00B803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FE7FAD">
              <w:rPr>
                <w:rFonts w:ascii="Times New Roman" w:hAnsi="Times New Roman"/>
                <w:sz w:val="20"/>
                <w:szCs w:val="20"/>
                <w:lang w:val="hu-HU"/>
              </w:rPr>
              <w:t>…</w:t>
            </w:r>
          </w:p>
        </w:tc>
      </w:tr>
      <w:tr w:rsidR="00C8473D" w:rsidRPr="00CD2805" w14:paraId="78698B30"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0321DBA" w14:textId="77777777" w:rsidR="00C8473D" w:rsidRPr="00FE7FAD" w:rsidRDefault="00C8473D" w:rsidP="00C8473D">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1DAB0EC9" w14:textId="25DC1747" w:rsidR="00C8473D" w:rsidRPr="00FE7FAD" w:rsidRDefault="00774781"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 </w:t>
            </w:r>
            <w:proofErr w:type="spellStart"/>
            <w:r w:rsidRPr="00774781">
              <w:rPr>
                <w:rFonts w:ascii="Times New Roman" w:hAnsi="Times New Roman"/>
                <w:sz w:val="20"/>
                <w:szCs w:val="20"/>
                <w:lang w:val="hu-HU"/>
              </w:rPr>
              <w:t>What</w:t>
            </w:r>
            <w:proofErr w:type="spellEnd"/>
            <w:r w:rsidRPr="00774781">
              <w:rPr>
                <w:rFonts w:ascii="Times New Roman" w:hAnsi="Times New Roman"/>
                <w:sz w:val="20"/>
                <w:szCs w:val="20"/>
                <w:lang w:val="hu-HU"/>
              </w:rPr>
              <w:t xml:space="preserve"> is </w:t>
            </w:r>
            <w:proofErr w:type="spellStart"/>
            <w:r w:rsidRPr="00774781">
              <w:rPr>
                <w:rFonts w:ascii="Times New Roman" w:hAnsi="Times New Roman"/>
                <w:sz w:val="20"/>
                <w:szCs w:val="20"/>
                <w:lang w:val="hu-HU"/>
              </w:rPr>
              <w:t>ergonomics</w:t>
            </w:r>
            <w:proofErr w:type="spellEnd"/>
            <w:r w:rsidRPr="00774781">
              <w:rPr>
                <w:rFonts w:ascii="Times New Roman" w:hAnsi="Times New Roman"/>
                <w:sz w:val="20"/>
                <w:szCs w:val="20"/>
                <w:lang w:val="hu-HU"/>
              </w:rPr>
              <w:t>?</w:t>
            </w:r>
          </w:p>
        </w:tc>
        <w:tc>
          <w:tcPr>
            <w:tcW w:w="1985" w:type="dxa"/>
            <w:shd w:val="clear" w:color="auto" w:fill="auto"/>
          </w:tcPr>
          <w:p w14:paraId="466300EC" w14:textId="3F8E6AA3" w:rsidR="00C8473D" w:rsidRPr="00FE7FAD" w:rsidRDefault="00774781"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1</w:t>
            </w:r>
          </w:p>
        </w:tc>
        <w:tc>
          <w:tcPr>
            <w:tcW w:w="1842" w:type="dxa"/>
            <w:shd w:val="clear" w:color="auto" w:fill="auto"/>
          </w:tcPr>
          <w:p w14:paraId="5F274608" w14:textId="454D8A2A"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0B69B1E" w14:textId="77777777"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C8473D" w:rsidRPr="00CD2805" w14:paraId="5D2244EB" w14:textId="77777777" w:rsidTr="00B80320">
        <w:tc>
          <w:tcPr>
            <w:cnfStyle w:val="001000000000" w:firstRow="0" w:lastRow="0" w:firstColumn="1" w:lastColumn="0" w:oddVBand="0" w:evenVBand="0" w:oddHBand="0" w:evenHBand="0" w:firstRowFirstColumn="0" w:firstRowLastColumn="0" w:lastRowFirstColumn="0" w:lastRowLastColumn="0"/>
            <w:tcW w:w="711" w:type="dxa"/>
          </w:tcPr>
          <w:p w14:paraId="040DA09C" w14:textId="77777777" w:rsidR="00C8473D" w:rsidRPr="00FE7FAD" w:rsidRDefault="00C8473D" w:rsidP="00C8473D">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19D73C8B" w14:textId="28A7350C" w:rsidR="00C8473D" w:rsidRPr="00FE7FAD" w:rsidRDefault="00774781"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Circulation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Restrooms</w:t>
            </w:r>
            <w:proofErr w:type="spellEnd"/>
          </w:p>
        </w:tc>
        <w:tc>
          <w:tcPr>
            <w:tcW w:w="1985" w:type="dxa"/>
            <w:shd w:val="clear" w:color="auto" w:fill="auto"/>
          </w:tcPr>
          <w:p w14:paraId="713A58FD" w14:textId="78259CD5" w:rsidR="00C8473D" w:rsidRPr="00FE7FAD" w:rsidRDefault="00774781"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w:t>
            </w:r>
            <w:r>
              <w:rPr>
                <w:rFonts w:ascii="Times New Roman" w:hAnsi="Times New Roman"/>
                <w:sz w:val="20"/>
                <w:szCs w:val="20"/>
                <w:lang w:val="hu-HU"/>
              </w:rPr>
              <w:t>2</w:t>
            </w:r>
          </w:p>
        </w:tc>
        <w:tc>
          <w:tcPr>
            <w:tcW w:w="1842" w:type="dxa"/>
            <w:shd w:val="clear" w:color="auto" w:fill="auto"/>
          </w:tcPr>
          <w:p w14:paraId="6674E076" w14:textId="7967AD89" w:rsidR="00C8473D" w:rsidRPr="00FE7FAD" w:rsidRDefault="00C8473D"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CD40721" w14:textId="77777777" w:rsidR="00C8473D" w:rsidRPr="00FE7FAD" w:rsidRDefault="00C8473D"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C8473D" w:rsidRPr="00CD2805" w14:paraId="4E7E5E1C"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6BAD39A" w14:textId="77777777" w:rsidR="00C8473D" w:rsidRPr="00FE7FAD" w:rsidRDefault="00C8473D" w:rsidP="00C8473D">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8546175" w14:textId="60AD8C45" w:rsidR="00C8473D" w:rsidRPr="00FE7FAD" w:rsidRDefault="00774781"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 project 1</w:t>
            </w:r>
          </w:p>
        </w:tc>
        <w:tc>
          <w:tcPr>
            <w:tcW w:w="1985" w:type="dxa"/>
            <w:shd w:val="clear" w:color="auto" w:fill="auto"/>
          </w:tcPr>
          <w:p w14:paraId="682BAD47" w14:textId="544A6690"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6EA36C95" w14:textId="1979689E"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E8990A2" w14:textId="77777777"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C8473D" w:rsidRPr="00CD2805" w14:paraId="6D96B339" w14:textId="77777777" w:rsidTr="005F6C5A">
        <w:trPr>
          <w:trHeight w:val="282"/>
        </w:trPr>
        <w:tc>
          <w:tcPr>
            <w:cnfStyle w:val="001000000000" w:firstRow="0" w:lastRow="0" w:firstColumn="1" w:lastColumn="0" w:oddVBand="0" w:evenVBand="0" w:oddHBand="0" w:evenHBand="0" w:firstRowFirstColumn="0" w:firstRowLastColumn="0" w:lastRowFirstColumn="0" w:lastRowLastColumn="0"/>
            <w:tcW w:w="711" w:type="dxa"/>
          </w:tcPr>
          <w:p w14:paraId="60ED280B" w14:textId="77777777" w:rsidR="00C8473D" w:rsidRPr="00FE7FAD" w:rsidRDefault="00C8473D" w:rsidP="00C8473D">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214AE17B" w14:textId="77777777" w:rsidR="00C8473D" w:rsidRDefault="00774781"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hu-HU"/>
              </w:rPr>
            </w:pPr>
            <w:proofErr w:type="spellStart"/>
            <w:r>
              <w:rPr>
                <w:rFonts w:ascii="Times New Roman" w:hAnsi="Times New Roman"/>
                <w:bCs/>
                <w:sz w:val="20"/>
                <w:szCs w:val="20"/>
                <w:lang w:val="hu-HU"/>
              </w:rPr>
              <w:t>Lecture</w:t>
            </w:r>
            <w:proofErr w:type="spellEnd"/>
            <w:r>
              <w:rPr>
                <w:rFonts w:ascii="Times New Roman" w:hAnsi="Times New Roman"/>
                <w:bCs/>
                <w:sz w:val="20"/>
                <w:szCs w:val="20"/>
                <w:lang w:val="hu-HU"/>
              </w:rPr>
              <w:t xml:space="preserve"> – </w:t>
            </w:r>
            <w:proofErr w:type="spellStart"/>
            <w:r>
              <w:rPr>
                <w:rFonts w:ascii="Times New Roman" w:hAnsi="Times New Roman"/>
                <w:bCs/>
                <w:sz w:val="20"/>
                <w:szCs w:val="20"/>
                <w:lang w:val="hu-HU"/>
              </w:rPr>
              <w:t>Sitting</w:t>
            </w:r>
            <w:proofErr w:type="spellEnd"/>
            <w:r>
              <w:rPr>
                <w:rFonts w:ascii="Times New Roman" w:hAnsi="Times New Roman"/>
                <w:bCs/>
                <w:sz w:val="20"/>
                <w:szCs w:val="20"/>
                <w:lang w:val="hu-HU"/>
              </w:rPr>
              <w:t xml:space="preserve"> </w:t>
            </w:r>
          </w:p>
          <w:p w14:paraId="05261FF7" w14:textId="61B7CCDF" w:rsidR="00774781" w:rsidRPr="00774781" w:rsidRDefault="00774781"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hu-HU"/>
              </w:rPr>
            </w:pPr>
            <w:r>
              <w:rPr>
                <w:rFonts w:ascii="Times New Roman" w:hAnsi="Times New Roman"/>
                <w:bCs/>
                <w:sz w:val="20"/>
                <w:szCs w:val="20"/>
                <w:lang w:val="hu-HU"/>
              </w:rPr>
              <w:t xml:space="preserve">Project 1 </w:t>
            </w:r>
            <w:proofErr w:type="spellStart"/>
            <w:r>
              <w:rPr>
                <w:rFonts w:ascii="Times New Roman" w:hAnsi="Times New Roman"/>
                <w:bCs/>
                <w:sz w:val="20"/>
                <w:szCs w:val="20"/>
                <w:lang w:val="hu-HU"/>
              </w:rPr>
              <w:t>submission</w:t>
            </w:r>
            <w:proofErr w:type="spellEnd"/>
          </w:p>
        </w:tc>
        <w:tc>
          <w:tcPr>
            <w:tcW w:w="1985" w:type="dxa"/>
            <w:shd w:val="clear" w:color="auto" w:fill="auto"/>
          </w:tcPr>
          <w:p w14:paraId="22A504C6" w14:textId="14083F90" w:rsidR="00C8473D" w:rsidRPr="00FE7FAD" w:rsidRDefault="00BF2785"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w:t>
            </w:r>
            <w:r>
              <w:rPr>
                <w:rFonts w:ascii="Times New Roman" w:hAnsi="Times New Roman"/>
                <w:sz w:val="20"/>
                <w:szCs w:val="20"/>
                <w:lang w:val="hu-HU"/>
              </w:rPr>
              <w:t>3</w:t>
            </w:r>
          </w:p>
        </w:tc>
        <w:tc>
          <w:tcPr>
            <w:tcW w:w="1842" w:type="dxa"/>
            <w:shd w:val="clear" w:color="auto" w:fill="auto"/>
          </w:tcPr>
          <w:p w14:paraId="2FB4E2B1" w14:textId="24F420EC" w:rsidR="00C8473D" w:rsidRPr="00FE7FAD" w:rsidRDefault="00BF2785"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Upload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document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with</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specified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content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Pr>
                <w:rFonts w:ascii="Times New Roman" w:hAnsi="Times New Roman"/>
                <w:sz w:val="20"/>
                <w:szCs w:val="20"/>
                <w:lang w:val="hu-HU"/>
              </w:rPr>
              <w:t xml:space="preserve"> project </w:t>
            </w:r>
            <w:r w:rsidRPr="00BF2785">
              <w:rPr>
                <w:rFonts w:ascii="Times New Roman" w:hAnsi="Times New Roman"/>
                <w:sz w:val="20"/>
                <w:szCs w:val="20"/>
                <w:lang w:val="hu-HU"/>
              </w:rPr>
              <w:t xml:space="preserve">1 </w:t>
            </w:r>
            <w:proofErr w:type="spellStart"/>
            <w:r w:rsidRPr="00BF2785">
              <w:rPr>
                <w:rFonts w:ascii="Times New Roman" w:hAnsi="Times New Roman"/>
                <w:sz w:val="20"/>
                <w:szCs w:val="20"/>
                <w:lang w:val="hu-HU"/>
              </w:rPr>
              <w:t>to</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Teams</w:t>
            </w:r>
            <w:proofErr w:type="spellEnd"/>
          </w:p>
        </w:tc>
        <w:tc>
          <w:tcPr>
            <w:tcW w:w="1985" w:type="dxa"/>
            <w:shd w:val="clear" w:color="auto" w:fill="auto"/>
          </w:tcPr>
          <w:p w14:paraId="49697412" w14:textId="0E8A6D26" w:rsidR="00C8473D" w:rsidRPr="00FE7FAD" w:rsidRDefault="00BF2785" w:rsidP="00C847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Submission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September</w:t>
            </w:r>
            <w:proofErr w:type="spellEnd"/>
            <w:r>
              <w:rPr>
                <w:rFonts w:ascii="Times New Roman" w:hAnsi="Times New Roman"/>
                <w:sz w:val="20"/>
                <w:szCs w:val="20"/>
                <w:lang w:val="hu-HU"/>
              </w:rPr>
              <w:t xml:space="preserve"> 30. 23:59.</w:t>
            </w:r>
          </w:p>
        </w:tc>
      </w:tr>
      <w:tr w:rsidR="00C8473D" w:rsidRPr="00CD2805" w14:paraId="5EDF6B5E"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6685FF" w14:textId="77777777" w:rsidR="00C8473D" w:rsidRPr="00FE7FAD" w:rsidRDefault="00C8473D" w:rsidP="00C8473D">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7D2F5DE0" w14:textId="2CDF33B5" w:rsidR="00C8473D" w:rsidRPr="00FE7FAD" w:rsidRDefault="00774781"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 project </w:t>
            </w:r>
            <w:r>
              <w:rPr>
                <w:rFonts w:ascii="Times New Roman" w:hAnsi="Times New Roman"/>
                <w:sz w:val="20"/>
                <w:szCs w:val="20"/>
                <w:lang w:val="hu-HU"/>
              </w:rPr>
              <w:t>2</w:t>
            </w:r>
          </w:p>
        </w:tc>
        <w:tc>
          <w:tcPr>
            <w:tcW w:w="1985" w:type="dxa"/>
            <w:shd w:val="clear" w:color="auto" w:fill="auto"/>
          </w:tcPr>
          <w:p w14:paraId="1D315D34" w14:textId="60F5D392"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09D14D11" w14:textId="77777777"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D8628FE" w14:textId="77777777" w:rsidR="00C8473D" w:rsidRPr="00FE7FAD" w:rsidRDefault="00C8473D" w:rsidP="00C847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F2785" w:rsidRPr="00CD2805" w14:paraId="1C22462F" w14:textId="77777777" w:rsidTr="005F6C5A">
        <w:tc>
          <w:tcPr>
            <w:cnfStyle w:val="001000000000" w:firstRow="0" w:lastRow="0" w:firstColumn="1" w:lastColumn="0" w:oddVBand="0" w:evenVBand="0" w:oddHBand="0" w:evenHBand="0" w:firstRowFirstColumn="0" w:firstRowLastColumn="0" w:lastRowFirstColumn="0" w:lastRowLastColumn="0"/>
            <w:tcW w:w="711" w:type="dxa"/>
          </w:tcPr>
          <w:p w14:paraId="3C26DFD9"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tcBorders>
              <w:bottom w:val="single" w:sz="4" w:space="0" w:color="666666"/>
            </w:tcBorders>
            <w:shd w:val="clear" w:color="auto" w:fill="auto"/>
          </w:tcPr>
          <w:p w14:paraId="3A66547C" w14:textId="690253E9"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Laying</w:t>
            </w:r>
            <w:proofErr w:type="spellEnd"/>
            <w:r>
              <w:rPr>
                <w:rFonts w:ascii="Times New Roman" w:hAnsi="Times New Roman"/>
                <w:sz w:val="20"/>
                <w:szCs w:val="20"/>
                <w:lang w:val="hu-HU"/>
              </w:rPr>
              <w:br/>
              <w:t xml:space="preserve">Project 2 </w:t>
            </w:r>
            <w:proofErr w:type="spellStart"/>
            <w:r>
              <w:rPr>
                <w:rFonts w:ascii="Times New Roman" w:hAnsi="Times New Roman"/>
                <w:sz w:val="20"/>
                <w:szCs w:val="20"/>
                <w:lang w:val="hu-HU"/>
              </w:rPr>
              <w:t>submission</w:t>
            </w:r>
            <w:proofErr w:type="spellEnd"/>
          </w:p>
        </w:tc>
        <w:tc>
          <w:tcPr>
            <w:tcW w:w="1985" w:type="dxa"/>
            <w:tcBorders>
              <w:bottom w:val="single" w:sz="4" w:space="0" w:color="auto"/>
            </w:tcBorders>
            <w:shd w:val="clear" w:color="auto" w:fill="auto"/>
          </w:tcPr>
          <w:p w14:paraId="02C3EBEC" w14:textId="584E7D6A"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w:t>
            </w:r>
            <w:r>
              <w:rPr>
                <w:rFonts w:ascii="Times New Roman" w:hAnsi="Times New Roman"/>
                <w:sz w:val="20"/>
                <w:szCs w:val="20"/>
                <w:lang w:val="hu-HU"/>
              </w:rPr>
              <w:t>4</w:t>
            </w:r>
          </w:p>
        </w:tc>
        <w:tc>
          <w:tcPr>
            <w:tcW w:w="1842" w:type="dxa"/>
            <w:tcBorders>
              <w:bottom w:val="single" w:sz="4" w:space="0" w:color="auto"/>
            </w:tcBorders>
            <w:shd w:val="clear" w:color="auto" w:fill="auto"/>
          </w:tcPr>
          <w:p w14:paraId="313E6C2A" w14:textId="6332E8A9"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Upload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document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with</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specified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content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Pr>
                <w:rFonts w:ascii="Times New Roman" w:hAnsi="Times New Roman"/>
                <w:sz w:val="20"/>
                <w:szCs w:val="20"/>
                <w:lang w:val="hu-HU"/>
              </w:rPr>
              <w:t xml:space="preserve"> project </w:t>
            </w:r>
            <w:r>
              <w:rPr>
                <w:rFonts w:ascii="Times New Roman" w:hAnsi="Times New Roman"/>
                <w:sz w:val="20"/>
                <w:szCs w:val="20"/>
                <w:lang w:val="hu-HU"/>
              </w:rPr>
              <w:t>2</w:t>
            </w:r>
            <w:r w:rsidRPr="00BF2785">
              <w:rPr>
                <w:rFonts w:ascii="Times New Roman" w:hAnsi="Times New Roman"/>
                <w:sz w:val="20"/>
                <w:szCs w:val="20"/>
                <w:lang w:val="hu-HU"/>
              </w:rPr>
              <w:t xml:space="preserve"> to </w:t>
            </w:r>
            <w:proofErr w:type="spellStart"/>
            <w:r w:rsidRPr="00BF2785">
              <w:rPr>
                <w:rFonts w:ascii="Times New Roman" w:hAnsi="Times New Roman"/>
                <w:sz w:val="20"/>
                <w:szCs w:val="20"/>
                <w:lang w:val="hu-HU"/>
              </w:rPr>
              <w:t>Teams</w:t>
            </w:r>
            <w:proofErr w:type="spellEnd"/>
          </w:p>
        </w:tc>
        <w:tc>
          <w:tcPr>
            <w:tcW w:w="1985" w:type="dxa"/>
            <w:tcBorders>
              <w:bottom w:val="single" w:sz="4" w:space="0" w:color="666666"/>
            </w:tcBorders>
            <w:shd w:val="clear" w:color="auto" w:fill="auto"/>
          </w:tcPr>
          <w:p w14:paraId="42C86046" w14:textId="0D1AC066"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Submission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October</w:t>
            </w:r>
            <w:proofErr w:type="spellEnd"/>
            <w:r>
              <w:rPr>
                <w:rFonts w:ascii="Times New Roman" w:hAnsi="Times New Roman"/>
                <w:sz w:val="20"/>
                <w:szCs w:val="20"/>
                <w:lang w:val="hu-HU"/>
              </w:rPr>
              <w:t xml:space="preserve"> 14</w:t>
            </w:r>
            <w:r>
              <w:rPr>
                <w:rFonts w:ascii="Times New Roman" w:hAnsi="Times New Roman"/>
                <w:sz w:val="20"/>
                <w:szCs w:val="20"/>
                <w:lang w:val="hu-HU"/>
              </w:rPr>
              <w:t>. 23:59.</w:t>
            </w:r>
          </w:p>
        </w:tc>
      </w:tr>
      <w:tr w:rsidR="00BF2785" w:rsidRPr="00CD2805" w14:paraId="7B8B1973" w14:textId="77777777" w:rsidTr="005F6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3136ADE" w14:textId="2C620A73" w:rsidR="00BF2785" w:rsidRPr="00774781"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tcBorders>
              <w:bottom w:val="single" w:sz="4" w:space="0" w:color="666666"/>
            </w:tcBorders>
            <w:shd w:val="clear" w:color="auto" w:fill="auto"/>
          </w:tcPr>
          <w:p w14:paraId="6AF7909A" w14:textId="021788A1" w:rsidR="00BF2785" w:rsidRPr="00FE7FAD" w:rsidRDefault="00BF2785" w:rsidP="00BF2785">
            <w:pPr>
              <w:cnfStyle w:val="000000100000" w:firstRow="0" w:lastRow="0" w:firstColumn="0" w:lastColumn="0" w:oddVBand="0" w:evenVBand="0" w:oddHBand="1" w:evenHBand="0" w:firstRowFirstColumn="0" w:firstRowLastColumn="0" w:lastRowFirstColumn="0" w:lastRowLastColumn="0"/>
              <w:rPr>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 project </w:t>
            </w:r>
            <w:r>
              <w:rPr>
                <w:rFonts w:ascii="Times New Roman" w:hAnsi="Times New Roman"/>
                <w:sz w:val="20"/>
                <w:szCs w:val="20"/>
                <w:lang w:val="hu-HU"/>
              </w:rPr>
              <w:t>3</w:t>
            </w:r>
          </w:p>
        </w:tc>
        <w:tc>
          <w:tcPr>
            <w:tcW w:w="1985" w:type="dxa"/>
            <w:tcBorders>
              <w:bottom w:val="single" w:sz="4" w:space="0" w:color="auto"/>
            </w:tcBorders>
            <w:shd w:val="clear" w:color="auto" w:fill="auto"/>
          </w:tcPr>
          <w:p w14:paraId="36734880" w14:textId="77777777" w:rsidR="00BF2785" w:rsidRPr="00FE7FAD" w:rsidRDefault="00BF2785" w:rsidP="00BF2785">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842" w:type="dxa"/>
            <w:tcBorders>
              <w:bottom w:val="single" w:sz="4" w:space="0" w:color="auto"/>
            </w:tcBorders>
            <w:shd w:val="clear" w:color="auto" w:fill="auto"/>
          </w:tcPr>
          <w:p w14:paraId="7FB12758" w14:textId="77777777" w:rsidR="00BF2785" w:rsidRPr="00FE7FAD" w:rsidRDefault="00BF2785" w:rsidP="00BF2785">
            <w:pPr>
              <w:cnfStyle w:val="000000100000" w:firstRow="0" w:lastRow="0" w:firstColumn="0" w:lastColumn="0" w:oddVBand="0" w:evenVBand="0" w:oddHBand="1" w:evenHBand="0" w:firstRowFirstColumn="0" w:firstRowLastColumn="0" w:lastRowFirstColumn="0" w:lastRowLastColumn="0"/>
              <w:rPr>
                <w:sz w:val="20"/>
                <w:szCs w:val="20"/>
                <w:lang w:val="hu-HU"/>
              </w:rPr>
            </w:pPr>
          </w:p>
        </w:tc>
        <w:tc>
          <w:tcPr>
            <w:tcW w:w="1985" w:type="dxa"/>
            <w:tcBorders>
              <w:bottom w:val="single" w:sz="4" w:space="0" w:color="666666"/>
            </w:tcBorders>
            <w:shd w:val="clear" w:color="auto" w:fill="auto"/>
          </w:tcPr>
          <w:p w14:paraId="4A3F5ACC" w14:textId="77777777" w:rsidR="00BF2785" w:rsidRPr="00FE7FAD" w:rsidRDefault="00BF2785" w:rsidP="00BF2785">
            <w:pPr>
              <w:cnfStyle w:val="000000100000" w:firstRow="0" w:lastRow="0" w:firstColumn="0" w:lastColumn="0" w:oddVBand="0" w:evenVBand="0" w:oddHBand="1" w:evenHBand="0" w:firstRowFirstColumn="0" w:firstRowLastColumn="0" w:lastRowFirstColumn="0" w:lastRowLastColumn="0"/>
              <w:rPr>
                <w:sz w:val="20"/>
                <w:szCs w:val="20"/>
                <w:lang w:val="hu-HU"/>
              </w:rPr>
            </w:pPr>
          </w:p>
        </w:tc>
      </w:tr>
      <w:tr w:rsidR="00BF2785" w:rsidRPr="00CD2805" w14:paraId="460730AA" w14:textId="77777777" w:rsidTr="0043706D">
        <w:tc>
          <w:tcPr>
            <w:cnfStyle w:val="001000000000" w:firstRow="0" w:lastRow="0" w:firstColumn="1" w:lastColumn="0" w:oddVBand="0" w:evenVBand="0" w:oddHBand="0" w:evenHBand="0" w:firstRowFirstColumn="0" w:firstRowLastColumn="0" w:lastRowFirstColumn="0" w:lastRowLastColumn="0"/>
            <w:tcW w:w="711" w:type="dxa"/>
          </w:tcPr>
          <w:p w14:paraId="320F26DC"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9639" w:type="dxa"/>
            <w:gridSpan w:val="4"/>
            <w:shd w:val="clear" w:color="auto" w:fill="auto"/>
          </w:tcPr>
          <w:p w14:paraId="596D0289" w14:textId="2FF62D1E" w:rsidR="00BF2785" w:rsidRPr="00FE7FAD" w:rsidRDefault="00BF2785" w:rsidP="00BF27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FALL BREAK</w:t>
            </w:r>
          </w:p>
        </w:tc>
      </w:tr>
      <w:tr w:rsidR="00BF2785" w:rsidRPr="00CD2805" w14:paraId="0AC665E3"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CE2BD01"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13601804" w14:textId="77777777" w:rsidR="00BF2785"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Food</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making</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eating</w:t>
            </w:r>
            <w:proofErr w:type="spellEnd"/>
          </w:p>
          <w:p w14:paraId="4179A1A3" w14:textId="60E7D607"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Project 3 </w:t>
            </w:r>
            <w:proofErr w:type="spellStart"/>
            <w:r>
              <w:rPr>
                <w:rFonts w:ascii="Times New Roman" w:hAnsi="Times New Roman"/>
                <w:sz w:val="20"/>
                <w:szCs w:val="20"/>
                <w:lang w:val="hu-HU"/>
              </w:rPr>
              <w:t>submission</w:t>
            </w:r>
            <w:proofErr w:type="spellEnd"/>
          </w:p>
        </w:tc>
        <w:tc>
          <w:tcPr>
            <w:tcW w:w="1985" w:type="dxa"/>
            <w:shd w:val="clear" w:color="auto" w:fill="auto"/>
          </w:tcPr>
          <w:p w14:paraId="723AAE9F" w14:textId="4D030DD3"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w:t>
            </w:r>
            <w:r>
              <w:rPr>
                <w:rFonts w:ascii="Times New Roman" w:hAnsi="Times New Roman"/>
                <w:sz w:val="20"/>
                <w:szCs w:val="20"/>
                <w:lang w:val="hu-HU"/>
              </w:rPr>
              <w:t>5</w:t>
            </w:r>
          </w:p>
        </w:tc>
        <w:tc>
          <w:tcPr>
            <w:tcW w:w="1842" w:type="dxa"/>
            <w:shd w:val="clear" w:color="auto" w:fill="auto"/>
          </w:tcPr>
          <w:p w14:paraId="504A03BF" w14:textId="12AF734A"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Upload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document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with</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specified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content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Pr>
                <w:rFonts w:ascii="Times New Roman" w:hAnsi="Times New Roman"/>
                <w:sz w:val="20"/>
                <w:szCs w:val="20"/>
                <w:lang w:val="hu-HU"/>
              </w:rPr>
              <w:t xml:space="preserve"> project </w:t>
            </w:r>
            <w:r>
              <w:rPr>
                <w:rFonts w:ascii="Times New Roman" w:hAnsi="Times New Roman"/>
                <w:sz w:val="20"/>
                <w:szCs w:val="20"/>
                <w:lang w:val="hu-HU"/>
              </w:rPr>
              <w:t>3</w:t>
            </w:r>
            <w:r w:rsidRPr="00BF2785">
              <w:rPr>
                <w:rFonts w:ascii="Times New Roman" w:hAnsi="Times New Roman"/>
                <w:sz w:val="20"/>
                <w:szCs w:val="20"/>
                <w:lang w:val="hu-HU"/>
              </w:rPr>
              <w:t xml:space="preserve"> to </w:t>
            </w:r>
            <w:proofErr w:type="spellStart"/>
            <w:r w:rsidRPr="00BF2785">
              <w:rPr>
                <w:rFonts w:ascii="Times New Roman" w:hAnsi="Times New Roman"/>
                <w:sz w:val="20"/>
                <w:szCs w:val="20"/>
                <w:lang w:val="hu-HU"/>
              </w:rPr>
              <w:t>Teams</w:t>
            </w:r>
            <w:proofErr w:type="spellEnd"/>
          </w:p>
        </w:tc>
        <w:tc>
          <w:tcPr>
            <w:tcW w:w="1985" w:type="dxa"/>
            <w:shd w:val="clear" w:color="auto" w:fill="auto"/>
          </w:tcPr>
          <w:p w14:paraId="427E8523" w14:textId="2F027D2E"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Submission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w:t>
            </w:r>
            <w:proofErr w:type="gramStart"/>
            <w:r>
              <w:rPr>
                <w:rFonts w:ascii="Times New Roman" w:hAnsi="Times New Roman"/>
                <w:sz w:val="20"/>
                <w:szCs w:val="20"/>
                <w:lang w:val="hu-HU"/>
              </w:rPr>
              <w:t>November</w:t>
            </w:r>
            <w:proofErr w:type="gramEnd"/>
            <w:r>
              <w:rPr>
                <w:rFonts w:ascii="Times New Roman" w:hAnsi="Times New Roman"/>
                <w:sz w:val="20"/>
                <w:szCs w:val="20"/>
                <w:lang w:val="hu-HU"/>
              </w:rPr>
              <w:t xml:space="preserve"> 4</w:t>
            </w:r>
            <w:r>
              <w:rPr>
                <w:rFonts w:ascii="Times New Roman" w:hAnsi="Times New Roman"/>
                <w:sz w:val="20"/>
                <w:szCs w:val="20"/>
                <w:lang w:val="hu-HU"/>
              </w:rPr>
              <w:t>. 23:59.</w:t>
            </w:r>
          </w:p>
        </w:tc>
      </w:tr>
      <w:tr w:rsidR="00BF2785" w:rsidRPr="00CD2805" w14:paraId="5EC3EF8B" w14:textId="77777777" w:rsidTr="00B80320">
        <w:tc>
          <w:tcPr>
            <w:cnfStyle w:val="001000000000" w:firstRow="0" w:lastRow="0" w:firstColumn="1" w:lastColumn="0" w:oddVBand="0" w:evenVBand="0" w:oddHBand="0" w:evenHBand="0" w:firstRowFirstColumn="0" w:firstRowLastColumn="0" w:lastRowFirstColumn="0" w:lastRowLastColumn="0"/>
            <w:tcW w:w="711" w:type="dxa"/>
          </w:tcPr>
          <w:p w14:paraId="783F6497"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3302FEBA" w14:textId="1298D58F"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 project </w:t>
            </w:r>
            <w:r>
              <w:rPr>
                <w:rFonts w:ascii="Times New Roman" w:hAnsi="Times New Roman"/>
                <w:sz w:val="20"/>
                <w:szCs w:val="20"/>
                <w:lang w:val="hu-HU"/>
              </w:rPr>
              <w:t>4</w:t>
            </w:r>
          </w:p>
        </w:tc>
        <w:tc>
          <w:tcPr>
            <w:tcW w:w="1985" w:type="dxa"/>
            <w:shd w:val="clear" w:color="auto" w:fill="auto"/>
          </w:tcPr>
          <w:p w14:paraId="14F2E171" w14:textId="25E7556A"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4BF648C" w14:textId="5074A4E9"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D81270C" w14:textId="77777777"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F2785" w:rsidRPr="00CD2805" w14:paraId="123EE4C9"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DC98ED3"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5878FAA2" w14:textId="38E5F45A"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Recreation</w:t>
            </w:r>
            <w:proofErr w:type="spellEnd"/>
            <w:r>
              <w:rPr>
                <w:rFonts w:ascii="Times New Roman" w:hAnsi="Times New Roman"/>
                <w:sz w:val="20"/>
                <w:szCs w:val="20"/>
                <w:lang w:val="hu-HU"/>
              </w:rPr>
              <w:br/>
              <w:t xml:space="preserve">Project 4 </w:t>
            </w:r>
            <w:proofErr w:type="spellStart"/>
            <w:r>
              <w:rPr>
                <w:rFonts w:ascii="Times New Roman" w:hAnsi="Times New Roman"/>
                <w:sz w:val="20"/>
                <w:szCs w:val="20"/>
                <w:lang w:val="hu-HU"/>
              </w:rPr>
              <w:t>submission</w:t>
            </w:r>
            <w:proofErr w:type="spellEnd"/>
          </w:p>
        </w:tc>
        <w:tc>
          <w:tcPr>
            <w:tcW w:w="1985" w:type="dxa"/>
            <w:shd w:val="clear" w:color="auto" w:fill="auto"/>
          </w:tcPr>
          <w:p w14:paraId="34340BB8" w14:textId="6BEAD1D0"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Textbook</w:t>
            </w:r>
            <w:proofErr w:type="spellEnd"/>
            <w:r>
              <w:rPr>
                <w:rFonts w:ascii="Times New Roman" w:hAnsi="Times New Roman"/>
                <w:sz w:val="20"/>
                <w:szCs w:val="20"/>
                <w:lang w:val="hu-HU"/>
              </w:rPr>
              <w:t xml:space="preserve"> </w:t>
            </w:r>
            <w:r>
              <w:rPr>
                <w:rFonts w:ascii="Times New Roman" w:hAnsi="Times New Roman"/>
                <w:sz w:val="20"/>
                <w:szCs w:val="20"/>
                <w:lang w:val="hu-HU"/>
              </w:rPr>
              <w:t>6</w:t>
            </w:r>
          </w:p>
        </w:tc>
        <w:tc>
          <w:tcPr>
            <w:tcW w:w="1842" w:type="dxa"/>
            <w:shd w:val="clear" w:color="auto" w:fill="auto"/>
          </w:tcPr>
          <w:p w14:paraId="4BB256C7" w14:textId="78326F01"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Upload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document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with</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specified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content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Pr>
                <w:rFonts w:ascii="Times New Roman" w:hAnsi="Times New Roman"/>
                <w:sz w:val="20"/>
                <w:szCs w:val="20"/>
                <w:lang w:val="hu-HU"/>
              </w:rPr>
              <w:t xml:space="preserve"> project </w:t>
            </w:r>
            <w:r>
              <w:rPr>
                <w:rFonts w:ascii="Times New Roman" w:hAnsi="Times New Roman"/>
                <w:sz w:val="20"/>
                <w:szCs w:val="20"/>
                <w:lang w:val="hu-HU"/>
              </w:rPr>
              <w:t>4</w:t>
            </w:r>
            <w:r w:rsidRPr="00BF2785">
              <w:rPr>
                <w:rFonts w:ascii="Times New Roman" w:hAnsi="Times New Roman"/>
                <w:sz w:val="20"/>
                <w:szCs w:val="20"/>
                <w:lang w:val="hu-HU"/>
              </w:rPr>
              <w:t xml:space="preserve"> to </w:t>
            </w:r>
            <w:proofErr w:type="spellStart"/>
            <w:r w:rsidRPr="00BF2785">
              <w:rPr>
                <w:rFonts w:ascii="Times New Roman" w:hAnsi="Times New Roman"/>
                <w:sz w:val="20"/>
                <w:szCs w:val="20"/>
                <w:lang w:val="hu-HU"/>
              </w:rPr>
              <w:t>Teams</w:t>
            </w:r>
            <w:proofErr w:type="spellEnd"/>
          </w:p>
        </w:tc>
        <w:tc>
          <w:tcPr>
            <w:tcW w:w="1985" w:type="dxa"/>
            <w:shd w:val="clear" w:color="auto" w:fill="auto"/>
          </w:tcPr>
          <w:p w14:paraId="13B7EE55" w14:textId="015582D4"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Submission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w:t>
            </w:r>
            <w:proofErr w:type="gramStart"/>
            <w:r>
              <w:rPr>
                <w:rFonts w:ascii="Times New Roman" w:hAnsi="Times New Roman"/>
                <w:sz w:val="20"/>
                <w:szCs w:val="20"/>
                <w:lang w:val="hu-HU"/>
              </w:rPr>
              <w:t>November</w:t>
            </w:r>
            <w:proofErr w:type="gramEnd"/>
            <w:r>
              <w:rPr>
                <w:rFonts w:ascii="Times New Roman" w:hAnsi="Times New Roman"/>
                <w:sz w:val="20"/>
                <w:szCs w:val="20"/>
                <w:lang w:val="hu-HU"/>
              </w:rPr>
              <w:t xml:space="preserve"> 18</w:t>
            </w:r>
            <w:r>
              <w:rPr>
                <w:rFonts w:ascii="Times New Roman" w:hAnsi="Times New Roman"/>
                <w:sz w:val="20"/>
                <w:szCs w:val="20"/>
                <w:lang w:val="hu-HU"/>
              </w:rPr>
              <w:t>. 23:59.</w:t>
            </w:r>
          </w:p>
        </w:tc>
      </w:tr>
      <w:tr w:rsidR="00BF2785" w:rsidRPr="00CD2805" w14:paraId="27B4B3E4" w14:textId="77777777" w:rsidTr="00B80320">
        <w:tc>
          <w:tcPr>
            <w:cnfStyle w:val="001000000000" w:firstRow="0" w:lastRow="0" w:firstColumn="1" w:lastColumn="0" w:oddVBand="0" w:evenVBand="0" w:oddHBand="0" w:evenHBand="0" w:firstRowFirstColumn="0" w:firstRowLastColumn="0" w:lastRowFirstColumn="0" w:lastRowLastColumn="0"/>
            <w:tcW w:w="711" w:type="dxa"/>
          </w:tcPr>
          <w:p w14:paraId="11DBA573" w14:textId="7777777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3266E99F" w14:textId="6F9AF965"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 project </w:t>
            </w:r>
            <w:r>
              <w:rPr>
                <w:rFonts w:ascii="Times New Roman" w:hAnsi="Times New Roman"/>
                <w:sz w:val="20"/>
                <w:szCs w:val="20"/>
                <w:lang w:val="hu-HU"/>
              </w:rPr>
              <w:t>5</w:t>
            </w:r>
          </w:p>
        </w:tc>
        <w:tc>
          <w:tcPr>
            <w:tcW w:w="1985" w:type="dxa"/>
            <w:shd w:val="clear" w:color="auto" w:fill="auto"/>
          </w:tcPr>
          <w:p w14:paraId="311D3F1F" w14:textId="77777777"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A0B513E" w14:textId="6968A605"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388E38" w14:textId="616B38A3"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F2785" w:rsidRPr="00CD2805" w14:paraId="715D6E43" w14:textId="77777777" w:rsidTr="00B80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A65F87C" w14:textId="7FC3F6E7" w:rsidR="00BF2785" w:rsidRPr="00FE7FAD" w:rsidRDefault="00BF2785" w:rsidP="00BF2785">
            <w:pPr>
              <w:jc w:val="left"/>
              <w:rPr>
                <w:rFonts w:ascii="Times New Roman" w:hAnsi="Times New Roman"/>
                <w:i w:val="0"/>
                <w:iCs w:val="0"/>
                <w:sz w:val="20"/>
                <w:szCs w:val="20"/>
                <w:lang w:val="hu-HU"/>
              </w:rPr>
            </w:pPr>
            <w:r w:rsidRPr="00FE7FAD">
              <w:rPr>
                <w:rFonts w:ascii="Times New Roman" w:hAnsi="Times New Roman"/>
                <w:i w:val="0"/>
                <w:iCs w:val="0"/>
                <w:sz w:val="20"/>
                <w:szCs w:val="20"/>
                <w:lang w:val="hu-HU"/>
              </w:rPr>
              <w:t>14</w:t>
            </w:r>
            <w:r>
              <w:rPr>
                <w:rFonts w:ascii="Times New Roman" w:hAnsi="Times New Roman"/>
                <w:i w:val="0"/>
                <w:iCs w:val="0"/>
                <w:sz w:val="20"/>
                <w:szCs w:val="20"/>
                <w:lang w:val="hu-HU"/>
              </w:rPr>
              <w:t>.</w:t>
            </w:r>
          </w:p>
        </w:tc>
        <w:tc>
          <w:tcPr>
            <w:tcW w:w="3827" w:type="dxa"/>
            <w:shd w:val="clear" w:color="auto" w:fill="auto"/>
          </w:tcPr>
          <w:p w14:paraId="70EF8E3B" w14:textId="77777777" w:rsidR="00BF2785"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Test</w:t>
            </w:r>
          </w:p>
          <w:p w14:paraId="14FA91E7" w14:textId="64D1AF71" w:rsidR="00BF2785" w:rsidRPr="005F6C5A"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Project 5 </w:t>
            </w:r>
            <w:proofErr w:type="spellStart"/>
            <w:r>
              <w:rPr>
                <w:rFonts w:ascii="Times New Roman" w:hAnsi="Times New Roman"/>
                <w:sz w:val="20"/>
                <w:szCs w:val="20"/>
                <w:lang w:val="hu-HU"/>
              </w:rPr>
              <w:t>submission</w:t>
            </w:r>
            <w:proofErr w:type="spellEnd"/>
          </w:p>
        </w:tc>
        <w:tc>
          <w:tcPr>
            <w:tcW w:w="1985" w:type="dxa"/>
            <w:shd w:val="clear" w:color="auto" w:fill="auto"/>
          </w:tcPr>
          <w:p w14:paraId="6BBC1120" w14:textId="77777777"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28E9DA09" w14:textId="2A3B9FF9"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Upload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document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with</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specified</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content</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Pr>
                <w:rFonts w:ascii="Times New Roman" w:hAnsi="Times New Roman"/>
                <w:sz w:val="20"/>
                <w:szCs w:val="20"/>
                <w:lang w:val="hu-HU"/>
              </w:rPr>
              <w:t xml:space="preserve"> project </w:t>
            </w:r>
            <w:r>
              <w:rPr>
                <w:rFonts w:ascii="Times New Roman" w:hAnsi="Times New Roman"/>
                <w:sz w:val="20"/>
                <w:szCs w:val="20"/>
                <w:lang w:val="hu-HU"/>
              </w:rPr>
              <w:t>5</w:t>
            </w:r>
            <w:r w:rsidRPr="00BF2785">
              <w:rPr>
                <w:rFonts w:ascii="Times New Roman" w:hAnsi="Times New Roman"/>
                <w:sz w:val="20"/>
                <w:szCs w:val="20"/>
                <w:lang w:val="hu-HU"/>
              </w:rPr>
              <w:t xml:space="preserve"> to </w:t>
            </w:r>
            <w:proofErr w:type="spellStart"/>
            <w:r w:rsidRPr="00BF2785">
              <w:rPr>
                <w:rFonts w:ascii="Times New Roman" w:hAnsi="Times New Roman"/>
                <w:sz w:val="20"/>
                <w:szCs w:val="20"/>
                <w:lang w:val="hu-HU"/>
              </w:rPr>
              <w:t>Teams</w:t>
            </w:r>
            <w:proofErr w:type="spellEnd"/>
          </w:p>
        </w:tc>
        <w:tc>
          <w:tcPr>
            <w:tcW w:w="1985" w:type="dxa"/>
            <w:shd w:val="clear" w:color="auto" w:fill="auto"/>
          </w:tcPr>
          <w:p w14:paraId="2E5E43D8" w14:textId="323F6917" w:rsidR="00BF2785" w:rsidRPr="00FE7FAD" w:rsidRDefault="00BF2785" w:rsidP="00BF278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Submission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w:t>
            </w:r>
            <w:proofErr w:type="gramStart"/>
            <w:r>
              <w:rPr>
                <w:rFonts w:ascii="Times New Roman" w:hAnsi="Times New Roman"/>
                <w:sz w:val="20"/>
                <w:szCs w:val="20"/>
                <w:lang w:val="hu-HU"/>
              </w:rPr>
              <w:t>December</w:t>
            </w:r>
            <w:proofErr w:type="gramEnd"/>
            <w:r>
              <w:rPr>
                <w:rFonts w:ascii="Times New Roman" w:hAnsi="Times New Roman"/>
                <w:sz w:val="20"/>
                <w:szCs w:val="20"/>
                <w:lang w:val="hu-HU"/>
              </w:rPr>
              <w:t xml:space="preserve"> </w:t>
            </w:r>
            <w:r>
              <w:rPr>
                <w:rFonts w:ascii="Times New Roman" w:hAnsi="Times New Roman"/>
                <w:sz w:val="20"/>
                <w:szCs w:val="20"/>
                <w:lang w:val="hu-HU"/>
              </w:rPr>
              <w:t>2</w:t>
            </w:r>
            <w:r>
              <w:rPr>
                <w:rFonts w:ascii="Times New Roman" w:hAnsi="Times New Roman"/>
                <w:sz w:val="20"/>
                <w:szCs w:val="20"/>
                <w:lang w:val="hu-HU"/>
              </w:rPr>
              <w:t>. 23:59.</w:t>
            </w:r>
          </w:p>
        </w:tc>
      </w:tr>
      <w:tr w:rsidR="00BF2785" w:rsidRPr="00CD2805" w14:paraId="2A530A37" w14:textId="77777777" w:rsidTr="00B80320">
        <w:tc>
          <w:tcPr>
            <w:cnfStyle w:val="001000000000" w:firstRow="0" w:lastRow="0" w:firstColumn="1" w:lastColumn="0" w:oddVBand="0" w:evenVBand="0" w:oddHBand="0" w:evenHBand="0" w:firstRowFirstColumn="0" w:firstRowLastColumn="0" w:lastRowFirstColumn="0" w:lastRowLastColumn="0"/>
            <w:tcW w:w="711" w:type="dxa"/>
          </w:tcPr>
          <w:p w14:paraId="0584FA9F" w14:textId="77777777" w:rsidR="00BF2785" w:rsidRDefault="00BF2785" w:rsidP="00BF2785">
            <w:pPr>
              <w:jc w:val="left"/>
              <w:rPr>
                <w:rFonts w:ascii="Times New Roman" w:hAnsi="Times New Roman"/>
                <w:i w:val="0"/>
                <w:iCs w:val="0"/>
                <w:sz w:val="20"/>
                <w:szCs w:val="20"/>
                <w:lang w:val="hu-HU"/>
              </w:rPr>
            </w:pPr>
            <w:r>
              <w:rPr>
                <w:rFonts w:ascii="Times New Roman" w:hAnsi="Times New Roman"/>
                <w:i w:val="0"/>
                <w:iCs w:val="0"/>
                <w:sz w:val="20"/>
                <w:szCs w:val="20"/>
                <w:lang w:val="hu-HU"/>
              </w:rPr>
              <w:t>(</w:t>
            </w:r>
            <w:r w:rsidRPr="00FE7FAD">
              <w:rPr>
                <w:rFonts w:ascii="Times New Roman" w:hAnsi="Times New Roman"/>
                <w:i w:val="0"/>
                <w:iCs w:val="0"/>
                <w:sz w:val="20"/>
                <w:szCs w:val="20"/>
                <w:lang w:val="hu-HU"/>
              </w:rPr>
              <w:t>15.</w:t>
            </w:r>
            <w:r>
              <w:rPr>
                <w:rFonts w:ascii="Times New Roman" w:hAnsi="Times New Roman"/>
                <w:i w:val="0"/>
                <w:iCs w:val="0"/>
                <w:sz w:val="20"/>
                <w:szCs w:val="20"/>
                <w:lang w:val="hu-HU"/>
              </w:rPr>
              <w:t>)</w:t>
            </w:r>
          </w:p>
          <w:p w14:paraId="285BF468" w14:textId="11B6E0C2" w:rsidR="00BF2785" w:rsidRPr="00FE7FAD" w:rsidRDefault="00BF2785" w:rsidP="00BF2785">
            <w:pPr>
              <w:jc w:val="left"/>
              <w:rPr>
                <w:rFonts w:ascii="Times New Roman" w:hAnsi="Times New Roman"/>
                <w:i w:val="0"/>
                <w:iCs w:val="0"/>
                <w:sz w:val="20"/>
                <w:szCs w:val="20"/>
                <w:lang w:val="hu-HU"/>
              </w:rPr>
            </w:pPr>
            <w:r>
              <w:rPr>
                <w:rFonts w:ascii="Times New Roman" w:hAnsi="Times New Roman"/>
                <w:i w:val="0"/>
                <w:iCs w:val="0"/>
                <w:sz w:val="20"/>
                <w:szCs w:val="20"/>
                <w:lang w:val="hu-HU"/>
              </w:rPr>
              <w:t>V1</w:t>
            </w:r>
          </w:p>
        </w:tc>
        <w:tc>
          <w:tcPr>
            <w:tcW w:w="3827" w:type="dxa"/>
            <w:shd w:val="clear" w:color="auto" w:fill="auto"/>
          </w:tcPr>
          <w:p w14:paraId="6ABBFB31" w14:textId="68765ABC"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Retake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Make</w:t>
            </w:r>
            <w:proofErr w:type="spellEnd"/>
            <w:proofErr w:type="gramStart"/>
            <w:r>
              <w:rPr>
                <w:rFonts w:ascii="Times New Roman" w:hAnsi="Times New Roman"/>
                <w:sz w:val="20"/>
                <w:szCs w:val="20"/>
                <w:lang w:val="hu-HU"/>
              </w:rPr>
              <w:t>-.</w:t>
            </w:r>
            <w:proofErr w:type="spellStart"/>
            <w:r>
              <w:rPr>
                <w:rFonts w:ascii="Times New Roman" w:hAnsi="Times New Roman"/>
                <w:sz w:val="20"/>
                <w:szCs w:val="20"/>
                <w:lang w:val="hu-HU"/>
              </w:rPr>
              <w:t>up</w:t>
            </w:r>
            <w:proofErr w:type="spellEnd"/>
            <w:proofErr w:type="gramEnd"/>
            <w:r>
              <w:rPr>
                <w:rFonts w:ascii="Times New Roman" w:hAnsi="Times New Roman"/>
                <w:sz w:val="20"/>
                <w:szCs w:val="20"/>
                <w:lang w:val="hu-HU"/>
              </w:rPr>
              <w:t xml:space="preserve"> of test</w:t>
            </w:r>
            <w:r>
              <w:rPr>
                <w:rFonts w:ascii="Times New Roman" w:hAnsi="Times New Roman"/>
                <w:sz w:val="20"/>
                <w:szCs w:val="20"/>
                <w:lang w:val="hu-HU"/>
              </w:rPr>
              <w:br/>
            </w:r>
            <w:proofErr w:type="spellStart"/>
            <w:r>
              <w:rPr>
                <w:rFonts w:ascii="Times New Roman" w:hAnsi="Times New Roman"/>
                <w:sz w:val="20"/>
                <w:szCs w:val="20"/>
                <w:lang w:val="hu-HU"/>
              </w:rPr>
              <w:t>Make-up</w:t>
            </w:r>
            <w:proofErr w:type="spellEnd"/>
            <w:r>
              <w:rPr>
                <w:rFonts w:ascii="Times New Roman" w:hAnsi="Times New Roman"/>
                <w:sz w:val="20"/>
                <w:szCs w:val="20"/>
                <w:lang w:val="hu-HU"/>
              </w:rPr>
              <w:t xml:space="preserve"> of project 1-5</w:t>
            </w:r>
          </w:p>
        </w:tc>
        <w:tc>
          <w:tcPr>
            <w:tcW w:w="1985" w:type="dxa"/>
            <w:shd w:val="clear" w:color="auto" w:fill="auto"/>
          </w:tcPr>
          <w:p w14:paraId="48A07698" w14:textId="77777777"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EF27F5B" w14:textId="77777777"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BAB0378" w14:textId="619056E8" w:rsidR="00BF2785" w:rsidRPr="00BF2785" w:rsidRDefault="00BF2785" w:rsidP="00BF27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Make-up</w:t>
            </w:r>
            <w:proofErr w:type="spellEnd"/>
            <w:r w:rsidRPr="00BF2785">
              <w:rPr>
                <w:rFonts w:ascii="Times New Roman" w:hAnsi="Times New Roman"/>
                <w:sz w:val="20"/>
                <w:szCs w:val="20"/>
                <w:lang w:val="hu-HU"/>
              </w:rPr>
              <w:t xml:space="preserve"> of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r>
              <w:rPr>
                <w:rFonts w:ascii="Times New Roman" w:hAnsi="Times New Roman"/>
                <w:sz w:val="20"/>
                <w:szCs w:val="20"/>
                <w:lang w:val="hu-HU"/>
              </w:rPr>
              <w:t>test</w:t>
            </w:r>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at</w:t>
            </w:r>
            <w:proofErr w:type="spellEnd"/>
            <w:r w:rsidRPr="00BF2785">
              <w:rPr>
                <w:rFonts w:ascii="Times New Roman" w:hAnsi="Times New Roman"/>
                <w:sz w:val="20"/>
                <w:szCs w:val="20"/>
                <w:lang w:val="hu-HU"/>
              </w:rPr>
              <w:t xml:space="preserve"> a </w:t>
            </w:r>
            <w:proofErr w:type="spellStart"/>
            <w:r w:rsidRPr="00BF2785">
              <w:rPr>
                <w:rFonts w:ascii="Times New Roman" w:hAnsi="Times New Roman"/>
                <w:sz w:val="20"/>
                <w:szCs w:val="20"/>
                <w:lang w:val="hu-HU"/>
              </w:rPr>
              <w:t>later</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date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to</w:t>
            </w:r>
            <w:proofErr w:type="spellEnd"/>
            <w:r w:rsidRPr="00BF2785">
              <w:rPr>
                <w:rFonts w:ascii="Times New Roman" w:hAnsi="Times New Roman"/>
                <w:sz w:val="20"/>
                <w:szCs w:val="20"/>
                <w:lang w:val="hu-HU"/>
              </w:rPr>
              <w:t xml:space="preserve"> be </w:t>
            </w:r>
            <w:proofErr w:type="spellStart"/>
            <w:r w:rsidRPr="00BF2785">
              <w:rPr>
                <w:rFonts w:ascii="Times New Roman" w:hAnsi="Times New Roman"/>
                <w:sz w:val="20"/>
                <w:szCs w:val="20"/>
                <w:lang w:val="hu-HU"/>
              </w:rPr>
              <w:t>determined</w:t>
            </w:r>
            <w:proofErr w:type="spellEnd"/>
            <w:r w:rsidRPr="00BF2785">
              <w:rPr>
                <w:rFonts w:ascii="Times New Roman" w:hAnsi="Times New Roman"/>
                <w:sz w:val="20"/>
                <w:szCs w:val="20"/>
                <w:lang w:val="hu-HU"/>
              </w:rPr>
              <w:t xml:space="preserve"> in </w:t>
            </w:r>
            <w:proofErr w:type="spellStart"/>
            <w:r w:rsidRPr="00BF2785">
              <w:rPr>
                <w:rFonts w:ascii="Times New Roman" w:hAnsi="Times New Roman"/>
                <w:sz w:val="20"/>
                <w:szCs w:val="20"/>
                <w:lang w:val="hu-HU"/>
              </w:rPr>
              <w:t>week</w:t>
            </w:r>
            <w:proofErr w:type="spellEnd"/>
            <w:r w:rsidRPr="00BF2785">
              <w:rPr>
                <w:rFonts w:ascii="Times New Roman" w:hAnsi="Times New Roman"/>
                <w:sz w:val="20"/>
                <w:szCs w:val="20"/>
                <w:lang w:val="hu-HU"/>
              </w:rPr>
              <w:t xml:space="preserve"> 1 of </w:t>
            </w:r>
            <w:proofErr w:type="spellStart"/>
            <w:r w:rsidRPr="00BF2785">
              <w:rPr>
                <w:rFonts w:ascii="Times New Roman" w:hAnsi="Times New Roman"/>
                <w:sz w:val="20"/>
                <w:szCs w:val="20"/>
                <w:lang w:val="hu-HU"/>
              </w:rPr>
              <w:t>the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examination</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period</w:t>
            </w:r>
            <w:proofErr w:type="spellEnd"/>
            <w:r w:rsidRPr="00BF2785">
              <w:rPr>
                <w:rFonts w:ascii="Times New Roman" w:hAnsi="Times New Roman"/>
                <w:sz w:val="20"/>
                <w:szCs w:val="20"/>
                <w:lang w:val="hu-HU"/>
              </w:rPr>
              <w:t xml:space="preserve">. </w:t>
            </w:r>
          </w:p>
          <w:p w14:paraId="1AB10F47" w14:textId="77777777" w:rsidR="00BF2785" w:rsidRPr="00BF2785" w:rsidRDefault="00BF2785" w:rsidP="00BF27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BF2785">
              <w:rPr>
                <w:rFonts w:ascii="Times New Roman" w:hAnsi="Times New Roman"/>
                <w:sz w:val="20"/>
                <w:szCs w:val="20"/>
                <w:lang w:val="hu-HU"/>
              </w:rPr>
              <w:t>Deadline</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for</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uploading</w:t>
            </w:r>
            <w:proofErr w:type="spellEnd"/>
            <w:r w:rsidRPr="00BF2785">
              <w:rPr>
                <w:rFonts w:ascii="Times New Roman" w:hAnsi="Times New Roman"/>
                <w:sz w:val="20"/>
                <w:szCs w:val="20"/>
                <w:lang w:val="hu-HU"/>
              </w:rPr>
              <w:t xml:space="preserve"> mid-</w:t>
            </w:r>
            <w:proofErr w:type="spellStart"/>
            <w:r w:rsidRPr="00BF2785">
              <w:rPr>
                <w:rFonts w:ascii="Times New Roman" w:hAnsi="Times New Roman"/>
                <w:sz w:val="20"/>
                <w:szCs w:val="20"/>
                <w:lang w:val="hu-HU"/>
              </w:rPr>
              <w:t>term</w:t>
            </w:r>
            <w:proofErr w:type="spellEnd"/>
            <w:r w:rsidRPr="00BF2785">
              <w:rPr>
                <w:rFonts w:ascii="Times New Roman" w:hAnsi="Times New Roman"/>
                <w:sz w:val="20"/>
                <w:szCs w:val="20"/>
                <w:lang w:val="hu-HU"/>
              </w:rPr>
              <w:t xml:space="preserve"> </w:t>
            </w:r>
            <w:proofErr w:type="spellStart"/>
            <w:r w:rsidRPr="00BF2785">
              <w:rPr>
                <w:rFonts w:ascii="Times New Roman" w:hAnsi="Times New Roman"/>
                <w:sz w:val="20"/>
                <w:szCs w:val="20"/>
                <w:lang w:val="hu-HU"/>
              </w:rPr>
              <w:t>assignments</w:t>
            </w:r>
            <w:proofErr w:type="spellEnd"/>
            <w:r w:rsidRPr="00BF2785">
              <w:rPr>
                <w:rFonts w:ascii="Times New Roman" w:hAnsi="Times New Roman"/>
                <w:sz w:val="20"/>
                <w:szCs w:val="20"/>
                <w:lang w:val="hu-HU"/>
              </w:rPr>
              <w:t xml:space="preserve"> </w:t>
            </w:r>
          </w:p>
          <w:p w14:paraId="480CB39B" w14:textId="256D5990" w:rsidR="00BF2785" w:rsidRPr="00FE7FAD" w:rsidRDefault="00BF2785" w:rsidP="00BF27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BF2785">
              <w:rPr>
                <w:rFonts w:ascii="Times New Roman" w:hAnsi="Times New Roman"/>
                <w:sz w:val="20"/>
                <w:szCs w:val="20"/>
                <w:lang w:val="hu-HU"/>
              </w:rPr>
              <w:t xml:space="preserve"> December </w:t>
            </w:r>
            <w:r>
              <w:rPr>
                <w:rFonts w:ascii="Times New Roman" w:hAnsi="Times New Roman"/>
                <w:sz w:val="20"/>
                <w:szCs w:val="20"/>
                <w:lang w:val="hu-HU"/>
              </w:rPr>
              <w:t xml:space="preserve">9. </w:t>
            </w:r>
            <w:r w:rsidRPr="00BF2785">
              <w:rPr>
                <w:rFonts w:ascii="Times New Roman" w:hAnsi="Times New Roman"/>
                <w:sz w:val="20"/>
                <w:szCs w:val="20"/>
                <w:lang w:val="hu-HU"/>
              </w:rPr>
              <w:t>23:59.</w:t>
            </w:r>
          </w:p>
        </w:tc>
      </w:tr>
    </w:tbl>
    <w:p w14:paraId="24DB9F9C" w14:textId="11516F29" w:rsidR="002B3ADD" w:rsidRDefault="002B3ADD" w:rsidP="0066620B">
      <w:pPr>
        <w:pStyle w:val="Nincstrkz"/>
        <w:jc w:val="both"/>
        <w:rPr>
          <w:rStyle w:val="None"/>
          <w:bCs/>
          <w:sz w:val="20"/>
          <w:szCs w:val="20"/>
        </w:rPr>
      </w:pPr>
      <w:r>
        <w:rPr>
          <w:rStyle w:val="None"/>
          <w:bCs/>
          <w:sz w:val="20"/>
          <w:szCs w:val="20"/>
        </w:rPr>
        <w:t xml:space="preserve">We </w:t>
      </w:r>
      <w:proofErr w:type="spellStart"/>
      <w:r>
        <w:rPr>
          <w:rStyle w:val="None"/>
          <w:bCs/>
          <w:sz w:val="20"/>
          <w:szCs w:val="20"/>
        </w:rPr>
        <w:t>maintaim</w:t>
      </w:r>
      <w:proofErr w:type="spellEnd"/>
      <w:r>
        <w:rPr>
          <w:rStyle w:val="None"/>
          <w:bCs/>
          <w:sz w:val="20"/>
          <w:szCs w:val="20"/>
        </w:rPr>
        <w:t xml:space="preserve"> the right for the changes in the program (date/location/details). In any cases the students will be informed.</w:t>
      </w:r>
    </w:p>
    <w:p w14:paraId="1955ADD1" w14:textId="77777777" w:rsidR="00287A7E" w:rsidRDefault="00287A7E" w:rsidP="00BF2785">
      <w:pPr>
        <w:pStyle w:val="Nincstrkz"/>
        <w:tabs>
          <w:tab w:val="left" w:pos="5954"/>
        </w:tabs>
        <w:rPr>
          <w:rStyle w:val="None"/>
          <w:bCs/>
          <w:sz w:val="20"/>
          <w:szCs w:val="20"/>
        </w:rPr>
      </w:pPr>
    </w:p>
    <w:p w14:paraId="2009B54B" w14:textId="77777777" w:rsidR="00BF2785" w:rsidRDefault="00BF2785" w:rsidP="00BF2785">
      <w:pPr>
        <w:pStyle w:val="Nincstrkz"/>
        <w:tabs>
          <w:tab w:val="left" w:pos="5954"/>
        </w:tabs>
        <w:rPr>
          <w:rStyle w:val="None"/>
          <w:bCs/>
          <w:sz w:val="20"/>
          <w:szCs w:val="20"/>
        </w:rPr>
      </w:pPr>
    </w:p>
    <w:p w14:paraId="76D6B1F8" w14:textId="5D7DE29D" w:rsidR="00761C39" w:rsidRPr="00694A00" w:rsidRDefault="009E593E" w:rsidP="00BF2785">
      <w:pPr>
        <w:pStyle w:val="Nincstrkz"/>
        <w:tabs>
          <w:tab w:val="center" w:pos="7513"/>
        </w:tabs>
        <w:jc w:val="center"/>
        <w:rPr>
          <w:rStyle w:val="None"/>
          <w:bCs/>
          <w:sz w:val="20"/>
          <w:szCs w:val="20"/>
        </w:rPr>
      </w:pPr>
      <w:r>
        <w:rPr>
          <w:rStyle w:val="None"/>
          <w:bCs/>
          <w:sz w:val="20"/>
          <w:szCs w:val="20"/>
        </w:rPr>
        <w:tab/>
      </w:r>
      <w:r w:rsidR="00BF2785">
        <w:rPr>
          <w:rStyle w:val="None"/>
          <w:bCs/>
          <w:sz w:val="20"/>
          <w:szCs w:val="20"/>
        </w:rPr>
        <w:t xml:space="preserve">dr. Tamás Rácz </w:t>
      </w:r>
    </w:p>
    <w:p w14:paraId="4D77E899" w14:textId="109705B4" w:rsidR="00761C39" w:rsidRPr="00694A00" w:rsidRDefault="00BF2785" w:rsidP="00BF2785">
      <w:pPr>
        <w:pStyle w:val="Nincstrkz"/>
        <w:tabs>
          <w:tab w:val="center" w:pos="7513"/>
        </w:tabs>
        <w:jc w:val="center"/>
        <w:rPr>
          <w:rStyle w:val="None"/>
          <w:bCs/>
          <w:sz w:val="20"/>
          <w:szCs w:val="20"/>
        </w:rPr>
      </w:pPr>
      <w:r>
        <w:rPr>
          <w:rStyle w:val="None"/>
          <w:bCs/>
          <w:sz w:val="20"/>
          <w:szCs w:val="20"/>
        </w:rPr>
        <w:tab/>
        <w:t>course director</w:t>
      </w:r>
    </w:p>
    <w:p w14:paraId="0C2304DC" w14:textId="7D397A6F" w:rsidR="00C26163" w:rsidRPr="00694A00" w:rsidRDefault="003D5A96" w:rsidP="00A50698">
      <w:pPr>
        <w:pStyle w:val="Nincstrkz"/>
        <w:jc w:val="both"/>
        <w:rPr>
          <w:bCs/>
          <w:sz w:val="20"/>
          <w:szCs w:val="20"/>
        </w:rPr>
      </w:pPr>
      <w:r w:rsidRPr="00694A00">
        <w:rPr>
          <w:rStyle w:val="None"/>
          <w:bCs/>
          <w:sz w:val="20"/>
          <w:szCs w:val="20"/>
        </w:rPr>
        <w:t xml:space="preserve">Pécs, </w:t>
      </w:r>
      <w:r w:rsidR="00BF2785">
        <w:rPr>
          <w:rStyle w:val="None"/>
          <w:bCs/>
          <w:sz w:val="20"/>
          <w:szCs w:val="20"/>
        </w:rPr>
        <w:t>26</w:t>
      </w:r>
      <w:r w:rsidR="00D1510E">
        <w:rPr>
          <w:rStyle w:val="None"/>
          <w:bCs/>
          <w:sz w:val="20"/>
          <w:szCs w:val="20"/>
        </w:rPr>
        <w:t xml:space="preserve"> August 202</w:t>
      </w:r>
      <w:r w:rsidR="00BF2785">
        <w:rPr>
          <w:rStyle w:val="None"/>
          <w:bCs/>
          <w:sz w:val="20"/>
          <w:szCs w:val="20"/>
        </w:rPr>
        <w:t>4</w:t>
      </w:r>
    </w:p>
    <w:sectPr w:rsidR="00C26163" w:rsidRPr="00694A00"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C459" w14:textId="77777777" w:rsidR="004C6502" w:rsidRDefault="004C6502" w:rsidP="007E74BB">
      <w:r>
        <w:separator/>
      </w:r>
    </w:p>
  </w:endnote>
  <w:endnote w:type="continuationSeparator" w:id="0">
    <w:p w14:paraId="525B129B" w14:textId="77777777" w:rsidR="004C6502" w:rsidRDefault="004C650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4574F004" w:rsidR="00321A04" w:rsidRPr="007E74BB" w:rsidRDefault="00F05547"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Information Technology</w:t>
    </w:r>
    <w:r>
      <w:rPr>
        <w:color w:val="auto"/>
        <w:sz w:val="16"/>
        <w:szCs w:val="16"/>
      </w:rPr>
      <w:t>- Ins</w:t>
    </w:r>
    <w:r w:rsidR="00321A04" w:rsidRPr="007E74BB">
      <w:rPr>
        <w:color w:val="auto"/>
        <w:sz w:val="16"/>
        <w:szCs w:val="16"/>
      </w:rPr>
      <w:t>t</w:t>
    </w:r>
    <w:r>
      <w:rPr>
        <w:color w:val="auto"/>
        <w:sz w:val="16"/>
        <w:szCs w:val="16"/>
      </w:rPr>
      <w:t xml:space="preserve">itute of </w:t>
    </w:r>
    <w:proofErr w:type="spellStart"/>
    <w:r>
      <w:rPr>
        <w:color w:val="auto"/>
        <w:sz w:val="16"/>
        <w:szCs w:val="16"/>
      </w:rPr>
      <w:t>Architecture</w:t>
    </w:r>
    <w:proofErr w:type="spellEnd"/>
    <w:r w:rsidR="00321A04">
      <w:rPr>
        <w:b/>
        <w:color w:val="808080" w:themeColor="background1" w:themeShade="80"/>
        <w:sz w:val="16"/>
        <w:szCs w:val="16"/>
      </w:rPr>
      <w:t xml:space="preserve"> </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D5A96">
      <w:rPr>
        <w:b/>
        <w:color w:val="499BC9" w:themeColor="accent1"/>
        <w:sz w:val="14"/>
        <w:szCs w:val="14"/>
      </w:rPr>
      <w:t>ny</w:t>
    </w:r>
    <w:proofErr w:type="spellEnd"/>
    <w:r w:rsidR="003D5A96">
      <w:rPr>
        <w:b/>
        <w:color w:val="499BC9" w:themeColor="accent1"/>
        <w:sz w:val="14"/>
        <w:szCs w:val="14"/>
      </w:rPr>
      <w:t xml:space="preserve"> út</w:t>
    </w:r>
    <w:r>
      <w:rPr>
        <w:b/>
        <w:color w:val="499BC9" w:themeColor="accent1"/>
        <w:sz w:val="14"/>
        <w:szCs w:val="14"/>
      </w:rPr>
      <w:t xml:space="preserve">. 2. | </w:t>
    </w:r>
    <w:proofErr w:type="spellStart"/>
    <w:r>
      <w:rPr>
        <w:b/>
        <w:color w:val="499BC9" w:themeColor="accent1"/>
        <w:sz w:val="14"/>
        <w:szCs w:val="14"/>
      </w:rPr>
      <w:t>phone</w:t>
    </w:r>
    <w:proofErr w:type="spellEnd"/>
    <w:r w:rsidR="00321A04" w:rsidRPr="007E74BB">
      <w:rPr>
        <w:b/>
        <w:color w:val="499BC9" w:themeColor="accent1"/>
        <w:sz w:val="14"/>
        <w:szCs w:val="14"/>
      </w:rPr>
      <w:t>: +36 72 501</w:t>
    </w:r>
    <w:r w:rsidR="00321A04" w:rsidRPr="007E74BB">
      <w:rPr>
        <w:b/>
        <w:color w:val="499BC9" w:themeColor="accent1"/>
        <w:sz w:val="14"/>
        <w:szCs w:val="14"/>
        <w:lang w:val="en-US"/>
      </w:rPr>
      <w:t> </w:t>
    </w:r>
    <w:r w:rsidR="003D5A96">
      <w:rPr>
        <w:b/>
        <w:color w:val="499BC9" w:themeColor="accent1"/>
        <w:sz w:val="14"/>
        <w:szCs w:val="14"/>
      </w:rPr>
      <w:t>532</w:t>
    </w:r>
    <w:r w:rsidR="00321A04" w:rsidRPr="007E74BB">
      <w:rPr>
        <w:b/>
        <w:color w:val="499BC9" w:themeColor="accent1"/>
        <w:sz w:val="14"/>
        <w:szCs w:val="14"/>
      </w:rPr>
      <w:t xml:space="preserve"> </w:t>
    </w:r>
    <w:proofErr w:type="gramStart"/>
    <w:r w:rsidR="00321A04" w:rsidRPr="007E74BB">
      <w:rPr>
        <w:b/>
        <w:color w:val="499BC9" w:themeColor="accent1"/>
        <w:sz w:val="14"/>
        <w:szCs w:val="14"/>
      </w:rPr>
      <w:t xml:space="preserve">|  </w:t>
    </w:r>
    <w:proofErr w:type="gramEnd"/>
    <w:r w:rsidR="00321A04" w:rsidRPr="001F7B02">
      <w:rPr>
        <w:b/>
        <w:color w:val="499BC9" w:themeColor="accent1"/>
        <w:sz w:val="14"/>
        <w:szCs w:val="14"/>
        <w:lang w:val="en-US"/>
      </w:rPr>
      <w:t xml:space="preserve">e-mail: </w:t>
    </w:r>
    <w:hyperlink r:id="rId1" w:history="1">
      <w:r w:rsidR="00321A04" w:rsidRPr="001F7B02">
        <w:rPr>
          <w:rStyle w:val="Hiperhivatkozs"/>
          <w:b/>
          <w:color w:val="499BC9" w:themeColor="accent1"/>
          <w:sz w:val="14"/>
          <w:szCs w:val="14"/>
          <w:u w:val="none"/>
          <w:lang w:val="en-US"/>
        </w:rPr>
        <w:t>epitesz@mik.pte.hu</w:t>
      </w:r>
    </w:hyperlink>
    <w:r w:rsidR="00321A04" w:rsidRPr="001F7B0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F7B0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8025B3">
      <w:rPr>
        <w:rStyle w:val="Hyperlink0"/>
        <w:noProof/>
        <w:color w:val="auto"/>
        <w:sz w:val="14"/>
        <w:szCs w:val="14"/>
        <w:u w:val="none"/>
      </w:rPr>
      <w:t>6</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B0EC" w14:textId="77777777" w:rsidR="004C6502" w:rsidRDefault="004C6502" w:rsidP="007E74BB">
      <w:r>
        <w:separator/>
      </w:r>
    </w:p>
  </w:footnote>
  <w:footnote w:type="continuationSeparator" w:id="0">
    <w:p w14:paraId="1842E5F6" w14:textId="77777777" w:rsidR="004C6502" w:rsidRDefault="004C6502"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7F74D" w14:textId="2BA94665" w:rsidR="00321A04" w:rsidRPr="00034EEB" w:rsidRDefault="00042207" w:rsidP="00034EEB">
    <w:pPr>
      <w:pStyle w:val="TEMATIKAFEJLC-LBLC"/>
    </w:pPr>
    <w:r>
      <w:t>INTERIOR AND SPATIAL DESIGN</w:t>
    </w:r>
    <w:r w:rsidR="00321A04">
      <w:t xml:space="preserve"> </w:t>
    </w:r>
    <w:r w:rsidR="00C93134">
      <w:t>M</w:t>
    </w:r>
    <w:r w:rsidR="00B03568">
      <w:t>A</w:t>
    </w:r>
  </w:p>
  <w:p w14:paraId="53370EA0" w14:textId="12FDFE7B" w:rsidR="00321A04" w:rsidRPr="00034EEB" w:rsidRDefault="00042207" w:rsidP="00034EEB">
    <w:pPr>
      <w:pStyle w:val="TEMATIKAFEJLC-LBLC"/>
    </w:pPr>
    <w:r>
      <w:t>Ergonomics and History of Interior Design</w:t>
    </w:r>
    <w:r w:rsidR="00321A04" w:rsidRPr="00034EEB">
      <w:tab/>
    </w:r>
    <w:r w:rsidR="00321A04" w:rsidRPr="00034EEB">
      <w:tab/>
    </w:r>
    <w:r>
      <w:t>Course Syllabus</w:t>
    </w:r>
  </w:p>
  <w:p w14:paraId="2ECE5AA3" w14:textId="0AA35D68" w:rsidR="00321A04" w:rsidRPr="00034EEB" w:rsidRDefault="00042207" w:rsidP="00034EEB">
    <w:pPr>
      <w:pStyle w:val="TEMATIKAFEJLC-LBLC"/>
    </w:pPr>
    <w:r>
      <w:t>Course Code</w:t>
    </w:r>
    <w:r w:rsidR="00321A04" w:rsidRPr="00034EEB">
      <w:t xml:space="preserve">: </w:t>
    </w:r>
    <w:r w:rsidR="00321A04" w:rsidRPr="00CC1D3A">
      <w:t>EP</w:t>
    </w:r>
    <w:r>
      <w:t>M016A</w:t>
    </w:r>
    <w:r w:rsidR="00B03568">
      <w:t>NMU</w:t>
    </w:r>
    <w:r w:rsidR="00321A04" w:rsidRPr="00034EEB">
      <w:tab/>
    </w:r>
    <w:r w:rsidR="00321A04" w:rsidRPr="00034EEB">
      <w:tab/>
    </w:r>
    <w:r>
      <w:t>Lecture</w:t>
    </w:r>
    <w:r w:rsidR="00321A04">
      <w:t>:</w:t>
    </w:r>
    <w:r w:rsidR="00321A04" w:rsidRPr="00034EEB">
      <w:t xml:space="preserve"> </w:t>
    </w:r>
    <w:r>
      <w:t>Monday</w:t>
    </w:r>
    <w:r w:rsidR="00B03568">
      <w:t xml:space="preserve">, </w:t>
    </w:r>
    <w:r w:rsidR="00C30B32">
      <w:t>11:15-12:45</w:t>
    </w:r>
  </w:p>
  <w:p w14:paraId="5FA1F5CD" w14:textId="0DEBD8BC" w:rsidR="00321A04" w:rsidRDefault="00042207" w:rsidP="00034EEB">
    <w:pPr>
      <w:pStyle w:val="TEMATIKAFEJLC-LBLC"/>
    </w:pPr>
    <w:r>
      <w:t>Semester</w:t>
    </w:r>
    <w:r w:rsidR="00321A04" w:rsidRPr="00034EEB">
      <w:t xml:space="preserve">: </w:t>
    </w:r>
    <w:r>
      <w:t>Winter</w:t>
    </w:r>
    <w:r w:rsidR="00321A04">
      <w:tab/>
    </w:r>
    <w:r w:rsidR="00321A04">
      <w:tab/>
    </w:r>
    <w:r>
      <w:t>Location</w:t>
    </w:r>
    <w:r w:rsidR="00321A04" w:rsidRPr="0066620B">
      <w:t>:</w:t>
    </w:r>
    <w:r w:rsidR="00321A04">
      <w:t xml:space="preserve"> PTE MIK, A</w:t>
    </w:r>
    <w:r w:rsidR="00B03568">
      <w:t>20</w:t>
    </w:r>
    <w:r w:rsidR="00C30B32">
      <w:t>5</w:t>
    </w:r>
  </w:p>
  <w:p w14:paraId="2BE66C74" w14:textId="713DFABD" w:rsidR="00BF7F41" w:rsidRDefault="00BF7F41" w:rsidP="00034EEB">
    <w:pPr>
      <w:pStyle w:val="TEMATIKAFEJLC-LBLC"/>
    </w:pPr>
  </w:p>
  <w:p w14:paraId="71C92B14" w14:textId="77777777" w:rsidR="00BF7F41" w:rsidRPr="00034EEB" w:rsidRDefault="00BF7F41" w:rsidP="00034EEB">
    <w:pPr>
      <w:pStyle w:val="TEMATIKAFEJLC-LBL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B171D00"/>
    <w:multiLevelType w:val="hybridMultilevel"/>
    <w:tmpl w:val="BCE4E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2D1587B"/>
    <w:multiLevelType w:val="hybridMultilevel"/>
    <w:tmpl w:val="FD509A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2232EE7"/>
    <w:multiLevelType w:val="hybridMultilevel"/>
    <w:tmpl w:val="FA4275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A604222"/>
    <w:multiLevelType w:val="hybridMultilevel"/>
    <w:tmpl w:val="8CE21C62"/>
    <w:lvl w:ilvl="0" w:tplc="530A15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526790877">
    <w:abstractNumId w:val="20"/>
  </w:num>
  <w:num w:numId="2" w16cid:durableId="1128819419">
    <w:abstractNumId w:val="13"/>
  </w:num>
  <w:num w:numId="3" w16cid:durableId="2021196209">
    <w:abstractNumId w:val="17"/>
  </w:num>
  <w:num w:numId="4" w16cid:durableId="384374942">
    <w:abstractNumId w:val="18"/>
  </w:num>
  <w:num w:numId="5" w16cid:durableId="1028142855">
    <w:abstractNumId w:val="1"/>
  </w:num>
  <w:num w:numId="6" w16cid:durableId="744688679">
    <w:abstractNumId w:val="0"/>
  </w:num>
  <w:num w:numId="7" w16cid:durableId="1907104475">
    <w:abstractNumId w:val="7"/>
  </w:num>
  <w:num w:numId="8" w16cid:durableId="1555240337">
    <w:abstractNumId w:val="15"/>
  </w:num>
  <w:num w:numId="9" w16cid:durableId="1345744776">
    <w:abstractNumId w:val="27"/>
  </w:num>
  <w:num w:numId="10" w16cid:durableId="715004105">
    <w:abstractNumId w:val="22"/>
  </w:num>
  <w:num w:numId="11" w16cid:durableId="1447313351">
    <w:abstractNumId w:val="2"/>
  </w:num>
  <w:num w:numId="12" w16cid:durableId="303394243">
    <w:abstractNumId w:val="4"/>
  </w:num>
  <w:num w:numId="13" w16cid:durableId="2023701497">
    <w:abstractNumId w:val="25"/>
  </w:num>
  <w:num w:numId="14" w16cid:durableId="502668772">
    <w:abstractNumId w:val="10"/>
  </w:num>
  <w:num w:numId="15" w16cid:durableId="487983296">
    <w:abstractNumId w:val="28"/>
  </w:num>
  <w:num w:numId="16" w16cid:durableId="1813209727">
    <w:abstractNumId w:val="9"/>
  </w:num>
  <w:num w:numId="17" w16cid:durableId="488592741">
    <w:abstractNumId w:val="26"/>
  </w:num>
  <w:num w:numId="18" w16cid:durableId="850267230">
    <w:abstractNumId w:val="16"/>
  </w:num>
  <w:num w:numId="19" w16cid:durableId="183179148">
    <w:abstractNumId w:val="12"/>
  </w:num>
  <w:num w:numId="20" w16cid:durableId="468324636">
    <w:abstractNumId w:val="8"/>
  </w:num>
  <w:num w:numId="21" w16cid:durableId="1918587436">
    <w:abstractNumId w:val="5"/>
  </w:num>
  <w:num w:numId="22" w16cid:durableId="1493646443">
    <w:abstractNumId w:val="11"/>
  </w:num>
  <w:num w:numId="23" w16cid:durableId="915358554">
    <w:abstractNumId w:val="3"/>
  </w:num>
  <w:num w:numId="24" w16cid:durableId="1657995562">
    <w:abstractNumId w:val="24"/>
  </w:num>
  <w:num w:numId="25" w16cid:durableId="725566150">
    <w:abstractNumId w:val="21"/>
  </w:num>
  <w:num w:numId="26" w16cid:durableId="1530029777">
    <w:abstractNumId w:val="19"/>
  </w:num>
  <w:num w:numId="27" w16cid:durableId="20664990">
    <w:abstractNumId w:val="14"/>
  </w:num>
  <w:num w:numId="28" w16cid:durableId="199899140">
    <w:abstractNumId w:val="6"/>
  </w:num>
  <w:num w:numId="29" w16cid:durableId="77452118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315A"/>
    <w:rsid w:val="000114BC"/>
    <w:rsid w:val="00034EEB"/>
    <w:rsid w:val="00042207"/>
    <w:rsid w:val="0004639E"/>
    <w:rsid w:val="0005293B"/>
    <w:rsid w:val="00057D4E"/>
    <w:rsid w:val="0007344D"/>
    <w:rsid w:val="00073F85"/>
    <w:rsid w:val="000853DC"/>
    <w:rsid w:val="00096F13"/>
    <w:rsid w:val="000B3A2F"/>
    <w:rsid w:val="000C75CB"/>
    <w:rsid w:val="000D279A"/>
    <w:rsid w:val="000E3296"/>
    <w:rsid w:val="000E4182"/>
    <w:rsid w:val="000F51CB"/>
    <w:rsid w:val="00111ED8"/>
    <w:rsid w:val="00116A4D"/>
    <w:rsid w:val="00134333"/>
    <w:rsid w:val="0014552A"/>
    <w:rsid w:val="00150DFC"/>
    <w:rsid w:val="00152AEC"/>
    <w:rsid w:val="00156833"/>
    <w:rsid w:val="00171C3D"/>
    <w:rsid w:val="0018100B"/>
    <w:rsid w:val="00190484"/>
    <w:rsid w:val="001A5AA5"/>
    <w:rsid w:val="001A5EFA"/>
    <w:rsid w:val="001A65E0"/>
    <w:rsid w:val="001A6BD4"/>
    <w:rsid w:val="001C3420"/>
    <w:rsid w:val="001C4011"/>
    <w:rsid w:val="001C75EA"/>
    <w:rsid w:val="001C78E1"/>
    <w:rsid w:val="001F7B02"/>
    <w:rsid w:val="00222A24"/>
    <w:rsid w:val="0024327F"/>
    <w:rsid w:val="00263EC0"/>
    <w:rsid w:val="002667F9"/>
    <w:rsid w:val="0027665A"/>
    <w:rsid w:val="00287A7E"/>
    <w:rsid w:val="002B3ADD"/>
    <w:rsid w:val="002B3B18"/>
    <w:rsid w:val="002E6C97"/>
    <w:rsid w:val="00321A04"/>
    <w:rsid w:val="003262D8"/>
    <w:rsid w:val="00326ED0"/>
    <w:rsid w:val="0033777B"/>
    <w:rsid w:val="003434F9"/>
    <w:rsid w:val="00355DE4"/>
    <w:rsid w:val="00364195"/>
    <w:rsid w:val="00366158"/>
    <w:rsid w:val="003751C7"/>
    <w:rsid w:val="003A12DD"/>
    <w:rsid w:val="003A67F7"/>
    <w:rsid w:val="003C5E11"/>
    <w:rsid w:val="003D33E7"/>
    <w:rsid w:val="003D5A96"/>
    <w:rsid w:val="00401375"/>
    <w:rsid w:val="00415726"/>
    <w:rsid w:val="00417E9C"/>
    <w:rsid w:val="00420093"/>
    <w:rsid w:val="00427CE7"/>
    <w:rsid w:val="00432A13"/>
    <w:rsid w:val="004405AF"/>
    <w:rsid w:val="00447D62"/>
    <w:rsid w:val="0045542B"/>
    <w:rsid w:val="00456EE8"/>
    <w:rsid w:val="00465E10"/>
    <w:rsid w:val="004A4403"/>
    <w:rsid w:val="004B2462"/>
    <w:rsid w:val="004B5B1A"/>
    <w:rsid w:val="004C6502"/>
    <w:rsid w:val="004F5CA9"/>
    <w:rsid w:val="005077BE"/>
    <w:rsid w:val="00517B0D"/>
    <w:rsid w:val="005436AC"/>
    <w:rsid w:val="0055140E"/>
    <w:rsid w:val="00564D8A"/>
    <w:rsid w:val="005A0A28"/>
    <w:rsid w:val="005D3052"/>
    <w:rsid w:val="005E52C2"/>
    <w:rsid w:val="005E76CA"/>
    <w:rsid w:val="005F6C5A"/>
    <w:rsid w:val="0060601D"/>
    <w:rsid w:val="0066620B"/>
    <w:rsid w:val="00681765"/>
    <w:rsid w:val="00682196"/>
    <w:rsid w:val="006829FA"/>
    <w:rsid w:val="00683CE7"/>
    <w:rsid w:val="0068510C"/>
    <w:rsid w:val="00687BE2"/>
    <w:rsid w:val="00694A00"/>
    <w:rsid w:val="006967BB"/>
    <w:rsid w:val="006A2603"/>
    <w:rsid w:val="006C4A36"/>
    <w:rsid w:val="006E30BC"/>
    <w:rsid w:val="006F1E2D"/>
    <w:rsid w:val="0070050A"/>
    <w:rsid w:val="007016E9"/>
    <w:rsid w:val="00703839"/>
    <w:rsid w:val="007054E9"/>
    <w:rsid w:val="00705DF3"/>
    <w:rsid w:val="00714872"/>
    <w:rsid w:val="00715FA7"/>
    <w:rsid w:val="007274F7"/>
    <w:rsid w:val="007521CD"/>
    <w:rsid w:val="00761C39"/>
    <w:rsid w:val="007730A5"/>
    <w:rsid w:val="00774781"/>
    <w:rsid w:val="00775954"/>
    <w:rsid w:val="007773B3"/>
    <w:rsid w:val="00786B94"/>
    <w:rsid w:val="007C1107"/>
    <w:rsid w:val="007C44CE"/>
    <w:rsid w:val="007C7FC9"/>
    <w:rsid w:val="007D2264"/>
    <w:rsid w:val="007E15AF"/>
    <w:rsid w:val="007E1892"/>
    <w:rsid w:val="007E74BB"/>
    <w:rsid w:val="007F024B"/>
    <w:rsid w:val="007F4387"/>
    <w:rsid w:val="00800EED"/>
    <w:rsid w:val="008025B3"/>
    <w:rsid w:val="00821249"/>
    <w:rsid w:val="00826533"/>
    <w:rsid w:val="00833F1C"/>
    <w:rsid w:val="00837803"/>
    <w:rsid w:val="008524C0"/>
    <w:rsid w:val="00862B15"/>
    <w:rsid w:val="00876DDC"/>
    <w:rsid w:val="00880BDC"/>
    <w:rsid w:val="008A24D3"/>
    <w:rsid w:val="008A3B4F"/>
    <w:rsid w:val="008C5605"/>
    <w:rsid w:val="008E00E1"/>
    <w:rsid w:val="008E50FB"/>
    <w:rsid w:val="008E5FD7"/>
    <w:rsid w:val="008F3233"/>
    <w:rsid w:val="009061B9"/>
    <w:rsid w:val="009063FE"/>
    <w:rsid w:val="00915432"/>
    <w:rsid w:val="00921EC4"/>
    <w:rsid w:val="00945CB7"/>
    <w:rsid w:val="00967DEF"/>
    <w:rsid w:val="00971ADC"/>
    <w:rsid w:val="00986B0B"/>
    <w:rsid w:val="009E28F5"/>
    <w:rsid w:val="009E593E"/>
    <w:rsid w:val="009E6122"/>
    <w:rsid w:val="009E6CBC"/>
    <w:rsid w:val="009F2A21"/>
    <w:rsid w:val="00A0009E"/>
    <w:rsid w:val="00A06131"/>
    <w:rsid w:val="00A07A79"/>
    <w:rsid w:val="00A10E47"/>
    <w:rsid w:val="00A27523"/>
    <w:rsid w:val="00A35705"/>
    <w:rsid w:val="00A453B8"/>
    <w:rsid w:val="00A50698"/>
    <w:rsid w:val="00A63CE5"/>
    <w:rsid w:val="00A8047B"/>
    <w:rsid w:val="00A9421B"/>
    <w:rsid w:val="00AA7EC0"/>
    <w:rsid w:val="00AB0B89"/>
    <w:rsid w:val="00AC39CA"/>
    <w:rsid w:val="00AD323F"/>
    <w:rsid w:val="00AD57AB"/>
    <w:rsid w:val="00AE10B2"/>
    <w:rsid w:val="00B03568"/>
    <w:rsid w:val="00B14D53"/>
    <w:rsid w:val="00B212E5"/>
    <w:rsid w:val="00B274E1"/>
    <w:rsid w:val="00B3000D"/>
    <w:rsid w:val="00B43024"/>
    <w:rsid w:val="00B51660"/>
    <w:rsid w:val="00B55307"/>
    <w:rsid w:val="00B641FA"/>
    <w:rsid w:val="00B85B8D"/>
    <w:rsid w:val="00BA2D5A"/>
    <w:rsid w:val="00BA609A"/>
    <w:rsid w:val="00BA7D85"/>
    <w:rsid w:val="00BC7764"/>
    <w:rsid w:val="00BF2785"/>
    <w:rsid w:val="00BF4675"/>
    <w:rsid w:val="00BF7F41"/>
    <w:rsid w:val="00C006A4"/>
    <w:rsid w:val="00C21612"/>
    <w:rsid w:val="00C26163"/>
    <w:rsid w:val="00C27752"/>
    <w:rsid w:val="00C30B32"/>
    <w:rsid w:val="00C61002"/>
    <w:rsid w:val="00C7177F"/>
    <w:rsid w:val="00C76BB9"/>
    <w:rsid w:val="00C83691"/>
    <w:rsid w:val="00C8473D"/>
    <w:rsid w:val="00C93134"/>
    <w:rsid w:val="00CA0A47"/>
    <w:rsid w:val="00CB2DEC"/>
    <w:rsid w:val="00CC1D3A"/>
    <w:rsid w:val="00CC1E95"/>
    <w:rsid w:val="00CC2F46"/>
    <w:rsid w:val="00CD392C"/>
    <w:rsid w:val="00CE2970"/>
    <w:rsid w:val="00CF11AD"/>
    <w:rsid w:val="00D078E8"/>
    <w:rsid w:val="00D1510E"/>
    <w:rsid w:val="00D46181"/>
    <w:rsid w:val="00D7124E"/>
    <w:rsid w:val="00D828B6"/>
    <w:rsid w:val="00D9275C"/>
    <w:rsid w:val="00D95EC6"/>
    <w:rsid w:val="00DB1DD0"/>
    <w:rsid w:val="00DB7D8F"/>
    <w:rsid w:val="00DC2A31"/>
    <w:rsid w:val="00DC7DB0"/>
    <w:rsid w:val="00DD760F"/>
    <w:rsid w:val="00DE395B"/>
    <w:rsid w:val="00E14C5E"/>
    <w:rsid w:val="00E16CC1"/>
    <w:rsid w:val="00E25C35"/>
    <w:rsid w:val="00E27D74"/>
    <w:rsid w:val="00E565D6"/>
    <w:rsid w:val="00E67CF0"/>
    <w:rsid w:val="00E702C1"/>
    <w:rsid w:val="00E70A97"/>
    <w:rsid w:val="00E8115E"/>
    <w:rsid w:val="00EA3D2F"/>
    <w:rsid w:val="00EB6F2F"/>
    <w:rsid w:val="00ED4BB9"/>
    <w:rsid w:val="00F05547"/>
    <w:rsid w:val="00F07CEC"/>
    <w:rsid w:val="00F207D2"/>
    <w:rsid w:val="00F209D9"/>
    <w:rsid w:val="00F37009"/>
    <w:rsid w:val="00F6601E"/>
    <w:rsid w:val="00F673FA"/>
    <w:rsid w:val="00F67943"/>
    <w:rsid w:val="00F67FC0"/>
    <w:rsid w:val="00F749AF"/>
    <w:rsid w:val="00F77AD0"/>
    <w:rsid w:val="00F809D7"/>
    <w:rsid w:val="00F84125"/>
    <w:rsid w:val="00F92F3C"/>
    <w:rsid w:val="00FA2AF3"/>
    <w:rsid w:val="00FB22B0"/>
    <w:rsid w:val="00FD22C5"/>
    <w:rsid w:val="00FD476B"/>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paragraph" w:styleId="NormlWeb">
    <w:name w:val="Normal (Web)"/>
    <w:basedOn w:val="Norml"/>
    <w:uiPriority w:val="99"/>
    <w:semiHidden/>
    <w:unhideWhenUsed/>
    <w:rsid w:val="00A63C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table" w:customStyle="1" w:styleId="Tblzatrcsosvilgos1">
    <w:name w:val="Táblázat (rácsos) – világos1"/>
    <w:basedOn w:val="Normltblzat"/>
    <w:next w:val="Tblzatrcsosvilgos"/>
    <w:uiPriority w:val="40"/>
    <w:rsid w:val="00BF7F4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BF7F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C8473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5846">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103AC-4A17-430B-A88C-7D1155C84A64}"/>
</file>

<file path=customXml/itemProps2.xml><?xml version="1.0" encoding="utf-8"?>
<ds:datastoreItem xmlns:ds="http://schemas.openxmlformats.org/officeDocument/2006/customXml" ds:itemID="{F03A265D-A425-45EF-BFF2-187FA1C0E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DEB18-B8D9-4C46-A298-4B7B95E8E360}">
  <ds:schemaRefs>
    <ds:schemaRef ds:uri="http://schemas.microsoft.com/sharepoint/v3/contenttype/forms"/>
  </ds:schemaRefs>
</ds:datastoreItem>
</file>

<file path=customXml/itemProps4.xml><?xml version="1.0" encoding="utf-8"?>
<ds:datastoreItem xmlns:ds="http://schemas.openxmlformats.org/officeDocument/2006/customXml" ds:itemID="{BB2B1D70-572D-4E2F-8955-60B105FB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1292</Words>
  <Characters>7014</Characters>
  <Application>Microsoft Office Word</Application>
  <DocSecurity>0</DocSecurity>
  <Lines>321</Lines>
  <Paragraphs>176</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Tamás Rácz</cp:lastModifiedBy>
  <cp:revision>15</cp:revision>
  <cp:lastPrinted>2019-01-24T10:00:00Z</cp:lastPrinted>
  <dcterms:created xsi:type="dcterms:W3CDTF">2023-08-30T06:38:00Z</dcterms:created>
  <dcterms:modified xsi:type="dcterms:W3CDTF">2024-08-25T17:47:00Z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81c59c6b20e225c472fb124041df06de316719a642690d9e92af84674c753ee7</vt:lpwstr>
  </property>
</Properties>
</file>