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B7B14" w14:textId="015C2D46" w:rsidR="00E30CE4" w:rsidRPr="00A85160" w:rsidRDefault="00A85160" w:rsidP="00E30CE4">
      <w:pPr>
        <w:jc w:val="right"/>
        <w:rPr>
          <w:b/>
          <w:bCs/>
          <w:i/>
          <w:iCs/>
          <w:lang w:val="en-GB"/>
        </w:rPr>
      </w:pPr>
      <w:r w:rsidRPr="00A85160">
        <w:rPr>
          <w:b/>
          <w:bCs/>
          <w:i/>
          <w:iCs/>
          <w:lang w:val="en-GB"/>
        </w:rPr>
        <w:t>Annex 1</w:t>
      </w:r>
    </w:p>
    <w:p w14:paraId="3254D639" w14:textId="09347A66" w:rsidR="00E30CE4" w:rsidRPr="00A85160" w:rsidRDefault="00A85160" w:rsidP="00E30CE4">
      <w:pPr>
        <w:jc w:val="right"/>
        <w:rPr>
          <w:i/>
          <w:iCs/>
          <w:lang w:val="en-GB"/>
        </w:rPr>
      </w:pPr>
      <w:r w:rsidRPr="00A85160">
        <w:rPr>
          <w:i/>
          <w:iCs/>
          <w:lang w:val="en-GB"/>
        </w:rPr>
        <w:t>Recommended template</w:t>
      </w:r>
      <w:r w:rsidR="00E30CE4" w:rsidRPr="00A85160">
        <w:rPr>
          <w:i/>
          <w:iCs/>
          <w:lang w:val="en-GB"/>
        </w:rPr>
        <w:t xml:space="preserve">: </w:t>
      </w:r>
      <w:r w:rsidR="00BD2C05">
        <w:rPr>
          <w:i/>
          <w:iCs/>
          <w:lang w:val="en-GB"/>
        </w:rPr>
        <w:t>“</w:t>
      </w:r>
      <w:r>
        <w:rPr>
          <w:i/>
          <w:iCs/>
          <w:lang w:val="en-GB"/>
        </w:rPr>
        <w:t>Course Description, Syllabus, Course Requirements</w:t>
      </w:r>
      <w:r w:rsidR="00E30CE4" w:rsidRPr="00A85160">
        <w:rPr>
          <w:i/>
          <w:iCs/>
          <w:lang w:val="en-GB"/>
        </w:rPr>
        <w:t>”</w:t>
      </w:r>
    </w:p>
    <w:p w14:paraId="1B01C61C" w14:textId="7E6B4BC5" w:rsidR="003A23E0" w:rsidRPr="00A85160" w:rsidRDefault="00D26DB2" w:rsidP="00CE73E0">
      <w:pPr>
        <w:pStyle w:val="Heading1"/>
        <w:shd w:val="clear" w:color="auto" w:fill="C7C7C7" w:themeFill="accent1" w:themeFillShade="E6"/>
        <w:rPr>
          <w:lang w:val="en-GB"/>
        </w:rPr>
      </w:pPr>
      <w:r>
        <w:rPr>
          <w:lang w:val="en-GB"/>
        </w:rPr>
        <w:t xml:space="preserve">course </w:t>
      </w:r>
      <w:r w:rsidR="009B1CFA">
        <w:rPr>
          <w:lang w:val="en-GB"/>
        </w:rPr>
        <w:t>syllabus</w:t>
      </w:r>
      <w:r>
        <w:rPr>
          <w:lang w:val="en-GB"/>
        </w:rPr>
        <w:t xml:space="preserve"> and course requirements</w:t>
      </w:r>
      <w:r w:rsidR="002F61F2" w:rsidRPr="00A85160">
        <w:rPr>
          <w:lang w:val="en-GB"/>
        </w:rPr>
        <w:t xml:space="preserve"> </w:t>
      </w:r>
      <w:r w:rsidR="00E34CFC" w:rsidRPr="00A85160">
        <w:rPr>
          <w:lang w:val="en-GB"/>
        </w:rPr>
        <w:br/>
      </w:r>
      <w:r>
        <w:rPr>
          <w:lang w:val="en-GB"/>
        </w:rPr>
        <w:t>academic year</w:t>
      </w:r>
      <w:r w:rsidR="00A85160">
        <w:rPr>
          <w:lang w:val="en-GB"/>
        </w:rPr>
        <w:t xml:space="preserve"> </w:t>
      </w:r>
      <w:r w:rsidR="003527AB">
        <w:rPr>
          <w:lang w:val="en-GB"/>
        </w:rPr>
        <w:t>202</w:t>
      </w:r>
      <w:r w:rsidR="00950641">
        <w:rPr>
          <w:lang w:val="en-GB"/>
        </w:rPr>
        <w:t>4</w:t>
      </w:r>
      <w:r w:rsidR="003527AB">
        <w:rPr>
          <w:lang w:val="en-GB"/>
        </w:rPr>
        <w:t>/202</w:t>
      </w:r>
      <w:r w:rsidR="00950641">
        <w:rPr>
          <w:lang w:val="en-GB"/>
        </w:rPr>
        <w:t xml:space="preserve">5 </w:t>
      </w:r>
      <w:r>
        <w:rPr>
          <w:lang w:val="en-GB"/>
        </w:rPr>
        <w:t>semester</w:t>
      </w:r>
      <w:r w:rsidR="00A85160">
        <w:rPr>
          <w:lang w:val="en-GB"/>
        </w:rPr>
        <w:t xml:space="preserve"> </w:t>
      </w:r>
      <w:r w:rsidR="003527AB">
        <w:rPr>
          <w:lang w:val="en-GB"/>
        </w:rPr>
        <w:t>Fall</w:t>
      </w:r>
      <w:r>
        <w:rPr>
          <w:lang w:val="en-GB"/>
        </w:rPr>
        <w:t xml:space="preserve"> </w:t>
      </w:r>
    </w:p>
    <w:tbl>
      <w:tblPr>
        <w:tblStyle w:val="Tblzatrcsos7tarka1"/>
        <w:tblW w:w="4861" w:type="pct"/>
        <w:tblInd w:w="5" w:type="dxa"/>
        <w:tblLook w:val="01E0" w:firstRow="1" w:lastRow="1" w:firstColumn="1" w:lastColumn="1" w:noHBand="0" w:noVBand="0"/>
      </w:tblPr>
      <w:tblGrid>
        <w:gridCol w:w="3632"/>
        <w:gridCol w:w="6543"/>
      </w:tblGrid>
      <w:tr w:rsidR="00637494" w:rsidRPr="00A85160" w14:paraId="1B01C61F" w14:textId="77777777" w:rsidTr="00A85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1B01C61D" w14:textId="0D7F5640" w:rsidR="00AD4BC7" w:rsidRPr="00A85160" w:rsidRDefault="00A85160" w:rsidP="00B40C80">
            <w:pPr>
              <w:rPr>
                <w:rFonts w:asciiTheme="majorHAnsi" w:hAnsiTheme="majorHAnsi"/>
                <w:b w:val="0"/>
                <w:color w:val="auto"/>
                <w:lang w:val="en-GB"/>
              </w:rPr>
            </w:pPr>
            <w:r>
              <w:rPr>
                <w:rFonts w:asciiTheme="majorHAnsi" w:hAnsiTheme="majorHAnsi"/>
                <w:color w:val="auto"/>
                <w:lang w:val="en-GB"/>
              </w:rPr>
              <w:t>Course title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1B01C61E" w14:textId="4AB7F6B1" w:rsidR="00AD4BC7" w:rsidRPr="00A85160" w:rsidRDefault="00C33AD5" w:rsidP="00C33AD5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  <w:lang w:val="en-GB"/>
              </w:rPr>
            </w:pPr>
            <w:r w:rsidRPr="00C33AD5">
              <w:rPr>
                <w:rFonts w:asciiTheme="majorHAnsi" w:hAnsiTheme="majorHAnsi"/>
                <w:b w:val="0"/>
                <w:color w:val="auto"/>
                <w:sz w:val="24"/>
                <w:szCs w:val="24"/>
                <w:lang w:val="en-GB"/>
              </w:rPr>
              <w:t>CONSTRUCTION MATERIALS 1</w:t>
            </w:r>
          </w:p>
        </w:tc>
      </w:tr>
      <w:tr w:rsidR="00637494" w:rsidRPr="00A85160" w14:paraId="1B01C622" w14:textId="77777777" w:rsidTr="00A8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0407E8B4" w:rsidR="00AD4BC7" w:rsidRPr="00A85160" w:rsidRDefault="00A85160" w:rsidP="00B40C8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color w:val="auto"/>
                <w:lang w:val="en-GB"/>
              </w:rPr>
              <w:t>Course Code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58743CCE" w:rsidR="00AD4BC7" w:rsidRPr="00A85160" w:rsidRDefault="00C33AD5" w:rsidP="00B40C8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 w:rsidRPr="00C33AD5">
              <w:rPr>
                <w:rFonts w:asciiTheme="majorHAnsi" w:hAnsiTheme="majorHAnsi"/>
                <w:color w:val="auto"/>
                <w:sz w:val="24"/>
                <w:szCs w:val="24"/>
                <w:lang w:val="en-GB"/>
              </w:rPr>
              <w:t>MSE081AN-EA-00</w:t>
            </w:r>
          </w:p>
        </w:tc>
      </w:tr>
      <w:tr w:rsidR="00A85160" w:rsidRPr="00A85160" w14:paraId="1B01C625" w14:textId="77777777" w:rsidTr="00A85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7DC1965C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Hours/Week:</w:t>
            </w:r>
            <w:r>
              <w:rPr>
                <w:rFonts w:asciiTheme="majorHAnsi" w:hAnsiTheme="majorHAnsi"/>
                <w:b/>
                <w:lang w:val="en-GB"/>
              </w:rPr>
              <w:t xml:space="preserve"> le/pr/lab</w:t>
            </w:r>
            <w:r w:rsidRPr="00D70D32">
              <w:rPr>
                <w:rFonts w:asciiTheme="majorHAnsi" w:hAnsiTheme="majorHAnsi"/>
                <w:b/>
                <w:lang w:val="en-GB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3D3EB6A7" w:rsidR="00A85160" w:rsidRPr="00A85160" w:rsidRDefault="003527AB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2 lectures, 2 practice</w:t>
            </w:r>
            <w:r w:rsidR="00C33AD5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, 2lab</w:t>
            </w:r>
            <w:r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 xml:space="preserve"> /week</w:t>
            </w:r>
          </w:p>
        </w:tc>
      </w:tr>
      <w:tr w:rsidR="00A85160" w:rsidRPr="00A85160" w14:paraId="1B01C628" w14:textId="77777777" w:rsidTr="00A8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028C1EC4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Credits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0EAE2C5D" w:rsidR="00A85160" w:rsidRPr="00A85160" w:rsidRDefault="003527AB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3</w:t>
            </w:r>
          </w:p>
        </w:tc>
      </w:tr>
      <w:tr w:rsidR="00A85160" w:rsidRPr="00A85160" w14:paraId="1B01C62B" w14:textId="77777777" w:rsidTr="00A85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0DC90B6E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Degree Programme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A" w14:textId="7D3DCE16" w:rsidR="00A85160" w:rsidRPr="00A85160" w:rsidRDefault="00A43819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proofErr w:type="spellStart"/>
            <w:r w:rsidRPr="00A43819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Architest</w:t>
            </w:r>
            <w:proofErr w:type="spellEnd"/>
            <w:r w:rsidRPr="00A43819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 xml:space="preserve"> (</w:t>
            </w:r>
            <w:proofErr w:type="spellStart"/>
            <w:proofErr w:type="gramStart"/>
            <w:r w:rsidRPr="00A43819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B.Sc</w:t>
            </w:r>
            <w:proofErr w:type="spellEnd"/>
            <w:proofErr w:type="gramEnd"/>
            <w:r w:rsidRPr="00A43819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) and Architect (OTM)</w:t>
            </w:r>
          </w:p>
        </w:tc>
      </w:tr>
      <w:tr w:rsidR="00A85160" w:rsidRPr="00A85160" w14:paraId="1B01C62E" w14:textId="77777777" w:rsidTr="00A8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3F28CAAB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Study Mode</w:t>
            </w:r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r w:rsidRPr="00542318">
              <w:rPr>
                <w:rFonts w:asciiTheme="majorHAnsi" w:hAnsiTheme="majorHAnsi"/>
                <w:b/>
                <w:color w:val="FF0000"/>
                <w:lang w:val="en-GB"/>
              </w:rPr>
              <w:t>(TVSZ-ben training schedule</w:t>
            </w:r>
            <w:r>
              <w:rPr>
                <w:rFonts w:asciiTheme="majorHAnsi" w:hAnsiTheme="majorHAnsi"/>
                <w:b/>
                <w:lang w:val="en-GB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383DB8FC" w:rsidR="00A85160" w:rsidRPr="00A85160" w:rsidRDefault="00A85160" w:rsidP="00A85160">
            <w:pPr>
              <w:rPr>
                <w:rFonts w:asciiTheme="majorHAnsi" w:hAnsiTheme="majorHAnsi"/>
                <w:b/>
                <w:iCs w:val="0"/>
                <w:color w:val="auto"/>
                <w:lang w:val="en-GB"/>
              </w:rPr>
            </w:pPr>
          </w:p>
        </w:tc>
      </w:tr>
      <w:tr w:rsidR="00A85160" w:rsidRPr="00A85160" w14:paraId="1B01C631" w14:textId="77777777" w:rsidTr="00A85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4D03ED4C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Requirements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1D48C7BE" w:rsidR="00A85160" w:rsidRPr="00A85160" w:rsidRDefault="00A43819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E</w:t>
            </w:r>
            <w:r w:rsidRPr="00A85160">
              <w:rPr>
                <w:sz w:val="22"/>
                <w:szCs w:val="22"/>
                <w:lang w:val="en-GB"/>
              </w:rPr>
              <w:t>xam</w:t>
            </w:r>
          </w:p>
        </w:tc>
      </w:tr>
      <w:tr w:rsidR="00A85160" w:rsidRPr="00A85160" w14:paraId="1B01C634" w14:textId="77777777" w:rsidTr="00A8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751552FA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Teaching Period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4DC3AA18" w:rsidR="00A85160" w:rsidRPr="00A85160" w:rsidRDefault="00C33AD5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1st</w:t>
            </w:r>
          </w:p>
        </w:tc>
      </w:tr>
      <w:tr w:rsidR="00A85160" w:rsidRPr="00A85160" w14:paraId="1B01C637" w14:textId="77777777" w:rsidTr="00A85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542ECB19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Prerequisites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6" w14:textId="4AEC9BEA" w:rsidR="00A85160" w:rsidRPr="00A85160" w:rsidRDefault="00237725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None</w:t>
            </w:r>
          </w:p>
        </w:tc>
      </w:tr>
      <w:tr w:rsidR="00A85160" w:rsidRPr="00A85160" w14:paraId="1B01C63A" w14:textId="77777777" w:rsidTr="00A8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006C6A06" w14:textId="77777777" w:rsidR="00A85160" w:rsidRPr="00D70D32" w:rsidRDefault="00A85160" w:rsidP="00A85160">
            <w:pPr>
              <w:rPr>
                <w:rFonts w:asciiTheme="majorHAnsi" w:hAnsiTheme="majorHAnsi"/>
                <w:b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Department(s)</w:t>
            </w:r>
          </w:p>
          <w:p w14:paraId="1B01C638" w14:textId="5A2C0ED7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Course Director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9" w14:textId="78DE4C4F" w:rsidR="00A85160" w:rsidRPr="00A85160" w:rsidRDefault="00C33AD5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Architecture</w:t>
            </w:r>
            <w:r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 xml:space="preserve"> </w:t>
            </w:r>
            <w:r w:rsidR="003527AB"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Engineering</w:t>
            </w:r>
          </w:p>
        </w:tc>
      </w:tr>
      <w:tr w:rsidR="00A85160" w:rsidRPr="00A85160" w14:paraId="1B01C63D" w14:textId="77777777" w:rsidTr="00A85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B" w14:textId="74309BF0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Teaching Staff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C" w14:textId="26394F28" w:rsidR="00A85160" w:rsidRPr="00A85160" w:rsidRDefault="003527AB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3527AB">
              <w:rPr>
                <w:rFonts w:asciiTheme="majorHAnsi" w:hAnsiTheme="majorHAnsi"/>
                <w:b/>
                <w:color w:val="auto"/>
                <w:lang w:val="en-GB"/>
              </w:rPr>
              <w:t xml:space="preserve">Ali Mohamed </w:t>
            </w:r>
            <w:proofErr w:type="spellStart"/>
            <w:r w:rsidRPr="003527AB">
              <w:rPr>
                <w:rFonts w:asciiTheme="majorHAnsi" w:hAnsiTheme="majorHAnsi"/>
                <w:b/>
                <w:color w:val="auto"/>
                <w:lang w:val="en-GB"/>
              </w:rPr>
              <w:t>Mohamed</w:t>
            </w:r>
            <w:proofErr w:type="spellEnd"/>
            <w:r w:rsidRPr="003527AB">
              <w:rPr>
                <w:rFonts w:asciiTheme="majorHAnsi" w:hAnsiTheme="majorHAnsi"/>
                <w:b/>
                <w:color w:val="auto"/>
                <w:lang w:val="en-GB"/>
              </w:rPr>
              <w:t xml:space="preserve"> Salem</w:t>
            </w:r>
          </w:p>
        </w:tc>
      </w:tr>
      <w:tr w:rsidR="003527AB" w:rsidRPr="00A85160" w14:paraId="1B01C640" w14:textId="77777777" w:rsidTr="00A8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E" w14:textId="011CE82E" w:rsidR="003527AB" w:rsidRPr="00A85160" w:rsidRDefault="003527AB" w:rsidP="003527AB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Hours/Week:</w:t>
            </w:r>
            <w:r>
              <w:rPr>
                <w:rFonts w:asciiTheme="majorHAnsi" w:hAnsiTheme="majorHAnsi"/>
                <w:b/>
                <w:lang w:val="en-GB"/>
              </w:rPr>
              <w:t xml:space="preserve"> le/pr/lab</w:t>
            </w:r>
            <w:r w:rsidRPr="00D70D32">
              <w:rPr>
                <w:rFonts w:asciiTheme="majorHAnsi" w:hAnsiTheme="majorHAnsi"/>
                <w:b/>
                <w:lang w:val="en-GB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F" w14:textId="720E35C1" w:rsidR="003527AB" w:rsidRPr="00A85160" w:rsidRDefault="003527AB" w:rsidP="003527AB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2 lectures, 2 practice</w:t>
            </w:r>
            <w:r w:rsidR="00C33AD5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, 2 lab</w:t>
            </w:r>
            <w:r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 xml:space="preserve"> /week</w:t>
            </w:r>
          </w:p>
        </w:tc>
      </w:tr>
      <w:tr w:rsidR="003527AB" w:rsidRPr="00A85160" w14:paraId="1BA2A80C" w14:textId="77777777" w:rsidTr="00A8516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7F05E28" w14:textId="437B45CF" w:rsidR="003527AB" w:rsidRPr="00A85160" w:rsidRDefault="003527AB" w:rsidP="003527AB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7B58E052" w14:textId="399FD355" w:rsidR="003527AB" w:rsidRPr="00A85160" w:rsidRDefault="003527AB" w:rsidP="003527AB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  <w:lang w:val="en-GB"/>
              </w:rPr>
            </w:pPr>
          </w:p>
        </w:tc>
      </w:tr>
    </w:tbl>
    <w:p w14:paraId="5E154A5F" w14:textId="1F077EA2" w:rsidR="009B4F16" w:rsidRPr="00A85160" w:rsidRDefault="00531994" w:rsidP="00CE73E0">
      <w:pPr>
        <w:pStyle w:val="Heading1"/>
        <w:shd w:val="clear" w:color="auto" w:fill="C7C7C7" w:themeFill="accent1" w:themeFillShade="E6"/>
        <w:rPr>
          <w:rFonts w:ascii="Times New Roman" w:hAnsi="Times New Roman"/>
          <w:sz w:val="20"/>
          <w:lang w:val="en-GB"/>
        </w:rPr>
      </w:pPr>
      <w:r>
        <w:rPr>
          <w:lang w:val="en-GB"/>
        </w:rPr>
        <w:t>course description</w:t>
      </w:r>
    </w:p>
    <w:p w14:paraId="20EB8B27" w14:textId="052D8CB4" w:rsidR="00BE0BC5" w:rsidRPr="00A85160" w:rsidRDefault="00782776" w:rsidP="00FE743D">
      <w:pPr>
        <w:rPr>
          <w:lang w:val="en-GB"/>
        </w:rPr>
      </w:pPr>
      <w:r w:rsidRPr="00531994">
        <w:rPr>
          <w:i/>
          <w:sz w:val="16"/>
          <w:szCs w:val="16"/>
          <w:lang w:val="en-GB"/>
        </w:rPr>
        <w:t>Neptun: Instruction/Subjects/Subject Details/Basic data/Subject description</w:t>
      </w:r>
    </w:p>
    <w:p w14:paraId="1F79CCDF" w14:textId="0D412C63" w:rsidR="00C33AD5" w:rsidRPr="00C33AD5" w:rsidRDefault="00C33AD5" w:rsidP="00C33AD5">
      <w:pPr>
        <w:shd w:val="clear" w:color="auto" w:fill="DFDFDF" w:themeFill="background2" w:themeFillShade="E6"/>
        <w:rPr>
          <w:lang w:val="en-GB"/>
        </w:rPr>
      </w:pPr>
      <w:r w:rsidRPr="00C33AD5">
        <w:rPr>
          <w:lang w:val="en-GB"/>
        </w:rPr>
        <w:t xml:space="preserve">This course provides an introductory overview of the various materials used in </w:t>
      </w:r>
      <w:r>
        <w:rPr>
          <w:lang w:val="en-GB"/>
        </w:rPr>
        <w:t xml:space="preserve">the </w:t>
      </w:r>
      <w:r w:rsidRPr="00C33AD5">
        <w:rPr>
          <w:lang w:val="en-GB"/>
        </w:rPr>
        <w:t>construction industry. After an introduction into the history of building materials</w:t>
      </w:r>
      <w:r>
        <w:rPr>
          <w:lang w:val="en-GB"/>
        </w:rPr>
        <w:t>,</w:t>
      </w:r>
      <w:r w:rsidRPr="00C33AD5">
        <w:rPr>
          <w:lang w:val="en-GB"/>
        </w:rPr>
        <w:t xml:space="preserve"> fundamental principles of structural, physical and long-term performance of materials are presented. Students will learn about material and product manufacturing techniques and how they relate to </w:t>
      </w:r>
      <w:r>
        <w:rPr>
          <w:lang w:val="en-GB"/>
        </w:rPr>
        <w:t xml:space="preserve">the </w:t>
      </w:r>
      <w:r w:rsidRPr="00C33AD5">
        <w:rPr>
          <w:lang w:val="en-GB"/>
        </w:rPr>
        <w:t>mechanical and non-mechanical properties of the various materials. Special emphasis is given in the course to concrete mix design and concrete technology.</w:t>
      </w:r>
    </w:p>
    <w:p w14:paraId="60D3E751" w14:textId="6272A4DC" w:rsidR="00BE0BC5" w:rsidRPr="00A85160" w:rsidRDefault="00C33AD5" w:rsidP="00C33AD5">
      <w:pPr>
        <w:shd w:val="clear" w:color="auto" w:fill="DFDFDF" w:themeFill="background2" w:themeFillShade="E6"/>
        <w:rPr>
          <w:lang w:val="en-GB"/>
        </w:rPr>
      </w:pPr>
      <w:r w:rsidRPr="00C33AD5">
        <w:rPr>
          <w:lang w:val="en-GB"/>
        </w:rPr>
        <w:t xml:space="preserve">Students also </w:t>
      </w:r>
      <w:proofErr w:type="gramStart"/>
      <w:r w:rsidRPr="00C33AD5">
        <w:rPr>
          <w:lang w:val="en-GB"/>
        </w:rPr>
        <w:t>have the opportunity to</w:t>
      </w:r>
      <w:proofErr w:type="gramEnd"/>
      <w:r w:rsidRPr="00C33AD5">
        <w:rPr>
          <w:lang w:val="en-GB"/>
        </w:rPr>
        <w:t xml:space="preserve"> experience material capacity and behaviour as well as construction methods in demonstrations and laboratory experiments. Furthermore, material applications and detailing in structural and non-structural building components are explored. Resulting </w:t>
      </w:r>
      <w:r>
        <w:rPr>
          <w:lang w:val="en-GB"/>
        </w:rPr>
        <w:t>of</w:t>
      </w:r>
      <w:r w:rsidRPr="00C33AD5">
        <w:rPr>
          <w:lang w:val="en-GB"/>
        </w:rPr>
        <w:t xml:space="preserve"> this course, students will gain a comparative knowledge of material properties and possible applications in construction and architecture</w:t>
      </w:r>
      <w:r>
        <w:rPr>
          <w:lang w:val="en-GB"/>
        </w:rPr>
        <w:t>.</w:t>
      </w:r>
    </w:p>
    <w:p w14:paraId="7CAF4753" w14:textId="29A28593" w:rsidR="00BE0BC5" w:rsidRPr="00A85160" w:rsidRDefault="00BE0BC5" w:rsidP="00850C07">
      <w:pPr>
        <w:suppressAutoHyphens/>
        <w:rPr>
          <w:i/>
          <w:iCs/>
          <w:lang w:val="en-GB"/>
        </w:rPr>
      </w:pPr>
    </w:p>
    <w:p w14:paraId="6CAD1299" w14:textId="44477D65" w:rsidR="00023F6C" w:rsidRPr="00A85160" w:rsidRDefault="000F0372" w:rsidP="00207007">
      <w:pPr>
        <w:pStyle w:val="Heading1"/>
        <w:shd w:val="clear" w:color="auto" w:fill="C7C7C7" w:themeFill="accent1" w:themeFillShade="E6"/>
        <w:rPr>
          <w:lang w:val="en-GB"/>
        </w:rPr>
      </w:pPr>
      <w:r>
        <w:rPr>
          <w:lang w:val="en-GB"/>
        </w:rPr>
        <w:t>syllabus</w:t>
      </w:r>
    </w:p>
    <w:p w14:paraId="267957FC" w14:textId="09491E77" w:rsidR="00D649DA" w:rsidRPr="00531994" w:rsidRDefault="00782776" w:rsidP="00D649DA">
      <w:pPr>
        <w:rPr>
          <w:i/>
          <w:sz w:val="16"/>
          <w:szCs w:val="16"/>
          <w:lang w:val="en-GB"/>
        </w:rPr>
      </w:pPr>
      <w:r w:rsidRPr="00531994">
        <w:rPr>
          <w:i/>
          <w:sz w:val="16"/>
          <w:szCs w:val="16"/>
          <w:lang w:val="en-GB"/>
        </w:rPr>
        <w:t>Neptun: Instruction/Subjects/Subject Details/Syllabus</w:t>
      </w:r>
    </w:p>
    <w:p w14:paraId="712BD539" w14:textId="1B7DD2F5" w:rsidR="005C08F1" w:rsidRPr="00A85160" w:rsidRDefault="00531994" w:rsidP="00637494">
      <w:pPr>
        <w:pStyle w:val="Heading2"/>
        <w:numPr>
          <w:ilvl w:val="0"/>
          <w:numId w:val="25"/>
        </w:numPr>
        <w:rPr>
          <w:rFonts w:ascii="Times New Roman" w:hAnsi="Times New Roman"/>
          <w:b/>
          <w:bCs/>
          <w:lang w:val="en-GB"/>
        </w:rPr>
      </w:pPr>
      <w:r>
        <w:rPr>
          <w:b/>
          <w:bCs/>
          <w:lang w:val="en-GB"/>
        </w:rPr>
        <w:t>goals and objectives</w:t>
      </w:r>
    </w:p>
    <w:p w14:paraId="473F22BC" w14:textId="5E2B39FE" w:rsidR="00782776" w:rsidRDefault="00782776" w:rsidP="004223C6">
      <w:pPr>
        <w:suppressAutoHyphens/>
        <w:ind w:left="709"/>
        <w:rPr>
          <w:i/>
          <w:iCs/>
          <w:sz w:val="16"/>
          <w:szCs w:val="16"/>
          <w:lang w:val="en-GB"/>
        </w:rPr>
      </w:pPr>
      <w:r w:rsidRPr="00782776">
        <w:rPr>
          <w:i/>
          <w:iCs/>
          <w:sz w:val="16"/>
          <w:szCs w:val="16"/>
          <w:lang w:val="en-GB"/>
        </w:rPr>
        <w:t xml:space="preserve">Neptun: Instruction/Subjects/Subject Details/Syllabus/Goal of Instruction </w:t>
      </w:r>
    </w:p>
    <w:p w14:paraId="3398EB32" w14:textId="77777777" w:rsidR="00C33AD5" w:rsidRPr="00C33AD5" w:rsidRDefault="00C33AD5" w:rsidP="00C33AD5">
      <w:pPr>
        <w:shd w:val="clear" w:color="auto" w:fill="DFDFDF" w:themeFill="background2" w:themeFillShade="E6"/>
        <w:jc w:val="left"/>
        <w:rPr>
          <w:lang w:val="en-GB"/>
        </w:rPr>
      </w:pPr>
      <w:r w:rsidRPr="00C33AD5">
        <w:rPr>
          <w:lang w:val="en-GB"/>
        </w:rPr>
        <w:t>Students will gain from this course:</w:t>
      </w:r>
    </w:p>
    <w:p w14:paraId="0C839A16" w14:textId="77777777" w:rsidR="00C33AD5" w:rsidRPr="00C33AD5" w:rsidRDefault="00C33AD5" w:rsidP="00C33AD5">
      <w:pPr>
        <w:shd w:val="clear" w:color="auto" w:fill="DFDFDF" w:themeFill="background2" w:themeFillShade="E6"/>
        <w:jc w:val="left"/>
        <w:rPr>
          <w:lang w:val="en-GB"/>
        </w:rPr>
      </w:pPr>
      <w:r w:rsidRPr="00C33AD5">
        <w:rPr>
          <w:lang w:val="en-GB"/>
        </w:rPr>
        <w:t>-</w:t>
      </w:r>
      <w:r w:rsidRPr="00C33AD5">
        <w:rPr>
          <w:lang w:val="en-GB"/>
        </w:rPr>
        <w:tab/>
        <w:t>Comparative knowledge of material properties for most common and advanced building materials,</w:t>
      </w:r>
    </w:p>
    <w:p w14:paraId="2FBAE4F5" w14:textId="77777777" w:rsidR="00C33AD5" w:rsidRPr="00C33AD5" w:rsidRDefault="00C33AD5" w:rsidP="00C33AD5">
      <w:pPr>
        <w:shd w:val="clear" w:color="auto" w:fill="DFDFDF" w:themeFill="background2" w:themeFillShade="E6"/>
        <w:jc w:val="left"/>
        <w:rPr>
          <w:lang w:val="en-GB"/>
        </w:rPr>
      </w:pPr>
      <w:r w:rsidRPr="00C33AD5">
        <w:rPr>
          <w:lang w:val="en-GB"/>
        </w:rPr>
        <w:t>-</w:t>
      </w:r>
      <w:r w:rsidRPr="00C33AD5">
        <w:rPr>
          <w:lang w:val="en-GB"/>
        </w:rPr>
        <w:tab/>
        <w:t>Practical knowledge of concrete mix design,</w:t>
      </w:r>
    </w:p>
    <w:p w14:paraId="2FEE4FDD" w14:textId="77777777" w:rsidR="00C33AD5" w:rsidRPr="00C33AD5" w:rsidRDefault="00C33AD5" w:rsidP="00C33AD5">
      <w:pPr>
        <w:shd w:val="clear" w:color="auto" w:fill="DFDFDF" w:themeFill="background2" w:themeFillShade="E6"/>
        <w:jc w:val="left"/>
        <w:rPr>
          <w:lang w:val="en-GB"/>
        </w:rPr>
      </w:pPr>
      <w:r w:rsidRPr="00C33AD5">
        <w:rPr>
          <w:lang w:val="en-GB"/>
        </w:rPr>
        <w:t>-</w:t>
      </w:r>
      <w:r w:rsidRPr="00C33AD5">
        <w:rPr>
          <w:lang w:val="en-GB"/>
        </w:rPr>
        <w:tab/>
        <w:t>Understanding of typical and potential applications of construction materials,</w:t>
      </w:r>
    </w:p>
    <w:p w14:paraId="647AA85A" w14:textId="4477F8A8" w:rsidR="00C33AD5" w:rsidRPr="00C33AD5" w:rsidRDefault="00C33AD5" w:rsidP="00C33AD5">
      <w:pPr>
        <w:shd w:val="clear" w:color="auto" w:fill="DFDFDF" w:themeFill="background2" w:themeFillShade="E6"/>
        <w:jc w:val="left"/>
        <w:rPr>
          <w:lang w:val="en-GB"/>
        </w:rPr>
      </w:pPr>
      <w:r w:rsidRPr="00C33AD5">
        <w:rPr>
          <w:lang w:val="en-GB"/>
        </w:rPr>
        <w:t>-</w:t>
      </w:r>
      <w:r w:rsidRPr="00C33AD5">
        <w:rPr>
          <w:lang w:val="en-GB"/>
        </w:rPr>
        <w:tab/>
        <w:t xml:space="preserve">Ability to identify crucial problem areas in </w:t>
      </w:r>
      <w:r>
        <w:rPr>
          <w:lang w:val="en-GB"/>
        </w:rPr>
        <w:t xml:space="preserve">the </w:t>
      </w:r>
      <w:r w:rsidRPr="00C33AD5">
        <w:rPr>
          <w:lang w:val="en-GB"/>
        </w:rPr>
        <w:t>manufacture and applications of building materials,</w:t>
      </w:r>
    </w:p>
    <w:p w14:paraId="50996115" w14:textId="77777777" w:rsidR="00C33AD5" w:rsidRPr="00C33AD5" w:rsidRDefault="00C33AD5" w:rsidP="00C33AD5">
      <w:pPr>
        <w:shd w:val="clear" w:color="auto" w:fill="DFDFDF" w:themeFill="background2" w:themeFillShade="E6"/>
        <w:jc w:val="left"/>
        <w:rPr>
          <w:lang w:val="en-GB"/>
        </w:rPr>
      </w:pPr>
      <w:r w:rsidRPr="00C33AD5">
        <w:rPr>
          <w:lang w:val="en-GB"/>
        </w:rPr>
        <w:t>-</w:t>
      </w:r>
      <w:r w:rsidRPr="00C33AD5">
        <w:rPr>
          <w:lang w:val="en-GB"/>
        </w:rPr>
        <w:tab/>
        <w:t>Understanding of importance of experimental verification of material properties.</w:t>
      </w:r>
    </w:p>
    <w:p w14:paraId="272E3B0C" w14:textId="77777777" w:rsidR="00C33AD5" w:rsidRPr="00C33AD5" w:rsidRDefault="00C33AD5" w:rsidP="00C33AD5">
      <w:pPr>
        <w:shd w:val="clear" w:color="auto" w:fill="DFDFDF" w:themeFill="background2" w:themeFillShade="E6"/>
        <w:jc w:val="left"/>
        <w:rPr>
          <w:lang w:val="en-GB"/>
        </w:rPr>
      </w:pPr>
      <w:r w:rsidRPr="00C33AD5">
        <w:rPr>
          <w:lang w:val="en-GB"/>
        </w:rPr>
        <w:t>Furthermore, upon completion of this course, the student will be able to:</w:t>
      </w:r>
    </w:p>
    <w:p w14:paraId="339BFBB9" w14:textId="77777777" w:rsidR="00C33AD5" w:rsidRPr="00C33AD5" w:rsidRDefault="00C33AD5" w:rsidP="00C33AD5">
      <w:pPr>
        <w:shd w:val="clear" w:color="auto" w:fill="DFDFDF" w:themeFill="background2" w:themeFillShade="E6"/>
        <w:jc w:val="left"/>
        <w:rPr>
          <w:lang w:val="en-GB"/>
        </w:rPr>
      </w:pPr>
      <w:r w:rsidRPr="00C33AD5">
        <w:rPr>
          <w:lang w:val="en-GB"/>
        </w:rPr>
        <w:t>-</w:t>
      </w:r>
      <w:r w:rsidRPr="00C33AD5">
        <w:rPr>
          <w:lang w:val="en-GB"/>
        </w:rPr>
        <w:tab/>
        <w:t>Conduct civil engineering experiments in a team setting,</w:t>
      </w:r>
    </w:p>
    <w:p w14:paraId="0214C32D" w14:textId="77777777" w:rsidR="00C33AD5" w:rsidRPr="00C33AD5" w:rsidRDefault="00C33AD5" w:rsidP="00C33AD5">
      <w:pPr>
        <w:shd w:val="clear" w:color="auto" w:fill="DFDFDF" w:themeFill="background2" w:themeFillShade="E6"/>
        <w:jc w:val="left"/>
        <w:rPr>
          <w:lang w:val="en-GB"/>
        </w:rPr>
      </w:pPr>
      <w:r w:rsidRPr="00C33AD5">
        <w:rPr>
          <w:lang w:val="en-GB"/>
        </w:rPr>
        <w:t>-</w:t>
      </w:r>
      <w:r w:rsidRPr="00C33AD5">
        <w:rPr>
          <w:lang w:val="en-GB"/>
        </w:rPr>
        <w:tab/>
        <w:t>Analyse and interpret the resulting data of the experiments.</w:t>
      </w:r>
    </w:p>
    <w:p w14:paraId="1D59E103" w14:textId="71903617" w:rsidR="004348FE" w:rsidRPr="00A85160" w:rsidRDefault="00C33AD5" w:rsidP="00C33AD5">
      <w:pPr>
        <w:shd w:val="clear" w:color="auto" w:fill="DFDFDF" w:themeFill="background2" w:themeFillShade="E6"/>
        <w:jc w:val="left"/>
        <w:rPr>
          <w:lang w:val="en-GB"/>
        </w:rPr>
      </w:pPr>
      <w:r w:rsidRPr="00C33AD5">
        <w:rPr>
          <w:lang w:val="en-GB"/>
        </w:rPr>
        <w:t>-</w:t>
      </w:r>
      <w:r w:rsidRPr="00C33AD5">
        <w:rPr>
          <w:lang w:val="en-GB"/>
        </w:rPr>
        <w:tab/>
        <w:t xml:space="preserve">Create a complete formal laboratory report describing the </w:t>
      </w:r>
      <w:proofErr w:type="gramStart"/>
      <w:r w:rsidRPr="00C33AD5">
        <w:rPr>
          <w:lang w:val="en-GB"/>
        </w:rPr>
        <w:t>particular experiment</w:t>
      </w:r>
      <w:proofErr w:type="gramEnd"/>
      <w:r w:rsidRPr="00C33AD5">
        <w:rPr>
          <w:lang w:val="en-GB"/>
        </w:rPr>
        <w:t>, summarizing the results and analysing the implications of the test.</w:t>
      </w:r>
    </w:p>
    <w:p w14:paraId="4EBE8805" w14:textId="77777777" w:rsidR="00576376" w:rsidRPr="00A85160" w:rsidRDefault="00576376" w:rsidP="00576376">
      <w:pPr>
        <w:rPr>
          <w:lang w:val="en-GB"/>
        </w:rPr>
      </w:pPr>
    </w:p>
    <w:p w14:paraId="57AD0700" w14:textId="7AC4F74A" w:rsidR="009B4F16" w:rsidRPr="00A85160" w:rsidRDefault="00531994" w:rsidP="00DC3D3E">
      <w:pPr>
        <w:pStyle w:val="Heading2"/>
        <w:numPr>
          <w:ilvl w:val="0"/>
          <w:numId w:val="25"/>
        </w:numPr>
        <w:rPr>
          <w:b/>
          <w:bCs/>
          <w:lang w:val="en-GB"/>
        </w:rPr>
      </w:pPr>
      <w:r>
        <w:rPr>
          <w:b/>
          <w:bCs/>
          <w:lang w:val="en-GB"/>
        </w:rPr>
        <w:t>course content</w:t>
      </w:r>
    </w:p>
    <w:p w14:paraId="270E6550" w14:textId="7977FFE0" w:rsidR="00D649DA" w:rsidRPr="00A85160" w:rsidRDefault="00782776" w:rsidP="00A241DC">
      <w:pPr>
        <w:suppressAutoHyphens/>
        <w:ind w:left="709"/>
        <w:rPr>
          <w:i/>
          <w:iCs/>
          <w:sz w:val="16"/>
          <w:szCs w:val="16"/>
          <w:lang w:val="en-GB"/>
        </w:rPr>
      </w:pPr>
      <w:r w:rsidRPr="00782776">
        <w:rPr>
          <w:i/>
          <w:iCs/>
          <w:sz w:val="16"/>
          <w:szCs w:val="16"/>
          <w:lang w:val="en-GB"/>
        </w:rPr>
        <w:t>Neptun: Instruction/Subjects/Subject Details/Syllabus/Subject content</w:t>
      </w:r>
    </w:p>
    <w:p w14:paraId="305E6F12" w14:textId="77777777" w:rsidR="00B20BFF" w:rsidRPr="00A85160" w:rsidRDefault="00B20BFF" w:rsidP="00A241DC">
      <w:pPr>
        <w:suppressAutoHyphens/>
        <w:ind w:left="709"/>
        <w:rPr>
          <w:i/>
          <w:iCs/>
          <w:sz w:val="16"/>
          <w:szCs w:val="16"/>
          <w:lang w:val="en-GB"/>
        </w:rPr>
      </w:pPr>
    </w:p>
    <w:tbl>
      <w:tblPr>
        <w:tblStyle w:val="PlainTable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37494" w:rsidRPr="00A85160" w14:paraId="017A07AD" w14:textId="77777777" w:rsidTr="001F4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shd w:val="clear" w:color="auto" w:fill="auto"/>
          </w:tcPr>
          <w:p w14:paraId="2EBD18DD" w14:textId="1DF29B0A" w:rsidR="00720EAD" w:rsidRPr="00A85160" w:rsidRDefault="00720EAD" w:rsidP="00052842">
            <w:pPr>
              <w:keepNext/>
              <w:rPr>
                <w:b w:val="0"/>
                <w:bCs w:val="0"/>
                <w:lang w:val="en-GB"/>
              </w:rPr>
            </w:pPr>
          </w:p>
        </w:tc>
        <w:tc>
          <w:tcPr>
            <w:tcW w:w="8505" w:type="dxa"/>
            <w:shd w:val="clear" w:color="auto" w:fill="auto"/>
          </w:tcPr>
          <w:p w14:paraId="276FA783" w14:textId="3FC5E19B" w:rsidR="00720EAD" w:rsidRPr="00A85160" w:rsidRDefault="00340072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  <w:lang w:val="en-GB"/>
              </w:rPr>
            </w:pPr>
            <w:r>
              <w:rPr>
                <w:rFonts w:cstheme="minorHAnsi"/>
                <w:spacing w:val="20"/>
                <w:sz w:val="22"/>
                <w:lang w:val="en-GB"/>
              </w:rPr>
              <w:t>TOPICS</w:t>
            </w:r>
          </w:p>
        </w:tc>
      </w:tr>
      <w:tr w:rsidR="00531994" w:rsidRPr="00A85160" w14:paraId="16615C04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18520B9" w14:textId="5C8D6A55" w:rsidR="00531994" w:rsidRPr="00A85160" w:rsidRDefault="00531994" w:rsidP="00531994">
            <w:pPr>
              <w:rPr>
                <w:rFonts w:cstheme="minorHAnsi"/>
                <w:b w:val="0"/>
                <w:bCs w:val="0"/>
                <w:spacing w:val="20"/>
                <w:sz w:val="22"/>
                <w:lang w:val="en-GB"/>
              </w:rPr>
            </w:pPr>
            <w:r>
              <w:rPr>
                <w:rFonts w:cstheme="minorHAnsi"/>
                <w:spacing w:val="20"/>
                <w:sz w:val="22"/>
                <w:lang w:val="en-GB"/>
              </w:rPr>
              <w:t>LECTURE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28D94577" w14:textId="77777777" w:rsidR="00C33AD5" w:rsidRPr="00C33AD5" w:rsidRDefault="00C33AD5" w:rsidP="00C33AD5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Introduction to construction materials.</w:t>
            </w:r>
          </w:p>
          <w:p w14:paraId="324AA133" w14:textId="77777777" w:rsidR="00C33AD5" w:rsidRPr="00C33AD5" w:rsidRDefault="00C33AD5" w:rsidP="00C33AD5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 xml:space="preserve">History of construction materials I.: From prehistoric construction to modern architecture. </w:t>
            </w:r>
          </w:p>
          <w:p w14:paraId="7416F97E" w14:textId="77777777" w:rsidR="00C33AD5" w:rsidRPr="00C33AD5" w:rsidRDefault="00C33AD5" w:rsidP="00C33AD5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lastRenderedPageBreak/>
              <w:t xml:space="preserve">History of construction materials II.: Concrete. </w:t>
            </w:r>
          </w:p>
          <w:p w14:paraId="306E3A0E" w14:textId="77777777" w:rsidR="00C33AD5" w:rsidRPr="00C33AD5" w:rsidRDefault="00C33AD5" w:rsidP="00C33AD5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Basics of concrete technology I.</w:t>
            </w:r>
          </w:p>
          <w:p w14:paraId="0FB5F87D" w14:textId="77777777" w:rsidR="00C33AD5" w:rsidRPr="00C33AD5" w:rsidRDefault="00C33AD5" w:rsidP="00C33AD5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Constituent materials of concrete. Manufacturing of concrete products.</w:t>
            </w:r>
          </w:p>
          <w:p w14:paraId="530A9F3D" w14:textId="77777777" w:rsidR="00C33AD5" w:rsidRPr="00C33AD5" w:rsidRDefault="00C33AD5" w:rsidP="00C33AD5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Basics of concrete technology II.</w:t>
            </w:r>
          </w:p>
          <w:p w14:paraId="598BBA1B" w14:textId="77777777" w:rsidR="00C33AD5" w:rsidRPr="00C33AD5" w:rsidRDefault="00C33AD5" w:rsidP="00C33AD5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 xml:space="preserve">Fresh concrete properties. </w:t>
            </w:r>
          </w:p>
          <w:p w14:paraId="606F7A91" w14:textId="77777777" w:rsidR="00C33AD5" w:rsidRPr="00C33AD5" w:rsidRDefault="00C33AD5" w:rsidP="00C33AD5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Tests on fresh concrete.</w:t>
            </w:r>
          </w:p>
          <w:p w14:paraId="2FBE07EF" w14:textId="77777777" w:rsidR="00C33AD5" w:rsidRPr="00C33AD5" w:rsidRDefault="00C33AD5" w:rsidP="00C33AD5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Concrete Mix Design.</w:t>
            </w:r>
          </w:p>
          <w:p w14:paraId="0EB9969E" w14:textId="0D82256D" w:rsidR="00C33AD5" w:rsidRPr="00C33AD5" w:rsidRDefault="00C33AD5" w:rsidP="00C33AD5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Special concretes.</w:t>
            </w:r>
          </w:p>
          <w:p w14:paraId="00D3D30A" w14:textId="77777777" w:rsidR="00C33AD5" w:rsidRPr="00C33AD5" w:rsidRDefault="00C33AD5" w:rsidP="00C33AD5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Metals. Steel reinforcement</w:t>
            </w:r>
          </w:p>
          <w:p w14:paraId="5953DD7B" w14:textId="77777777" w:rsidR="00C33AD5" w:rsidRPr="00C33AD5" w:rsidRDefault="00C33AD5" w:rsidP="00C33AD5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Timber structures</w:t>
            </w:r>
          </w:p>
          <w:p w14:paraId="01649008" w14:textId="77777777" w:rsidR="00C33AD5" w:rsidRPr="00C33AD5" w:rsidRDefault="00C33AD5" w:rsidP="00C33AD5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Masonry structures. Fibre composites.</w:t>
            </w:r>
          </w:p>
          <w:p w14:paraId="4E65D3EF" w14:textId="77777777" w:rsidR="00C33AD5" w:rsidRDefault="00C33AD5" w:rsidP="00C33AD5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Mechanical properties of engineering materials.</w:t>
            </w:r>
          </w:p>
          <w:p w14:paraId="2B452320" w14:textId="4F601D95" w:rsidR="00531994" w:rsidRPr="00C33AD5" w:rsidRDefault="00531994" w:rsidP="00C33AD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531994" w:rsidRPr="00A85160" w14:paraId="0C9C20B6" w14:textId="77777777" w:rsidTr="001F4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3013D3AE" w14:textId="6BC7F10F" w:rsidR="00531994" w:rsidRPr="00A85160" w:rsidRDefault="00531994" w:rsidP="00531994">
            <w:pPr>
              <w:rPr>
                <w:rFonts w:cstheme="minorHAnsi"/>
                <w:b w:val="0"/>
                <w:bCs w:val="0"/>
                <w:spacing w:val="20"/>
                <w:sz w:val="22"/>
                <w:lang w:val="en-GB"/>
              </w:rPr>
            </w:pPr>
            <w:r>
              <w:rPr>
                <w:rFonts w:cstheme="minorHAnsi"/>
                <w:spacing w:val="20"/>
                <w:sz w:val="22"/>
                <w:lang w:val="en-GB"/>
              </w:rPr>
              <w:lastRenderedPageBreak/>
              <w:t>PRACTICE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625D9E80" w14:textId="77777777" w:rsidR="00C33AD5" w:rsidRPr="00C33AD5" w:rsidRDefault="00C33AD5" w:rsidP="00C33AD5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Introduction to Properties and Testing of Materials. Physical Properties (Properties associated with mass distribution -Hydro technical properties)</w:t>
            </w:r>
          </w:p>
          <w:p w14:paraId="3C967EF9" w14:textId="77777777" w:rsidR="00C33AD5" w:rsidRPr="00C33AD5" w:rsidRDefault="00C33AD5" w:rsidP="00C33AD5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Cement, mortar and gypsum test. Concrete aggregates.</w:t>
            </w:r>
          </w:p>
          <w:p w14:paraId="7491F490" w14:textId="77777777" w:rsidR="00C33AD5" w:rsidRPr="00C33AD5" w:rsidRDefault="00C33AD5" w:rsidP="00C33AD5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 xml:space="preserve">Sieve analysis of aggregate </w:t>
            </w:r>
          </w:p>
          <w:p w14:paraId="1E603DE9" w14:textId="77777777" w:rsidR="00C33AD5" w:rsidRPr="00C33AD5" w:rsidRDefault="00C33AD5" w:rsidP="00C33AD5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 xml:space="preserve">Sieve analysis of aggregate </w:t>
            </w:r>
          </w:p>
          <w:p w14:paraId="6D33E863" w14:textId="77777777" w:rsidR="00C33AD5" w:rsidRPr="00C33AD5" w:rsidRDefault="00C33AD5" w:rsidP="00C33AD5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Laboratory tests on cement, lime and mortar.</w:t>
            </w:r>
          </w:p>
          <w:p w14:paraId="7B670882" w14:textId="77777777" w:rsidR="00C33AD5" w:rsidRPr="00C33AD5" w:rsidRDefault="00C33AD5" w:rsidP="00C33AD5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Design of normal concrete mixes.</w:t>
            </w:r>
          </w:p>
          <w:p w14:paraId="3ABE6ED2" w14:textId="77777777" w:rsidR="00C33AD5" w:rsidRPr="00C33AD5" w:rsidRDefault="00C33AD5" w:rsidP="00C33AD5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Laboratory tests on concrete</w:t>
            </w:r>
          </w:p>
          <w:p w14:paraId="539C937E" w14:textId="77777777" w:rsidR="00C33AD5" w:rsidRPr="00C33AD5" w:rsidRDefault="00C33AD5" w:rsidP="00C33AD5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Laboratory tests on concrete (compression + flexural)</w:t>
            </w:r>
          </w:p>
          <w:p w14:paraId="38D32576" w14:textId="77777777" w:rsidR="00C33AD5" w:rsidRPr="00C33AD5" w:rsidRDefault="00C33AD5" w:rsidP="00C33AD5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Laboratory tests on concrete (Compression + flexural)</w:t>
            </w:r>
          </w:p>
          <w:p w14:paraId="1750EDCC" w14:textId="77777777" w:rsidR="00C33AD5" w:rsidRPr="00C33AD5" w:rsidRDefault="00C33AD5" w:rsidP="00C33AD5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 xml:space="preserve">Concrete Admixture + design of special types of concrete </w:t>
            </w:r>
          </w:p>
          <w:p w14:paraId="16BF5AFE" w14:textId="77777777" w:rsidR="00C33AD5" w:rsidRPr="00C33AD5" w:rsidRDefault="00C33AD5" w:rsidP="00C33AD5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Laboratory tests on steel.</w:t>
            </w:r>
          </w:p>
          <w:p w14:paraId="03AC85F8" w14:textId="4612785F" w:rsidR="00531994" w:rsidRPr="001B2CA3" w:rsidRDefault="00C33AD5" w:rsidP="00C33AD5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3AD5">
              <w:rPr>
                <w:color w:val="000000" w:themeColor="text1"/>
              </w:rPr>
              <w:t>Laboratory tests Brick and timber. Summary</w:t>
            </w:r>
          </w:p>
        </w:tc>
      </w:tr>
      <w:tr w:rsidR="00531994" w:rsidRPr="00A85160" w14:paraId="71CC3EF0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5C9FA0A3" w14:textId="5789E0C5" w:rsidR="00531994" w:rsidRPr="00A85160" w:rsidRDefault="00531994" w:rsidP="00531994">
            <w:pPr>
              <w:rPr>
                <w:rFonts w:cstheme="minorHAnsi"/>
                <w:b w:val="0"/>
                <w:bCs w:val="0"/>
                <w:spacing w:val="20"/>
                <w:sz w:val="22"/>
                <w:lang w:val="en-GB"/>
              </w:rPr>
            </w:pPr>
          </w:p>
        </w:tc>
        <w:tc>
          <w:tcPr>
            <w:tcW w:w="8505" w:type="dxa"/>
            <w:shd w:val="clear" w:color="auto" w:fill="DFDFDF" w:themeFill="background2" w:themeFillShade="E6"/>
          </w:tcPr>
          <w:p w14:paraId="72E261BB" w14:textId="77777777" w:rsidR="00531994" w:rsidRPr="00A85160" w:rsidRDefault="00531994" w:rsidP="00531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  <w:lang w:val="en-GB"/>
              </w:rPr>
            </w:pPr>
          </w:p>
        </w:tc>
      </w:tr>
    </w:tbl>
    <w:p w14:paraId="4C796D60" w14:textId="6E2F27EA" w:rsidR="00065780" w:rsidRPr="00A85160" w:rsidRDefault="00065780" w:rsidP="00720EAD">
      <w:pPr>
        <w:jc w:val="center"/>
        <w:rPr>
          <w:b/>
          <w:bCs/>
          <w:highlight w:val="green"/>
          <w:lang w:val="en-GB"/>
        </w:rPr>
      </w:pPr>
    </w:p>
    <w:p w14:paraId="644352AD" w14:textId="77777777" w:rsidR="00576376" w:rsidRPr="00A85160" w:rsidRDefault="00576376" w:rsidP="00576376">
      <w:pPr>
        <w:rPr>
          <w:lang w:val="en-GB"/>
        </w:rPr>
      </w:pPr>
    </w:p>
    <w:p w14:paraId="22B83FAD" w14:textId="00651B98" w:rsidR="00531994" w:rsidRPr="00531994" w:rsidRDefault="00531994" w:rsidP="00531994">
      <w:pPr>
        <w:pStyle w:val="Heading3"/>
        <w:rPr>
          <w:b/>
          <w:bCs/>
          <w:lang w:val="en-GB"/>
        </w:rPr>
      </w:pPr>
      <w:r w:rsidRPr="00531994">
        <w:rPr>
          <w:b/>
          <w:bCs/>
          <w:lang w:val="en-GB"/>
        </w:rPr>
        <w:t>DETAILED SYLLABUS AND COURSE SCHEDULE</w:t>
      </w:r>
    </w:p>
    <w:p w14:paraId="345D9654" w14:textId="329DC81E" w:rsidR="00531994" w:rsidRPr="00531994" w:rsidRDefault="00531994" w:rsidP="00531994">
      <w:pPr>
        <w:pStyle w:val="Heading3"/>
        <w:rPr>
          <w:bCs/>
          <w:i/>
          <w:sz w:val="16"/>
          <w:szCs w:val="16"/>
          <w:lang w:val="en-GB"/>
        </w:rPr>
      </w:pPr>
      <w:r w:rsidRPr="00531994">
        <w:rPr>
          <w:bCs/>
          <w:i/>
          <w:sz w:val="16"/>
          <w:szCs w:val="16"/>
          <w:lang w:val="en-GB"/>
        </w:rPr>
        <w:t>aca</w:t>
      </w:r>
      <w:r>
        <w:rPr>
          <w:bCs/>
          <w:i/>
          <w:sz w:val="16"/>
          <w:szCs w:val="16"/>
          <w:lang w:val="en-GB"/>
        </w:rPr>
        <w:t>demic holidays included</w:t>
      </w:r>
    </w:p>
    <w:p w14:paraId="3B03CFFA" w14:textId="77777777" w:rsidR="00576376" w:rsidRPr="00A85160" w:rsidRDefault="00576376" w:rsidP="00576376">
      <w:pPr>
        <w:rPr>
          <w:lang w:val="en-GB"/>
        </w:rPr>
      </w:pPr>
    </w:p>
    <w:tbl>
      <w:tblPr>
        <w:tblStyle w:val="Tblzatrcsos7tarka1"/>
        <w:tblW w:w="10350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637494" w:rsidRPr="00A85160" w14:paraId="0B8BD166" w14:textId="77777777" w:rsidTr="000D3A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0BE2816C" w14:textId="2202B39C" w:rsidR="00BE0BC5" w:rsidRPr="00A85160" w:rsidRDefault="00531994" w:rsidP="000976E2">
            <w:pPr>
              <w:keepNext/>
              <w:jc w:val="left"/>
              <w:rPr>
                <w:rFonts w:cstheme="minorHAnsi"/>
                <w:b w:val="0"/>
                <w:bCs w:val="0"/>
                <w:spacing w:val="20"/>
                <w:lang w:val="en-GB"/>
              </w:rPr>
            </w:pPr>
            <w:r>
              <w:rPr>
                <w:rFonts w:cstheme="minorHAnsi"/>
                <w:spacing w:val="20"/>
                <w:lang w:val="en-GB"/>
              </w:rPr>
              <w:t>LECTURE</w:t>
            </w:r>
            <w:r w:rsidR="00EC5287" w:rsidRPr="00A85160">
              <w:rPr>
                <w:rFonts w:cstheme="minorHAnsi"/>
                <w:spacing w:val="20"/>
                <w:lang w:val="en-GB"/>
              </w:rPr>
              <w:t xml:space="preserve"> </w:t>
            </w:r>
          </w:p>
        </w:tc>
      </w:tr>
      <w:tr w:rsidR="00637494" w:rsidRPr="00A85160" w14:paraId="70EBC578" w14:textId="77777777" w:rsidTr="000D3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DECDC46" w14:textId="13FA1817" w:rsidR="00EC5287" w:rsidRPr="00A85160" w:rsidRDefault="00531994" w:rsidP="00531994">
            <w:pPr>
              <w:keepNext/>
              <w:ind w:right="-106"/>
              <w:jc w:val="center"/>
              <w:rPr>
                <w:rFonts w:cstheme="minorHAnsi"/>
                <w:b/>
                <w:bCs/>
                <w:caps/>
                <w:lang w:val="en-GB"/>
              </w:rPr>
            </w:pPr>
            <w:r>
              <w:rPr>
                <w:rFonts w:cstheme="minorHAnsi"/>
                <w:lang w:val="en-GB"/>
              </w:rPr>
              <w:t>week</w:t>
            </w:r>
          </w:p>
        </w:tc>
        <w:tc>
          <w:tcPr>
            <w:tcW w:w="3827" w:type="dxa"/>
          </w:tcPr>
          <w:p w14:paraId="52CB0EF8" w14:textId="6A0085E3" w:rsidR="00EC5287" w:rsidRPr="00A85160" w:rsidRDefault="00531994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Topic</w:t>
            </w:r>
          </w:p>
        </w:tc>
        <w:tc>
          <w:tcPr>
            <w:tcW w:w="1985" w:type="dxa"/>
          </w:tcPr>
          <w:p w14:paraId="7D72CD70" w14:textId="77777777" w:rsidR="00EC5287" w:rsidRDefault="00531994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Compulsory reading; page number</w:t>
            </w:r>
          </w:p>
          <w:p w14:paraId="530A1A02" w14:textId="0292960C" w:rsidR="00531994" w:rsidRPr="00A85160" w:rsidRDefault="00531994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(from … to …)</w:t>
            </w:r>
          </w:p>
        </w:tc>
        <w:tc>
          <w:tcPr>
            <w:tcW w:w="1842" w:type="dxa"/>
          </w:tcPr>
          <w:p w14:paraId="4594975E" w14:textId="52B0D659" w:rsidR="00EC5287" w:rsidRPr="00A85160" w:rsidRDefault="00531994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Required tasks (assignments, tests, etc.)</w:t>
            </w:r>
          </w:p>
        </w:tc>
        <w:tc>
          <w:tcPr>
            <w:tcW w:w="1985" w:type="dxa"/>
          </w:tcPr>
          <w:p w14:paraId="707FC66A" w14:textId="49FCBA5E" w:rsidR="00EC5287" w:rsidRPr="00A85160" w:rsidRDefault="00531994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Completion date, due date</w:t>
            </w:r>
          </w:p>
        </w:tc>
      </w:tr>
      <w:tr w:rsidR="00C33AD5" w:rsidRPr="00A85160" w14:paraId="73DACD1F" w14:textId="77777777" w:rsidTr="000D3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0037B44" w14:textId="38403767" w:rsidR="00C33AD5" w:rsidRPr="00A85160" w:rsidRDefault="00C33AD5" w:rsidP="00C33AD5">
            <w:pPr>
              <w:rPr>
                <w:lang w:val="en-GB"/>
              </w:rPr>
            </w:pPr>
            <w:r w:rsidRPr="00A85160">
              <w:rPr>
                <w:lang w:val="en-GB"/>
              </w:rPr>
              <w:t>1.</w:t>
            </w:r>
          </w:p>
        </w:tc>
        <w:tc>
          <w:tcPr>
            <w:tcW w:w="3827" w:type="dxa"/>
          </w:tcPr>
          <w:p w14:paraId="74F24495" w14:textId="77777777" w:rsidR="00C33AD5" w:rsidRPr="0062463D" w:rsidRDefault="00C33AD5" w:rsidP="00C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463D">
              <w:rPr>
                <w:rFonts w:ascii="Times New Roman" w:hAnsi="Times New Roman"/>
              </w:rPr>
              <w:t>Course description. Orientation.</w:t>
            </w:r>
          </w:p>
          <w:p w14:paraId="409C9E1E" w14:textId="0D3E0809" w:rsidR="00C33AD5" w:rsidRPr="00A85160" w:rsidRDefault="00C33AD5" w:rsidP="00C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Introduction to construction materials.</w:t>
            </w:r>
          </w:p>
        </w:tc>
        <w:tc>
          <w:tcPr>
            <w:tcW w:w="1985" w:type="dxa"/>
          </w:tcPr>
          <w:p w14:paraId="536ACA80" w14:textId="2E9231D3" w:rsidR="00C33AD5" w:rsidRPr="00A85160" w:rsidRDefault="00C33AD5" w:rsidP="00C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85160">
              <w:rPr>
                <w:lang w:val="en-GB"/>
              </w:rPr>
              <w:t>…</w:t>
            </w:r>
          </w:p>
        </w:tc>
        <w:tc>
          <w:tcPr>
            <w:tcW w:w="1842" w:type="dxa"/>
          </w:tcPr>
          <w:p w14:paraId="42E77607" w14:textId="3A4F6596" w:rsidR="00C33AD5" w:rsidRPr="00A85160" w:rsidRDefault="00C33AD5" w:rsidP="00C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85160">
              <w:rPr>
                <w:lang w:val="en-GB"/>
              </w:rPr>
              <w:t>…</w:t>
            </w:r>
          </w:p>
        </w:tc>
        <w:tc>
          <w:tcPr>
            <w:tcW w:w="1985" w:type="dxa"/>
          </w:tcPr>
          <w:p w14:paraId="44A7C91A" w14:textId="16279B88" w:rsidR="00C33AD5" w:rsidRPr="00A85160" w:rsidRDefault="00C33AD5" w:rsidP="00C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85160">
              <w:rPr>
                <w:lang w:val="en-GB"/>
              </w:rPr>
              <w:t>…</w:t>
            </w:r>
          </w:p>
        </w:tc>
      </w:tr>
      <w:tr w:rsidR="006512EC" w:rsidRPr="00A85160" w14:paraId="1D29159A" w14:textId="77777777" w:rsidTr="000D3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FC26EF" w14:textId="77777777" w:rsidR="006512EC" w:rsidRPr="00A85160" w:rsidRDefault="006512EC" w:rsidP="006512EC">
            <w:pPr>
              <w:rPr>
                <w:lang w:val="en-GB"/>
              </w:rPr>
            </w:pPr>
            <w:r w:rsidRPr="00A85160">
              <w:rPr>
                <w:lang w:val="en-GB"/>
              </w:rPr>
              <w:t>2.</w:t>
            </w:r>
          </w:p>
        </w:tc>
        <w:tc>
          <w:tcPr>
            <w:tcW w:w="3827" w:type="dxa"/>
          </w:tcPr>
          <w:p w14:paraId="036E5E4B" w14:textId="2F0410EC" w:rsidR="006512EC" w:rsidRPr="00A85160" w:rsidRDefault="006512EC" w:rsidP="00651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 xml:space="preserve">History of construction materials I.: From prehistoric construction to modern architecture. </w:t>
            </w:r>
          </w:p>
        </w:tc>
        <w:tc>
          <w:tcPr>
            <w:tcW w:w="1985" w:type="dxa"/>
          </w:tcPr>
          <w:p w14:paraId="3C2410F4" w14:textId="36E97527" w:rsidR="006512EC" w:rsidRPr="00A85160" w:rsidRDefault="006512EC" w:rsidP="00651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4EAB32D6" w14:textId="72B227FC" w:rsidR="006512EC" w:rsidRPr="00A85160" w:rsidRDefault="006512EC" w:rsidP="00651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_1</w:t>
            </w:r>
          </w:p>
        </w:tc>
        <w:tc>
          <w:tcPr>
            <w:tcW w:w="1985" w:type="dxa"/>
          </w:tcPr>
          <w:p w14:paraId="18CA1F8D" w14:textId="01DD93AC" w:rsidR="006512EC" w:rsidRPr="00A85160" w:rsidRDefault="006512EC" w:rsidP="00651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19-09-2024</w:t>
            </w:r>
          </w:p>
        </w:tc>
      </w:tr>
      <w:tr w:rsidR="006512EC" w:rsidRPr="00A85160" w14:paraId="0C0DAD6E" w14:textId="77777777" w:rsidTr="000D3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463606A" w14:textId="4AA38D02" w:rsidR="006512EC" w:rsidRPr="00A85160" w:rsidRDefault="006512EC" w:rsidP="006512EC">
            <w:pPr>
              <w:rPr>
                <w:lang w:val="en-GB"/>
              </w:rPr>
            </w:pPr>
            <w:r w:rsidRPr="00A85160">
              <w:rPr>
                <w:lang w:val="en-GB"/>
              </w:rPr>
              <w:t>3.</w:t>
            </w:r>
          </w:p>
        </w:tc>
        <w:tc>
          <w:tcPr>
            <w:tcW w:w="3827" w:type="dxa"/>
          </w:tcPr>
          <w:p w14:paraId="63769095" w14:textId="7B3C41D1" w:rsidR="006512EC" w:rsidRPr="00A85160" w:rsidRDefault="006512EC" w:rsidP="0065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 xml:space="preserve">History of construction materials II.: Concrete. </w:t>
            </w:r>
          </w:p>
        </w:tc>
        <w:tc>
          <w:tcPr>
            <w:tcW w:w="1985" w:type="dxa"/>
          </w:tcPr>
          <w:p w14:paraId="5695884F" w14:textId="35402958" w:rsidR="006512EC" w:rsidRPr="00A85160" w:rsidRDefault="006512EC" w:rsidP="0065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419B12EB" w14:textId="2FE81393" w:rsidR="006512EC" w:rsidRPr="00165F21" w:rsidRDefault="006512EC" w:rsidP="0065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_2</w:t>
            </w:r>
          </w:p>
        </w:tc>
        <w:tc>
          <w:tcPr>
            <w:tcW w:w="1985" w:type="dxa"/>
          </w:tcPr>
          <w:p w14:paraId="7531A180" w14:textId="64767382" w:rsidR="006512EC" w:rsidRPr="00A85160" w:rsidRDefault="006512EC" w:rsidP="0065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26-09-2024</w:t>
            </w:r>
          </w:p>
        </w:tc>
      </w:tr>
      <w:tr w:rsidR="006512EC" w:rsidRPr="00A85160" w14:paraId="6144977D" w14:textId="77777777" w:rsidTr="000D3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71F4015" w14:textId="70C21BD1" w:rsidR="006512EC" w:rsidRPr="00A85160" w:rsidRDefault="006512EC" w:rsidP="006512EC">
            <w:pPr>
              <w:rPr>
                <w:lang w:val="en-GB"/>
              </w:rPr>
            </w:pPr>
            <w:r w:rsidRPr="00A85160">
              <w:rPr>
                <w:lang w:val="en-GB"/>
              </w:rPr>
              <w:t>4.</w:t>
            </w:r>
          </w:p>
        </w:tc>
        <w:tc>
          <w:tcPr>
            <w:tcW w:w="3827" w:type="dxa"/>
          </w:tcPr>
          <w:p w14:paraId="49E32AE9" w14:textId="77777777" w:rsidR="006512EC" w:rsidRPr="0062463D" w:rsidRDefault="006512EC" w:rsidP="00651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463D">
              <w:rPr>
                <w:rFonts w:ascii="Times New Roman" w:hAnsi="Times New Roman"/>
              </w:rPr>
              <w:t>Basics of concrete technology I.</w:t>
            </w:r>
          </w:p>
          <w:p w14:paraId="74EA28E9" w14:textId="2AF203B6" w:rsidR="006512EC" w:rsidRPr="00A85160" w:rsidRDefault="006512EC" w:rsidP="00651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Constituent materials of concrete. Manufacturing of concrete products.</w:t>
            </w:r>
          </w:p>
        </w:tc>
        <w:tc>
          <w:tcPr>
            <w:tcW w:w="1985" w:type="dxa"/>
          </w:tcPr>
          <w:p w14:paraId="56307731" w14:textId="797ED614" w:rsidR="006512EC" w:rsidRPr="00A85160" w:rsidRDefault="006512EC" w:rsidP="00651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1C597915" w14:textId="428B7989" w:rsidR="006512EC" w:rsidRPr="00165F21" w:rsidRDefault="006512EC" w:rsidP="00651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_3</w:t>
            </w:r>
          </w:p>
        </w:tc>
        <w:tc>
          <w:tcPr>
            <w:tcW w:w="1985" w:type="dxa"/>
          </w:tcPr>
          <w:p w14:paraId="2F86CBC8" w14:textId="6863EF85" w:rsidR="006512EC" w:rsidRPr="00A85160" w:rsidRDefault="006512EC" w:rsidP="00651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03-10-2024</w:t>
            </w:r>
          </w:p>
        </w:tc>
      </w:tr>
      <w:tr w:rsidR="006512EC" w:rsidRPr="00A85160" w14:paraId="25A3C117" w14:textId="77777777" w:rsidTr="000D3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337A02" w14:textId="085A9000" w:rsidR="006512EC" w:rsidRPr="00A85160" w:rsidRDefault="006512EC" w:rsidP="006512EC">
            <w:pPr>
              <w:rPr>
                <w:lang w:val="en-GB"/>
              </w:rPr>
            </w:pPr>
            <w:r w:rsidRPr="00A85160">
              <w:rPr>
                <w:lang w:val="en-GB"/>
              </w:rPr>
              <w:t>5.</w:t>
            </w:r>
          </w:p>
        </w:tc>
        <w:tc>
          <w:tcPr>
            <w:tcW w:w="3827" w:type="dxa"/>
          </w:tcPr>
          <w:p w14:paraId="0EFBE248" w14:textId="77777777" w:rsidR="006512EC" w:rsidRPr="0062463D" w:rsidRDefault="006512EC" w:rsidP="0065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463D">
              <w:rPr>
                <w:rFonts w:ascii="Times New Roman" w:hAnsi="Times New Roman"/>
              </w:rPr>
              <w:t>Basics of concrete technology II.</w:t>
            </w:r>
          </w:p>
          <w:p w14:paraId="08DC57AD" w14:textId="7024A484" w:rsidR="006512EC" w:rsidRPr="00A85160" w:rsidRDefault="006512EC" w:rsidP="0065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 xml:space="preserve">Fresh concrete properties. </w:t>
            </w:r>
          </w:p>
        </w:tc>
        <w:tc>
          <w:tcPr>
            <w:tcW w:w="1985" w:type="dxa"/>
          </w:tcPr>
          <w:p w14:paraId="081C3D20" w14:textId="11E7B78D" w:rsidR="006512EC" w:rsidRPr="00A85160" w:rsidRDefault="006512EC" w:rsidP="0065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3E61ADB9" w14:textId="67DDC339" w:rsidR="006512EC" w:rsidRPr="00165F21" w:rsidRDefault="006512EC" w:rsidP="0065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_4</w:t>
            </w:r>
          </w:p>
        </w:tc>
        <w:tc>
          <w:tcPr>
            <w:tcW w:w="1985" w:type="dxa"/>
          </w:tcPr>
          <w:p w14:paraId="4452556B" w14:textId="65B15B61" w:rsidR="006512EC" w:rsidRPr="00A85160" w:rsidRDefault="006512EC" w:rsidP="0065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10-10-2024</w:t>
            </w:r>
          </w:p>
        </w:tc>
      </w:tr>
      <w:tr w:rsidR="006512EC" w:rsidRPr="00A85160" w14:paraId="41B2608D" w14:textId="77777777" w:rsidTr="000D3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CBF9D" w14:textId="2BD61B36" w:rsidR="006512EC" w:rsidRPr="00A85160" w:rsidRDefault="006512EC" w:rsidP="006512EC">
            <w:pPr>
              <w:rPr>
                <w:lang w:val="en-GB"/>
              </w:rPr>
            </w:pPr>
            <w:r w:rsidRPr="00A85160">
              <w:rPr>
                <w:lang w:val="en-GB"/>
              </w:rPr>
              <w:t>6.</w:t>
            </w:r>
          </w:p>
        </w:tc>
        <w:tc>
          <w:tcPr>
            <w:tcW w:w="3827" w:type="dxa"/>
          </w:tcPr>
          <w:p w14:paraId="379FC107" w14:textId="73558C44" w:rsidR="006512EC" w:rsidRPr="00A85160" w:rsidRDefault="006512EC" w:rsidP="00651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Concrete Mix Design</w:t>
            </w:r>
          </w:p>
        </w:tc>
        <w:tc>
          <w:tcPr>
            <w:tcW w:w="1985" w:type="dxa"/>
          </w:tcPr>
          <w:p w14:paraId="06BCFEF7" w14:textId="0179607D" w:rsidR="006512EC" w:rsidRPr="00A85160" w:rsidRDefault="006512EC" w:rsidP="00651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1B8DFFE8" w14:textId="65B10F0B" w:rsidR="006512EC" w:rsidRPr="00165F21" w:rsidRDefault="006512EC" w:rsidP="00651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_5</w:t>
            </w:r>
          </w:p>
        </w:tc>
        <w:tc>
          <w:tcPr>
            <w:tcW w:w="1985" w:type="dxa"/>
          </w:tcPr>
          <w:p w14:paraId="319F2745" w14:textId="337A4B8C" w:rsidR="006512EC" w:rsidRPr="00A85160" w:rsidRDefault="006512EC" w:rsidP="00651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17-10-2024</w:t>
            </w:r>
          </w:p>
        </w:tc>
      </w:tr>
      <w:tr w:rsidR="006512EC" w:rsidRPr="00A85160" w14:paraId="77301999" w14:textId="77777777" w:rsidTr="000D3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2C55BAE" w14:textId="2C84DCF7" w:rsidR="006512EC" w:rsidRPr="00A85160" w:rsidRDefault="006512EC" w:rsidP="006512EC">
            <w:pPr>
              <w:rPr>
                <w:lang w:val="en-GB"/>
              </w:rPr>
            </w:pPr>
            <w:r w:rsidRPr="00A85160">
              <w:rPr>
                <w:lang w:val="en-GB"/>
              </w:rPr>
              <w:t>7.</w:t>
            </w:r>
          </w:p>
        </w:tc>
        <w:tc>
          <w:tcPr>
            <w:tcW w:w="3827" w:type="dxa"/>
          </w:tcPr>
          <w:p w14:paraId="185B080B" w14:textId="2B76FB5F" w:rsidR="006512EC" w:rsidRPr="00A85160" w:rsidRDefault="006512EC" w:rsidP="0065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Special concretes.</w:t>
            </w:r>
          </w:p>
        </w:tc>
        <w:tc>
          <w:tcPr>
            <w:tcW w:w="1985" w:type="dxa"/>
          </w:tcPr>
          <w:p w14:paraId="775052B4" w14:textId="28773ABB" w:rsidR="006512EC" w:rsidRPr="00A85160" w:rsidRDefault="006512EC" w:rsidP="0065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5F81B2E2" w14:textId="57968B16" w:rsidR="006512EC" w:rsidRPr="00165F21" w:rsidRDefault="006512EC" w:rsidP="0065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_6</w:t>
            </w:r>
          </w:p>
        </w:tc>
        <w:tc>
          <w:tcPr>
            <w:tcW w:w="1985" w:type="dxa"/>
          </w:tcPr>
          <w:p w14:paraId="0DB86CBC" w14:textId="267B5E1F" w:rsidR="006512EC" w:rsidRPr="00A85160" w:rsidRDefault="006512EC" w:rsidP="0065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24-10-2024</w:t>
            </w:r>
          </w:p>
        </w:tc>
      </w:tr>
      <w:tr w:rsidR="00162EB4" w:rsidRPr="00A85160" w14:paraId="22D1569D" w14:textId="77777777" w:rsidTr="000D3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3BB179" w14:textId="11211F58" w:rsidR="00162EB4" w:rsidRPr="00A85160" w:rsidRDefault="00162EB4" w:rsidP="00162EB4">
            <w:pPr>
              <w:rPr>
                <w:lang w:val="en-GB"/>
              </w:rPr>
            </w:pPr>
            <w:r w:rsidRPr="00A85160">
              <w:rPr>
                <w:lang w:val="en-GB"/>
              </w:rPr>
              <w:t>8.</w:t>
            </w:r>
          </w:p>
        </w:tc>
        <w:tc>
          <w:tcPr>
            <w:tcW w:w="3827" w:type="dxa"/>
          </w:tcPr>
          <w:p w14:paraId="5A143ADC" w14:textId="65427CB3" w:rsidR="00162EB4" w:rsidRPr="00A85160" w:rsidRDefault="00162EB4" w:rsidP="00162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  <w:b/>
              </w:rPr>
              <w:t>Midterm exam</w:t>
            </w:r>
          </w:p>
        </w:tc>
        <w:tc>
          <w:tcPr>
            <w:tcW w:w="1985" w:type="dxa"/>
          </w:tcPr>
          <w:p w14:paraId="5522E3D6" w14:textId="0114EEEE" w:rsidR="00162EB4" w:rsidRPr="00A85160" w:rsidRDefault="00162EB4" w:rsidP="00162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368B6162" w14:textId="2D9FDE72" w:rsidR="00162EB4" w:rsidRPr="00165F21" w:rsidRDefault="00162EB4" w:rsidP="00162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985" w:type="dxa"/>
          </w:tcPr>
          <w:p w14:paraId="1C23C1DF" w14:textId="65D69A02" w:rsidR="00162EB4" w:rsidRPr="00A85160" w:rsidRDefault="00162EB4" w:rsidP="00162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280C48" w:rsidRPr="00A85160" w14:paraId="48CD2F40" w14:textId="77777777" w:rsidTr="000D3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856E5F" w14:textId="44700A95" w:rsidR="00280C48" w:rsidRPr="00A85160" w:rsidRDefault="000D3AA2" w:rsidP="00280C48">
            <w:pPr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9</w:t>
            </w:r>
            <w:r w:rsidR="00280C48" w:rsidRPr="00A85160">
              <w:rPr>
                <w:lang w:val="en-GB"/>
              </w:rPr>
              <w:t>.</w:t>
            </w:r>
          </w:p>
        </w:tc>
        <w:tc>
          <w:tcPr>
            <w:tcW w:w="3827" w:type="dxa"/>
          </w:tcPr>
          <w:p w14:paraId="50E7F400" w14:textId="6CB1D926" w:rsidR="00280C48" w:rsidRPr="00A85160" w:rsidRDefault="00162EB4" w:rsidP="0028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rFonts w:ascii="Times New Roman" w:hAnsi="Times New Roman"/>
                <w:b/>
              </w:rPr>
              <w:t>Autumn break</w:t>
            </w:r>
          </w:p>
        </w:tc>
        <w:tc>
          <w:tcPr>
            <w:tcW w:w="1985" w:type="dxa"/>
          </w:tcPr>
          <w:p w14:paraId="6D887465" w14:textId="58EE86D4" w:rsidR="00280C48" w:rsidRPr="00A85160" w:rsidRDefault="00280C48" w:rsidP="0028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------</w:t>
            </w:r>
          </w:p>
        </w:tc>
        <w:tc>
          <w:tcPr>
            <w:tcW w:w="1842" w:type="dxa"/>
          </w:tcPr>
          <w:p w14:paraId="26E64313" w14:textId="173756CE" w:rsidR="00280C48" w:rsidRPr="00165F21" w:rsidRDefault="00280C48" w:rsidP="0028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------</w:t>
            </w:r>
          </w:p>
        </w:tc>
        <w:tc>
          <w:tcPr>
            <w:tcW w:w="1985" w:type="dxa"/>
          </w:tcPr>
          <w:p w14:paraId="6AA7F775" w14:textId="39B3611D" w:rsidR="00280C48" w:rsidRPr="00A85160" w:rsidRDefault="00280C48" w:rsidP="0028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------</w:t>
            </w:r>
          </w:p>
        </w:tc>
      </w:tr>
      <w:tr w:rsidR="00280C48" w:rsidRPr="00A85160" w14:paraId="0F2E2D97" w14:textId="77777777" w:rsidTr="000D3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53AC72F" w14:textId="351CB7C6" w:rsidR="00280C48" w:rsidRPr="00A85160" w:rsidRDefault="00280C48" w:rsidP="00280C48">
            <w:pPr>
              <w:rPr>
                <w:lang w:val="en-GB"/>
              </w:rPr>
            </w:pPr>
            <w:r w:rsidRPr="00A85160">
              <w:rPr>
                <w:lang w:val="en-GB"/>
              </w:rPr>
              <w:t>1</w:t>
            </w:r>
            <w:r w:rsidR="000D3AA2">
              <w:rPr>
                <w:rFonts w:hint="cs"/>
                <w:rtl/>
                <w:lang w:val="en-GB"/>
              </w:rPr>
              <w:t>0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27" w:type="dxa"/>
          </w:tcPr>
          <w:p w14:paraId="6AF85C7E" w14:textId="4C4AC0F6" w:rsidR="00280C48" w:rsidRPr="00A85160" w:rsidRDefault="00280C48" w:rsidP="0028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Metals. Steel reinforcement</w:t>
            </w:r>
          </w:p>
        </w:tc>
        <w:tc>
          <w:tcPr>
            <w:tcW w:w="1985" w:type="dxa"/>
          </w:tcPr>
          <w:p w14:paraId="550148E1" w14:textId="688F467A" w:rsidR="00280C48" w:rsidRPr="00A85160" w:rsidRDefault="00280C48" w:rsidP="0028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2D55CA5D" w14:textId="61441B07" w:rsidR="00280C48" w:rsidRPr="00165F21" w:rsidRDefault="00280C48" w:rsidP="0028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_7</w:t>
            </w:r>
          </w:p>
        </w:tc>
        <w:tc>
          <w:tcPr>
            <w:tcW w:w="1985" w:type="dxa"/>
          </w:tcPr>
          <w:p w14:paraId="4F411778" w14:textId="75A8E603" w:rsidR="00280C48" w:rsidRPr="00A85160" w:rsidRDefault="006512EC" w:rsidP="0028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14</w:t>
            </w:r>
            <w:r w:rsidR="00280C48">
              <w:rPr>
                <w:lang w:val="en-GB"/>
              </w:rPr>
              <w:t>-11-202</w:t>
            </w:r>
            <w:r w:rsidR="00A053CC">
              <w:rPr>
                <w:lang w:val="en-GB"/>
              </w:rPr>
              <w:t>4</w:t>
            </w:r>
          </w:p>
        </w:tc>
      </w:tr>
      <w:tr w:rsidR="00280C48" w:rsidRPr="00A85160" w14:paraId="72607422" w14:textId="77777777" w:rsidTr="000D3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A92BD6C" w14:textId="18E75A27" w:rsidR="00280C48" w:rsidRPr="00A85160" w:rsidRDefault="00280C48" w:rsidP="00280C48">
            <w:pPr>
              <w:rPr>
                <w:lang w:val="en-GB"/>
              </w:rPr>
            </w:pPr>
            <w:r w:rsidRPr="00A85160">
              <w:rPr>
                <w:lang w:val="en-GB"/>
              </w:rPr>
              <w:t>1</w:t>
            </w:r>
            <w:r w:rsidR="000D3AA2">
              <w:rPr>
                <w:rFonts w:hint="cs"/>
                <w:rtl/>
                <w:lang w:val="en-GB"/>
              </w:rPr>
              <w:t>1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27" w:type="dxa"/>
          </w:tcPr>
          <w:p w14:paraId="3A7993CE" w14:textId="325D6DD6" w:rsidR="00280C48" w:rsidRPr="00A85160" w:rsidRDefault="00280C48" w:rsidP="0028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Timber structures</w:t>
            </w:r>
          </w:p>
        </w:tc>
        <w:tc>
          <w:tcPr>
            <w:tcW w:w="1985" w:type="dxa"/>
          </w:tcPr>
          <w:p w14:paraId="652808D2" w14:textId="5B8FB699" w:rsidR="00280C48" w:rsidRPr="00A85160" w:rsidRDefault="00280C48" w:rsidP="0028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4BE748F7" w14:textId="4C46B02B" w:rsidR="00280C48" w:rsidRPr="00165F21" w:rsidRDefault="00280C48" w:rsidP="0028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_8</w:t>
            </w:r>
          </w:p>
        </w:tc>
        <w:tc>
          <w:tcPr>
            <w:tcW w:w="1985" w:type="dxa"/>
          </w:tcPr>
          <w:p w14:paraId="02E6FC0F" w14:textId="3A40F828" w:rsidR="00280C48" w:rsidRPr="00A85160" w:rsidRDefault="006512EC" w:rsidP="0028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21</w:t>
            </w:r>
            <w:r w:rsidR="00280C48">
              <w:rPr>
                <w:lang w:val="en-GB"/>
              </w:rPr>
              <w:t>-11-202</w:t>
            </w:r>
            <w:r w:rsidR="00A053CC">
              <w:rPr>
                <w:lang w:val="en-GB"/>
              </w:rPr>
              <w:t>4</w:t>
            </w:r>
          </w:p>
        </w:tc>
      </w:tr>
      <w:tr w:rsidR="00280C48" w:rsidRPr="00A85160" w14:paraId="57E11D24" w14:textId="77777777" w:rsidTr="000D3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CA45500" w14:textId="4F3A6EAB" w:rsidR="00280C48" w:rsidRPr="00A85160" w:rsidRDefault="00280C48" w:rsidP="00280C48">
            <w:pPr>
              <w:rPr>
                <w:lang w:val="en-GB"/>
              </w:rPr>
            </w:pPr>
            <w:r w:rsidRPr="00A85160">
              <w:rPr>
                <w:lang w:val="en-GB"/>
              </w:rPr>
              <w:lastRenderedPageBreak/>
              <w:t>1</w:t>
            </w:r>
            <w:r w:rsidR="000D3AA2">
              <w:rPr>
                <w:rFonts w:hint="cs"/>
                <w:rtl/>
                <w:lang w:val="en-GB"/>
              </w:rPr>
              <w:t>2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27" w:type="dxa"/>
          </w:tcPr>
          <w:p w14:paraId="575DCB79" w14:textId="78954E90" w:rsidR="00280C48" w:rsidRPr="00A85160" w:rsidRDefault="00280C48" w:rsidP="0028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Masonry structures. Fibre composites.</w:t>
            </w:r>
          </w:p>
        </w:tc>
        <w:tc>
          <w:tcPr>
            <w:tcW w:w="1985" w:type="dxa"/>
          </w:tcPr>
          <w:p w14:paraId="4453BF11" w14:textId="335CE439" w:rsidR="00280C48" w:rsidRPr="00A85160" w:rsidRDefault="00280C48" w:rsidP="0028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5BD5CE69" w14:textId="316832E7" w:rsidR="00280C48" w:rsidRPr="00165F21" w:rsidRDefault="00280C48" w:rsidP="0028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_9</w:t>
            </w:r>
          </w:p>
        </w:tc>
        <w:tc>
          <w:tcPr>
            <w:tcW w:w="1985" w:type="dxa"/>
          </w:tcPr>
          <w:p w14:paraId="345C66D1" w14:textId="33F5895E" w:rsidR="00280C48" w:rsidRPr="00A85160" w:rsidRDefault="00280C48" w:rsidP="0028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6512EC">
              <w:rPr>
                <w:lang w:val="en-GB"/>
              </w:rPr>
              <w:t>8</w:t>
            </w:r>
            <w:r>
              <w:rPr>
                <w:lang w:val="en-GB"/>
              </w:rPr>
              <w:t>-11-202</w:t>
            </w:r>
            <w:r w:rsidR="00A053CC">
              <w:rPr>
                <w:lang w:val="en-GB"/>
              </w:rPr>
              <w:t>4</w:t>
            </w:r>
          </w:p>
        </w:tc>
      </w:tr>
      <w:tr w:rsidR="00C33AD5" w:rsidRPr="00A85160" w14:paraId="69CB3FB3" w14:textId="77777777" w:rsidTr="000D3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B30EB7A" w14:textId="1CEC38B6" w:rsidR="00C33AD5" w:rsidRPr="00A85160" w:rsidRDefault="00C33AD5" w:rsidP="00C33AD5">
            <w:pPr>
              <w:rPr>
                <w:lang w:val="en-GB"/>
              </w:rPr>
            </w:pPr>
            <w:r w:rsidRPr="00A85160">
              <w:rPr>
                <w:lang w:val="en-GB"/>
              </w:rPr>
              <w:t>1</w:t>
            </w:r>
            <w:r w:rsidR="000D3AA2">
              <w:rPr>
                <w:rFonts w:hint="cs"/>
                <w:rtl/>
                <w:lang w:val="en-GB"/>
              </w:rPr>
              <w:t>3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27" w:type="dxa"/>
          </w:tcPr>
          <w:p w14:paraId="5EC6856E" w14:textId="316A67DC" w:rsidR="00C33AD5" w:rsidRPr="00A85160" w:rsidRDefault="00C33AD5" w:rsidP="00C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Mechanical properties of engineering materials.</w:t>
            </w:r>
          </w:p>
        </w:tc>
        <w:tc>
          <w:tcPr>
            <w:tcW w:w="1985" w:type="dxa"/>
          </w:tcPr>
          <w:p w14:paraId="00F9AC33" w14:textId="0DAC33FB" w:rsidR="00C33AD5" w:rsidRPr="00A85160" w:rsidRDefault="00C33AD5" w:rsidP="00C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054FCED6" w14:textId="162D31B8" w:rsidR="00C33AD5" w:rsidRPr="00A85160" w:rsidRDefault="00C33AD5" w:rsidP="00C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</w:t>
            </w:r>
            <w:r>
              <w:rPr>
                <w:lang w:val="en-GB"/>
              </w:rPr>
              <w:t>10</w:t>
            </w:r>
          </w:p>
        </w:tc>
        <w:tc>
          <w:tcPr>
            <w:tcW w:w="1985" w:type="dxa"/>
          </w:tcPr>
          <w:p w14:paraId="61BEA4F5" w14:textId="6BFDA9FE" w:rsidR="00C33AD5" w:rsidRPr="00A85160" w:rsidRDefault="006512EC" w:rsidP="00C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="00C33AD5">
              <w:rPr>
                <w:lang w:val="en-GB"/>
              </w:rPr>
              <w:t>-1</w:t>
            </w:r>
            <w:r>
              <w:rPr>
                <w:lang w:val="en-GB"/>
              </w:rPr>
              <w:t>2</w:t>
            </w:r>
            <w:r w:rsidR="00C33AD5">
              <w:rPr>
                <w:lang w:val="en-GB"/>
              </w:rPr>
              <w:t>-202</w:t>
            </w:r>
            <w:r w:rsidR="00A053CC">
              <w:rPr>
                <w:lang w:val="en-GB"/>
              </w:rPr>
              <w:t>4</w:t>
            </w:r>
          </w:p>
        </w:tc>
      </w:tr>
      <w:tr w:rsidR="00165F21" w:rsidRPr="00A85160" w14:paraId="7F3F8E76" w14:textId="77777777" w:rsidTr="000D3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C954B81" w14:textId="658E2E7A" w:rsidR="00165F21" w:rsidRPr="00A85160" w:rsidRDefault="00165F21" w:rsidP="00165F21">
            <w:pPr>
              <w:rPr>
                <w:lang w:val="en-GB"/>
              </w:rPr>
            </w:pPr>
            <w:r w:rsidRPr="00A85160">
              <w:rPr>
                <w:lang w:val="en-GB"/>
              </w:rPr>
              <w:t>1</w:t>
            </w:r>
            <w:r w:rsidR="000D3AA2">
              <w:rPr>
                <w:rFonts w:hint="cs"/>
                <w:rtl/>
                <w:lang w:val="en-GB"/>
              </w:rPr>
              <w:t>4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27" w:type="dxa"/>
          </w:tcPr>
          <w:p w14:paraId="267E5581" w14:textId="41FB64EE" w:rsidR="00165F21" w:rsidRPr="00A85160" w:rsidRDefault="00165F21" w:rsidP="00165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76114C">
              <w:t>Final exam.</w:t>
            </w:r>
          </w:p>
        </w:tc>
        <w:tc>
          <w:tcPr>
            <w:tcW w:w="1985" w:type="dxa"/>
          </w:tcPr>
          <w:p w14:paraId="57A2EDD5" w14:textId="77777777" w:rsidR="00165F21" w:rsidRPr="00A85160" w:rsidRDefault="00165F21" w:rsidP="00165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842" w:type="dxa"/>
          </w:tcPr>
          <w:p w14:paraId="208AF885" w14:textId="77777777" w:rsidR="00165F21" w:rsidRPr="00A85160" w:rsidRDefault="00165F21" w:rsidP="00165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985" w:type="dxa"/>
          </w:tcPr>
          <w:p w14:paraId="0E6CCEA0" w14:textId="77777777" w:rsidR="00165F21" w:rsidRPr="00A85160" w:rsidRDefault="00165F21" w:rsidP="00165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0F2D226" w14:textId="7B5A3B35" w:rsidR="00EC5287" w:rsidRPr="00A85160" w:rsidRDefault="00EC5287" w:rsidP="005C08F1">
      <w:pPr>
        <w:rPr>
          <w:b/>
          <w:bCs/>
          <w:lang w:val="en-GB"/>
        </w:rPr>
      </w:pPr>
    </w:p>
    <w:tbl>
      <w:tblPr>
        <w:tblStyle w:val="Tblzatrcsos7tarka1"/>
        <w:tblW w:w="1034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637494" w:rsidRPr="00A85160" w14:paraId="60FA81AE" w14:textId="77777777" w:rsidTr="00A05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47E2C05D" w14:textId="60CFFA5F" w:rsidR="0074781F" w:rsidRPr="00A85160" w:rsidRDefault="00531994" w:rsidP="000263D0">
            <w:pPr>
              <w:keepNext/>
              <w:jc w:val="left"/>
              <w:rPr>
                <w:rFonts w:cstheme="minorHAnsi"/>
                <w:b w:val="0"/>
                <w:bCs w:val="0"/>
                <w:caps/>
                <w:spacing w:val="20"/>
                <w:lang w:val="en-GB"/>
              </w:rPr>
            </w:pPr>
            <w:r>
              <w:rPr>
                <w:rFonts w:cstheme="minorHAnsi"/>
                <w:caps/>
                <w:spacing w:val="20"/>
                <w:lang w:val="en-GB"/>
              </w:rPr>
              <w:t>PRACTICE, LABORATORY PRACTICE</w:t>
            </w:r>
          </w:p>
        </w:tc>
      </w:tr>
      <w:tr w:rsidR="00531994" w:rsidRPr="00A85160" w14:paraId="3DA4E880" w14:textId="77777777" w:rsidTr="00A0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4DDE82" w14:textId="63E577CD" w:rsidR="00531994" w:rsidRPr="00A85160" w:rsidRDefault="00531994" w:rsidP="00531994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cstheme="minorHAnsi"/>
                <w:lang w:val="en-GB"/>
              </w:rPr>
              <w:t>week</w:t>
            </w:r>
          </w:p>
        </w:tc>
        <w:tc>
          <w:tcPr>
            <w:tcW w:w="3832" w:type="dxa"/>
          </w:tcPr>
          <w:p w14:paraId="175DE317" w14:textId="7DCE188E" w:rsidR="00531994" w:rsidRPr="00A85160" w:rsidRDefault="00531994" w:rsidP="0053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Topic</w:t>
            </w:r>
          </w:p>
        </w:tc>
        <w:tc>
          <w:tcPr>
            <w:tcW w:w="1985" w:type="dxa"/>
          </w:tcPr>
          <w:p w14:paraId="67C8E920" w14:textId="77777777" w:rsidR="00531994" w:rsidRDefault="00531994" w:rsidP="0053199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Compulsory reading; page number</w:t>
            </w:r>
          </w:p>
          <w:p w14:paraId="07DDB63C" w14:textId="21A45DFC" w:rsidR="00531994" w:rsidRPr="00A85160" w:rsidRDefault="00531994" w:rsidP="0053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(from … to …)</w:t>
            </w:r>
          </w:p>
        </w:tc>
        <w:tc>
          <w:tcPr>
            <w:tcW w:w="1842" w:type="dxa"/>
          </w:tcPr>
          <w:p w14:paraId="5FA4DD35" w14:textId="233B2FE4" w:rsidR="00531994" w:rsidRPr="00A85160" w:rsidRDefault="00531994" w:rsidP="0053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Required tasks (assignments, tests, etc.)</w:t>
            </w:r>
          </w:p>
        </w:tc>
        <w:tc>
          <w:tcPr>
            <w:tcW w:w="1985" w:type="dxa"/>
          </w:tcPr>
          <w:p w14:paraId="52C72A0C" w14:textId="6566A1E4" w:rsidR="00531994" w:rsidRPr="00A85160" w:rsidRDefault="00531994" w:rsidP="0053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Completion date, due date</w:t>
            </w:r>
          </w:p>
        </w:tc>
      </w:tr>
      <w:tr w:rsidR="00A053CC" w:rsidRPr="00A85160" w14:paraId="51FBDFF0" w14:textId="77777777" w:rsidTr="00A05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783DAE" w14:textId="77777777" w:rsidR="00A053CC" w:rsidRPr="00A85160" w:rsidRDefault="00A053CC" w:rsidP="00A053CC">
            <w:pPr>
              <w:rPr>
                <w:lang w:val="en-GB"/>
              </w:rPr>
            </w:pPr>
            <w:r w:rsidRPr="00A85160">
              <w:rPr>
                <w:lang w:val="en-GB"/>
              </w:rPr>
              <w:t>1.</w:t>
            </w:r>
          </w:p>
        </w:tc>
        <w:tc>
          <w:tcPr>
            <w:tcW w:w="3832" w:type="dxa"/>
          </w:tcPr>
          <w:p w14:paraId="71E32B7A" w14:textId="32C54D5D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Introduction to Properties and Testing of Materials. Physical Properties (Properties associated with mass distribution -Hydro technical properties)</w:t>
            </w:r>
          </w:p>
        </w:tc>
        <w:tc>
          <w:tcPr>
            <w:tcW w:w="1985" w:type="dxa"/>
          </w:tcPr>
          <w:p w14:paraId="3307DD7C" w14:textId="0AE0E854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85160">
              <w:rPr>
                <w:lang w:val="en-GB"/>
              </w:rPr>
              <w:t>…</w:t>
            </w:r>
          </w:p>
        </w:tc>
        <w:tc>
          <w:tcPr>
            <w:tcW w:w="1842" w:type="dxa"/>
          </w:tcPr>
          <w:p w14:paraId="4FC8A2C1" w14:textId="713D864D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85160">
              <w:rPr>
                <w:lang w:val="en-GB"/>
              </w:rPr>
              <w:t>…</w:t>
            </w:r>
          </w:p>
        </w:tc>
        <w:tc>
          <w:tcPr>
            <w:tcW w:w="1985" w:type="dxa"/>
          </w:tcPr>
          <w:p w14:paraId="5F18B59B" w14:textId="6056231E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85160">
              <w:rPr>
                <w:lang w:val="en-GB"/>
              </w:rPr>
              <w:t>…</w:t>
            </w:r>
          </w:p>
        </w:tc>
      </w:tr>
      <w:tr w:rsidR="00A053CC" w:rsidRPr="00A85160" w14:paraId="0B06AF13" w14:textId="77777777" w:rsidTr="00A0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CAD1DA" w14:textId="77777777" w:rsidR="00A053CC" w:rsidRPr="00A85160" w:rsidRDefault="00A053CC" w:rsidP="00A053CC">
            <w:pPr>
              <w:rPr>
                <w:lang w:val="en-GB"/>
              </w:rPr>
            </w:pPr>
            <w:r w:rsidRPr="00A85160">
              <w:rPr>
                <w:lang w:val="en-GB"/>
              </w:rPr>
              <w:t>2.</w:t>
            </w:r>
          </w:p>
        </w:tc>
        <w:tc>
          <w:tcPr>
            <w:tcW w:w="3832" w:type="dxa"/>
          </w:tcPr>
          <w:p w14:paraId="6DE185F6" w14:textId="67A643BA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Cement, mortar and gypsum test. Concrete aggregates.</w:t>
            </w:r>
          </w:p>
        </w:tc>
        <w:tc>
          <w:tcPr>
            <w:tcW w:w="1985" w:type="dxa"/>
          </w:tcPr>
          <w:p w14:paraId="7FDD328A" w14:textId="604E65AB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63E8C1DB" w14:textId="3A9F4749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----</w:t>
            </w:r>
          </w:p>
        </w:tc>
        <w:tc>
          <w:tcPr>
            <w:tcW w:w="1985" w:type="dxa"/>
          </w:tcPr>
          <w:p w14:paraId="7361D3C9" w14:textId="34D3C2FA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19-09-2024</w:t>
            </w:r>
          </w:p>
        </w:tc>
      </w:tr>
      <w:tr w:rsidR="00A053CC" w:rsidRPr="00A85160" w14:paraId="28E849E6" w14:textId="77777777" w:rsidTr="00A05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77127E" w14:textId="77777777" w:rsidR="00A053CC" w:rsidRPr="00A85160" w:rsidRDefault="00A053CC" w:rsidP="00A053CC">
            <w:pPr>
              <w:rPr>
                <w:lang w:val="en-GB"/>
              </w:rPr>
            </w:pPr>
            <w:r w:rsidRPr="00A85160">
              <w:rPr>
                <w:lang w:val="en-GB"/>
              </w:rPr>
              <w:t>3.</w:t>
            </w:r>
          </w:p>
        </w:tc>
        <w:tc>
          <w:tcPr>
            <w:tcW w:w="3832" w:type="dxa"/>
          </w:tcPr>
          <w:p w14:paraId="650D3427" w14:textId="23EC0BF9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 xml:space="preserve">Sieve analysis of aggregate </w:t>
            </w:r>
          </w:p>
        </w:tc>
        <w:tc>
          <w:tcPr>
            <w:tcW w:w="1985" w:type="dxa"/>
          </w:tcPr>
          <w:p w14:paraId="4696A7D7" w14:textId="0F0740B2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1CB1BD9F" w14:textId="2449AF0D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_1</w:t>
            </w:r>
          </w:p>
        </w:tc>
        <w:tc>
          <w:tcPr>
            <w:tcW w:w="1985" w:type="dxa"/>
          </w:tcPr>
          <w:p w14:paraId="69C4406B" w14:textId="01467888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26-09-2024</w:t>
            </w:r>
          </w:p>
        </w:tc>
      </w:tr>
      <w:tr w:rsidR="00A053CC" w:rsidRPr="00A85160" w14:paraId="4AA4DCCD" w14:textId="77777777" w:rsidTr="00A0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67CE26" w14:textId="77777777" w:rsidR="00A053CC" w:rsidRPr="00A85160" w:rsidRDefault="00A053CC" w:rsidP="00A053CC">
            <w:pPr>
              <w:rPr>
                <w:lang w:val="en-GB"/>
              </w:rPr>
            </w:pPr>
            <w:r w:rsidRPr="00A85160">
              <w:rPr>
                <w:lang w:val="en-GB"/>
              </w:rPr>
              <w:t>4.</w:t>
            </w:r>
          </w:p>
        </w:tc>
        <w:tc>
          <w:tcPr>
            <w:tcW w:w="3832" w:type="dxa"/>
          </w:tcPr>
          <w:p w14:paraId="135C8098" w14:textId="1732D1A3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 xml:space="preserve">Sieve analysis of aggregate </w:t>
            </w:r>
          </w:p>
        </w:tc>
        <w:tc>
          <w:tcPr>
            <w:tcW w:w="1985" w:type="dxa"/>
          </w:tcPr>
          <w:p w14:paraId="5EBDF333" w14:textId="4EB7D4A7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3827DD45" w14:textId="7D65F284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_2</w:t>
            </w:r>
          </w:p>
        </w:tc>
        <w:tc>
          <w:tcPr>
            <w:tcW w:w="1985" w:type="dxa"/>
          </w:tcPr>
          <w:p w14:paraId="6C606F90" w14:textId="6B28ED87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03-10-2024</w:t>
            </w:r>
          </w:p>
        </w:tc>
      </w:tr>
      <w:tr w:rsidR="00A053CC" w:rsidRPr="00A85160" w14:paraId="29058E0D" w14:textId="77777777" w:rsidTr="00A05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1B7771F" w14:textId="77777777" w:rsidR="00A053CC" w:rsidRPr="00A85160" w:rsidRDefault="00A053CC" w:rsidP="00A053CC">
            <w:pPr>
              <w:rPr>
                <w:lang w:val="en-GB"/>
              </w:rPr>
            </w:pPr>
            <w:r w:rsidRPr="00A85160">
              <w:rPr>
                <w:lang w:val="en-GB"/>
              </w:rPr>
              <w:t>5.</w:t>
            </w:r>
          </w:p>
        </w:tc>
        <w:tc>
          <w:tcPr>
            <w:tcW w:w="3832" w:type="dxa"/>
          </w:tcPr>
          <w:p w14:paraId="6661A126" w14:textId="2463534D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Laboratory tests on cement, lime and mortar.</w:t>
            </w:r>
          </w:p>
        </w:tc>
        <w:tc>
          <w:tcPr>
            <w:tcW w:w="1985" w:type="dxa"/>
          </w:tcPr>
          <w:p w14:paraId="4A70142F" w14:textId="3B97B7EE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48C31FB2" w14:textId="4677E6B9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_3</w:t>
            </w:r>
          </w:p>
        </w:tc>
        <w:tc>
          <w:tcPr>
            <w:tcW w:w="1985" w:type="dxa"/>
          </w:tcPr>
          <w:p w14:paraId="00A3DA97" w14:textId="0E24A348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10-10-2024</w:t>
            </w:r>
          </w:p>
        </w:tc>
      </w:tr>
      <w:tr w:rsidR="00A053CC" w:rsidRPr="00A85160" w14:paraId="6DD2615D" w14:textId="77777777" w:rsidTr="00A0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274F3B" w14:textId="77777777" w:rsidR="00A053CC" w:rsidRPr="00A85160" w:rsidRDefault="00A053CC" w:rsidP="00A053CC">
            <w:pPr>
              <w:rPr>
                <w:lang w:val="en-GB"/>
              </w:rPr>
            </w:pPr>
            <w:r w:rsidRPr="00A85160">
              <w:rPr>
                <w:lang w:val="en-GB"/>
              </w:rPr>
              <w:t>6.</w:t>
            </w:r>
          </w:p>
        </w:tc>
        <w:tc>
          <w:tcPr>
            <w:tcW w:w="3832" w:type="dxa"/>
          </w:tcPr>
          <w:p w14:paraId="60176CDA" w14:textId="648A2468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Design of normal concrete mixes.</w:t>
            </w:r>
          </w:p>
        </w:tc>
        <w:tc>
          <w:tcPr>
            <w:tcW w:w="1985" w:type="dxa"/>
          </w:tcPr>
          <w:p w14:paraId="7DB7C441" w14:textId="44A99D99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0DF0E262" w14:textId="3A0FD212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_4</w:t>
            </w:r>
          </w:p>
        </w:tc>
        <w:tc>
          <w:tcPr>
            <w:tcW w:w="1985" w:type="dxa"/>
          </w:tcPr>
          <w:p w14:paraId="6D298B50" w14:textId="34730FB9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17-10-2024</w:t>
            </w:r>
          </w:p>
        </w:tc>
      </w:tr>
      <w:tr w:rsidR="00A053CC" w:rsidRPr="00A85160" w14:paraId="1633CACF" w14:textId="77777777" w:rsidTr="00A05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EE1CCE" w14:textId="77777777" w:rsidR="00A053CC" w:rsidRPr="00A85160" w:rsidRDefault="00A053CC" w:rsidP="00A053CC">
            <w:pPr>
              <w:rPr>
                <w:lang w:val="en-GB"/>
              </w:rPr>
            </w:pPr>
            <w:r w:rsidRPr="00A85160">
              <w:rPr>
                <w:lang w:val="en-GB"/>
              </w:rPr>
              <w:t>7.</w:t>
            </w:r>
          </w:p>
        </w:tc>
        <w:tc>
          <w:tcPr>
            <w:tcW w:w="3832" w:type="dxa"/>
          </w:tcPr>
          <w:p w14:paraId="5BD3D397" w14:textId="77A0E98D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Laboratory tests on</w:t>
            </w:r>
            <w:r>
              <w:rPr>
                <w:rFonts w:ascii="Times New Roman" w:hAnsi="Times New Roman"/>
              </w:rPr>
              <w:t xml:space="preserve"> concrete</w:t>
            </w:r>
          </w:p>
        </w:tc>
        <w:tc>
          <w:tcPr>
            <w:tcW w:w="1985" w:type="dxa"/>
          </w:tcPr>
          <w:p w14:paraId="68693001" w14:textId="74E3922B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266382A3" w14:textId="596B6CFD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_5</w:t>
            </w:r>
          </w:p>
        </w:tc>
        <w:tc>
          <w:tcPr>
            <w:tcW w:w="1985" w:type="dxa"/>
          </w:tcPr>
          <w:p w14:paraId="52976CBF" w14:textId="4C5056D6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24-10-2024</w:t>
            </w:r>
          </w:p>
        </w:tc>
      </w:tr>
      <w:tr w:rsidR="00A053CC" w:rsidRPr="00A85160" w14:paraId="309BE744" w14:textId="77777777" w:rsidTr="00A0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F81E7F" w14:textId="77777777" w:rsidR="00A053CC" w:rsidRPr="00A85160" w:rsidRDefault="00A053CC" w:rsidP="00A053CC">
            <w:pPr>
              <w:rPr>
                <w:lang w:val="en-GB"/>
              </w:rPr>
            </w:pPr>
            <w:r w:rsidRPr="00A85160">
              <w:rPr>
                <w:lang w:val="en-GB"/>
              </w:rPr>
              <w:t>8.</w:t>
            </w:r>
          </w:p>
        </w:tc>
        <w:tc>
          <w:tcPr>
            <w:tcW w:w="3832" w:type="dxa"/>
          </w:tcPr>
          <w:p w14:paraId="58B6C9EC" w14:textId="13C5C363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Laboratory tests on concrete (compression + flexural)</w:t>
            </w:r>
          </w:p>
        </w:tc>
        <w:tc>
          <w:tcPr>
            <w:tcW w:w="1985" w:type="dxa"/>
          </w:tcPr>
          <w:p w14:paraId="776D5020" w14:textId="622CE076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37A7E352" w14:textId="6EAC0819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_6</w:t>
            </w:r>
          </w:p>
        </w:tc>
        <w:tc>
          <w:tcPr>
            <w:tcW w:w="1985" w:type="dxa"/>
          </w:tcPr>
          <w:p w14:paraId="3EC898D5" w14:textId="41203E7D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A053CC" w:rsidRPr="00A85160" w14:paraId="36F6531D" w14:textId="77777777" w:rsidTr="00A05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41607A" w14:textId="62A72E54" w:rsidR="00A053CC" w:rsidRPr="00A85160" w:rsidRDefault="00A053CC" w:rsidP="00A053CC">
            <w:pPr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9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32" w:type="dxa"/>
          </w:tcPr>
          <w:p w14:paraId="6F1EED07" w14:textId="64FDEB70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rFonts w:ascii="Times New Roman" w:hAnsi="Times New Roman"/>
              </w:rPr>
              <w:t>Autumn break</w:t>
            </w:r>
          </w:p>
        </w:tc>
        <w:tc>
          <w:tcPr>
            <w:tcW w:w="1985" w:type="dxa"/>
          </w:tcPr>
          <w:p w14:paraId="1078150A" w14:textId="5DA1142A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69CBDEE5" w14:textId="26C21319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_7</w:t>
            </w:r>
          </w:p>
        </w:tc>
        <w:tc>
          <w:tcPr>
            <w:tcW w:w="1985" w:type="dxa"/>
          </w:tcPr>
          <w:p w14:paraId="4D32F538" w14:textId="54B09B5B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------</w:t>
            </w:r>
          </w:p>
        </w:tc>
      </w:tr>
      <w:tr w:rsidR="00A053CC" w:rsidRPr="00A85160" w14:paraId="24BFC093" w14:textId="77777777" w:rsidTr="00A0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DF5D59" w14:textId="7710E492" w:rsidR="00A053CC" w:rsidRPr="00A85160" w:rsidRDefault="00A053CC" w:rsidP="00A053CC">
            <w:pPr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10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32" w:type="dxa"/>
          </w:tcPr>
          <w:p w14:paraId="6E0CE2B1" w14:textId="4063CFD5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  <w:b/>
                <w:bCs/>
              </w:rPr>
              <w:t>Laboratory tests on concrete (Compression + flexural)</w:t>
            </w:r>
          </w:p>
        </w:tc>
        <w:tc>
          <w:tcPr>
            <w:tcW w:w="1985" w:type="dxa"/>
          </w:tcPr>
          <w:p w14:paraId="7F618573" w14:textId="415AA813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5B49955F" w14:textId="5C114A97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_8</w:t>
            </w:r>
          </w:p>
        </w:tc>
        <w:tc>
          <w:tcPr>
            <w:tcW w:w="1985" w:type="dxa"/>
          </w:tcPr>
          <w:p w14:paraId="30F43C72" w14:textId="6ABBEC4A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14-11-2024</w:t>
            </w:r>
          </w:p>
        </w:tc>
      </w:tr>
      <w:tr w:rsidR="00A053CC" w:rsidRPr="00A85160" w14:paraId="42376C8F" w14:textId="77777777" w:rsidTr="00A05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4B951A" w14:textId="20EDDCC0" w:rsidR="00A053CC" w:rsidRPr="00A85160" w:rsidRDefault="00A053CC" w:rsidP="00A053CC">
            <w:pPr>
              <w:rPr>
                <w:lang w:val="en-GB"/>
              </w:rPr>
            </w:pPr>
            <w:r w:rsidRPr="00A85160">
              <w:rPr>
                <w:lang w:val="en-GB"/>
              </w:rPr>
              <w:t>1</w:t>
            </w:r>
            <w:r>
              <w:rPr>
                <w:rFonts w:hint="cs"/>
                <w:rtl/>
                <w:lang w:val="en-GB"/>
              </w:rPr>
              <w:t>1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32" w:type="dxa"/>
          </w:tcPr>
          <w:p w14:paraId="4DA3EE25" w14:textId="4FF24091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 xml:space="preserve">Concrete Admixture + design of special types of concrete </w:t>
            </w:r>
          </w:p>
        </w:tc>
        <w:tc>
          <w:tcPr>
            <w:tcW w:w="1985" w:type="dxa"/>
          </w:tcPr>
          <w:p w14:paraId="24F3EA45" w14:textId="1792F5E2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3C6F10F7" w14:textId="3201FBFD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_9</w:t>
            </w:r>
          </w:p>
        </w:tc>
        <w:tc>
          <w:tcPr>
            <w:tcW w:w="1985" w:type="dxa"/>
          </w:tcPr>
          <w:p w14:paraId="0BEA9A8B" w14:textId="23C692E4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21-11-2024</w:t>
            </w:r>
          </w:p>
        </w:tc>
      </w:tr>
      <w:tr w:rsidR="00A053CC" w:rsidRPr="00A85160" w14:paraId="7132E5FD" w14:textId="77777777" w:rsidTr="00A0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4C8E47" w14:textId="1059A0AF" w:rsidR="00A053CC" w:rsidRPr="00A85160" w:rsidRDefault="00A053CC" w:rsidP="00A053CC">
            <w:pPr>
              <w:rPr>
                <w:lang w:val="en-GB"/>
              </w:rPr>
            </w:pPr>
            <w:r w:rsidRPr="00A85160">
              <w:rPr>
                <w:lang w:val="en-GB"/>
              </w:rPr>
              <w:t>1</w:t>
            </w:r>
            <w:r>
              <w:rPr>
                <w:rFonts w:hint="cs"/>
                <w:rtl/>
                <w:lang w:val="en-GB"/>
              </w:rPr>
              <w:t>2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32" w:type="dxa"/>
          </w:tcPr>
          <w:p w14:paraId="0AFB1BF4" w14:textId="760E69C7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Laboratory tests on steel.</w:t>
            </w:r>
          </w:p>
        </w:tc>
        <w:tc>
          <w:tcPr>
            <w:tcW w:w="1985" w:type="dxa"/>
          </w:tcPr>
          <w:p w14:paraId="5E6C112B" w14:textId="2290F78A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72DB7AEE" w14:textId="11E45781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</w:t>
            </w:r>
            <w:r>
              <w:rPr>
                <w:lang w:val="en-GB"/>
              </w:rPr>
              <w:t>10</w:t>
            </w:r>
          </w:p>
        </w:tc>
        <w:tc>
          <w:tcPr>
            <w:tcW w:w="1985" w:type="dxa"/>
          </w:tcPr>
          <w:p w14:paraId="6907F445" w14:textId="136614BB" w:rsidR="00A053CC" w:rsidRPr="00A85160" w:rsidRDefault="00A053CC" w:rsidP="00A05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28-11-2024</w:t>
            </w:r>
          </w:p>
        </w:tc>
      </w:tr>
      <w:tr w:rsidR="00A053CC" w:rsidRPr="00A85160" w14:paraId="2F0B24DB" w14:textId="77777777" w:rsidTr="00A05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8ADFC77" w14:textId="3A4CAE44" w:rsidR="00A053CC" w:rsidRPr="00A85160" w:rsidRDefault="00A053CC" w:rsidP="00A053CC">
            <w:pPr>
              <w:rPr>
                <w:lang w:val="en-GB"/>
              </w:rPr>
            </w:pPr>
            <w:r w:rsidRPr="00A85160">
              <w:rPr>
                <w:lang w:val="en-GB"/>
              </w:rPr>
              <w:t>1</w:t>
            </w:r>
            <w:r>
              <w:rPr>
                <w:rFonts w:hint="cs"/>
                <w:rtl/>
                <w:lang w:val="en-GB"/>
              </w:rPr>
              <w:t>3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32" w:type="dxa"/>
          </w:tcPr>
          <w:p w14:paraId="55BB4E40" w14:textId="012E0F33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Laboratory tests Brick and timber. Summary</w:t>
            </w:r>
          </w:p>
        </w:tc>
        <w:tc>
          <w:tcPr>
            <w:tcW w:w="1985" w:type="dxa"/>
          </w:tcPr>
          <w:p w14:paraId="0DB5D21B" w14:textId="17F4B949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134A1C05" w14:textId="0D3520B7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</w:t>
            </w:r>
            <w:r>
              <w:rPr>
                <w:lang w:val="en-GB"/>
              </w:rPr>
              <w:t>11</w:t>
            </w:r>
          </w:p>
        </w:tc>
        <w:tc>
          <w:tcPr>
            <w:tcW w:w="1985" w:type="dxa"/>
          </w:tcPr>
          <w:p w14:paraId="1D21A6DD" w14:textId="06BAC8AB" w:rsidR="00A053CC" w:rsidRPr="00A85160" w:rsidRDefault="00A053CC" w:rsidP="00A05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5-12-2024</w:t>
            </w:r>
          </w:p>
        </w:tc>
      </w:tr>
      <w:tr w:rsidR="00583F95" w:rsidRPr="00A85160" w14:paraId="63899CCA" w14:textId="77777777" w:rsidTr="00A0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991C4B7" w14:textId="1846572D" w:rsidR="00583F95" w:rsidRPr="00A85160" w:rsidRDefault="00583F95" w:rsidP="00583F95">
            <w:pPr>
              <w:rPr>
                <w:lang w:val="en-GB"/>
              </w:rPr>
            </w:pPr>
            <w:r w:rsidRPr="00A85160">
              <w:rPr>
                <w:lang w:val="en-GB"/>
              </w:rPr>
              <w:t>1</w:t>
            </w:r>
            <w:r w:rsidR="000D3AA2">
              <w:rPr>
                <w:rFonts w:hint="cs"/>
                <w:rtl/>
                <w:lang w:val="en-GB"/>
              </w:rPr>
              <w:t>4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32" w:type="dxa"/>
          </w:tcPr>
          <w:p w14:paraId="4834948B" w14:textId="1E323702" w:rsidR="00583F95" w:rsidRPr="00A85160" w:rsidRDefault="00583F95" w:rsidP="0058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76114C">
              <w:t>Final exam.</w:t>
            </w:r>
          </w:p>
        </w:tc>
        <w:tc>
          <w:tcPr>
            <w:tcW w:w="1985" w:type="dxa"/>
          </w:tcPr>
          <w:p w14:paraId="24338033" w14:textId="77777777" w:rsidR="00583F95" w:rsidRPr="00A85160" w:rsidRDefault="00583F95" w:rsidP="0058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842" w:type="dxa"/>
          </w:tcPr>
          <w:p w14:paraId="66C9E6FD" w14:textId="77777777" w:rsidR="00583F95" w:rsidRPr="00A85160" w:rsidRDefault="00583F95" w:rsidP="0058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985" w:type="dxa"/>
          </w:tcPr>
          <w:p w14:paraId="6AAF562B" w14:textId="77777777" w:rsidR="00583F95" w:rsidRPr="00A85160" w:rsidRDefault="00583F95" w:rsidP="0058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9F08F8B" w14:textId="18E2178C" w:rsidR="00576376" w:rsidRPr="00A85160" w:rsidRDefault="00576376" w:rsidP="00576376">
      <w:pPr>
        <w:rPr>
          <w:lang w:val="en-GB"/>
        </w:rPr>
      </w:pPr>
    </w:p>
    <w:p w14:paraId="34AE0E35" w14:textId="77777777" w:rsidR="00576376" w:rsidRPr="00A85160" w:rsidRDefault="00576376" w:rsidP="00576376">
      <w:pPr>
        <w:rPr>
          <w:lang w:val="en-GB"/>
        </w:rPr>
      </w:pPr>
    </w:p>
    <w:p w14:paraId="23C91BA5" w14:textId="0681E2E8" w:rsidR="009B4F16" w:rsidRPr="00A85160" w:rsidRDefault="009B1CFA" w:rsidP="00576376">
      <w:pPr>
        <w:pStyle w:val="Heading2"/>
        <w:numPr>
          <w:ilvl w:val="0"/>
          <w:numId w:val="25"/>
        </w:numPr>
        <w:rPr>
          <w:b/>
          <w:bCs/>
          <w:lang w:val="en-GB"/>
        </w:rPr>
      </w:pPr>
      <w:r>
        <w:rPr>
          <w:b/>
          <w:bCs/>
          <w:lang w:val="en-GB"/>
        </w:rPr>
        <w:t>assessment and evaluation</w:t>
      </w:r>
    </w:p>
    <w:p w14:paraId="56227E70" w14:textId="59AF7746" w:rsidR="00576376" w:rsidRPr="000F0372" w:rsidRDefault="00531994" w:rsidP="00744428">
      <w:pPr>
        <w:suppressAutoHyphens/>
        <w:ind w:left="709"/>
        <w:rPr>
          <w:i/>
          <w:iCs/>
          <w:color w:val="FF0000"/>
          <w:sz w:val="16"/>
          <w:szCs w:val="16"/>
          <w:lang w:val="en-GB"/>
        </w:rPr>
      </w:pPr>
      <w:r>
        <w:rPr>
          <w:i/>
          <w:iCs/>
          <w:sz w:val="16"/>
          <w:szCs w:val="16"/>
          <w:lang w:val="en-GB"/>
        </w:rPr>
        <w:t>(</w:t>
      </w:r>
      <w:r w:rsidR="000F0372" w:rsidRPr="00782776">
        <w:rPr>
          <w:i/>
          <w:iCs/>
          <w:sz w:val="16"/>
          <w:szCs w:val="16"/>
          <w:lang w:val="en-GB"/>
        </w:rPr>
        <w:t>Neptun: Instruction/Subjects/Subject Details/Syllabus</w:t>
      </w:r>
      <w:r w:rsidR="000F0372">
        <w:rPr>
          <w:i/>
          <w:iCs/>
          <w:sz w:val="16"/>
          <w:szCs w:val="16"/>
          <w:lang w:val="en-GB"/>
        </w:rPr>
        <w:t>/Examination and Evaluation System</w:t>
      </w:r>
      <w:r w:rsidR="00EE747E" w:rsidRPr="00A85160">
        <w:rPr>
          <w:i/>
          <w:iCs/>
          <w:sz w:val="16"/>
          <w:szCs w:val="16"/>
          <w:lang w:val="en-GB"/>
        </w:rPr>
        <w:t>)</w:t>
      </w:r>
      <w:r w:rsidR="000F0372">
        <w:rPr>
          <w:i/>
          <w:iCs/>
          <w:sz w:val="16"/>
          <w:szCs w:val="16"/>
          <w:lang w:val="en-GB"/>
        </w:rPr>
        <w:t xml:space="preserve"> </w:t>
      </w:r>
    </w:p>
    <w:p w14:paraId="1F925394" w14:textId="77777777" w:rsidR="00744428" w:rsidRPr="00A85160" w:rsidRDefault="00744428" w:rsidP="00576376">
      <w:pPr>
        <w:rPr>
          <w:lang w:val="en-GB"/>
        </w:rPr>
      </w:pPr>
    </w:p>
    <w:p w14:paraId="138AF213" w14:textId="7B68C7F0" w:rsidR="001C7AF2" w:rsidRPr="00A85160" w:rsidRDefault="000F0372" w:rsidP="00DC3D3E">
      <w:pPr>
        <w:pStyle w:val="Heading5"/>
        <w:rPr>
          <w:b/>
          <w:bCs/>
          <w:color w:val="auto"/>
          <w:u w:val="single"/>
          <w:lang w:val="en-GB"/>
        </w:rPr>
      </w:pPr>
      <w:r>
        <w:rPr>
          <w:b/>
          <w:bCs/>
          <w:color w:val="auto"/>
          <w:u w:val="single"/>
          <w:lang w:val="en-GB"/>
        </w:rPr>
        <w:t>Attendance</w:t>
      </w:r>
      <w:r w:rsidR="002038B8" w:rsidRPr="00A85160">
        <w:rPr>
          <w:b/>
          <w:bCs/>
          <w:color w:val="auto"/>
          <w:u w:val="single"/>
          <w:lang w:val="en-GB"/>
        </w:rPr>
        <w:t xml:space="preserve"> </w:t>
      </w:r>
    </w:p>
    <w:p w14:paraId="48879ED6" w14:textId="6FD6AA80" w:rsidR="000F0372" w:rsidRPr="000F23DD" w:rsidRDefault="000F0372" w:rsidP="000F0372">
      <w:pPr>
        <w:widowControl w:val="0"/>
        <w:spacing w:after="120"/>
        <w:rPr>
          <w:rFonts w:cstheme="minorHAnsi"/>
          <w:i/>
          <w:sz w:val="16"/>
          <w:szCs w:val="16"/>
          <w:lang w:val="en-GB"/>
        </w:rPr>
      </w:pPr>
      <w:r w:rsidRPr="000F23DD">
        <w:rPr>
          <w:rFonts w:cstheme="minorHAnsi"/>
          <w:i/>
          <w:sz w:val="16"/>
          <w:szCs w:val="16"/>
          <w:lang w:val="en-GB"/>
        </w:rPr>
        <w:t>In accordance with the Code of Studies and Examinations of the University of Pécs, Article 45 (2) and Annex 9. (</w:t>
      </w:r>
      <w:r>
        <w:rPr>
          <w:rFonts w:cstheme="minorHAnsi"/>
          <w:i/>
          <w:sz w:val="16"/>
          <w:szCs w:val="16"/>
          <w:lang w:val="en-GB"/>
        </w:rPr>
        <w:t xml:space="preserve">Article </w:t>
      </w:r>
      <w:r w:rsidRPr="000F23DD">
        <w:rPr>
          <w:rFonts w:cstheme="minorHAnsi"/>
          <w:i/>
          <w:sz w:val="16"/>
          <w:szCs w:val="16"/>
          <w:lang w:val="en-GB"/>
        </w:rPr>
        <w:t xml:space="preserve">3) </w:t>
      </w:r>
      <w:r w:rsidR="00203048">
        <w:rPr>
          <w:rFonts w:cstheme="minorHAnsi"/>
          <w:i/>
          <w:sz w:val="16"/>
          <w:szCs w:val="16"/>
          <w:lang w:val="en-GB"/>
        </w:rPr>
        <w:t>a</w:t>
      </w:r>
      <w:r w:rsidRPr="000F23DD">
        <w:rPr>
          <w:rFonts w:cstheme="minorHAnsi"/>
          <w:i/>
          <w:sz w:val="16"/>
          <w:szCs w:val="16"/>
          <w:lang w:val="en-GB"/>
        </w:rPr>
        <w:t xml:space="preserve"> student may be refused a grade or qualification in the given </w:t>
      </w:r>
      <w:r>
        <w:rPr>
          <w:rFonts w:cstheme="minorHAnsi"/>
          <w:i/>
          <w:sz w:val="16"/>
          <w:szCs w:val="16"/>
          <w:lang w:val="en-GB"/>
        </w:rPr>
        <w:t xml:space="preserve">full-time </w:t>
      </w:r>
      <w:r w:rsidRPr="000F23DD">
        <w:rPr>
          <w:rFonts w:cstheme="minorHAnsi"/>
          <w:i/>
          <w:sz w:val="16"/>
          <w:szCs w:val="16"/>
          <w:lang w:val="en-GB"/>
        </w:rPr>
        <w:t xml:space="preserve">course if the </w:t>
      </w:r>
      <w:r w:rsidR="00203048">
        <w:rPr>
          <w:rFonts w:cstheme="minorHAnsi"/>
          <w:i/>
          <w:sz w:val="16"/>
          <w:szCs w:val="16"/>
          <w:lang w:val="en-GB"/>
        </w:rPr>
        <w:t xml:space="preserve">number of class </w:t>
      </w:r>
      <w:r w:rsidRPr="000F23DD">
        <w:rPr>
          <w:rFonts w:cstheme="minorHAnsi"/>
          <w:i/>
          <w:sz w:val="16"/>
          <w:szCs w:val="16"/>
          <w:lang w:val="en-GB"/>
        </w:rPr>
        <w:t>absence</w:t>
      </w:r>
      <w:r w:rsidR="00203048">
        <w:rPr>
          <w:rFonts w:cstheme="minorHAnsi"/>
          <w:i/>
          <w:sz w:val="16"/>
          <w:szCs w:val="16"/>
          <w:lang w:val="en-GB"/>
        </w:rPr>
        <w:t xml:space="preserve">s </w:t>
      </w:r>
      <w:r w:rsidRPr="000F23DD">
        <w:rPr>
          <w:rFonts w:cstheme="minorHAnsi"/>
          <w:i/>
          <w:sz w:val="16"/>
          <w:szCs w:val="16"/>
          <w:lang w:val="en-GB"/>
        </w:rPr>
        <w:t xml:space="preserve">exceeds 30% of the contact hours stipulated in the </w:t>
      </w:r>
      <w:r>
        <w:rPr>
          <w:rFonts w:cstheme="minorHAnsi"/>
          <w:i/>
          <w:sz w:val="16"/>
          <w:szCs w:val="16"/>
          <w:lang w:val="en-GB"/>
        </w:rPr>
        <w:t>course description</w:t>
      </w:r>
      <w:r w:rsidRPr="000F23DD">
        <w:rPr>
          <w:rFonts w:cstheme="minorHAnsi"/>
          <w:i/>
          <w:sz w:val="16"/>
          <w:szCs w:val="16"/>
          <w:lang w:val="en-GB"/>
        </w:rPr>
        <w:t>.</w:t>
      </w:r>
    </w:p>
    <w:p w14:paraId="4046CFC7" w14:textId="77777777" w:rsidR="00E15443" w:rsidRPr="00A85160" w:rsidRDefault="00E15443" w:rsidP="00E15443">
      <w:pPr>
        <w:rPr>
          <w:lang w:val="en-GB"/>
        </w:rPr>
      </w:pPr>
    </w:p>
    <w:p w14:paraId="6B183626" w14:textId="4C77ADE6" w:rsidR="0074781F" w:rsidRPr="00A85160" w:rsidRDefault="009B1CFA" w:rsidP="00CA3DFB">
      <w:pPr>
        <w:rPr>
          <w:i/>
          <w:iCs/>
          <w:lang w:val="en-GB"/>
        </w:rPr>
      </w:pPr>
      <w:r>
        <w:rPr>
          <w:b/>
          <w:bCs/>
          <w:i/>
          <w:iCs/>
          <w:lang w:val="en-GB"/>
        </w:rPr>
        <w:t>Method for monitoring attendance</w:t>
      </w:r>
      <w:r w:rsidR="009321B4" w:rsidRPr="00A85160">
        <w:rPr>
          <w:b/>
          <w:bCs/>
          <w:i/>
          <w:iCs/>
          <w:lang w:val="en-GB"/>
        </w:rPr>
        <w:t xml:space="preserve"> </w:t>
      </w:r>
      <w:r w:rsidR="009321B4" w:rsidRPr="00A85160">
        <w:rPr>
          <w:i/>
          <w:iCs/>
          <w:sz w:val="16"/>
          <w:szCs w:val="16"/>
          <w:lang w:val="en-GB"/>
        </w:rPr>
        <w:t>(</w:t>
      </w:r>
      <w:r>
        <w:rPr>
          <w:i/>
          <w:iCs/>
          <w:sz w:val="16"/>
          <w:szCs w:val="16"/>
          <w:lang w:val="en-GB"/>
        </w:rPr>
        <w:t>e.g.</w:t>
      </w:r>
      <w:r w:rsidR="005E2090" w:rsidRPr="00A85160">
        <w:rPr>
          <w:i/>
          <w:iCs/>
          <w:sz w:val="16"/>
          <w:szCs w:val="16"/>
          <w:lang w:val="en-GB"/>
        </w:rPr>
        <w:t xml:space="preserve">: </w:t>
      </w:r>
      <w:r>
        <w:rPr>
          <w:i/>
          <w:iCs/>
          <w:sz w:val="16"/>
          <w:szCs w:val="16"/>
          <w:lang w:val="en-GB"/>
        </w:rPr>
        <w:t>attendance sheet</w:t>
      </w:r>
      <w:r w:rsidR="005E2090" w:rsidRPr="00A85160">
        <w:rPr>
          <w:i/>
          <w:iCs/>
          <w:sz w:val="16"/>
          <w:szCs w:val="16"/>
          <w:lang w:val="en-GB"/>
        </w:rPr>
        <w:t xml:space="preserve"> / online </w:t>
      </w:r>
      <w:r>
        <w:rPr>
          <w:i/>
          <w:iCs/>
          <w:sz w:val="16"/>
          <w:szCs w:val="16"/>
          <w:lang w:val="en-GB"/>
        </w:rPr>
        <w:t>test</w:t>
      </w:r>
      <w:r w:rsidR="005E2090" w:rsidRPr="00A85160">
        <w:rPr>
          <w:i/>
          <w:iCs/>
          <w:sz w:val="16"/>
          <w:szCs w:val="16"/>
          <w:lang w:val="en-GB"/>
        </w:rPr>
        <w:t xml:space="preserve">/ </w:t>
      </w:r>
      <w:r w:rsidR="005D7DFC">
        <w:rPr>
          <w:i/>
          <w:iCs/>
          <w:sz w:val="16"/>
          <w:szCs w:val="16"/>
          <w:lang w:val="en-GB"/>
        </w:rPr>
        <w:t>register</w:t>
      </w:r>
      <w:r w:rsidR="005E2090" w:rsidRPr="00A85160">
        <w:rPr>
          <w:i/>
          <w:iCs/>
          <w:sz w:val="16"/>
          <w:szCs w:val="16"/>
          <w:lang w:val="en-GB"/>
        </w:rPr>
        <w:t xml:space="preserve">, </w:t>
      </w:r>
      <w:r>
        <w:rPr>
          <w:i/>
          <w:iCs/>
          <w:sz w:val="16"/>
          <w:szCs w:val="16"/>
          <w:lang w:val="en-GB"/>
        </w:rPr>
        <w:t>etc</w:t>
      </w:r>
      <w:r w:rsidR="005E2090" w:rsidRPr="00A85160">
        <w:rPr>
          <w:i/>
          <w:iCs/>
          <w:sz w:val="16"/>
          <w:szCs w:val="16"/>
          <w:lang w:val="en-GB"/>
        </w:rPr>
        <w:t>.</w:t>
      </w:r>
      <w:r w:rsidR="009321B4" w:rsidRPr="00A85160">
        <w:rPr>
          <w:i/>
          <w:iCs/>
          <w:sz w:val="16"/>
          <w:szCs w:val="16"/>
          <w:lang w:val="en-GB"/>
        </w:rPr>
        <w:t>)</w:t>
      </w:r>
    </w:p>
    <w:p w14:paraId="446EF95D" w14:textId="74E0E904" w:rsidR="00891215" w:rsidRPr="00A85160" w:rsidRDefault="001B2CA3" w:rsidP="00E15443">
      <w:pPr>
        <w:shd w:val="clear" w:color="auto" w:fill="DFDFDF" w:themeFill="background2" w:themeFillShade="E6"/>
        <w:rPr>
          <w:lang w:val="en-GB"/>
        </w:rPr>
      </w:pPr>
      <w:r w:rsidRPr="001B2CA3">
        <w:rPr>
          <w:lang w:val="en-GB"/>
        </w:rPr>
        <w:t>attendance sheet</w:t>
      </w:r>
    </w:p>
    <w:p w14:paraId="09A453A3" w14:textId="77777777" w:rsidR="00E15443" w:rsidRPr="00A85160" w:rsidRDefault="00E15443" w:rsidP="00E15443">
      <w:pPr>
        <w:rPr>
          <w:lang w:val="en-GB"/>
        </w:rPr>
      </w:pPr>
    </w:p>
    <w:p w14:paraId="3EC9BEC5" w14:textId="30CD3821" w:rsidR="00593342" w:rsidRPr="00A85160" w:rsidRDefault="001B334B" w:rsidP="00891215">
      <w:pPr>
        <w:pStyle w:val="Heading5"/>
        <w:keepNext/>
        <w:rPr>
          <w:b/>
          <w:bCs/>
          <w:color w:val="auto"/>
          <w:u w:val="single"/>
          <w:lang w:val="en-GB"/>
        </w:rPr>
      </w:pPr>
      <w:r w:rsidRPr="00A85160">
        <w:rPr>
          <w:b/>
          <w:bCs/>
          <w:color w:val="auto"/>
          <w:u w:val="single"/>
          <w:lang w:val="en-GB"/>
        </w:rPr>
        <w:t>assessment</w:t>
      </w:r>
    </w:p>
    <w:p w14:paraId="23FC5030" w14:textId="09E434AC" w:rsidR="00007075" w:rsidRPr="00A85160" w:rsidRDefault="001B334B" w:rsidP="00891215">
      <w:pPr>
        <w:keepNext/>
        <w:ind w:left="708"/>
        <w:rPr>
          <w:i/>
          <w:iCs/>
          <w:sz w:val="16"/>
          <w:szCs w:val="16"/>
          <w:lang w:val="en-GB"/>
        </w:rPr>
      </w:pPr>
      <w:r w:rsidRPr="00A85160">
        <w:rPr>
          <w:i/>
          <w:iCs/>
          <w:sz w:val="16"/>
          <w:szCs w:val="16"/>
          <w:lang w:val="en-GB"/>
        </w:rPr>
        <w:t xml:space="preserve">Cells of the appropriate type of requirement is to be filled out </w:t>
      </w:r>
      <w:r w:rsidR="00FF3333" w:rsidRPr="00A85160">
        <w:rPr>
          <w:i/>
          <w:iCs/>
          <w:sz w:val="16"/>
          <w:szCs w:val="16"/>
          <w:lang w:val="en-GB"/>
        </w:rPr>
        <w:t>(</w:t>
      </w:r>
      <w:r w:rsidRPr="00A85160">
        <w:rPr>
          <w:i/>
          <w:iCs/>
          <w:sz w:val="16"/>
          <w:szCs w:val="16"/>
          <w:lang w:val="en-GB"/>
        </w:rPr>
        <w:t xml:space="preserve">course-units </w:t>
      </w:r>
      <w:r w:rsidR="009E1FA0" w:rsidRPr="00A85160">
        <w:rPr>
          <w:i/>
          <w:iCs/>
          <w:sz w:val="16"/>
          <w:szCs w:val="16"/>
          <w:lang w:val="en-GB"/>
        </w:rPr>
        <w:t>resulting</w:t>
      </w:r>
      <w:r w:rsidRPr="00A85160">
        <w:rPr>
          <w:i/>
          <w:iCs/>
          <w:sz w:val="16"/>
          <w:szCs w:val="16"/>
          <w:lang w:val="en-GB"/>
        </w:rPr>
        <w:t xml:space="preserve"> in </w:t>
      </w:r>
      <w:r w:rsidR="00B122FD" w:rsidRPr="00A85160">
        <w:rPr>
          <w:i/>
          <w:iCs/>
          <w:sz w:val="16"/>
          <w:szCs w:val="16"/>
          <w:lang w:val="en-GB"/>
        </w:rPr>
        <w:t>mid-term</w:t>
      </w:r>
      <w:r w:rsidRPr="00A85160">
        <w:rPr>
          <w:i/>
          <w:iCs/>
          <w:sz w:val="16"/>
          <w:szCs w:val="16"/>
          <w:lang w:val="en-GB"/>
        </w:rPr>
        <w:t xml:space="preserve"> grade or examination</w:t>
      </w:r>
      <w:r w:rsidR="00B122FD" w:rsidRPr="00A85160">
        <w:rPr>
          <w:i/>
          <w:iCs/>
          <w:sz w:val="16"/>
          <w:szCs w:val="16"/>
          <w:lang w:val="en-GB"/>
        </w:rPr>
        <w:t>)</w:t>
      </w:r>
      <w:r w:rsidRPr="00A85160">
        <w:rPr>
          <w:i/>
          <w:iCs/>
          <w:sz w:val="16"/>
          <w:szCs w:val="16"/>
          <w:lang w:val="en-GB"/>
        </w:rPr>
        <w:t xml:space="preserve">. Cells of the other type can be deleted. </w:t>
      </w:r>
      <w:r w:rsidR="00FF3333" w:rsidRPr="00A85160">
        <w:rPr>
          <w:i/>
          <w:iCs/>
          <w:sz w:val="16"/>
          <w:szCs w:val="16"/>
          <w:lang w:val="en-GB"/>
        </w:rPr>
        <w:t xml:space="preserve"> </w:t>
      </w:r>
    </w:p>
    <w:p w14:paraId="19175A4F" w14:textId="2FF0368F" w:rsidR="00CE73E0" w:rsidRPr="00A85160" w:rsidRDefault="00CE73E0" w:rsidP="00891215">
      <w:pPr>
        <w:keepNext/>
        <w:rPr>
          <w:lang w:val="en-GB"/>
        </w:rPr>
      </w:pPr>
    </w:p>
    <w:p w14:paraId="304A5DC2" w14:textId="2B82D068" w:rsidR="009321B4" w:rsidRPr="00A85160" w:rsidRDefault="009E1FA0" w:rsidP="003E6E3D">
      <w:pPr>
        <w:pStyle w:val="IntenseQuote"/>
        <w:ind w:hanging="1440"/>
        <w:rPr>
          <w:sz w:val="22"/>
          <w:szCs w:val="22"/>
          <w:lang w:val="en-GB"/>
        </w:rPr>
      </w:pPr>
      <w:r w:rsidRPr="00A85160">
        <w:rPr>
          <w:lang w:val="en-GB"/>
        </w:rPr>
        <w:t xml:space="preserve">Course resulting in </w:t>
      </w:r>
      <w:r w:rsidR="00B122FD" w:rsidRPr="00A85160">
        <w:rPr>
          <w:lang w:val="en-GB"/>
        </w:rPr>
        <w:t>mid-term</w:t>
      </w:r>
      <w:r w:rsidRPr="00A85160">
        <w:rPr>
          <w:lang w:val="en-GB"/>
        </w:rPr>
        <w:t xml:space="preserve"> grade</w:t>
      </w:r>
      <w:r w:rsidRPr="00A85160">
        <w:rPr>
          <w:b w:val="0"/>
          <w:bCs w:val="0"/>
          <w:sz w:val="22"/>
          <w:szCs w:val="22"/>
          <w:lang w:val="en-GB"/>
        </w:rPr>
        <w:t xml:space="preserve"> </w:t>
      </w:r>
      <w:r w:rsidR="009321B4" w:rsidRPr="00A85160">
        <w:rPr>
          <w:b w:val="0"/>
          <w:bCs w:val="0"/>
          <w:sz w:val="22"/>
          <w:szCs w:val="22"/>
          <w:lang w:val="en-GB"/>
        </w:rPr>
        <w:t xml:space="preserve">(PTE </w:t>
      </w:r>
      <w:proofErr w:type="spellStart"/>
      <w:r w:rsidR="009321B4" w:rsidRPr="00A85160">
        <w:rPr>
          <w:b w:val="0"/>
          <w:bCs w:val="0"/>
          <w:sz w:val="22"/>
          <w:szCs w:val="22"/>
          <w:lang w:val="en-GB"/>
        </w:rPr>
        <w:t>TVSz</w:t>
      </w:r>
      <w:proofErr w:type="spellEnd"/>
      <w:r w:rsidR="009321B4" w:rsidRPr="00A85160">
        <w:rPr>
          <w:b w:val="0"/>
          <w:bCs w:val="0"/>
          <w:sz w:val="22"/>
          <w:szCs w:val="22"/>
          <w:lang w:val="en-GB"/>
        </w:rPr>
        <w:t xml:space="preserve"> 40</w:t>
      </w:r>
      <w:proofErr w:type="gramStart"/>
      <w:r w:rsidR="009321B4" w:rsidRPr="00A85160">
        <w:rPr>
          <w:b w:val="0"/>
          <w:bCs w:val="0"/>
          <w:sz w:val="22"/>
          <w:szCs w:val="22"/>
          <w:lang w:val="en-GB"/>
        </w:rPr>
        <w:t>§(</w:t>
      </w:r>
      <w:proofErr w:type="gramEnd"/>
      <w:r w:rsidR="009321B4" w:rsidRPr="00A85160">
        <w:rPr>
          <w:b w:val="0"/>
          <w:bCs w:val="0"/>
          <w:sz w:val="22"/>
          <w:szCs w:val="22"/>
          <w:lang w:val="en-GB"/>
        </w:rPr>
        <w:t>3))</w:t>
      </w:r>
    </w:p>
    <w:p w14:paraId="4D960302" w14:textId="1C9194D8" w:rsidR="00E15443" w:rsidRPr="00A85160" w:rsidRDefault="00E15443" w:rsidP="00E15443">
      <w:pPr>
        <w:rPr>
          <w:rStyle w:val="SubtleEmphasis"/>
          <w:i w:val="0"/>
          <w:iCs w:val="0"/>
          <w:lang w:val="en-GB"/>
        </w:rPr>
      </w:pPr>
    </w:p>
    <w:p w14:paraId="190F84DD" w14:textId="2C36AEDB" w:rsidR="0031664E" w:rsidRPr="00A85160" w:rsidRDefault="002C47AD" w:rsidP="003E6E3D">
      <w:pPr>
        <w:ind w:left="851" w:hanging="851"/>
        <w:rPr>
          <w:rStyle w:val="SubtleEmphasis"/>
          <w:sz w:val="16"/>
          <w:szCs w:val="16"/>
          <w:lang w:val="en-GB"/>
        </w:rPr>
      </w:pPr>
      <w:r w:rsidRPr="00A85160">
        <w:rPr>
          <w:rStyle w:val="SubtleEmphasis"/>
          <w:b/>
          <w:bCs/>
          <w:lang w:val="en-GB"/>
        </w:rPr>
        <w:t xml:space="preserve">Mid-term assessments, performance </w:t>
      </w:r>
      <w:r w:rsidR="00B122FD" w:rsidRPr="00A85160">
        <w:rPr>
          <w:rStyle w:val="SubtleEmphasis"/>
          <w:b/>
          <w:bCs/>
          <w:lang w:val="en-GB"/>
        </w:rPr>
        <w:t>evaluation</w:t>
      </w:r>
      <w:r w:rsidRPr="00A85160">
        <w:rPr>
          <w:rStyle w:val="SubtleEmphasis"/>
          <w:b/>
          <w:bCs/>
          <w:lang w:val="en-GB"/>
        </w:rPr>
        <w:t xml:space="preserve"> and their ratio in the final grad</w:t>
      </w:r>
      <w:r w:rsidR="003E574F">
        <w:rPr>
          <w:rStyle w:val="SubtleEmphasis"/>
          <w:b/>
          <w:bCs/>
          <w:lang w:val="en-GB"/>
        </w:rPr>
        <w:t>e</w:t>
      </w:r>
    </w:p>
    <w:p w14:paraId="32430E8B" w14:textId="77777777" w:rsidR="002C47AD" w:rsidRPr="00A85160" w:rsidRDefault="002C47AD" w:rsidP="003E6E3D">
      <w:pPr>
        <w:ind w:left="851" w:hanging="851"/>
        <w:rPr>
          <w:rStyle w:val="SubtleEmphasis"/>
          <w:b/>
          <w:bCs/>
          <w:lang w:val="en-GB"/>
        </w:rPr>
      </w:pPr>
    </w:p>
    <w:tbl>
      <w:tblPr>
        <w:tblStyle w:val="TableGridLight"/>
        <w:tblW w:w="8500" w:type="dxa"/>
        <w:tblInd w:w="846" w:type="dxa"/>
        <w:tblLook w:val="04A0" w:firstRow="1" w:lastRow="0" w:firstColumn="1" w:lastColumn="0" w:noHBand="0" w:noVBand="1"/>
      </w:tblPr>
      <w:tblGrid>
        <w:gridCol w:w="4678"/>
        <w:gridCol w:w="1709"/>
        <w:gridCol w:w="2113"/>
      </w:tblGrid>
      <w:tr w:rsidR="00637494" w:rsidRPr="00A85160" w14:paraId="27D87004" w14:textId="77777777" w:rsidTr="00F14336">
        <w:tc>
          <w:tcPr>
            <w:tcW w:w="4678" w:type="dxa"/>
            <w:vAlign w:val="center"/>
          </w:tcPr>
          <w:p w14:paraId="46517D65" w14:textId="3B4A41CC" w:rsidR="001C439B" w:rsidRPr="00A85160" w:rsidRDefault="00DA4FE7" w:rsidP="002C47AD">
            <w:pPr>
              <w:ind w:left="851" w:hanging="851"/>
              <w:jc w:val="center"/>
              <w:rPr>
                <w:b/>
                <w:bCs/>
                <w:lang w:val="en-GB"/>
              </w:rPr>
            </w:pPr>
            <w:r w:rsidRPr="00A85160">
              <w:rPr>
                <w:b/>
                <w:bCs/>
                <w:lang w:val="en-GB"/>
              </w:rPr>
              <w:lastRenderedPageBreak/>
              <w:t>T</w:t>
            </w:r>
            <w:r w:rsidR="002C47AD" w:rsidRPr="00A85160">
              <w:rPr>
                <w:b/>
                <w:bCs/>
                <w:lang w:val="en-GB"/>
              </w:rPr>
              <w:t>ype</w:t>
            </w:r>
          </w:p>
        </w:tc>
        <w:tc>
          <w:tcPr>
            <w:tcW w:w="1709" w:type="dxa"/>
            <w:vAlign w:val="center"/>
          </w:tcPr>
          <w:p w14:paraId="4039AA15" w14:textId="6661EDD7" w:rsidR="001C439B" w:rsidRPr="00A85160" w:rsidRDefault="002C47AD" w:rsidP="00C112FF">
            <w:pPr>
              <w:ind w:left="851" w:hanging="851"/>
              <w:jc w:val="center"/>
              <w:rPr>
                <w:b/>
                <w:bCs/>
                <w:lang w:val="en-GB"/>
              </w:rPr>
            </w:pPr>
            <w:r w:rsidRPr="00A85160">
              <w:rPr>
                <w:b/>
                <w:bCs/>
                <w:lang w:val="en-GB"/>
              </w:rPr>
              <w:t>Assessment</w:t>
            </w:r>
          </w:p>
        </w:tc>
        <w:tc>
          <w:tcPr>
            <w:tcW w:w="2113" w:type="dxa"/>
            <w:vAlign w:val="center"/>
          </w:tcPr>
          <w:p w14:paraId="5E96A40F" w14:textId="5D9B91B5" w:rsidR="001C439B" w:rsidRPr="00A85160" w:rsidRDefault="002C47AD" w:rsidP="00C112FF">
            <w:pPr>
              <w:jc w:val="center"/>
              <w:rPr>
                <w:b/>
                <w:bCs/>
                <w:lang w:val="en-GB"/>
              </w:rPr>
            </w:pPr>
            <w:r w:rsidRPr="00A85160">
              <w:rPr>
                <w:b/>
                <w:bCs/>
                <w:lang w:val="en-GB"/>
              </w:rPr>
              <w:t>Ratio in the final grade</w:t>
            </w:r>
          </w:p>
        </w:tc>
      </w:tr>
      <w:tr w:rsidR="001B2CA3" w:rsidRPr="00A85160" w14:paraId="7BA2082F" w14:textId="77777777" w:rsidTr="00F14336">
        <w:tc>
          <w:tcPr>
            <w:tcW w:w="4678" w:type="dxa"/>
            <w:shd w:val="clear" w:color="auto" w:fill="DFDFDF" w:themeFill="background2" w:themeFillShade="E6"/>
          </w:tcPr>
          <w:p w14:paraId="1AE7A3C7" w14:textId="7C7231AC" w:rsidR="001B2CA3" w:rsidRPr="00A85160" w:rsidRDefault="001B2CA3" w:rsidP="001B2CA3">
            <w:pPr>
              <w:rPr>
                <w:i/>
                <w:iCs/>
                <w:color w:val="808080" w:themeColor="accent4"/>
                <w:lang w:val="en-GB"/>
              </w:rPr>
            </w:pPr>
            <w:r w:rsidRPr="00B514BE">
              <w:t>Attendance</w:t>
            </w:r>
          </w:p>
        </w:tc>
        <w:tc>
          <w:tcPr>
            <w:tcW w:w="1709" w:type="dxa"/>
            <w:shd w:val="clear" w:color="auto" w:fill="DFDFDF" w:themeFill="background2" w:themeFillShade="E6"/>
          </w:tcPr>
          <w:p w14:paraId="0D5F1766" w14:textId="4E1765DB" w:rsidR="001B2CA3" w:rsidRPr="00A85160" w:rsidRDefault="001B2CA3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>10</w:t>
            </w:r>
            <w:r>
              <w:t xml:space="preserve"> points</w:t>
            </w:r>
            <w:r w:rsidRPr="00B514BE">
              <w:t xml:space="preserve"> </w:t>
            </w:r>
          </w:p>
        </w:tc>
        <w:tc>
          <w:tcPr>
            <w:tcW w:w="2113" w:type="dxa"/>
            <w:shd w:val="clear" w:color="auto" w:fill="DFDFDF" w:themeFill="background2" w:themeFillShade="E6"/>
          </w:tcPr>
          <w:p w14:paraId="09114E9B" w14:textId="35630B71" w:rsidR="001B2CA3" w:rsidRPr="00A85160" w:rsidRDefault="001B2CA3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 xml:space="preserve">10% </w:t>
            </w:r>
          </w:p>
        </w:tc>
      </w:tr>
      <w:tr w:rsidR="001B2CA3" w:rsidRPr="00A85160" w14:paraId="2761954B" w14:textId="77777777" w:rsidTr="00F14336">
        <w:tc>
          <w:tcPr>
            <w:tcW w:w="4678" w:type="dxa"/>
            <w:shd w:val="clear" w:color="auto" w:fill="DFDFDF" w:themeFill="background2" w:themeFillShade="E6"/>
          </w:tcPr>
          <w:p w14:paraId="26EDC50D" w14:textId="1BB0B440" w:rsidR="001B2CA3" w:rsidRPr="00A85160" w:rsidRDefault="001B2CA3" w:rsidP="001B2CA3">
            <w:pPr>
              <w:rPr>
                <w:i/>
                <w:iCs/>
                <w:color w:val="808080" w:themeColor="accent4"/>
                <w:lang w:val="en-GB"/>
              </w:rPr>
            </w:pPr>
            <w:r w:rsidRPr="00B514BE">
              <w:t>Assignments</w:t>
            </w:r>
          </w:p>
        </w:tc>
        <w:tc>
          <w:tcPr>
            <w:tcW w:w="1709" w:type="dxa"/>
            <w:shd w:val="clear" w:color="auto" w:fill="DFDFDF" w:themeFill="background2" w:themeFillShade="E6"/>
          </w:tcPr>
          <w:p w14:paraId="0AAD5519" w14:textId="40C4DCE5" w:rsidR="001B2CA3" w:rsidRPr="00A85160" w:rsidRDefault="001B2CA3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>20</w:t>
            </w:r>
            <w:r>
              <w:t xml:space="preserve"> points</w:t>
            </w:r>
            <w:r w:rsidRPr="00B514BE">
              <w:t xml:space="preserve"> </w:t>
            </w:r>
          </w:p>
        </w:tc>
        <w:tc>
          <w:tcPr>
            <w:tcW w:w="2113" w:type="dxa"/>
            <w:shd w:val="clear" w:color="auto" w:fill="DFDFDF" w:themeFill="background2" w:themeFillShade="E6"/>
          </w:tcPr>
          <w:p w14:paraId="36A65D99" w14:textId="52D40574" w:rsidR="001B2CA3" w:rsidRPr="00A85160" w:rsidRDefault="001B2CA3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 xml:space="preserve">20% </w:t>
            </w:r>
          </w:p>
        </w:tc>
      </w:tr>
      <w:tr w:rsidR="001B2CA3" w:rsidRPr="00A85160" w14:paraId="77A3A22F" w14:textId="77777777" w:rsidTr="00F14336">
        <w:tc>
          <w:tcPr>
            <w:tcW w:w="4678" w:type="dxa"/>
            <w:shd w:val="clear" w:color="auto" w:fill="DFDFDF" w:themeFill="background2" w:themeFillShade="E6"/>
          </w:tcPr>
          <w:p w14:paraId="1220E09F" w14:textId="3EC237B7" w:rsidR="001B2CA3" w:rsidRPr="00A85160" w:rsidRDefault="001B2CA3" w:rsidP="001B2CA3">
            <w:pPr>
              <w:rPr>
                <w:i/>
                <w:iCs/>
                <w:color w:val="808080" w:themeColor="accent4"/>
                <w:lang w:val="en-GB"/>
              </w:rPr>
            </w:pPr>
            <w:r w:rsidRPr="00B514BE">
              <w:t>Midterm Exam</w:t>
            </w:r>
          </w:p>
        </w:tc>
        <w:tc>
          <w:tcPr>
            <w:tcW w:w="1709" w:type="dxa"/>
            <w:shd w:val="clear" w:color="auto" w:fill="DFDFDF" w:themeFill="background2" w:themeFillShade="E6"/>
          </w:tcPr>
          <w:p w14:paraId="07D0BB97" w14:textId="4B01F4C3" w:rsidR="001B2CA3" w:rsidRPr="00A85160" w:rsidRDefault="00A43819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>
              <w:t>2</w:t>
            </w:r>
            <w:r w:rsidR="001B2CA3" w:rsidRPr="00B514BE">
              <w:t>0</w:t>
            </w:r>
            <w:r w:rsidR="001B2CA3">
              <w:t xml:space="preserve"> points</w:t>
            </w:r>
          </w:p>
        </w:tc>
        <w:tc>
          <w:tcPr>
            <w:tcW w:w="2113" w:type="dxa"/>
            <w:shd w:val="clear" w:color="auto" w:fill="DFDFDF" w:themeFill="background2" w:themeFillShade="E6"/>
          </w:tcPr>
          <w:p w14:paraId="61A3DDEF" w14:textId="5D9735B7" w:rsidR="001B2CA3" w:rsidRPr="00A85160" w:rsidRDefault="00A43819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>
              <w:t>2</w:t>
            </w:r>
            <w:r w:rsidR="001B2CA3" w:rsidRPr="00B514BE">
              <w:t>0%</w:t>
            </w:r>
          </w:p>
        </w:tc>
      </w:tr>
      <w:tr w:rsidR="001B2CA3" w:rsidRPr="00A85160" w14:paraId="61692E28" w14:textId="77777777" w:rsidTr="00F14336">
        <w:tc>
          <w:tcPr>
            <w:tcW w:w="4678" w:type="dxa"/>
            <w:shd w:val="clear" w:color="auto" w:fill="DFDFDF" w:themeFill="background2" w:themeFillShade="E6"/>
          </w:tcPr>
          <w:p w14:paraId="6821DAB5" w14:textId="360CABB1" w:rsidR="001B2CA3" w:rsidRPr="00A85160" w:rsidRDefault="001B2CA3" w:rsidP="001B2CA3">
            <w:pPr>
              <w:rPr>
                <w:i/>
                <w:iCs/>
                <w:color w:val="808080" w:themeColor="accent4"/>
                <w:lang w:val="en-GB"/>
              </w:rPr>
            </w:pPr>
            <w:r w:rsidRPr="00B514BE">
              <w:t xml:space="preserve"> Final Exam</w:t>
            </w:r>
          </w:p>
        </w:tc>
        <w:tc>
          <w:tcPr>
            <w:tcW w:w="1709" w:type="dxa"/>
            <w:shd w:val="clear" w:color="auto" w:fill="DFDFDF" w:themeFill="background2" w:themeFillShade="E6"/>
          </w:tcPr>
          <w:p w14:paraId="75D02ED0" w14:textId="1A439D53" w:rsidR="001B2CA3" w:rsidRPr="00A85160" w:rsidRDefault="00A43819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>
              <w:t>5</w:t>
            </w:r>
            <w:r w:rsidR="001B2CA3" w:rsidRPr="00B514BE">
              <w:t>0</w:t>
            </w:r>
            <w:r w:rsidR="001B2CA3">
              <w:t xml:space="preserve"> points</w:t>
            </w:r>
          </w:p>
        </w:tc>
        <w:tc>
          <w:tcPr>
            <w:tcW w:w="2113" w:type="dxa"/>
            <w:shd w:val="clear" w:color="auto" w:fill="DFDFDF" w:themeFill="background2" w:themeFillShade="E6"/>
          </w:tcPr>
          <w:p w14:paraId="4EA0D254" w14:textId="1FE91912" w:rsidR="001B2CA3" w:rsidRPr="00A85160" w:rsidRDefault="00A43819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>
              <w:t>5</w:t>
            </w:r>
            <w:r w:rsidR="001B2CA3" w:rsidRPr="00B514BE">
              <w:t>0%</w:t>
            </w:r>
          </w:p>
        </w:tc>
      </w:tr>
    </w:tbl>
    <w:p w14:paraId="690C9241" w14:textId="77777777" w:rsidR="0031664E" w:rsidRPr="00A85160" w:rsidRDefault="0031664E" w:rsidP="006F6DF8">
      <w:pPr>
        <w:ind w:left="1559" w:hanging="851"/>
        <w:rPr>
          <w:i/>
          <w:iCs/>
          <w:lang w:val="en-GB"/>
        </w:rPr>
      </w:pPr>
    </w:p>
    <w:p w14:paraId="000FE5B1" w14:textId="3F62BE84" w:rsidR="00594C0F" w:rsidRPr="00A85160" w:rsidRDefault="00417FDF" w:rsidP="003E6E3D">
      <w:pPr>
        <w:ind w:left="851" w:hanging="851"/>
        <w:rPr>
          <w:lang w:val="en-GB"/>
        </w:rPr>
      </w:pPr>
      <w:r w:rsidRPr="00A85160">
        <w:rPr>
          <w:rStyle w:val="SubtleEmphasis"/>
          <w:b/>
          <w:bCs/>
          <w:lang w:val="en-GB"/>
        </w:rPr>
        <w:t xml:space="preserve">Opportunity and </w:t>
      </w:r>
      <w:r w:rsidR="00A63B80">
        <w:rPr>
          <w:rStyle w:val="SubtleEmphasis"/>
          <w:b/>
          <w:bCs/>
          <w:lang w:val="en-GB"/>
        </w:rPr>
        <w:t xml:space="preserve">procedure for </w:t>
      </w:r>
      <w:r w:rsidRPr="00F00F30">
        <w:rPr>
          <w:rStyle w:val="SubtleEmphasis"/>
          <w:b/>
          <w:bCs/>
          <w:lang w:val="en-GB"/>
        </w:rPr>
        <w:t>re-takes</w:t>
      </w:r>
      <w:r w:rsidRPr="00A85160">
        <w:rPr>
          <w:rStyle w:val="SubtleEmphasis"/>
          <w:b/>
          <w:bCs/>
          <w:lang w:val="en-GB"/>
        </w:rPr>
        <w:t xml:space="preserve"> </w:t>
      </w:r>
      <w:r w:rsidR="00007075" w:rsidRPr="00A85160">
        <w:rPr>
          <w:sz w:val="16"/>
          <w:szCs w:val="16"/>
          <w:lang w:val="en-GB"/>
        </w:rPr>
        <w:t xml:space="preserve">(PTE </w:t>
      </w:r>
      <w:proofErr w:type="spellStart"/>
      <w:r w:rsidR="00007075" w:rsidRPr="00A85160">
        <w:rPr>
          <w:sz w:val="16"/>
          <w:szCs w:val="16"/>
          <w:lang w:val="en-GB"/>
        </w:rPr>
        <w:t>TVSz</w:t>
      </w:r>
      <w:proofErr w:type="spellEnd"/>
      <w:r w:rsidR="00007075" w:rsidRPr="00A85160">
        <w:rPr>
          <w:sz w:val="16"/>
          <w:szCs w:val="16"/>
          <w:lang w:val="en-GB"/>
        </w:rPr>
        <w:t xml:space="preserve"> 47</w:t>
      </w:r>
      <w:proofErr w:type="gramStart"/>
      <w:r w:rsidR="00007075" w:rsidRPr="00A85160">
        <w:rPr>
          <w:sz w:val="16"/>
          <w:szCs w:val="16"/>
          <w:lang w:val="en-GB"/>
        </w:rPr>
        <w:t>§(</w:t>
      </w:r>
      <w:proofErr w:type="gramEnd"/>
      <w:r w:rsidR="00007075" w:rsidRPr="00A85160">
        <w:rPr>
          <w:sz w:val="16"/>
          <w:szCs w:val="16"/>
          <w:lang w:val="en-GB"/>
        </w:rPr>
        <w:t>4))</w:t>
      </w:r>
    </w:p>
    <w:p w14:paraId="2E50038E" w14:textId="0A447567" w:rsidR="00C026C1" w:rsidRPr="00A85160" w:rsidRDefault="003E574F" w:rsidP="003E046B">
      <w:pPr>
        <w:shd w:val="clear" w:color="auto" w:fill="DFDFDF" w:themeFill="background2" w:themeFillShade="E6"/>
        <w:rPr>
          <w:lang w:val="en-GB"/>
        </w:rPr>
      </w:pPr>
      <w:r w:rsidRPr="003E574F">
        <w:rPr>
          <w:lang w:val="en-GB"/>
        </w:rPr>
        <w:t>all tests and assessment tasks can be repeated/improved at least once every semester, and the tests and home assignments can be repeated/improved at least once in the first two weeks of the examination period</w:t>
      </w:r>
      <w:r>
        <w:rPr>
          <w:lang w:val="en-GB"/>
        </w:rPr>
        <w:t>.</w:t>
      </w:r>
    </w:p>
    <w:p w14:paraId="27244C3E" w14:textId="77777777" w:rsidR="004348FE" w:rsidRPr="00A85160" w:rsidRDefault="004348FE" w:rsidP="003E046B">
      <w:pPr>
        <w:shd w:val="clear" w:color="auto" w:fill="DFDFDF" w:themeFill="background2" w:themeFillShade="E6"/>
        <w:rPr>
          <w:lang w:val="en-GB"/>
        </w:rPr>
      </w:pPr>
    </w:p>
    <w:p w14:paraId="06764F5A" w14:textId="77777777" w:rsidR="00C026C1" w:rsidRPr="00A85160" w:rsidRDefault="00C026C1" w:rsidP="006F6DF8">
      <w:pPr>
        <w:ind w:left="1559" w:hanging="851"/>
        <w:rPr>
          <w:rStyle w:val="SubtleEmphasis"/>
          <w:b/>
          <w:bCs/>
          <w:lang w:val="en-GB"/>
        </w:rPr>
      </w:pPr>
    </w:p>
    <w:p w14:paraId="66276911" w14:textId="3B43C615" w:rsidR="00C026C1" w:rsidRPr="00A85160" w:rsidRDefault="003A3A33" w:rsidP="003E6E3D">
      <w:pPr>
        <w:ind w:left="851" w:hanging="851"/>
        <w:rPr>
          <w:rStyle w:val="SubtleEmphasis"/>
          <w:b/>
          <w:bCs/>
          <w:lang w:val="en-GB"/>
        </w:rPr>
      </w:pPr>
      <w:r>
        <w:rPr>
          <w:rStyle w:val="SubtleEmphasis"/>
          <w:b/>
          <w:bCs/>
          <w:lang w:val="en-GB"/>
        </w:rPr>
        <w:t>G</w:t>
      </w:r>
      <w:r w:rsidR="00726380" w:rsidRPr="00A85160">
        <w:rPr>
          <w:rStyle w:val="SubtleEmphasis"/>
          <w:b/>
          <w:bCs/>
          <w:lang w:val="en-GB"/>
        </w:rPr>
        <w:t xml:space="preserve">rade calculation </w:t>
      </w:r>
      <w:r>
        <w:rPr>
          <w:rStyle w:val="SubtleEmphasis"/>
          <w:b/>
          <w:bCs/>
          <w:lang w:val="en-GB"/>
        </w:rPr>
        <w:t>as a</w:t>
      </w:r>
      <w:r w:rsidR="00B122FD" w:rsidRPr="00A85160">
        <w:rPr>
          <w:rStyle w:val="SubtleEmphasis"/>
          <w:b/>
          <w:bCs/>
          <w:lang w:val="en-GB"/>
        </w:rPr>
        <w:t xml:space="preserve"> percentage</w:t>
      </w:r>
      <w:r w:rsidR="00726380" w:rsidRPr="00A85160">
        <w:rPr>
          <w:rStyle w:val="SubtleEmphasis"/>
          <w:b/>
          <w:bCs/>
          <w:lang w:val="en-GB"/>
        </w:rPr>
        <w:t xml:space="preserve"> </w:t>
      </w:r>
    </w:p>
    <w:p w14:paraId="78D3D01D" w14:textId="55B8ADFE" w:rsidR="002B1870" w:rsidRPr="00A85160" w:rsidRDefault="00B122FD" w:rsidP="003E6E3D">
      <w:pPr>
        <w:ind w:left="1559" w:hanging="851"/>
        <w:rPr>
          <w:rStyle w:val="SubtleEmphasis"/>
          <w:sz w:val="16"/>
          <w:szCs w:val="16"/>
          <w:lang w:val="en-GB"/>
        </w:rPr>
      </w:pPr>
      <w:r w:rsidRPr="00A85160">
        <w:rPr>
          <w:rStyle w:val="SubtleEmphasis"/>
          <w:sz w:val="16"/>
          <w:szCs w:val="16"/>
          <w:lang w:val="en-GB"/>
        </w:rPr>
        <w:t>based on</w:t>
      </w:r>
      <w:r w:rsidR="00726380" w:rsidRPr="00A85160">
        <w:rPr>
          <w:rStyle w:val="SubtleEmphasis"/>
          <w:sz w:val="16"/>
          <w:szCs w:val="16"/>
          <w:lang w:val="en-GB"/>
        </w:rPr>
        <w:t xml:space="preserve"> the aggregate performance </w:t>
      </w:r>
      <w:r w:rsidR="003A3A33">
        <w:rPr>
          <w:rStyle w:val="SubtleEmphasis"/>
          <w:sz w:val="16"/>
          <w:szCs w:val="16"/>
          <w:lang w:val="en-GB"/>
        </w:rPr>
        <w:t xml:space="preserve">according to </w:t>
      </w:r>
      <w:r w:rsidR="00726380" w:rsidRPr="00A85160">
        <w:rPr>
          <w:rStyle w:val="SubtleEmphasis"/>
          <w:sz w:val="16"/>
          <w:szCs w:val="16"/>
          <w:lang w:val="en-GB"/>
        </w:rPr>
        <w:t xml:space="preserve">the following table </w:t>
      </w:r>
    </w:p>
    <w:p w14:paraId="13EBD88F" w14:textId="77777777" w:rsidR="00866254" w:rsidRPr="00A85160" w:rsidRDefault="00866254" w:rsidP="00252276">
      <w:pPr>
        <w:pStyle w:val="Heading6"/>
        <w:rPr>
          <w:lang w:val="en-GB"/>
        </w:rPr>
      </w:pPr>
    </w:p>
    <w:tbl>
      <w:tblPr>
        <w:tblStyle w:val="TableGridLight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0D65D2" w:rsidRPr="00A85160" w14:paraId="66B75FDE" w14:textId="77777777" w:rsidTr="00027996">
        <w:tc>
          <w:tcPr>
            <w:tcW w:w="1696" w:type="dxa"/>
            <w:vAlign w:val="center"/>
          </w:tcPr>
          <w:p w14:paraId="0BAD18E8" w14:textId="002F2B58" w:rsidR="000D65D2" w:rsidRPr="00A85160" w:rsidRDefault="00726380" w:rsidP="00C112FF">
            <w:pPr>
              <w:ind w:left="851" w:hanging="851"/>
              <w:jc w:val="center"/>
              <w:rPr>
                <w:b/>
                <w:bCs/>
                <w:lang w:val="en-GB"/>
              </w:rPr>
            </w:pPr>
            <w:r w:rsidRPr="00A85160">
              <w:rPr>
                <w:b/>
                <w:bCs/>
                <w:lang w:val="en-GB"/>
              </w:rPr>
              <w:t>Course grade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6C679FC" w14:textId="26AB4F1B" w:rsidR="000D65D2" w:rsidRPr="00A85160" w:rsidRDefault="00726380" w:rsidP="00726380">
            <w:pPr>
              <w:ind w:left="851" w:hanging="851"/>
              <w:jc w:val="center"/>
              <w:rPr>
                <w:b/>
                <w:bCs/>
                <w:lang w:val="en-GB"/>
              </w:rPr>
            </w:pPr>
            <w:r w:rsidRPr="00A85160">
              <w:rPr>
                <w:b/>
                <w:bCs/>
                <w:sz w:val="22"/>
                <w:lang w:val="en-GB"/>
              </w:rPr>
              <w:t xml:space="preserve">Performance in % </w:t>
            </w:r>
          </w:p>
        </w:tc>
      </w:tr>
      <w:tr w:rsidR="00027996" w:rsidRPr="00A85160" w14:paraId="5A7AC880" w14:textId="77777777" w:rsidTr="00D12069">
        <w:tc>
          <w:tcPr>
            <w:tcW w:w="1696" w:type="dxa"/>
          </w:tcPr>
          <w:p w14:paraId="23E5BA84" w14:textId="4F2B9DFF" w:rsidR="00027996" w:rsidRPr="00A85160" w:rsidRDefault="00726380" w:rsidP="00325702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excellent</w:t>
            </w:r>
            <w:r w:rsidR="00027996" w:rsidRPr="00A85160">
              <w:rPr>
                <w:lang w:val="en-GB"/>
              </w:rPr>
              <w:t xml:space="preserve">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3CDC57C" w14:textId="7BE260FC" w:rsidR="00027996" w:rsidRPr="00A85160" w:rsidRDefault="00027996" w:rsidP="00027996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85 % …</w:t>
            </w:r>
          </w:p>
        </w:tc>
      </w:tr>
      <w:tr w:rsidR="00027996" w:rsidRPr="00A85160" w14:paraId="30EB8C7B" w14:textId="77777777" w:rsidTr="00D12069">
        <w:tc>
          <w:tcPr>
            <w:tcW w:w="1696" w:type="dxa"/>
          </w:tcPr>
          <w:p w14:paraId="336AAEC4" w14:textId="4987269B" w:rsidR="00027996" w:rsidRPr="00A85160" w:rsidRDefault="00726380" w:rsidP="00325702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good</w:t>
            </w:r>
            <w:r w:rsidR="00027996" w:rsidRPr="00A85160">
              <w:rPr>
                <w:lang w:val="en-GB"/>
              </w:rPr>
              <w:t xml:space="preserve">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EA9FEC6" w14:textId="4202BF11" w:rsidR="00027996" w:rsidRPr="00A85160" w:rsidRDefault="00027996" w:rsidP="00027996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70 % ... 8</w:t>
            </w:r>
            <w:r w:rsidR="00EC1794" w:rsidRPr="00A85160">
              <w:rPr>
                <w:lang w:val="en-GB"/>
              </w:rPr>
              <w:t>5</w:t>
            </w:r>
            <w:r w:rsidRPr="00A85160">
              <w:rPr>
                <w:lang w:val="en-GB"/>
              </w:rPr>
              <w:t xml:space="preserve"> %</w:t>
            </w:r>
          </w:p>
        </w:tc>
      </w:tr>
      <w:tr w:rsidR="00027996" w:rsidRPr="00A85160" w14:paraId="525F9C83" w14:textId="77777777" w:rsidTr="00D12069">
        <w:tc>
          <w:tcPr>
            <w:tcW w:w="1696" w:type="dxa"/>
          </w:tcPr>
          <w:p w14:paraId="5779110A" w14:textId="12CAE85C" w:rsidR="00027996" w:rsidRPr="00A85160" w:rsidRDefault="00726380" w:rsidP="00325702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satisfactory</w:t>
            </w:r>
            <w:r w:rsidR="00027996" w:rsidRPr="00A85160">
              <w:rPr>
                <w:lang w:val="en-GB"/>
              </w:rPr>
              <w:t xml:space="preserve">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B066807" w14:textId="571698F2" w:rsidR="00027996" w:rsidRPr="00A85160" w:rsidRDefault="00027996" w:rsidP="00027996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 xml:space="preserve">55 % ... </w:t>
            </w:r>
            <w:r w:rsidR="00EC1794" w:rsidRPr="00A85160">
              <w:rPr>
                <w:lang w:val="en-GB"/>
              </w:rPr>
              <w:t>70</w:t>
            </w:r>
            <w:r w:rsidRPr="00A85160">
              <w:rPr>
                <w:lang w:val="en-GB"/>
              </w:rPr>
              <w:t xml:space="preserve"> %</w:t>
            </w:r>
          </w:p>
        </w:tc>
      </w:tr>
      <w:tr w:rsidR="00027996" w:rsidRPr="00A85160" w14:paraId="208D3963" w14:textId="77777777" w:rsidTr="00D12069">
        <w:tc>
          <w:tcPr>
            <w:tcW w:w="1696" w:type="dxa"/>
          </w:tcPr>
          <w:p w14:paraId="39042D80" w14:textId="0498C29E" w:rsidR="00027996" w:rsidRPr="00A85160" w:rsidRDefault="00726380" w:rsidP="00325702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pass</w:t>
            </w:r>
            <w:r w:rsidR="00027996" w:rsidRPr="00A85160">
              <w:rPr>
                <w:lang w:val="en-GB"/>
              </w:rPr>
              <w:t xml:space="preserve">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3C188062" w14:textId="14E08D34" w:rsidR="00027996" w:rsidRPr="00A85160" w:rsidRDefault="00027996" w:rsidP="00027996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40 % ... 5</w:t>
            </w:r>
            <w:r w:rsidR="00EC1794" w:rsidRPr="00A85160">
              <w:rPr>
                <w:lang w:val="en-GB"/>
              </w:rPr>
              <w:t>5</w:t>
            </w:r>
            <w:r w:rsidRPr="00A85160">
              <w:rPr>
                <w:lang w:val="en-GB"/>
              </w:rPr>
              <w:t xml:space="preserve"> %</w:t>
            </w:r>
          </w:p>
        </w:tc>
      </w:tr>
      <w:tr w:rsidR="00027996" w:rsidRPr="00A85160" w14:paraId="52D9189F" w14:textId="77777777" w:rsidTr="00D12069">
        <w:tc>
          <w:tcPr>
            <w:tcW w:w="1696" w:type="dxa"/>
          </w:tcPr>
          <w:p w14:paraId="1FED4565" w14:textId="14807D8E" w:rsidR="00027996" w:rsidRPr="00A85160" w:rsidRDefault="00726380" w:rsidP="00325702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fail</w:t>
            </w:r>
            <w:r w:rsidR="00027996" w:rsidRPr="00A85160">
              <w:rPr>
                <w:lang w:val="en-GB"/>
              </w:rPr>
              <w:t xml:space="preserve">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0BA767" w14:textId="79427BAA" w:rsidR="00027996" w:rsidRPr="00A85160" w:rsidRDefault="00A046F0" w:rsidP="00027996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 xml:space="preserve">below 40 % </w:t>
            </w:r>
          </w:p>
        </w:tc>
      </w:tr>
    </w:tbl>
    <w:p w14:paraId="74C9B02C" w14:textId="501FAFE1" w:rsidR="00DC3D3E" w:rsidRPr="00A85160" w:rsidRDefault="00F14336" w:rsidP="006F6DF8">
      <w:pPr>
        <w:ind w:left="1559" w:hanging="851"/>
        <w:rPr>
          <w:lang w:val="en-GB"/>
        </w:rPr>
      </w:pPr>
      <w:r w:rsidRPr="00A85160">
        <w:rPr>
          <w:lang w:val="en-GB"/>
        </w:rPr>
        <w:t>The lower limit given at each grade belongs to that grade.</w:t>
      </w:r>
    </w:p>
    <w:p w14:paraId="452D71FD" w14:textId="050A108B" w:rsidR="004A4EA6" w:rsidRPr="00A85160" w:rsidRDefault="00F14336" w:rsidP="003E6E3D">
      <w:pPr>
        <w:pStyle w:val="IntenseQuote"/>
        <w:ind w:hanging="1440"/>
        <w:rPr>
          <w:sz w:val="22"/>
          <w:szCs w:val="22"/>
          <w:lang w:val="en-GB"/>
        </w:rPr>
      </w:pPr>
      <w:r w:rsidRPr="00A85160">
        <w:rPr>
          <w:sz w:val="22"/>
          <w:szCs w:val="22"/>
          <w:lang w:val="en-GB"/>
        </w:rPr>
        <w:t>Course</w:t>
      </w:r>
      <w:r w:rsidR="00370B59" w:rsidRPr="00A85160">
        <w:rPr>
          <w:sz w:val="22"/>
          <w:szCs w:val="22"/>
          <w:lang w:val="en-GB"/>
        </w:rPr>
        <w:t>-unit</w:t>
      </w:r>
      <w:r w:rsidRPr="00A85160">
        <w:rPr>
          <w:sz w:val="22"/>
          <w:szCs w:val="22"/>
          <w:lang w:val="en-GB"/>
        </w:rPr>
        <w:t xml:space="preserve"> </w:t>
      </w:r>
      <w:r w:rsidR="00F33A2A">
        <w:rPr>
          <w:sz w:val="22"/>
          <w:szCs w:val="22"/>
          <w:lang w:val="en-GB"/>
        </w:rPr>
        <w:t>with</w:t>
      </w:r>
      <w:r w:rsidRPr="00A85160">
        <w:rPr>
          <w:sz w:val="22"/>
          <w:szCs w:val="22"/>
          <w:lang w:val="en-GB"/>
        </w:rPr>
        <w:t xml:space="preserve"> </w:t>
      </w:r>
      <w:r w:rsidR="00252660">
        <w:rPr>
          <w:sz w:val="22"/>
          <w:szCs w:val="22"/>
          <w:lang w:val="en-GB"/>
        </w:rPr>
        <w:t xml:space="preserve">final </w:t>
      </w:r>
      <w:r w:rsidRPr="00A85160">
        <w:rPr>
          <w:sz w:val="22"/>
          <w:szCs w:val="22"/>
          <w:lang w:val="en-GB"/>
        </w:rPr>
        <w:t xml:space="preserve">examination </w:t>
      </w:r>
      <w:r w:rsidR="004A4EA6" w:rsidRPr="00A85160">
        <w:rPr>
          <w:sz w:val="22"/>
          <w:szCs w:val="22"/>
          <w:lang w:val="en-GB"/>
        </w:rPr>
        <w:t xml:space="preserve"> </w:t>
      </w:r>
    </w:p>
    <w:p w14:paraId="3FA9523E" w14:textId="77777777" w:rsidR="00DC3D3E" w:rsidRPr="00A85160" w:rsidRDefault="00DC3D3E" w:rsidP="006B1184">
      <w:pPr>
        <w:ind w:left="1559" w:hanging="851"/>
        <w:rPr>
          <w:rStyle w:val="SubtleEmphasis"/>
          <w:b/>
          <w:bCs/>
          <w:lang w:val="en-GB"/>
        </w:rPr>
      </w:pPr>
    </w:p>
    <w:p w14:paraId="12C4369D" w14:textId="24FF55E3" w:rsidR="001F4310" w:rsidRPr="00A85160" w:rsidRDefault="00F14336" w:rsidP="003E6E3D">
      <w:pPr>
        <w:ind w:left="851" w:hanging="851"/>
        <w:rPr>
          <w:rStyle w:val="SubtleEmphasis"/>
          <w:b/>
          <w:bCs/>
          <w:lang w:val="en-GB"/>
        </w:rPr>
      </w:pPr>
      <w:r w:rsidRPr="00A85160">
        <w:rPr>
          <w:rStyle w:val="SubtleEmphasis"/>
          <w:b/>
          <w:bCs/>
          <w:lang w:val="en-GB"/>
        </w:rPr>
        <w:t xml:space="preserve">Mid-term assessments, performance </w:t>
      </w:r>
      <w:r w:rsidR="00370B59" w:rsidRPr="00A85160">
        <w:rPr>
          <w:rStyle w:val="SubtleEmphasis"/>
          <w:b/>
          <w:bCs/>
          <w:lang w:val="en-GB"/>
        </w:rPr>
        <w:t>evaluation</w:t>
      </w:r>
      <w:r w:rsidRPr="00A85160">
        <w:rPr>
          <w:rStyle w:val="SubtleEmphasis"/>
          <w:b/>
          <w:bCs/>
          <w:lang w:val="en-GB"/>
        </w:rPr>
        <w:t xml:space="preserve"> and their </w:t>
      </w:r>
      <w:r w:rsidR="00411365">
        <w:rPr>
          <w:rStyle w:val="SubtleEmphasis"/>
          <w:b/>
          <w:bCs/>
          <w:lang w:val="en-GB"/>
        </w:rPr>
        <w:t>weighting</w:t>
      </w:r>
      <w:r w:rsidRPr="00A85160">
        <w:rPr>
          <w:rStyle w:val="SubtleEmphasis"/>
          <w:b/>
          <w:bCs/>
          <w:lang w:val="en-GB"/>
        </w:rPr>
        <w:t xml:space="preserve"> </w:t>
      </w:r>
      <w:r w:rsidR="00476757">
        <w:rPr>
          <w:rStyle w:val="SubtleEmphasis"/>
          <w:b/>
          <w:bCs/>
          <w:lang w:val="en-GB"/>
        </w:rPr>
        <w:t>as a</w:t>
      </w:r>
      <w:r w:rsidRPr="00A85160">
        <w:rPr>
          <w:rStyle w:val="SubtleEmphasis"/>
          <w:b/>
          <w:bCs/>
          <w:lang w:val="en-GB"/>
        </w:rPr>
        <w:t xml:space="preserve"> pre-requisite for taking the </w:t>
      </w:r>
      <w:r w:rsidR="00252660">
        <w:rPr>
          <w:rStyle w:val="SubtleEmphasis"/>
          <w:b/>
          <w:bCs/>
          <w:lang w:val="en-GB"/>
        </w:rPr>
        <w:t xml:space="preserve">final </w:t>
      </w:r>
      <w:r w:rsidRPr="00A85160">
        <w:rPr>
          <w:rStyle w:val="SubtleEmphasis"/>
          <w:b/>
          <w:bCs/>
          <w:lang w:val="en-GB"/>
        </w:rPr>
        <w:t xml:space="preserve">exam </w:t>
      </w:r>
    </w:p>
    <w:p w14:paraId="43695747" w14:textId="77777777" w:rsidR="00F14336" w:rsidRPr="00A85160" w:rsidRDefault="00F14336" w:rsidP="006B1184">
      <w:pPr>
        <w:ind w:left="1559" w:hanging="851"/>
        <w:rPr>
          <w:rStyle w:val="SubtleEmphasis"/>
          <w:b/>
          <w:bCs/>
          <w:sz w:val="16"/>
          <w:szCs w:val="16"/>
          <w:lang w:val="en-GB"/>
        </w:rPr>
      </w:pPr>
    </w:p>
    <w:tbl>
      <w:tblPr>
        <w:tblStyle w:val="GridTable1Light"/>
        <w:tblW w:w="8500" w:type="dxa"/>
        <w:tblInd w:w="704" w:type="dxa"/>
        <w:tblLook w:val="04A0" w:firstRow="1" w:lastRow="0" w:firstColumn="1" w:lastColumn="0" w:noHBand="0" w:noVBand="1"/>
      </w:tblPr>
      <w:tblGrid>
        <w:gridCol w:w="4869"/>
        <w:gridCol w:w="1648"/>
        <w:gridCol w:w="1983"/>
      </w:tblGrid>
      <w:tr w:rsidR="00637494" w:rsidRPr="00A85160" w14:paraId="4209D4DB" w14:textId="77777777" w:rsidTr="00C11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vAlign w:val="center"/>
          </w:tcPr>
          <w:p w14:paraId="27CBB9D7" w14:textId="5C88B27B" w:rsidR="00F01068" w:rsidRPr="00A85160" w:rsidRDefault="00F14336" w:rsidP="00C112FF">
            <w:pPr>
              <w:ind w:left="851" w:hanging="851"/>
              <w:jc w:val="center"/>
              <w:rPr>
                <w:b w:val="0"/>
                <w:bCs w:val="0"/>
                <w:lang w:val="en-GB"/>
              </w:rPr>
            </w:pPr>
            <w:r w:rsidRPr="00A85160">
              <w:rPr>
                <w:lang w:val="en-GB"/>
              </w:rPr>
              <w:t>Type</w:t>
            </w:r>
          </w:p>
        </w:tc>
        <w:tc>
          <w:tcPr>
            <w:tcW w:w="1648" w:type="dxa"/>
            <w:vAlign w:val="center"/>
          </w:tcPr>
          <w:p w14:paraId="4DA52E4B" w14:textId="1D90272A" w:rsidR="00F01068" w:rsidRPr="00A85160" w:rsidRDefault="00F14336" w:rsidP="00C112FF">
            <w:pPr>
              <w:ind w:left="851" w:hanging="8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A85160">
              <w:rPr>
                <w:lang w:val="en-GB"/>
              </w:rPr>
              <w:t>Assessment</w:t>
            </w:r>
          </w:p>
        </w:tc>
        <w:tc>
          <w:tcPr>
            <w:tcW w:w="1983" w:type="dxa"/>
            <w:vAlign w:val="center"/>
          </w:tcPr>
          <w:p w14:paraId="54EDCE22" w14:textId="6B8C99A5" w:rsidR="00F01068" w:rsidRPr="00A85160" w:rsidRDefault="00AB73B6" w:rsidP="00C11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en-GB"/>
              </w:rPr>
            </w:pPr>
            <w:r>
              <w:rPr>
                <w:rStyle w:val="SubtleEmphasis"/>
                <w:bCs w:val="0"/>
                <w:lang w:val="en-GB"/>
              </w:rPr>
              <w:t>Weighting as a p</w:t>
            </w:r>
            <w:r w:rsidR="004753B6">
              <w:rPr>
                <w:rStyle w:val="SubtleEmphasis"/>
                <w:bCs w:val="0"/>
                <w:lang w:val="en-GB"/>
              </w:rPr>
              <w:t xml:space="preserve">roportion </w:t>
            </w:r>
            <w:r w:rsidR="00F14336" w:rsidRPr="00A85160">
              <w:rPr>
                <w:rStyle w:val="SubtleEmphasis"/>
                <w:bCs w:val="0"/>
                <w:lang w:val="en-GB"/>
              </w:rPr>
              <w:t>of the pre-requisite for taking the exam</w:t>
            </w:r>
          </w:p>
        </w:tc>
      </w:tr>
      <w:tr w:rsidR="001B2CA3" w:rsidRPr="00A85160" w14:paraId="10AAA311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0E379B9F" w14:textId="4F6930C2" w:rsidR="001B2CA3" w:rsidRPr="00A85160" w:rsidRDefault="001B2CA3" w:rsidP="001B2CA3">
            <w:pPr>
              <w:pStyle w:val="ListParagraph"/>
              <w:numPr>
                <w:ilvl w:val="0"/>
                <w:numId w:val="12"/>
              </w:numPr>
              <w:ind w:left="315" w:hanging="270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>Attendance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0659CFDF" w14:textId="3E777067" w:rsidR="001B2CA3" w:rsidRPr="00A85160" w:rsidRDefault="001B2CA3" w:rsidP="001B2CA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>10</w:t>
            </w:r>
            <w:r>
              <w:t xml:space="preserve"> points</w:t>
            </w:r>
            <w:r w:rsidRPr="00B514BE">
              <w:t xml:space="preserve"> 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3E885ED3" w14:textId="2317421C" w:rsidR="001B2CA3" w:rsidRPr="00A85160" w:rsidRDefault="001B2CA3" w:rsidP="001B2CA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 xml:space="preserve">10% </w:t>
            </w:r>
          </w:p>
        </w:tc>
      </w:tr>
      <w:tr w:rsidR="001B2CA3" w:rsidRPr="00A85160" w14:paraId="547D76D0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7D3E718E" w14:textId="02FBB240" w:rsidR="001B2CA3" w:rsidRPr="00A85160" w:rsidRDefault="001B2CA3" w:rsidP="001B2CA3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>Assignments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5F973F22" w14:textId="0958372E" w:rsidR="001B2CA3" w:rsidRPr="00A85160" w:rsidRDefault="001B2CA3" w:rsidP="001B2CA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>20</w:t>
            </w:r>
            <w:r>
              <w:t xml:space="preserve"> points</w:t>
            </w:r>
            <w:r w:rsidRPr="00B514BE">
              <w:t xml:space="preserve"> 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485DE094" w14:textId="4E7A6C34" w:rsidR="001B2CA3" w:rsidRPr="00A85160" w:rsidRDefault="001B2CA3" w:rsidP="001B2CA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 xml:space="preserve">20% </w:t>
            </w:r>
          </w:p>
        </w:tc>
      </w:tr>
      <w:tr w:rsidR="001B2CA3" w:rsidRPr="00A85160" w14:paraId="03C26CF3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140688B0" w14:textId="25254248" w:rsidR="001B2CA3" w:rsidRPr="00A85160" w:rsidRDefault="001B2CA3" w:rsidP="001B2CA3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>Midterm Exam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59B67E42" w14:textId="06E3E760" w:rsidR="001B2CA3" w:rsidRPr="00A85160" w:rsidRDefault="00A43819" w:rsidP="001B2CA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>
              <w:t>2</w:t>
            </w:r>
            <w:r w:rsidR="001B2CA3" w:rsidRPr="00B514BE">
              <w:t>0</w:t>
            </w:r>
            <w:r w:rsidR="001B2CA3">
              <w:t xml:space="preserve"> points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49169E44" w14:textId="5DD32CAD" w:rsidR="001B2CA3" w:rsidRPr="00A85160" w:rsidRDefault="00A43819" w:rsidP="001B2CA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>
              <w:t>2</w:t>
            </w:r>
            <w:r w:rsidR="001B2CA3" w:rsidRPr="00B514BE">
              <w:t>0%</w:t>
            </w:r>
          </w:p>
        </w:tc>
      </w:tr>
      <w:tr w:rsidR="001B2CA3" w:rsidRPr="00A85160" w14:paraId="0D744B65" w14:textId="77777777" w:rsidTr="001B2CA3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0E11BB78" w14:textId="44997804" w:rsidR="001B2CA3" w:rsidRPr="00A85160" w:rsidRDefault="001B2CA3" w:rsidP="001B2CA3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 xml:space="preserve"> Final Exam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5951AE41" w14:textId="7F0F3013" w:rsidR="001B2CA3" w:rsidRPr="00A85160" w:rsidRDefault="00A43819" w:rsidP="001B2CA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>
              <w:t>5</w:t>
            </w:r>
            <w:r w:rsidR="001B2CA3" w:rsidRPr="00B514BE">
              <w:t>0</w:t>
            </w:r>
            <w:r w:rsidR="001B2CA3">
              <w:t xml:space="preserve"> points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2D96CE47" w14:textId="15428D17" w:rsidR="001B2CA3" w:rsidRPr="00A85160" w:rsidRDefault="00A43819" w:rsidP="001B2CA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>
              <w:t>5</w:t>
            </w:r>
            <w:r w:rsidR="001B2CA3" w:rsidRPr="00B514BE">
              <w:t>0%</w:t>
            </w:r>
          </w:p>
        </w:tc>
      </w:tr>
    </w:tbl>
    <w:p w14:paraId="79CF64D0" w14:textId="77777777" w:rsidR="00C026C1" w:rsidRPr="00A85160" w:rsidRDefault="00C026C1" w:rsidP="006B1184">
      <w:pPr>
        <w:ind w:left="426"/>
        <w:rPr>
          <w:rStyle w:val="SubtleEmphasis"/>
          <w:b/>
          <w:bCs/>
          <w:lang w:val="en-GB"/>
        </w:rPr>
      </w:pPr>
    </w:p>
    <w:p w14:paraId="62C8F066" w14:textId="2C37F9FE" w:rsidR="00C026C1" w:rsidRPr="00A85160" w:rsidRDefault="00AF619A" w:rsidP="003E6E3D">
      <w:pPr>
        <w:rPr>
          <w:b/>
          <w:bCs/>
          <w:i/>
          <w:iCs/>
          <w:lang w:val="en-GB"/>
        </w:rPr>
      </w:pPr>
      <w:r>
        <w:rPr>
          <w:rStyle w:val="SubtleEmphasis"/>
          <w:b/>
          <w:bCs/>
          <w:lang w:val="en-GB"/>
        </w:rPr>
        <w:t>R</w:t>
      </w:r>
      <w:r w:rsidR="00414057" w:rsidRPr="00A85160">
        <w:rPr>
          <w:rStyle w:val="SubtleEmphasis"/>
          <w:b/>
          <w:bCs/>
          <w:lang w:val="en-GB"/>
        </w:rPr>
        <w:t>equirement</w:t>
      </w:r>
      <w:r w:rsidR="00DB5942">
        <w:rPr>
          <w:rStyle w:val="SubtleEmphasis"/>
          <w:b/>
          <w:bCs/>
          <w:lang w:val="en-GB"/>
        </w:rPr>
        <w:t>s</w:t>
      </w:r>
      <w:r w:rsidR="00414057" w:rsidRPr="00A85160">
        <w:rPr>
          <w:rStyle w:val="SubtleEmphasis"/>
          <w:b/>
          <w:bCs/>
          <w:lang w:val="en-GB"/>
        </w:rPr>
        <w:t xml:space="preserve"> for</w:t>
      </w:r>
      <w:r w:rsidR="00901841" w:rsidRPr="00A85160">
        <w:rPr>
          <w:rStyle w:val="SubtleEmphasis"/>
          <w:b/>
          <w:bCs/>
          <w:lang w:val="en-GB"/>
        </w:rPr>
        <w:t xml:space="preserve"> the end-of-semester signature</w:t>
      </w:r>
      <w:r w:rsidR="00901841" w:rsidRPr="00A85160">
        <w:rPr>
          <w:lang w:val="en-GB"/>
        </w:rPr>
        <w:t xml:space="preserve"> </w:t>
      </w:r>
    </w:p>
    <w:p w14:paraId="73DDC05A" w14:textId="20BAF1BD" w:rsidR="003E574F" w:rsidRPr="00A85160" w:rsidRDefault="003E574F" w:rsidP="003E574F">
      <w:pPr>
        <w:rPr>
          <w:i/>
          <w:iCs/>
          <w:lang w:val="en-GB"/>
        </w:rPr>
      </w:pPr>
      <w:r w:rsidRPr="00A85160">
        <w:rPr>
          <w:b/>
          <w:bCs/>
          <w:i/>
          <w:iCs/>
          <w:lang w:val="en-GB"/>
        </w:rPr>
        <w:t xml:space="preserve">The </w:t>
      </w:r>
      <w:r w:rsidRPr="00A85160">
        <w:rPr>
          <w:rStyle w:val="SubtleEmphasis"/>
          <w:b/>
          <w:bCs/>
          <w:lang w:val="en-GB"/>
        </w:rPr>
        <w:t>end-of-semester signature</w:t>
      </w:r>
      <w:r w:rsidRPr="00A85160">
        <w:rPr>
          <w:lang w:val="en-GB"/>
        </w:rPr>
        <w:t xml:space="preserve"> </w:t>
      </w:r>
      <w:r w:rsidRPr="00A85160">
        <w:rPr>
          <w:b/>
          <w:bCs/>
          <w:i/>
          <w:iCs/>
          <w:lang w:val="en-GB"/>
        </w:rPr>
        <w:t xml:space="preserve">is successful if the result is </w:t>
      </w:r>
      <w:proofErr w:type="gramStart"/>
      <w:r w:rsidRPr="00A85160">
        <w:rPr>
          <w:b/>
          <w:bCs/>
          <w:i/>
          <w:iCs/>
          <w:lang w:val="en-GB"/>
        </w:rPr>
        <w:t xml:space="preserve">minimum </w:t>
      </w:r>
      <w:r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</w:t>
      </w:r>
      <w:r>
        <w:rPr>
          <w:b/>
          <w:bCs/>
          <w:i/>
          <w:iCs/>
          <w:shd w:val="clear" w:color="auto" w:fill="DFDFDF" w:themeFill="background2" w:themeFillShade="E6"/>
          <w:lang w:val="en-GB"/>
        </w:rPr>
        <w:t>40</w:t>
      </w:r>
      <w:proofErr w:type="gramEnd"/>
      <w:r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     </w:t>
      </w:r>
      <w:r w:rsidRPr="00A85160">
        <w:rPr>
          <w:b/>
          <w:bCs/>
          <w:i/>
          <w:iCs/>
          <w:lang w:val="en-GB"/>
        </w:rPr>
        <w:t xml:space="preserve">%. </w:t>
      </w:r>
    </w:p>
    <w:p w14:paraId="7E8D4495" w14:textId="77777777" w:rsidR="00C026C1" w:rsidRPr="00A85160" w:rsidRDefault="00C026C1" w:rsidP="008E1B25">
      <w:pPr>
        <w:ind w:left="426"/>
        <w:rPr>
          <w:rStyle w:val="SubtleEmphasis"/>
          <w:i w:val="0"/>
          <w:iCs w:val="0"/>
          <w:lang w:val="en-GB"/>
        </w:rPr>
      </w:pPr>
    </w:p>
    <w:p w14:paraId="5F99CD20" w14:textId="089FA5F0" w:rsidR="00E415B4" w:rsidRPr="00A85160" w:rsidRDefault="00DB5942" w:rsidP="003E6E3D">
      <w:pPr>
        <w:rPr>
          <w:lang w:val="en-GB"/>
        </w:rPr>
      </w:pPr>
      <w:r>
        <w:rPr>
          <w:rStyle w:val="SubtleEmphasis"/>
          <w:b/>
          <w:bCs/>
          <w:lang w:val="en-GB"/>
        </w:rPr>
        <w:t>R</w:t>
      </w:r>
      <w:r w:rsidR="00CF5CEE" w:rsidRPr="00A85160">
        <w:rPr>
          <w:rStyle w:val="SubtleEmphasis"/>
          <w:b/>
          <w:bCs/>
          <w:lang w:val="en-GB"/>
        </w:rPr>
        <w:t xml:space="preserve">e-takes </w:t>
      </w:r>
      <w:r>
        <w:rPr>
          <w:rStyle w:val="SubtleEmphasis"/>
          <w:b/>
          <w:bCs/>
          <w:lang w:val="en-GB"/>
        </w:rPr>
        <w:t xml:space="preserve">for </w:t>
      </w:r>
      <w:r w:rsidR="00CF5CEE" w:rsidRPr="00A85160">
        <w:rPr>
          <w:rStyle w:val="SubtleEmphasis"/>
          <w:b/>
          <w:bCs/>
          <w:lang w:val="en-GB"/>
        </w:rPr>
        <w:t xml:space="preserve">the end-of-semester </w:t>
      </w:r>
      <w:r w:rsidR="003E574F" w:rsidRPr="00A85160">
        <w:rPr>
          <w:rStyle w:val="SubtleEmphasis"/>
          <w:b/>
          <w:bCs/>
          <w:lang w:val="en-GB"/>
        </w:rPr>
        <w:t>signature (</w:t>
      </w:r>
      <w:r w:rsidR="000C00CA" w:rsidRPr="00A85160">
        <w:rPr>
          <w:sz w:val="16"/>
          <w:szCs w:val="16"/>
          <w:lang w:val="en-GB"/>
        </w:rPr>
        <w:t xml:space="preserve">PTE </w:t>
      </w:r>
      <w:proofErr w:type="spellStart"/>
      <w:r w:rsidR="000C00CA" w:rsidRPr="00A85160">
        <w:rPr>
          <w:sz w:val="16"/>
          <w:szCs w:val="16"/>
          <w:lang w:val="en-GB"/>
        </w:rPr>
        <w:t>TVSz</w:t>
      </w:r>
      <w:proofErr w:type="spellEnd"/>
      <w:r w:rsidR="000C00CA" w:rsidRPr="00A85160">
        <w:rPr>
          <w:sz w:val="16"/>
          <w:szCs w:val="16"/>
          <w:lang w:val="en-GB"/>
        </w:rPr>
        <w:t xml:space="preserve"> 50</w:t>
      </w:r>
      <w:proofErr w:type="gramStart"/>
      <w:r w:rsidR="000C00CA" w:rsidRPr="00A85160">
        <w:rPr>
          <w:sz w:val="16"/>
          <w:szCs w:val="16"/>
          <w:lang w:val="en-GB"/>
        </w:rPr>
        <w:t>§(</w:t>
      </w:r>
      <w:proofErr w:type="gramEnd"/>
      <w:r w:rsidR="000C00CA" w:rsidRPr="00A85160">
        <w:rPr>
          <w:sz w:val="16"/>
          <w:szCs w:val="16"/>
          <w:lang w:val="en-GB"/>
        </w:rPr>
        <w:t>2))</w:t>
      </w:r>
    </w:p>
    <w:p w14:paraId="3BA8C60C" w14:textId="0D0AA9A2" w:rsidR="00C026C1" w:rsidRPr="00A85160" w:rsidRDefault="00C026C1" w:rsidP="003E6E3D">
      <w:pPr>
        <w:ind w:left="709"/>
        <w:rPr>
          <w:i/>
          <w:iCs/>
          <w:sz w:val="16"/>
          <w:szCs w:val="16"/>
          <w:lang w:val="en-GB"/>
        </w:rPr>
      </w:pPr>
    </w:p>
    <w:p w14:paraId="1A4624F7" w14:textId="68460BF2" w:rsidR="00C026C1" w:rsidRPr="00A85160" w:rsidRDefault="003E574F" w:rsidP="003E046B">
      <w:pPr>
        <w:shd w:val="clear" w:color="auto" w:fill="DFDFDF" w:themeFill="background2" w:themeFillShade="E6"/>
        <w:rPr>
          <w:lang w:val="en-GB"/>
        </w:rPr>
      </w:pPr>
      <w:r>
        <w:rPr>
          <w:lang w:val="en-GB"/>
        </w:rPr>
        <w:t>A</w:t>
      </w:r>
      <w:r w:rsidRPr="003E574F">
        <w:rPr>
          <w:lang w:val="en-GB"/>
        </w:rPr>
        <w:t>ll tests and assessment tasks can be repeated/improved at least once every semester, and the tests and home assignments can be repeated/improved at least once in the first two weeks of the examination period</w:t>
      </w:r>
      <w:r>
        <w:rPr>
          <w:lang w:val="en-GB"/>
        </w:rPr>
        <w:t>.</w:t>
      </w:r>
    </w:p>
    <w:p w14:paraId="1D940584" w14:textId="77777777" w:rsidR="00C026C1" w:rsidRPr="00A85160" w:rsidRDefault="00C026C1" w:rsidP="006F6DF8">
      <w:pPr>
        <w:ind w:left="708"/>
        <w:rPr>
          <w:lang w:val="en-GB"/>
        </w:rPr>
      </w:pPr>
    </w:p>
    <w:p w14:paraId="381C3377" w14:textId="4F886797" w:rsidR="000948A6" w:rsidRPr="00A85160" w:rsidRDefault="00A203C7" w:rsidP="003E6E3D">
      <w:pPr>
        <w:rPr>
          <w:i/>
          <w:iCs/>
          <w:shd w:val="clear" w:color="auto" w:fill="FFFF00"/>
          <w:lang w:val="en-GB"/>
        </w:rPr>
      </w:pPr>
      <w:r w:rsidRPr="00A85160">
        <w:rPr>
          <w:b/>
          <w:bCs/>
          <w:i/>
          <w:iCs/>
          <w:lang w:val="en-GB"/>
        </w:rPr>
        <w:t xml:space="preserve">Type of examination </w:t>
      </w:r>
      <w:r w:rsidR="00E415B4" w:rsidRPr="00A85160">
        <w:rPr>
          <w:i/>
          <w:iCs/>
          <w:lang w:val="en-GB"/>
        </w:rPr>
        <w:t>(</w:t>
      </w:r>
      <w:r w:rsidRPr="00A85160">
        <w:rPr>
          <w:i/>
          <w:iCs/>
          <w:lang w:val="en-GB"/>
        </w:rPr>
        <w:t>written</w:t>
      </w:r>
      <w:r w:rsidR="00A949CE" w:rsidRPr="00A85160">
        <w:rPr>
          <w:i/>
          <w:iCs/>
          <w:lang w:val="en-GB"/>
        </w:rPr>
        <w:t xml:space="preserve">, </w:t>
      </w:r>
      <w:r w:rsidRPr="00A85160">
        <w:rPr>
          <w:i/>
          <w:iCs/>
          <w:lang w:val="en-GB"/>
        </w:rPr>
        <w:t>oral</w:t>
      </w:r>
      <w:r w:rsidR="00E415B4" w:rsidRPr="00A85160">
        <w:rPr>
          <w:i/>
          <w:iCs/>
          <w:lang w:val="en-GB"/>
        </w:rPr>
        <w:t>)</w:t>
      </w:r>
      <w:r w:rsidR="00C026C1" w:rsidRPr="00A85160">
        <w:rPr>
          <w:i/>
          <w:iCs/>
          <w:lang w:val="en-GB"/>
        </w:rPr>
        <w:t xml:space="preserve">: </w:t>
      </w:r>
      <w:r w:rsidR="00583F95" w:rsidRPr="00A85160">
        <w:rPr>
          <w:i/>
          <w:iCs/>
          <w:lang w:val="en-GB"/>
        </w:rPr>
        <w:t>written</w:t>
      </w:r>
    </w:p>
    <w:p w14:paraId="2CFF8C38" w14:textId="77777777" w:rsidR="003E6E3D" w:rsidRPr="00A85160" w:rsidRDefault="003E6E3D" w:rsidP="003E6E3D">
      <w:pPr>
        <w:rPr>
          <w:lang w:val="en-GB"/>
        </w:rPr>
      </w:pPr>
    </w:p>
    <w:p w14:paraId="5A6B4F70" w14:textId="2568655C" w:rsidR="00430B31" w:rsidRPr="00A85160" w:rsidRDefault="00E23F2D" w:rsidP="003E6E3D">
      <w:pPr>
        <w:rPr>
          <w:i/>
          <w:iCs/>
          <w:lang w:val="en-GB"/>
        </w:rPr>
      </w:pPr>
      <w:r w:rsidRPr="00A85160">
        <w:rPr>
          <w:b/>
          <w:bCs/>
          <w:i/>
          <w:iCs/>
          <w:lang w:val="en-GB"/>
        </w:rPr>
        <w:t xml:space="preserve">The exam is successful if the result is </w:t>
      </w:r>
      <w:proofErr w:type="gramStart"/>
      <w:r w:rsidRPr="00A85160">
        <w:rPr>
          <w:b/>
          <w:bCs/>
          <w:i/>
          <w:iCs/>
          <w:lang w:val="en-GB"/>
        </w:rPr>
        <w:t>minimum</w:t>
      </w:r>
      <w:r w:rsidR="008E1B25" w:rsidRPr="00A85160">
        <w:rPr>
          <w:b/>
          <w:bCs/>
          <w:i/>
          <w:iCs/>
          <w:lang w:val="en-GB"/>
        </w:rPr>
        <w:t xml:space="preserve"> </w:t>
      </w:r>
      <w:r w:rsidR="008E1B25"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</w:t>
      </w:r>
      <w:r w:rsidR="00583F95">
        <w:rPr>
          <w:b/>
          <w:bCs/>
          <w:i/>
          <w:iCs/>
          <w:shd w:val="clear" w:color="auto" w:fill="DFDFDF" w:themeFill="background2" w:themeFillShade="E6"/>
          <w:lang w:val="en-GB"/>
        </w:rPr>
        <w:t>40</w:t>
      </w:r>
      <w:proofErr w:type="gramEnd"/>
      <w:r w:rsidR="008E1B25"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    </w:t>
      </w:r>
      <w:r w:rsidR="006B1184"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</w:t>
      </w:r>
      <w:r w:rsidR="00430B31" w:rsidRPr="00A85160">
        <w:rPr>
          <w:b/>
          <w:bCs/>
          <w:i/>
          <w:iCs/>
          <w:lang w:val="en-GB"/>
        </w:rPr>
        <w:t xml:space="preserve">%. </w:t>
      </w:r>
    </w:p>
    <w:p w14:paraId="4A2582BF" w14:textId="77777777" w:rsidR="00862CE3" w:rsidRPr="00A85160" w:rsidRDefault="00862CE3" w:rsidP="003E6E3D">
      <w:pPr>
        <w:rPr>
          <w:rStyle w:val="SubtleEmphasis"/>
          <w:b/>
          <w:bCs/>
          <w:lang w:val="en-GB"/>
        </w:rPr>
      </w:pPr>
    </w:p>
    <w:p w14:paraId="0DFC28CB" w14:textId="7B2B67E6" w:rsidR="008305B9" w:rsidRPr="00A85160" w:rsidRDefault="001C31C0" w:rsidP="003E6E3D">
      <w:pPr>
        <w:keepNext/>
        <w:ind w:left="851" w:hanging="851"/>
        <w:rPr>
          <w:rStyle w:val="SubtleEmphasis"/>
          <w:b/>
          <w:bCs/>
          <w:lang w:val="en-GB"/>
        </w:rPr>
      </w:pPr>
      <w:r w:rsidRPr="00A85160">
        <w:rPr>
          <w:rStyle w:val="SubtleEmphasis"/>
          <w:b/>
          <w:bCs/>
          <w:lang w:val="en-GB"/>
        </w:rPr>
        <w:t>Calculation of the grade</w:t>
      </w:r>
      <w:r w:rsidR="008305B9" w:rsidRPr="00A85160">
        <w:rPr>
          <w:rStyle w:val="SubtleEmphasis"/>
          <w:b/>
          <w:bCs/>
          <w:lang w:val="en-GB"/>
        </w:rPr>
        <w:t xml:space="preserve"> </w:t>
      </w:r>
      <w:r w:rsidR="008305B9" w:rsidRPr="00A85160">
        <w:rPr>
          <w:rStyle w:val="SubtleEmphasis"/>
          <w:sz w:val="16"/>
          <w:szCs w:val="16"/>
          <w:lang w:val="en-GB"/>
        </w:rPr>
        <w:t>(</w:t>
      </w:r>
      <w:proofErr w:type="spellStart"/>
      <w:r w:rsidR="008305B9" w:rsidRPr="00A85160">
        <w:rPr>
          <w:rStyle w:val="SubtleEmphasis"/>
          <w:sz w:val="16"/>
          <w:szCs w:val="16"/>
          <w:lang w:val="en-GB"/>
        </w:rPr>
        <w:t>TVSz</w:t>
      </w:r>
      <w:proofErr w:type="spellEnd"/>
      <w:r w:rsidR="008305B9" w:rsidRPr="00A85160">
        <w:rPr>
          <w:rStyle w:val="SubtleEmphasis"/>
          <w:sz w:val="16"/>
          <w:szCs w:val="16"/>
          <w:lang w:val="en-GB"/>
        </w:rPr>
        <w:t xml:space="preserve"> 47§ (3))</w:t>
      </w:r>
    </w:p>
    <w:p w14:paraId="65F3DE74" w14:textId="713F9A32" w:rsidR="008305B9" w:rsidRPr="00A85160" w:rsidRDefault="001C31C0" w:rsidP="008305B9">
      <w:pPr>
        <w:ind w:left="708"/>
        <w:rPr>
          <w:lang w:val="en-GB"/>
        </w:rPr>
      </w:pPr>
      <w:r w:rsidRPr="00A85160">
        <w:rPr>
          <w:lang w:val="en-GB"/>
        </w:rPr>
        <w:t xml:space="preserve">The mid-term performance accounts for </w:t>
      </w:r>
      <w:r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  </w:t>
      </w:r>
      <w:r w:rsidR="00950641">
        <w:rPr>
          <w:b/>
          <w:bCs/>
          <w:i/>
          <w:iCs/>
          <w:shd w:val="clear" w:color="auto" w:fill="DFDFDF" w:themeFill="background2" w:themeFillShade="E6"/>
          <w:lang w:val="en-GB"/>
        </w:rPr>
        <w:t>2</w:t>
      </w:r>
      <w:r w:rsidR="003E574F">
        <w:rPr>
          <w:b/>
          <w:bCs/>
          <w:i/>
          <w:iCs/>
          <w:shd w:val="clear" w:color="auto" w:fill="DFDFDF" w:themeFill="background2" w:themeFillShade="E6"/>
          <w:lang w:val="en-GB"/>
        </w:rPr>
        <w:t>0</w:t>
      </w:r>
      <w:r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     </w:t>
      </w:r>
      <w:r w:rsidRPr="00A85160">
        <w:rPr>
          <w:shd w:val="clear" w:color="auto" w:fill="DFDFDF" w:themeFill="background2" w:themeFillShade="E6"/>
          <w:lang w:val="en-GB"/>
        </w:rPr>
        <w:t xml:space="preserve"> </w:t>
      </w:r>
      <w:r w:rsidRPr="00A85160">
        <w:rPr>
          <w:lang w:val="en-GB"/>
        </w:rPr>
        <w:t xml:space="preserve">%, the performance at the exam accounts for </w:t>
      </w:r>
      <w:r w:rsidR="008E1B25"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 </w:t>
      </w:r>
      <w:r w:rsidR="00950641">
        <w:rPr>
          <w:b/>
          <w:bCs/>
          <w:i/>
          <w:iCs/>
          <w:shd w:val="clear" w:color="auto" w:fill="DFDFDF" w:themeFill="background2" w:themeFillShade="E6"/>
          <w:lang w:val="en-GB"/>
        </w:rPr>
        <w:t>5</w:t>
      </w:r>
      <w:r w:rsidR="003E574F">
        <w:rPr>
          <w:b/>
          <w:bCs/>
          <w:i/>
          <w:iCs/>
          <w:shd w:val="clear" w:color="auto" w:fill="DFDFDF" w:themeFill="background2" w:themeFillShade="E6"/>
          <w:lang w:val="en-GB"/>
        </w:rPr>
        <w:t>0</w:t>
      </w:r>
      <w:r w:rsidR="008E1B25"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      </w:t>
      </w:r>
      <w:r w:rsidR="008305B9" w:rsidRPr="00A85160">
        <w:rPr>
          <w:lang w:val="en-GB"/>
        </w:rPr>
        <w:t xml:space="preserve"> %</w:t>
      </w:r>
      <w:r w:rsidRPr="00A85160">
        <w:rPr>
          <w:lang w:val="en-GB"/>
        </w:rPr>
        <w:t xml:space="preserve"> in the calculation of the final grade</w:t>
      </w:r>
      <w:r w:rsidR="008305B9" w:rsidRPr="00A85160">
        <w:rPr>
          <w:lang w:val="en-GB"/>
        </w:rPr>
        <w:t>.</w:t>
      </w:r>
    </w:p>
    <w:p w14:paraId="1F2B7183" w14:textId="77777777" w:rsidR="008305B9" w:rsidRPr="00A85160" w:rsidRDefault="008305B9" w:rsidP="006B1184">
      <w:pPr>
        <w:ind w:left="1559" w:hanging="851"/>
        <w:rPr>
          <w:rStyle w:val="SubtleEmphasis"/>
          <w:b/>
          <w:bCs/>
          <w:lang w:val="en-GB"/>
        </w:rPr>
      </w:pPr>
    </w:p>
    <w:p w14:paraId="47EE41BF" w14:textId="201609AE" w:rsidR="006B1184" w:rsidRPr="00A85160" w:rsidRDefault="00A046F0" w:rsidP="003E6E3D">
      <w:pPr>
        <w:ind w:left="851" w:hanging="851"/>
        <w:rPr>
          <w:rStyle w:val="SubtleEmphasis"/>
          <w:b/>
          <w:bCs/>
          <w:lang w:val="en-GB"/>
        </w:rPr>
      </w:pPr>
      <w:r w:rsidRPr="00A85160">
        <w:rPr>
          <w:rStyle w:val="SubtleEmphasis"/>
          <w:b/>
          <w:bCs/>
          <w:lang w:val="en-GB"/>
        </w:rPr>
        <w:t xml:space="preserve">Calculation of the final grade based on aggregate performance </w:t>
      </w:r>
      <w:r w:rsidR="00565449" w:rsidRPr="00A85160">
        <w:rPr>
          <w:rStyle w:val="SubtleEmphasis"/>
          <w:b/>
          <w:bCs/>
          <w:lang w:val="en-GB"/>
        </w:rPr>
        <w:t>in</w:t>
      </w:r>
      <w:r w:rsidRPr="00A85160">
        <w:rPr>
          <w:rStyle w:val="SubtleEmphasis"/>
          <w:b/>
          <w:bCs/>
          <w:lang w:val="en-GB"/>
        </w:rPr>
        <w:t xml:space="preserve"> percentage. </w:t>
      </w:r>
    </w:p>
    <w:p w14:paraId="6F788782" w14:textId="77777777" w:rsidR="00A43B60" w:rsidRPr="00A85160" w:rsidRDefault="00A43B60" w:rsidP="003E6E3D">
      <w:pPr>
        <w:ind w:left="851" w:hanging="851"/>
        <w:rPr>
          <w:rStyle w:val="SubtleEmphasis"/>
          <w:b/>
          <w:bCs/>
          <w:lang w:val="en-GB"/>
        </w:rPr>
      </w:pPr>
    </w:p>
    <w:tbl>
      <w:tblPr>
        <w:tblStyle w:val="TableGridLight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A43B60" w:rsidRPr="00A85160" w14:paraId="17A474C9" w14:textId="77777777" w:rsidTr="00BC6944">
        <w:tc>
          <w:tcPr>
            <w:tcW w:w="1696" w:type="dxa"/>
            <w:vAlign w:val="center"/>
          </w:tcPr>
          <w:p w14:paraId="312C8972" w14:textId="6D85E527" w:rsidR="00A43B60" w:rsidRPr="00A85160" w:rsidRDefault="00A046F0" w:rsidP="00BC6944">
            <w:pPr>
              <w:ind w:left="851" w:hanging="851"/>
              <w:jc w:val="center"/>
              <w:rPr>
                <w:b/>
                <w:bCs/>
                <w:lang w:val="en-GB"/>
              </w:rPr>
            </w:pPr>
            <w:r w:rsidRPr="00A85160">
              <w:rPr>
                <w:b/>
                <w:bCs/>
                <w:lang w:val="en-GB"/>
              </w:rPr>
              <w:t>Course grade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4A1A0DA" w14:textId="2F52E914" w:rsidR="00A43B60" w:rsidRPr="00A85160" w:rsidRDefault="00A046F0" w:rsidP="00BC6944">
            <w:pPr>
              <w:ind w:left="851" w:hanging="851"/>
              <w:jc w:val="center"/>
              <w:rPr>
                <w:b/>
                <w:bCs/>
                <w:lang w:val="en-GB"/>
              </w:rPr>
            </w:pPr>
            <w:r w:rsidRPr="00A85160">
              <w:rPr>
                <w:b/>
                <w:bCs/>
                <w:sz w:val="22"/>
                <w:lang w:val="en-GB"/>
              </w:rPr>
              <w:t>Performance in %</w:t>
            </w:r>
          </w:p>
        </w:tc>
      </w:tr>
      <w:tr w:rsidR="00A046F0" w:rsidRPr="00A85160" w14:paraId="13C4BA33" w14:textId="77777777" w:rsidTr="00BC6944">
        <w:tc>
          <w:tcPr>
            <w:tcW w:w="1696" w:type="dxa"/>
          </w:tcPr>
          <w:p w14:paraId="1B20EF3B" w14:textId="7DF997C6" w:rsidR="00A046F0" w:rsidRPr="00A85160" w:rsidRDefault="00A046F0" w:rsidP="00A046F0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excellent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986645A" w14:textId="24BB1E9E" w:rsidR="00A046F0" w:rsidRPr="00A85160" w:rsidRDefault="00A046F0" w:rsidP="00A046F0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85 % …</w:t>
            </w:r>
          </w:p>
        </w:tc>
      </w:tr>
      <w:tr w:rsidR="00A046F0" w:rsidRPr="00A85160" w14:paraId="0A7812CF" w14:textId="77777777" w:rsidTr="00BC6944">
        <w:tc>
          <w:tcPr>
            <w:tcW w:w="1696" w:type="dxa"/>
          </w:tcPr>
          <w:p w14:paraId="7D27E069" w14:textId="3CD5441D" w:rsidR="00A046F0" w:rsidRPr="00A85160" w:rsidRDefault="00A046F0" w:rsidP="00A046F0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good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DD90A96" w14:textId="71D6F240" w:rsidR="00A046F0" w:rsidRPr="00A85160" w:rsidRDefault="00A046F0" w:rsidP="00A046F0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70 % ... 85 %</w:t>
            </w:r>
          </w:p>
        </w:tc>
      </w:tr>
      <w:tr w:rsidR="00A046F0" w:rsidRPr="00A85160" w14:paraId="1A93EA34" w14:textId="77777777" w:rsidTr="00BC6944">
        <w:tc>
          <w:tcPr>
            <w:tcW w:w="1696" w:type="dxa"/>
          </w:tcPr>
          <w:p w14:paraId="3B763B7C" w14:textId="6A063519" w:rsidR="00A046F0" w:rsidRPr="00A85160" w:rsidRDefault="00A046F0" w:rsidP="00A046F0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satisfactory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1D4C4EF" w14:textId="473513FB" w:rsidR="00A046F0" w:rsidRPr="00A85160" w:rsidRDefault="00A046F0" w:rsidP="00A046F0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55 % ... 70 %</w:t>
            </w:r>
          </w:p>
        </w:tc>
      </w:tr>
      <w:tr w:rsidR="00A046F0" w:rsidRPr="00A85160" w14:paraId="5B0BA425" w14:textId="77777777" w:rsidTr="00BC6944">
        <w:tc>
          <w:tcPr>
            <w:tcW w:w="1696" w:type="dxa"/>
          </w:tcPr>
          <w:p w14:paraId="378C9D84" w14:textId="40BCA6F6" w:rsidR="00A046F0" w:rsidRPr="00A85160" w:rsidRDefault="00A046F0" w:rsidP="00A046F0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pass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28839584" w14:textId="51D5359B" w:rsidR="00A046F0" w:rsidRPr="00A85160" w:rsidRDefault="00A046F0" w:rsidP="00A046F0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40 % ... 55 %</w:t>
            </w:r>
          </w:p>
        </w:tc>
      </w:tr>
      <w:tr w:rsidR="00A046F0" w:rsidRPr="00A85160" w14:paraId="19FB7EA3" w14:textId="77777777" w:rsidTr="00BC6944">
        <w:tc>
          <w:tcPr>
            <w:tcW w:w="1696" w:type="dxa"/>
          </w:tcPr>
          <w:p w14:paraId="68A50C4F" w14:textId="07E3AB01" w:rsidR="00A046F0" w:rsidRPr="00A85160" w:rsidRDefault="00A046F0" w:rsidP="00A046F0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fail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ED62FFB" w14:textId="32112D29" w:rsidR="00A046F0" w:rsidRPr="00A85160" w:rsidRDefault="00A046F0" w:rsidP="00A046F0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 xml:space="preserve">below 40 % </w:t>
            </w:r>
          </w:p>
        </w:tc>
      </w:tr>
    </w:tbl>
    <w:p w14:paraId="50427DF5" w14:textId="77777777" w:rsidR="00A046F0" w:rsidRPr="00A85160" w:rsidRDefault="00A046F0" w:rsidP="00A046F0">
      <w:pPr>
        <w:ind w:left="1559" w:hanging="851"/>
        <w:rPr>
          <w:lang w:val="en-GB"/>
        </w:rPr>
      </w:pPr>
      <w:r w:rsidRPr="00A85160">
        <w:rPr>
          <w:lang w:val="en-GB"/>
        </w:rPr>
        <w:lastRenderedPageBreak/>
        <w:t>The lower limit given at each grade belongs to that grade.</w:t>
      </w:r>
    </w:p>
    <w:p w14:paraId="74AC7D2D" w14:textId="77777777" w:rsidR="00866254" w:rsidRPr="00A85160" w:rsidRDefault="00866254" w:rsidP="00866254">
      <w:pPr>
        <w:ind w:left="851"/>
        <w:rPr>
          <w:i/>
          <w:iCs/>
          <w:sz w:val="16"/>
          <w:szCs w:val="16"/>
          <w:lang w:val="en-GB"/>
        </w:rPr>
      </w:pPr>
    </w:p>
    <w:p w14:paraId="278670CE" w14:textId="77777777" w:rsidR="00EE747E" w:rsidRPr="00A85160" w:rsidRDefault="00EE747E" w:rsidP="00DF6D4B">
      <w:pPr>
        <w:rPr>
          <w:lang w:val="en-GB"/>
        </w:rPr>
      </w:pPr>
    </w:p>
    <w:p w14:paraId="3C1311BE" w14:textId="15D40F1E" w:rsidR="009B4F16" w:rsidRPr="00A85160" w:rsidRDefault="00247A87" w:rsidP="00A76CD9">
      <w:pPr>
        <w:pStyle w:val="Heading2"/>
        <w:numPr>
          <w:ilvl w:val="0"/>
          <w:numId w:val="25"/>
        </w:numPr>
        <w:rPr>
          <w:b/>
          <w:bCs/>
          <w:lang w:val="en-GB"/>
        </w:rPr>
      </w:pPr>
      <w:r>
        <w:rPr>
          <w:b/>
          <w:bCs/>
          <w:lang w:val="en-GB"/>
        </w:rPr>
        <w:t>Specified</w:t>
      </w:r>
      <w:r w:rsidR="00A046F0" w:rsidRPr="00A85160">
        <w:rPr>
          <w:b/>
          <w:bCs/>
          <w:lang w:val="en-GB"/>
        </w:rPr>
        <w:t xml:space="preserve"> literature</w:t>
      </w:r>
    </w:p>
    <w:p w14:paraId="751DC383" w14:textId="0792608B" w:rsidR="003138E8" w:rsidRPr="00A85160" w:rsidRDefault="00A046F0" w:rsidP="003E6E3D">
      <w:pPr>
        <w:ind w:left="708"/>
        <w:rPr>
          <w:i/>
          <w:iCs/>
          <w:sz w:val="16"/>
          <w:szCs w:val="16"/>
          <w:lang w:val="en-GB"/>
        </w:rPr>
      </w:pPr>
      <w:r w:rsidRPr="00A85160">
        <w:rPr>
          <w:i/>
          <w:iCs/>
          <w:sz w:val="16"/>
          <w:szCs w:val="16"/>
          <w:lang w:val="en-GB"/>
        </w:rPr>
        <w:t xml:space="preserve">In order of relevance. </w:t>
      </w:r>
      <w:r w:rsidR="00EE747E" w:rsidRPr="00A85160">
        <w:rPr>
          <w:i/>
          <w:iCs/>
          <w:sz w:val="16"/>
          <w:szCs w:val="16"/>
          <w:lang w:val="en-GB"/>
        </w:rPr>
        <w:t>(</w:t>
      </w:r>
      <w:r w:rsidRPr="00A85160">
        <w:rPr>
          <w:i/>
          <w:iCs/>
          <w:sz w:val="16"/>
          <w:szCs w:val="16"/>
          <w:lang w:val="en-GB"/>
        </w:rPr>
        <w:t>In Neptun ES</w:t>
      </w:r>
      <w:r w:rsidR="00EE747E" w:rsidRPr="00A85160">
        <w:rPr>
          <w:i/>
          <w:iCs/>
          <w:sz w:val="16"/>
          <w:szCs w:val="16"/>
          <w:lang w:val="en-GB"/>
        </w:rPr>
        <w:t xml:space="preserve">: </w:t>
      </w:r>
      <w:r w:rsidR="000B6ABC" w:rsidRPr="00A85160">
        <w:rPr>
          <w:i/>
          <w:iCs/>
          <w:sz w:val="16"/>
          <w:szCs w:val="16"/>
          <w:lang w:val="en-GB"/>
        </w:rPr>
        <w:t>Instruction</w:t>
      </w:r>
      <w:r w:rsidR="00EE747E" w:rsidRPr="00A85160">
        <w:rPr>
          <w:i/>
          <w:iCs/>
          <w:sz w:val="16"/>
          <w:szCs w:val="16"/>
          <w:lang w:val="en-GB"/>
        </w:rPr>
        <w:t>/</w:t>
      </w:r>
      <w:r w:rsidR="000B6ABC" w:rsidRPr="00A85160">
        <w:rPr>
          <w:i/>
          <w:iCs/>
          <w:sz w:val="16"/>
          <w:szCs w:val="16"/>
          <w:lang w:val="en-GB"/>
        </w:rPr>
        <w:t>Subject</w:t>
      </w:r>
      <w:r w:rsidR="00EE747E" w:rsidRPr="00A85160">
        <w:rPr>
          <w:i/>
          <w:iCs/>
          <w:sz w:val="16"/>
          <w:szCs w:val="16"/>
          <w:lang w:val="en-GB"/>
        </w:rPr>
        <w:t>/</w:t>
      </w:r>
      <w:r w:rsidR="000B6ABC" w:rsidRPr="00A85160">
        <w:rPr>
          <w:i/>
          <w:iCs/>
          <w:sz w:val="16"/>
          <w:szCs w:val="16"/>
          <w:lang w:val="en-GB"/>
        </w:rPr>
        <w:t>Subject details</w:t>
      </w:r>
      <w:r w:rsidR="00EE747E" w:rsidRPr="00A85160">
        <w:rPr>
          <w:i/>
          <w:iCs/>
          <w:sz w:val="16"/>
          <w:szCs w:val="16"/>
          <w:lang w:val="en-GB"/>
        </w:rPr>
        <w:t>/</w:t>
      </w:r>
      <w:r w:rsidR="000B6ABC" w:rsidRPr="00A85160">
        <w:rPr>
          <w:i/>
          <w:iCs/>
          <w:sz w:val="16"/>
          <w:szCs w:val="16"/>
          <w:lang w:val="en-GB"/>
        </w:rPr>
        <w:t>Syllabus</w:t>
      </w:r>
      <w:r w:rsidR="00EE747E" w:rsidRPr="00A85160">
        <w:rPr>
          <w:i/>
          <w:iCs/>
          <w:sz w:val="16"/>
          <w:szCs w:val="16"/>
          <w:lang w:val="en-GB"/>
        </w:rPr>
        <w:t>/</w:t>
      </w:r>
      <w:r w:rsidRPr="00A85160">
        <w:rPr>
          <w:i/>
          <w:iCs/>
          <w:sz w:val="16"/>
          <w:szCs w:val="16"/>
          <w:lang w:val="en-GB"/>
        </w:rPr>
        <w:t>Literature</w:t>
      </w:r>
      <w:r w:rsidR="00EE747E" w:rsidRPr="00A85160">
        <w:rPr>
          <w:i/>
          <w:iCs/>
          <w:sz w:val="16"/>
          <w:szCs w:val="16"/>
          <w:lang w:val="en-GB"/>
        </w:rPr>
        <w:t>)</w:t>
      </w:r>
    </w:p>
    <w:p w14:paraId="0A6DC4B0" w14:textId="77777777" w:rsidR="00B17FC9" w:rsidRPr="00A85160" w:rsidRDefault="00B17FC9" w:rsidP="004348FE">
      <w:pPr>
        <w:ind w:left="1559" w:hanging="851"/>
        <w:rPr>
          <w:rStyle w:val="SubtleEmphasis"/>
          <w:b/>
          <w:bCs/>
          <w:lang w:val="en-GB"/>
        </w:rPr>
      </w:pPr>
    </w:p>
    <w:p w14:paraId="4B2C05C3" w14:textId="7D2C5F1E" w:rsidR="004348FE" w:rsidRPr="00A85160" w:rsidRDefault="00A046F0" w:rsidP="004C1211">
      <w:pPr>
        <w:pStyle w:val="Heading5"/>
        <w:rPr>
          <w:b/>
          <w:bCs/>
          <w:color w:val="auto"/>
          <w:u w:val="single"/>
          <w:lang w:val="en-GB"/>
        </w:rPr>
      </w:pPr>
      <w:r w:rsidRPr="00A85160">
        <w:rPr>
          <w:b/>
          <w:bCs/>
          <w:color w:val="auto"/>
          <w:u w:val="single"/>
          <w:lang w:val="en-GB"/>
        </w:rPr>
        <w:t xml:space="preserve">compulsory reading and availability </w:t>
      </w:r>
    </w:p>
    <w:p w14:paraId="72E5EEFE" w14:textId="318B8971" w:rsidR="004348FE" w:rsidRPr="00A85160" w:rsidRDefault="004348FE" w:rsidP="00273A94">
      <w:pPr>
        <w:rPr>
          <w:rFonts w:cstheme="minorHAnsi"/>
          <w:lang w:val="en-GB"/>
        </w:rPr>
      </w:pPr>
      <w:r w:rsidRPr="00A85160">
        <w:rPr>
          <w:rFonts w:cstheme="minorHAnsi"/>
          <w:lang w:val="en-GB"/>
        </w:rPr>
        <w:t>[1</w:t>
      </w:r>
      <w:r w:rsidR="00B17FC9" w:rsidRPr="00A85160">
        <w:rPr>
          <w:rFonts w:cstheme="minorHAnsi"/>
          <w:lang w:val="en-GB"/>
        </w:rPr>
        <w:t>.</w:t>
      </w:r>
      <w:r w:rsidRPr="00A85160">
        <w:rPr>
          <w:rFonts w:cstheme="minorHAnsi"/>
          <w:lang w:val="en-GB"/>
        </w:rPr>
        <w:t xml:space="preserve">] </w:t>
      </w:r>
      <w:r w:rsidR="00565449" w:rsidRPr="00A85160">
        <w:rPr>
          <w:rFonts w:cstheme="minorHAnsi"/>
          <w:lang w:val="en-GB"/>
        </w:rPr>
        <w:t>Primary</w:t>
      </w:r>
      <w:r w:rsidR="00A046F0" w:rsidRPr="00A85160">
        <w:rPr>
          <w:rFonts w:cstheme="minorHAnsi"/>
          <w:lang w:val="en-GB"/>
        </w:rPr>
        <w:t xml:space="preserve"> compulsory reading and its availability</w:t>
      </w:r>
    </w:p>
    <w:p w14:paraId="7A0E685A" w14:textId="4C0D8DC6" w:rsidR="004348FE" w:rsidRPr="00A85160" w:rsidRDefault="004348FE" w:rsidP="004348FE">
      <w:pPr>
        <w:rPr>
          <w:lang w:val="en-GB"/>
        </w:rPr>
      </w:pPr>
      <w:r w:rsidRPr="00A85160">
        <w:rPr>
          <w:rFonts w:cstheme="minorHAnsi"/>
          <w:lang w:val="en-GB"/>
        </w:rPr>
        <w:t>[2</w:t>
      </w:r>
      <w:r w:rsidR="00B17FC9" w:rsidRPr="00A85160">
        <w:rPr>
          <w:rFonts w:cstheme="minorHAnsi"/>
          <w:lang w:val="en-GB"/>
        </w:rPr>
        <w:t>.</w:t>
      </w:r>
      <w:r w:rsidRPr="00A85160">
        <w:rPr>
          <w:rFonts w:cstheme="minorHAnsi"/>
          <w:lang w:val="en-GB"/>
        </w:rPr>
        <w:t xml:space="preserve">] </w:t>
      </w:r>
      <w:r w:rsidR="00A046F0" w:rsidRPr="00A85160">
        <w:rPr>
          <w:lang w:val="en-GB"/>
        </w:rPr>
        <w:t xml:space="preserve">Compulsory literature and its availability </w:t>
      </w:r>
      <w:r w:rsidRPr="00A85160">
        <w:rPr>
          <w:lang w:val="en-GB"/>
        </w:rPr>
        <w:t xml:space="preserve"> </w:t>
      </w:r>
    </w:p>
    <w:p w14:paraId="70FF639D" w14:textId="77777777" w:rsidR="00B17FC9" w:rsidRPr="00A85160" w:rsidRDefault="00B17FC9" w:rsidP="004C1211">
      <w:pPr>
        <w:pStyle w:val="Heading5"/>
        <w:rPr>
          <w:rStyle w:val="SubtleEmphasis"/>
          <w:b/>
          <w:bCs/>
          <w:lang w:val="en-GB"/>
        </w:rPr>
      </w:pPr>
    </w:p>
    <w:p w14:paraId="238BB60F" w14:textId="2FA8E380" w:rsidR="004348FE" w:rsidRPr="00A85160" w:rsidRDefault="00A046F0" w:rsidP="004C1211">
      <w:pPr>
        <w:pStyle w:val="Heading5"/>
        <w:rPr>
          <w:b/>
          <w:bCs/>
          <w:color w:val="auto"/>
          <w:u w:val="single"/>
          <w:lang w:val="en-GB"/>
        </w:rPr>
      </w:pPr>
      <w:r w:rsidRPr="00A85160">
        <w:rPr>
          <w:b/>
          <w:bCs/>
          <w:color w:val="auto"/>
          <w:u w:val="single"/>
          <w:lang w:val="en-GB"/>
        </w:rPr>
        <w:t xml:space="preserve">recommended literature and availability </w:t>
      </w:r>
    </w:p>
    <w:p w14:paraId="7723B19A" w14:textId="77777777" w:rsidR="00C33AD5" w:rsidRDefault="004348FE" w:rsidP="00C33AD5">
      <w:pPr>
        <w:tabs>
          <w:tab w:val="left" w:pos="180"/>
          <w:tab w:val="left" w:pos="360"/>
        </w:tabs>
        <w:ind w:left="270" w:hanging="270"/>
        <w:rPr>
          <w:rFonts w:cstheme="minorHAnsi"/>
          <w:lang w:val="en-GB"/>
        </w:rPr>
      </w:pPr>
      <w:r w:rsidRPr="00A85160">
        <w:rPr>
          <w:rFonts w:cstheme="minorHAnsi"/>
          <w:lang w:val="en-GB"/>
        </w:rPr>
        <w:t>[</w:t>
      </w:r>
      <w:r w:rsidR="00273A94" w:rsidRPr="00A85160">
        <w:rPr>
          <w:rFonts w:cstheme="minorHAnsi"/>
          <w:lang w:val="en-GB"/>
        </w:rPr>
        <w:t>3</w:t>
      </w:r>
      <w:r w:rsidR="00B17FC9" w:rsidRPr="00A85160">
        <w:rPr>
          <w:rFonts w:cstheme="minorHAnsi"/>
          <w:lang w:val="en-GB"/>
        </w:rPr>
        <w:t>.</w:t>
      </w:r>
      <w:r w:rsidRPr="00A85160">
        <w:rPr>
          <w:rFonts w:cstheme="minorHAnsi"/>
          <w:lang w:val="en-GB"/>
        </w:rPr>
        <w:t>]</w:t>
      </w:r>
      <w:r w:rsidR="00C33AD5" w:rsidRPr="00C33AD5">
        <w:rPr>
          <w:rFonts w:ascii="Century Gothic" w:hAnsi="Century Gothic"/>
          <w:sz w:val="22"/>
          <w:szCs w:val="22"/>
        </w:rPr>
        <w:t xml:space="preserve"> </w:t>
      </w:r>
      <w:r w:rsidR="00C33AD5" w:rsidRPr="009465BB">
        <w:rPr>
          <w:rFonts w:ascii="Century Gothic" w:hAnsi="Century Gothic"/>
          <w:sz w:val="22"/>
          <w:szCs w:val="22"/>
        </w:rPr>
        <w:t>Peter Domone, John Illston: “Construction Materials: Their Nature and Behaviour”, Fourth Edition, 2010 by CRC Press, ISBN 9780415465151.</w:t>
      </w:r>
      <w:r w:rsidR="00C33AD5" w:rsidRPr="00A85160">
        <w:rPr>
          <w:rFonts w:cstheme="minorHAnsi"/>
          <w:lang w:val="en-GB"/>
        </w:rPr>
        <w:t xml:space="preserve"> </w:t>
      </w:r>
    </w:p>
    <w:p w14:paraId="08731FD9" w14:textId="2265418C" w:rsidR="00583F95" w:rsidRPr="009B1E3B" w:rsidRDefault="00583F95" w:rsidP="00C33AD5">
      <w:pPr>
        <w:ind w:left="720" w:hanging="720"/>
        <w:rPr>
          <w:rFonts w:ascii="Century Gothic" w:hAnsi="Century Gothic"/>
          <w:sz w:val="22"/>
          <w:szCs w:val="22"/>
        </w:rPr>
      </w:pPr>
      <w:r w:rsidRPr="00A85160">
        <w:rPr>
          <w:rFonts w:cstheme="minorHAnsi"/>
          <w:lang w:val="en-GB"/>
        </w:rPr>
        <w:t>[</w:t>
      </w:r>
      <w:r w:rsidR="00C33AD5">
        <w:rPr>
          <w:rFonts w:cstheme="minorHAnsi"/>
          <w:lang w:val="en-GB"/>
        </w:rPr>
        <w:t>4</w:t>
      </w:r>
      <w:r w:rsidRPr="00A85160">
        <w:rPr>
          <w:rFonts w:cstheme="minorHAnsi"/>
          <w:lang w:val="en-GB"/>
        </w:rPr>
        <w:t xml:space="preserve">.] </w:t>
      </w:r>
      <w:r>
        <w:rPr>
          <w:rFonts w:cstheme="minorHAnsi"/>
          <w:lang w:val="en-GB"/>
        </w:rPr>
        <w:t>-</w:t>
      </w:r>
      <w:r w:rsidRPr="00546F79">
        <w:rPr>
          <w:rFonts w:ascii="Century Gothic" w:hAnsi="Century Gothic"/>
          <w:sz w:val="22"/>
          <w:szCs w:val="22"/>
        </w:rPr>
        <w:t xml:space="preserve"> Lecture notes and slides</w:t>
      </w:r>
    </w:p>
    <w:p w14:paraId="0254A659" w14:textId="43997DB5" w:rsidR="004348FE" w:rsidRPr="00A85160" w:rsidRDefault="004348FE" w:rsidP="004348FE">
      <w:pPr>
        <w:rPr>
          <w:rFonts w:cstheme="minorHAnsi"/>
          <w:lang w:val="en-GB"/>
        </w:rPr>
      </w:pPr>
    </w:p>
    <w:sectPr w:rsidR="004348FE" w:rsidRPr="00A85160" w:rsidSect="001F431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4118F" w14:textId="77777777" w:rsidR="00EB072D" w:rsidRDefault="00EB072D" w:rsidP="00AD4BC7">
      <w:r>
        <w:separator/>
      </w:r>
    </w:p>
  </w:endnote>
  <w:endnote w:type="continuationSeparator" w:id="0">
    <w:p w14:paraId="5BC4448D" w14:textId="77777777" w:rsidR="00EB072D" w:rsidRDefault="00EB072D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8727360"/>
      <w:docPartObj>
        <w:docPartGallery w:val="Page Numbers (Bottom of Page)"/>
        <w:docPartUnique/>
      </w:docPartObj>
    </w:sdtPr>
    <w:sdtContent>
      <w:p w14:paraId="1B01C7D9" w14:textId="4452F799" w:rsidR="005F7E4B" w:rsidRDefault="005F7E4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055">
          <w:rPr>
            <w:noProof/>
          </w:rPr>
          <w:t>1</w:t>
        </w:r>
        <w:r>
          <w:fldChar w:fldCharType="end"/>
        </w:r>
      </w:p>
    </w:sdtContent>
  </w:sdt>
  <w:p w14:paraId="1B01C7DA" w14:textId="77777777" w:rsidR="005F7E4B" w:rsidRDefault="005F7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356DE" w14:textId="77777777" w:rsidR="00EB072D" w:rsidRDefault="00EB072D" w:rsidP="00AD4BC7">
      <w:r>
        <w:separator/>
      </w:r>
    </w:p>
  </w:footnote>
  <w:footnote w:type="continuationSeparator" w:id="0">
    <w:p w14:paraId="470EE235" w14:textId="77777777" w:rsidR="00EB072D" w:rsidRDefault="00EB072D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9" w15:restartNumberingAfterBreak="0">
    <w:nsid w:val="1B444674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1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3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81031"/>
    <w:multiLevelType w:val="hybridMultilevel"/>
    <w:tmpl w:val="ADDA38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849C2"/>
    <w:multiLevelType w:val="hybridMultilevel"/>
    <w:tmpl w:val="ADDA3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1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3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30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780" w:hanging="360"/>
      </w:pPr>
    </w:lvl>
    <w:lvl w:ilvl="2" w:tplc="FFFFFFFF" w:tentative="1">
      <w:start w:val="1"/>
      <w:numFmt w:val="lowerRoman"/>
      <w:lvlText w:val="%3."/>
      <w:lvlJc w:val="right"/>
      <w:pPr>
        <w:ind w:left="4500" w:hanging="180"/>
      </w:pPr>
    </w:lvl>
    <w:lvl w:ilvl="3" w:tplc="FFFFFFFF" w:tentative="1">
      <w:start w:val="1"/>
      <w:numFmt w:val="decimal"/>
      <w:lvlText w:val="%4."/>
      <w:lvlJc w:val="left"/>
      <w:pPr>
        <w:ind w:left="5220" w:hanging="360"/>
      </w:pPr>
    </w:lvl>
    <w:lvl w:ilvl="4" w:tplc="FFFFFFFF" w:tentative="1">
      <w:start w:val="1"/>
      <w:numFmt w:val="lowerLetter"/>
      <w:lvlText w:val="%5."/>
      <w:lvlJc w:val="left"/>
      <w:pPr>
        <w:ind w:left="5940" w:hanging="360"/>
      </w:pPr>
    </w:lvl>
    <w:lvl w:ilvl="5" w:tplc="FFFFFFFF" w:tentative="1">
      <w:start w:val="1"/>
      <w:numFmt w:val="lowerRoman"/>
      <w:lvlText w:val="%6."/>
      <w:lvlJc w:val="right"/>
      <w:pPr>
        <w:ind w:left="6660" w:hanging="180"/>
      </w:pPr>
    </w:lvl>
    <w:lvl w:ilvl="6" w:tplc="FFFFFFFF" w:tentative="1">
      <w:start w:val="1"/>
      <w:numFmt w:val="decimal"/>
      <w:lvlText w:val="%7."/>
      <w:lvlJc w:val="left"/>
      <w:pPr>
        <w:ind w:left="7380" w:hanging="360"/>
      </w:pPr>
    </w:lvl>
    <w:lvl w:ilvl="7" w:tplc="FFFFFFFF" w:tentative="1">
      <w:start w:val="1"/>
      <w:numFmt w:val="lowerLetter"/>
      <w:lvlText w:val="%8."/>
      <w:lvlJc w:val="left"/>
      <w:pPr>
        <w:ind w:left="8100" w:hanging="360"/>
      </w:pPr>
    </w:lvl>
    <w:lvl w:ilvl="8" w:tplc="FFFFFFFF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6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8" w15:restartNumberingAfterBreak="0">
    <w:nsid w:val="7D0F0A2F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71398">
    <w:abstractNumId w:val="26"/>
  </w:num>
  <w:num w:numId="2" w16cid:durableId="409041925">
    <w:abstractNumId w:val="24"/>
  </w:num>
  <w:num w:numId="3" w16cid:durableId="1753353722">
    <w:abstractNumId w:val="21"/>
  </w:num>
  <w:num w:numId="4" w16cid:durableId="1695956131">
    <w:abstractNumId w:val="1"/>
  </w:num>
  <w:num w:numId="5" w16cid:durableId="819032879">
    <w:abstractNumId w:val="4"/>
  </w:num>
  <w:num w:numId="6" w16cid:durableId="1853955525">
    <w:abstractNumId w:val="5"/>
  </w:num>
  <w:num w:numId="7" w16cid:durableId="860163757">
    <w:abstractNumId w:val="2"/>
  </w:num>
  <w:num w:numId="8" w16cid:durableId="837112335">
    <w:abstractNumId w:val="15"/>
  </w:num>
  <w:num w:numId="9" w16cid:durableId="2030444014">
    <w:abstractNumId w:val="19"/>
  </w:num>
  <w:num w:numId="10" w16cid:durableId="1576361034">
    <w:abstractNumId w:val="23"/>
  </w:num>
  <w:num w:numId="11" w16cid:durableId="815729689">
    <w:abstractNumId w:val="29"/>
  </w:num>
  <w:num w:numId="12" w16cid:durableId="1859387688">
    <w:abstractNumId w:val="25"/>
  </w:num>
  <w:num w:numId="13" w16cid:durableId="1402364269">
    <w:abstractNumId w:val="3"/>
  </w:num>
  <w:num w:numId="14" w16cid:durableId="60373258">
    <w:abstractNumId w:val="0"/>
  </w:num>
  <w:num w:numId="15" w16cid:durableId="921598415">
    <w:abstractNumId w:val="10"/>
  </w:num>
  <w:num w:numId="16" w16cid:durableId="292755644">
    <w:abstractNumId w:val="8"/>
  </w:num>
  <w:num w:numId="17" w16cid:durableId="2106991918">
    <w:abstractNumId w:val="12"/>
  </w:num>
  <w:num w:numId="18" w16cid:durableId="1079137367">
    <w:abstractNumId w:val="14"/>
  </w:num>
  <w:num w:numId="19" w16cid:durableId="370107017">
    <w:abstractNumId w:val="27"/>
  </w:num>
  <w:num w:numId="20" w16cid:durableId="1666974977">
    <w:abstractNumId w:val="20"/>
  </w:num>
  <w:num w:numId="21" w16cid:durableId="520898351">
    <w:abstractNumId w:val="22"/>
  </w:num>
  <w:num w:numId="22" w16cid:durableId="1145241778">
    <w:abstractNumId w:val="6"/>
  </w:num>
  <w:num w:numId="23" w16cid:durableId="677931445">
    <w:abstractNumId w:val="13"/>
  </w:num>
  <w:num w:numId="24" w16cid:durableId="1404372485">
    <w:abstractNumId w:val="11"/>
  </w:num>
  <w:num w:numId="25" w16cid:durableId="1018891799">
    <w:abstractNumId w:val="7"/>
  </w:num>
  <w:num w:numId="26" w16cid:durableId="1076321786">
    <w:abstractNumId w:val="16"/>
  </w:num>
  <w:num w:numId="27" w16cid:durableId="1110008616">
    <w:abstractNumId w:val="28"/>
  </w:num>
  <w:num w:numId="28" w16cid:durableId="1481967175">
    <w:abstractNumId w:val="9"/>
  </w:num>
  <w:num w:numId="29" w16cid:durableId="1583294351">
    <w:abstractNumId w:val="18"/>
  </w:num>
  <w:num w:numId="30" w16cid:durableId="13501344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xtTA2MjAxtjC3tDBW0lEKTi0uzszPAykwqgUA05hTDywAAAA="/>
  </w:docVars>
  <w:rsids>
    <w:rsidRoot w:val="00E11CCC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52842"/>
    <w:rsid w:val="0005459A"/>
    <w:rsid w:val="00055E0B"/>
    <w:rsid w:val="00057AE8"/>
    <w:rsid w:val="00064593"/>
    <w:rsid w:val="00065780"/>
    <w:rsid w:val="00077728"/>
    <w:rsid w:val="00085F17"/>
    <w:rsid w:val="000948A6"/>
    <w:rsid w:val="000976E2"/>
    <w:rsid w:val="000A2AEB"/>
    <w:rsid w:val="000A37C1"/>
    <w:rsid w:val="000A7F93"/>
    <w:rsid w:val="000B6ABC"/>
    <w:rsid w:val="000B7B95"/>
    <w:rsid w:val="000C00CA"/>
    <w:rsid w:val="000C4323"/>
    <w:rsid w:val="000C72BC"/>
    <w:rsid w:val="000D3AA2"/>
    <w:rsid w:val="000D65D2"/>
    <w:rsid w:val="000F0177"/>
    <w:rsid w:val="000F0372"/>
    <w:rsid w:val="000F3BDC"/>
    <w:rsid w:val="000F6A91"/>
    <w:rsid w:val="00110D27"/>
    <w:rsid w:val="001156A9"/>
    <w:rsid w:val="00117AF0"/>
    <w:rsid w:val="00120708"/>
    <w:rsid w:val="00123E52"/>
    <w:rsid w:val="00127634"/>
    <w:rsid w:val="00131A69"/>
    <w:rsid w:val="00162EB4"/>
    <w:rsid w:val="00165402"/>
    <w:rsid w:val="00165F21"/>
    <w:rsid w:val="00172E49"/>
    <w:rsid w:val="001777AD"/>
    <w:rsid w:val="00182A60"/>
    <w:rsid w:val="00183256"/>
    <w:rsid w:val="00186BA4"/>
    <w:rsid w:val="001956AD"/>
    <w:rsid w:val="001A4BE8"/>
    <w:rsid w:val="001B050E"/>
    <w:rsid w:val="001B2CA3"/>
    <w:rsid w:val="001B334B"/>
    <w:rsid w:val="001B57F9"/>
    <w:rsid w:val="001C31C0"/>
    <w:rsid w:val="001C439B"/>
    <w:rsid w:val="001C7AF2"/>
    <w:rsid w:val="001D3F43"/>
    <w:rsid w:val="001D488A"/>
    <w:rsid w:val="001F4310"/>
    <w:rsid w:val="00203048"/>
    <w:rsid w:val="002031EE"/>
    <w:rsid w:val="002038B8"/>
    <w:rsid w:val="00206634"/>
    <w:rsid w:val="00207007"/>
    <w:rsid w:val="002072DB"/>
    <w:rsid w:val="00223DDB"/>
    <w:rsid w:val="00232A68"/>
    <w:rsid w:val="00237725"/>
    <w:rsid w:val="00247A87"/>
    <w:rsid w:val="00252276"/>
    <w:rsid w:val="00252660"/>
    <w:rsid w:val="00256B69"/>
    <w:rsid w:val="00261943"/>
    <w:rsid w:val="00273A83"/>
    <w:rsid w:val="00273A94"/>
    <w:rsid w:val="00280C48"/>
    <w:rsid w:val="00283F7B"/>
    <w:rsid w:val="002852D2"/>
    <w:rsid w:val="00292169"/>
    <w:rsid w:val="002A1E0F"/>
    <w:rsid w:val="002A5D34"/>
    <w:rsid w:val="002B1870"/>
    <w:rsid w:val="002B4226"/>
    <w:rsid w:val="002C33DD"/>
    <w:rsid w:val="002C47AD"/>
    <w:rsid w:val="002C606B"/>
    <w:rsid w:val="002D77AE"/>
    <w:rsid w:val="002E3FD4"/>
    <w:rsid w:val="002F03A1"/>
    <w:rsid w:val="002F61F2"/>
    <w:rsid w:val="00305AFF"/>
    <w:rsid w:val="003138E8"/>
    <w:rsid w:val="003143C3"/>
    <w:rsid w:val="0031664E"/>
    <w:rsid w:val="00317684"/>
    <w:rsid w:val="00325702"/>
    <w:rsid w:val="00337559"/>
    <w:rsid w:val="00340072"/>
    <w:rsid w:val="00343120"/>
    <w:rsid w:val="00350779"/>
    <w:rsid w:val="003527AB"/>
    <w:rsid w:val="003563A3"/>
    <w:rsid w:val="00370B59"/>
    <w:rsid w:val="00396EB7"/>
    <w:rsid w:val="003A23E0"/>
    <w:rsid w:val="003A3A33"/>
    <w:rsid w:val="003A57DC"/>
    <w:rsid w:val="003B554A"/>
    <w:rsid w:val="003B639F"/>
    <w:rsid w:val="003B7E34"/>
    <w:rsid w:val="003D3495"/>
    <w:rsid w:val="003E046B"/>
    <w:rsid w:val="003E574F"/>
    <w:rsid w:val="003E6E3D"/>
    <w:rsid w:val="0040244E"/>
    <w:rsid w:val="004045C9"/>
    <w:rsid w:val="00411365"/>
    <w:rsid w:val="00414057"/>
    <w:rsid w:val="00417FDF"/>
    <w:rsid w:val="004223C6"/>
    <w:rsid w:val="00430B31"/>
    <w:rsid w:val="004348FE"/>
    <w:rsid w:val="00441689"/>
    <w:rsid w:val="004428C9"/>
    <w:rsid w:val="0044290E"/>
    <w:rsid w:val="00445928"/>
    <w:rsid w:val="004609C8"/>
    <w:rsid w:val="00467A06"/>
    <w:rsid w:val="004739D5"/>
    <w:rsid w:val="004753B6"/>
    <w:rsid w:val="00476757"/>
    <w:rsid w:val="00484B98"/>
    <w:rsid w:val="004A4EA6"/>
    <w:rsid w:val="004B7E0A"/>
    <w:rsid w:val="004C1211"/>
    <w:rsid w:val="004C2A6B"/>
    <w:rsid w:val="004D08E3"/>
    <w:rsid w:val="004D2170"/>
    <w:rsid w:val="004E4D10"/>
    <w:rsid w:val="004E7A4F"/>
    <w:rsid w:val="004F5760"/>
    <w:rsid w:val="0050293F"/>
    <w:rsid w:val="00510EB7"/>
    <w:rsid w:val="00515A1A"/>
    <w:rsid w:val="00516444"/>
    <w:rsid w:val="005259E6"/>
    <w:rsid w:val="00531994"/>
    <w:rsid w:val="00547C1C"/>
    <w:rsid w:val="00555E44"/>
    <w:rsid w:val="00565449"/>
    <w:rsid w:val="00576376"/>
    <w:rsid w:val="00583F95"/>
    <w:rsid w:val="00593342"/>
    <w:rsid w:val="00594C0F"/>
    <w:rsid w:val="005A6102"/>
    <w:rsid w:val="005A6C34"/>
    <w:rsid w:val="005C08F1"/>
    <w:rsid w:val="005C4744"/>
    <w:rsid w:val="005C6F29"/>
    <w:rsid w:val="005D147A"/>
    <w:rsid w:val="005D458B"/>
    <w:rsid w:val="005D7DFC"/>
    <w:rsid w:val="005E007F"/>
    <w:rsid w:val="005E2090"/>
    <w:rsid w:val="005F275D"/>
    <w:rsid w:val="005F64D3"/>
    <w:rsid w:val="005F7E4B"/>
    <w:rsid w:val="00605940"/>
    <w:rsid w:val="00612830"/>
    <w:rsid w:val="006129C1"/>
    <w:rsid w:val="00612D42"/>
    <w:rsid w:val="00613F75"/>
    <w:rsid w:val="00615C88"/>
    <w:rsid w:val="006272C0"/>
    <w:rsid w:val="0063460E"/>
    <w:rsid w:val="00637494"/>
    <w:rsid w:val="006434C7"/>
    <w:rsid w:val="00647A74"/>
    <w:rsid w:val="006502A5"/>
    <w:rsid w:val="006512EC"/>
    <w:rsid w:val="00651BA8"/>
    <w:rsid w:val="00654D13"/>
    <w:rsid w:val="00657455"/>
    <w:rsid w:val="00660B54"/>
    <w:rsid w:val="00663E75"/>
    <w:rsid w:val="006643D3"/>
    <w:rsid w:val="00670FBF"/>
    <w:rsid w:val="006721FF"/>
    <w:rsid w:val="00680DFF"/>
    <w:rsid w:val="00691757"/>
    <w:rsid w:val="00691F2A"/>
    <w:rsid w:val="006972DA"/>
    <w:rsid w:val="006B1184"/>
    <w:rsid w:val="006B22C0"/>
    <w:rsid w:val="006C3773"/>
    <w:rsid w:val="006C78B2"/>
    <w:rsid w:val="006D6D10"/>
    <w:rsid w:val="006E714B"/>
    <w:rsid w:val="006F32CA"/>
    <w:rsid w:val="006F6DF8"/>
    <w:rsid w:val="007001DB"/>
    <w:rsid w:val="00704915"/>
    <w:rsid w:val="00711DC2"/>
    <w:rsid w:val="00720EAD"/>
    <w:rsid w:val="00721F29"/>
    <w:rsid w:val="007228ED"/>
    <w:rsid w:val="00722C34"/>
    <w:rsid w:val="00726380"/>
    <w:rsid w:val="00735164"/>
    <w:rsid w:val="00744428"/>
    <w:rsid w:val="007472CC"/>
    <w:rsid w:val="0074781F"/>
    <w:rsid w:val="0075294F"/>
    <w:rsid w:val="007801D6"/>
    <w:rsid w:val="00782776"/>
    <w:rsid w:val="007910A3"/>
    <w:rsid w:val="00794A9F"/>
    <w:rsid w:val="007A562D"/>
    <w:rsid w:val="007D36D9"/>
    <w:rsid w:val="007D6ACD"/>
    <w:rsid w:val="007E136B"/>
    <w:rsid w:val="007E6B15"/>
    <w:rsid w:val="007E6C57"/>
    <w:rsid w:val="007F744A"/>
    <w:rsid w:val="007F77FE"/>
    <w:rsid w:val="00804D9B"/>
    <w:rsid w:val="00804E36"/>
    <w:rsid w:val="00804EB6"/>
    <w:rsid w:val="00806BA1"/>
    <w:rsid w:val="0081250F"/>
    <w:rsid w:val="0082518B"/>
    <w:rsid w:val="008273BB"/>
    <w:rsid w:val="008305B9"/>
    <w:rsid w:val="008378E4"/>
    <w:rsid w:val="00842B8C"/>
    <w:rsid w:val="00850C07"/>
    <w:rsid w:val="008546E3"/>
    <w:rsid w:val="00856987"/>
    <w:rsid w:val="00862CE3"/>
    <w:rsid w:val="00864F58"/>
    <w:rsid w:val="0086520B"/>
    <w:rsid w:val="00866254"/>
    <w:rsid w:val="00866CE3"/>
    <w:rsid w:val="00872D10"/>
    <w:rsid w:val="00884A22"/>
    <w:rsid w:val="00891215"/>
    <w:rsid w:val="0089661B"/>
    <w:rsid w:val="008B14C9"/>
    <w:rsid w:val="008B50C8"/>
    <w:rsid w:val="008C1D48"/>
    <w:rsid w:val="008D3849"/>
    <w:rsid w:val="008E1B25"/>
    <w:rsid w:val="008E6B16"/>
    <w:rsid w:val="008F772D"/>
    <w:rsid w:val="00901841"/>
    <w:rsid w:val="00903CAA"/>
    <w:rsid w:val="009132BE"/>
    <w:rsid w:val="00914794"/>
    <w:rsid w:val="009264BA"/>
    <w:rsid w:val="009321B4"/>
    <w:rsid w:val="00945761"/>
    <w:rsid w:val="00947861"/>
    <w:rsid w:val="00950641"/>
    <w:rsid w:val="009512B7"/>
    <w:rsid w:val="009547F0"/>
    <w:rsid w:val="00956261"/>
    <w:rsid w:val="0097665F"/>
    <w:rsid w:val="00977A6B"/>
    <w:rsid w:val="009A16B3"/>
    <w:rsid w:val="009A3463"/>
    <w:rsid w:val="009B1CFA"/>
    <w:rsid w:val="009B4F16"/>
    <w:rsid w:val="009C5D51"/>
    <w:rsid w:val="009D1107"/>
    <w:rsid w:val="009E1FA0"/>
    <w:rsid w:val="009E490F"/>
    <w:rsid w:val="00A046F0"/>
    <w:rsid w:val="00A053CC"/>
    <w:rsid w:val="00A11999"/>
    <w:rsid w:val="00A203C7"/>
    <w:rsid w:val="00A241DC"/>
    <w:rsid w:val="00A3550A"/>
    <w:rsid w:val="00A37510"/>
    <w:rsid w:val="00A37BDA"/>
    <w:rsid w:val="00A43819"/>
    <w:rsid w:val="00A43B60"/>
    <w:rsid w:val="00A4562E"/>
    <w:rsid w:val="00A63B80"/>
    <w:rsid w:val="00A64098"/>
    <w:rsid w:val="00A6791A"/>
    <w:rsid w:val="00A72E36"/>
    <w:rsid w:val="00A76CD9"/>
    <w:rsid w:val="00A84B7E"/>
    <w:rsid w:val="00A85160"/>
    <w:rsid w:val="00A938E2"/>
    <w:rsid w:val="00A949CE"/>
    <w:rsid w:val="00AB73B6"/>
    <w:rsid w:val="00AD4BC7"/>
    <w:rsid w:val="00AF0F99"/>
    <w:rsid w:val="00AF2479"/>
    <w:rsid w:val="00AF5686"/>
    <w:rsid w:val="00AF5724"/>
    <w:rsid w:val="00AF619A"/>
    <w:rsid w:val="00B01233"/>
    <w:rsid w:val="00B122FD"/>
    <w:rsid w:val="00B17FC9"/>
    <w:rsid w:val="00B20BFF"/>
    <w:rsid w:val="00B2412D"/>
    <w:rsid w:val="00B2643A"/>
    <w:rsid w:val="00B316CE"/>
    <w:rsid w:val="00B40C80"/>
    <w:rsid w:val="00B4101E"/>
    <w:rsid w:val="00B621CA"/>
    <w:rsid w:val="00B62997"/>
    <w:rsid w:val="00B718D5"/>
    <w:rsid w:val="00B72CD8"/>
    <w:rsid w:val="00B74954"/>
    <w:rsid w:val="00B74D63"/>
    <w:rsid w:val="00B81791"/>
    <w:rsid w:val="00B8445E"/>
    <w:rsid w:val="00BA5B12"/>
    <w:rsid w:val="00BA7DCC"/>
    <w:rsid w:val="00BD2C05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26C1"/>
    <w:rsid w:val="00C112FF"/>
    <w:rsid w:val="00C128DE"/>
    <w:rsid w:val="00C17094"/>
    <w:rsid w:val="00C33393"/>
    <w:rsid w:val="00C33AD5"/>
    <w:rsid w:val="00C36859"/>
    <w:rsid w:val="00C43463"/>
    <w:rsid w:val="00C6291B"/>
    <w:rsid w:val="00C65520"/>
    <w:rsid w:val="00C6726F"/>
    <w:rsid w:val="00C76A5B"/>
    <w:rsid w:val="00C912C1"/>
    <w:rsid w:val="00CA2055"/>
    <w:rsid w:val="00CA3DFB"/>
    <w:rsid w:val="00CC5E54"/>
    <w:rsid w:val="00CD3E11"/>
    <w:rsid w:val="00CD698D"/>
    <w:rsid w:val="00CE0526"/>
    <w:rsid w:val="00CE73E0"/>
    <w:rsid w:val="00CF5CEE"/>
    <w:rsid w:val="00D03D13"/>
    <w:rsid w:val="00D0714B"/>
    <w:rsid w:val="00D14FA8"/>
    <w:rsid w:val="00D21A74"/>
    <w:rsid w:val="00D23C9F"/>
    <w:rsid w:val="00D26DB2"/>
    <w:rsid w:val="00D50FBF"/>
    <w:rsid w:val="00D554C5"/>
    <w:rsid w:val="00D60CD5"/>
    <w:rsid w:val="00D649DA"/>
    <w:rsid w:val="00D66345"/>
    <w:rsid w:val="00D841A0"/>
    <w:rsid w:val="00D97605"/>
    <w:rsid w:val="00DA367B"/>
    <w:rsid w:val="00DA41C0"/>
    <w:rsid w:val="00DA4DD7"/>
    <w:rsid w:val="00DA4FE7"/>
    <w:rsid w:val="00DB0A4B"/>
    <w:rsid w:val="00DB2291"/>
    <w:rsid w:val="00DB5942"/>
    <w:rsid w:val="00DC3D3E"/>
    <w:rsid w:val="00DF4E1B"/>
    <w:rsid w:val="00DF6D4B"/>
    <w:rsid w:val="00DF7604"/>
    <w:rsid w:val="00DF76C2"/>
    <w:rsid w:val="00E04D64"/>
    <w:rsid w:val="00E109E0"/>
    <w:rsid w:val="00E11CCC"/>
    <w:rsid w:val="00E13611"/>
    <w:rsid w:val="00E15443"/>
    <w:rsid w:val="00E2137F"/>
    <w:rsid w:val="00E21CB6"/>
    <w:rsid w:val="00E23F2D"/>
    <w:rsid w:val="00E2495C"/>
    <w:rsid w:val="00E30CE4"/>
    <w:rsid w:val="00E34CFC"/>
    <w:rsid w:val="00E415B4"/>
    <w:rsid w:val="00E548EC"/>
    <w:rsid w:val="00E61D61"/>
    <w:rsid w:val="00E629FE"/>
    <w:rsid w:val="00E66CB3"/>
    <w:rsid w:val="00E81E72"/>
    <w:rsid w:val="00EA7ECC"/>
    <w:rsid w:val="00EB072D"/>
    <w:rsid w:val="00EB29E7"/>
    <w:rsid w:val="00EC1794"/>
    <w:rsid w:val="00EC5287"/>
    <w:rsid w:val="00EC7213"/>
    <w:rsid w:val="00ED25F2"/>
    <w:rsid w:val="00ED693F"/>
    <w:rsid w:val="00EE747E"/>
    <w:rsid w:val="00F00F30"/>
    <w:rsid w:val="00F01068"/>
    <w:rsid w:val="00F14336"/>
    <w:rsid w:val="00F27243"/>
    <w:rsid w:val="00F3338C"/>
    <w:rsid w:val="00F33A2A"/>
    <w:rsid w:val="00F52598"/>
    <w:rsid w:val="00F64C15"/>
    <w:rsid w:val="00F75E0D"/>
    <w:rsid w:val="00F81330"/>
    <w:rsid w:val="00FA453D"/>
    <w:rsid w:val="00FA54C4"/>
    <w:rsid w:val="00FB6662"/>
    <w:rsid w:val="00FC5F48"/>
    <w:rsid w:val="00FC7D31"/>
    <w:rsid w:val="00FD07FE"/>
    <w:rsid w:val="00FD7282"/>
    <w:rsid w:val="00FE3F1F"/>
    <w:rsid w:val="00FE743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3E0"/>
  </w:style>
  <w:style w:type="paragraph" w:styleId="Heading1">
    <w:name w:val="heading 1"/>
    <w:basedOn w:val="Normal"/>
    <w:next w:val="Normal"/>
    <w:link w:val="Heading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7D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FootnoteTextChar">
    <w:name w:val="Footnote Text Char"/>
    <w:basedOn w:val="DefaultParagraphFont"/>
    <w:link w:val="FootnoteText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semiHidden/>
    <w:rsid w:val="00AD4BC7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CE73E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E73E0"/>
    <w:rPr>
      <w:smallCaps/>
      <w:spacing w:val="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E73E0"/>
    <w:rPr>
      <w:smallCaps/>
      <w:spacing w:val="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E4B"/>
  </w:style>
  <w:style w:type="paragraph" w:styleId="Footer">
    <w:name w:val="footer"/>
    <w:basedOn w:val="Normal"/>
    <w:link w:val="Footer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E4B"/>
  </w:style>
  <w:style w:type="character" w:customStyle="1" w:styleId="Heading4Char">
    <w:name w:val="Heading 4 Char"/>
    <w:basedOn w:val="DefaultParagraphFont"/>
    <w:link w:val="Heading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E73E0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CE73E0"/>
    <w:rPr>
      <w:b/>
      <w:bCs/>
      <w:color w:val="4D4D4D" w:themeColor="accent6"/>
    </w:rPr>
  </w:style>
  <w:style w:type="character" w:styleId="Emphasi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oSpacing">
    <w:name w:val="No Spacing"/>
    <w:link w:val="NoSpacingChar"/>
    <w:uiPriority w:val="1"/>
    <w:qFormat/>
    <w:rsid w:val="00CE73E0"/>
  </w:style>
  <w:style w:type="paragraph" w:styleId="Quote">
    <w:name w:val="Quote"/>
    <w:basedOn w:val="Normal"/>
    <w:next w:val="Normal"/>
    <w:link w:val="QuoteChar"/>
    <w:uiPriority w:val="29"/>
    <w:qFormat/>
    <w:rsid w:val="00CE73E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E73E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3E0"/>
    <w:rPr>
      <w:b/>
      <w:bCs/>
      <w:i/>
      <w:iCs/>
    </w:rPr>
  </w:style>
  <w:style w:type="character" w:styleId="SubtleEmphasis">
    <w:name w:val="Subtle Emphasis"/>
    <w:uiPriority w:val="19"/>
    <w:qFormat/>
    <w:rsid w:val="00CE73E0"/>
    <w:rPr>
      <w:i/>
      <w:iCs/>
    </w:rPr>
  </w:style>
  <w:style w:type="character" w:styleId="IntenseEmphasi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SubtleReference">
    <w:name w:val="Subtle Reference"/>
    <w:uiPriority w:val="31"/>
    <w:qFormat/>
    <w:rsid w:val="00CE73E0"/>
    <w:rPr>
      <w:b/>
      <w:bCs/>
    </w:rPr>
  </w:style>
  <w:style w:type="character" w:styleId="IntenseReference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73E0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A57DC"/>
  </w:style>
  <w:style w:type="table" w:customStyle="1" w:styleId="Tblzategyszer31">
    <w:name w:val="Táblázat (egyszerű) 31"/>
    <w:basedOn w:val="TableNormal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TableNormal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TableNormal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TableNormal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TableNormal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17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0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0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094"/>
    <w:rPr>
      <w:b/>
      <w:bCs/>
      <w:sz w:val="20"/>
      <w:szCs w:val="20"/>
    </w:rPr>
  </w:style>
  <w:style w:type="table" w:styleId="ListTable7Colorful">
    <w:name w:val="List Table 7 Colorful"/>
    <w:basedOn w:val="TableNormal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00B6C1491C24AA344FF86BC956034" ma:contentTypeVersion="12" ma:contentTypeDescription="Create a new document." ma:contentTypeScope="" ma:versionID="427fbe0fada2a8c07435b15a2420eb2b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f972e75df2bdbc6941a05a1465dfb36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50FBC0-7CE8-4C7E-8262-988242A73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0070D-D6E6-4137-BFC5-D7EC6AA260BA}"/>
</file>

<file path=customXml/itemProps3.xml><?xml version="1.0" encoding="utf-8"?>
<ds:datastoreItem xmlns:ds="http://schemas.openxmlformats.org/officeDocument/2006/customXml" ds:itemID="{499458DB-8D93-4810-815C-06E083841926}"/>
</file>

<file path=customXml/itemProps4.xml><?xml version="1.0" encoding="utf-8"?>
<ds:datastoreItem xmlns:ds="http://schemas.openxmlformats.org/officeDocument/2006/customXml" ds:itemID="{07B12543-3C0B-4824-BA90-4BC4164338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1514</Words>
  <Characters>8633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PTE PMMK</Company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Ali Salem</cp:lastModifiedBy>
  <cp:revision>8</cp:revision>
  <cp:lastPrinted>2023-08-28T18:06:00Z</cp:lastPrinted>
  <dcterms:created xsi:type="dcterms:W3CDTF">2022-08-31T22:29:00Z</dcterms:created>
  <dcterms:modified xsi:type="dcterms:W3CDTF">2024-08-23T01:43:00Z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