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C7662" w14:textId="77777777" w:rsidR="00034EEB" w:rsidRPr="00DE5A15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</w:rPr>
      </w:pPr>
      <w:r w:rsidRPr="00DE5A15">
        <w:rPr>
          <w:rStyle w:val="None"/>
          <w:rFonts w:ascii="Calibri" w:hAnsi="Calibri" w:cs="Calibri"/>
          <w:i w:val="0"/>
        </w:rPr>
        <w:t>Általános információk:</w:t>
      </w:r>
    </w:p>
    <w:p w14:paraId="1DA57510" w14:textId="0D0B401C" w:rsidR="000E0548" w:rsidRPr="00DE5A15" w:rsidRDefault="00714872" w:rsidP="000E0548">
      <w:pPr>
        <w:rPr>
          <w:rFonts w:ascii="Calibri" w:hAnsi="Calibri" w:cs="Calibri"/>
          <w:sz w:val="20"/>
          <w:szCs w:val="20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</w:rPr>
        <w:t>Tanterv:</w:t>
      </w:r>
      <w:r w:rsidRPr="00DE5A15">
        <w:rPr>
          <w:rStyle w:val="None"/>
          <w:rFonts w:ascii="Calibri" w:hAnsi="Calibri" w:cs="Calibri"/>
          <w:b/>
          <w:bCs/>
          <w:sz w:val="20"/>
          <w:szCs w:val="20"/>
        </w:rPr>
        <w:tab/>
      </w:r>
      <w:r w:rsidR="000E0548" w:rsidRPr="00DE5A15">
        <w:rPr>
          <w:rStyle w:val="None"/>
          <w:rFonts w:ascii="Calibri" w:hAnsi="Calibri" w:cs="Calibri"/>
          <w:b/>
          <w:bCs/>
          <w:sz w:val="20"/>
          <w:szCs w:val="20"/>
        </w:rPr>
        <w:tab/>
      </w:r>
      <w:r w:rsidR="000E0548" w:rsidRPr="00DE5A15">
        <w:rPr>
          <w:rStyle w:val="None"/>
          <w:rFonts w:ascii="Calibri" w:hAnsi="Calibri" w:cs="Calibri"/>
          <w:b/>
          <w:bCs/>
          <w:sz w:val="20"/>
          <w:szCs w:val="20"/>
        </w:rPr>
        <w:tab/>
      </w:r>
      <w:r w:rsidR="00652FB4" w:rsidRPr="00DE5A15">
        <w:rPr>
          <w:rStyle w:val="None"/>
          <w:rFonts w:ascii="Calibri" w:hAnsi="Calibri" w:cs="Calibri"/>
          <w:b/>
          <w:bCs/>
          <w:sz w:val="20"/>
          <w:szCs w:val="20"/>
        </w:rPr>
        <w:t xml:space="preserve">  </w:t>
      </w:r>
      <w:r w:rsidR="00DA1BC0" w:rsidRPr="00DE5A15">
        <w:rPr>
          <w:rStyle w:val="None"/>
          <w:rFonts w:ascii="Calibri" w:hAnsi="Calibri" w:cs="Calibri"/>
          <w:b/>
          <w:bCs/>
          <w:sz w:val="20"/>
          <w:szCs w:val="20"/>
        </w:rPr>
        <w:tab/>
      </w:r>
      <w:r w:rsidR="00DA1BC0" w:rsidRPr="00DE5A15">
        <w:rPr>
          <w:rFonts w:ascii="Calibri" w:hAnsi="Calibri" w:cs="Calibri"/>
          <w:sz w:val="20"/>
          <w:szCs w:val="20"/>
        </w:rPr>
        <w:t xml:space="preserve">Építész </w:t>
      </w:r>
      <w:proofErr w:type="spellStart"/>
      <w:r w:rsidR="00DA1BC0" w:rsidRPr="00DE5A15">
        <w:rPr>
          <w:rFonts w:ascii="Calibri" w:hAnsi="Calibri" w:cs="Calibri"/>
          <w:sz w:val="20"/>
          <w:szCs w:val="20"/>
        </w:rPr>
        <w:t>premaszter</w:t>
      </w:r>
      <w:proofErr w:type="spellEnd"/>
    </w:p>
    <w:p w14:paraId="19EEEF8C" w14:textId="2968BE0C" w:rsidR="009063FE" w:rsidRPr="00DE5A15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DA1BC0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43D86" w:rsidRPr="00DE5A15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KORTÁRS TELEPÜLÉSTERVEZÉSI MINTÁK (</w:t>
      </w:r>
      <w:r w:rsidR="00C43D86" w:rsidRPr="00DE5A15">
        <w:rPr>
          <w:rStyle w:val="None"/>
          <w:rFonts w:ascii="Calibri" w:hAnsi="Calibri" w:cs="Calibri"/>
          <w:b/>
          <w:bCs/>
          <w:sz w:val="33"/>
          <w:szCs w:val="33"/>
          <w:lang w:val="hu-HU"/>
        </w:rPr>
        <w:t>a</w:t>
      </w:r>
      <w:r w:rsidR="00C43D86" w:rsidRPr="00DE5A15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)</w:t>
      </w:r>
    </w:p>
    <w:p w14:paraId="7E689DE1" w14:textId="20691C80" w:rsidR="00034EEB" w:rsidRPr="00DE5A15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5D1583" w:rsidRPr="00DE5A15">
        <w:rPr>
          <w:rStyle w:val="None"/>
          <w:rFonts w:ascii="Calibri" w:hAnsi="Calibri" w:cs="Calibri"/>
          <w:bCs/>
          <w:sz w:val="20"/>
          <w:szCs w:val="20"/>
          <w:lang w:val="hu-HU"/>
        </w:rPr>
        <w:t>PMK</w:t>
      </w:r>
      <w:r w:rsidR="00C43D86" w:rsidRPr="00DE5A15">
        <w:rPr>
          <w:rStyle w:val="None"/>
          <w:rFonts w:ascii="Calibri" w:hAnsi="Calibri" w:cs="Calibri"/>
          <w:bCs/>
          <w:sz w:val="20"/>
          <w:szCs w:val="20"/>
          <w:lang w:val="hu-HU"/>
        </w:rPr>
        <w:t>TEL013</w:t>
      </w:r>
    </w:p>
    <w:p w14:paraId="0E7DC0A5" w14:textId="18C119DE" w:rsidR="009063FE" w:rsidRPr="00DE5A15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DE5A15">
        <w:rPr>
          <w:rStyle w:val="None"/>
          <w:rFonts w:ascii="Calibri" w:hAnsi="Calibri" w:cs="Calibri"/>
          <w:sz w:val="20"/>
          <w:szCs w:val="20"/>
          <w:lang w:val="hu-HU"/>
        </w:rPr>
        <w:t>1.</w:t>
      </w:r>
      <w:r w:rsidR="007F55C9" w:rsidRPr="00DE5A15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</w:p>
    <w:p w14:paraId="09542FD2" w14:textId="430A1C8F" w:rsidR="009063FE" w:rsidRPr="00DE5A15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DE5A15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3</w:t>
      </w:r>
    </w:p>
    <w:p w14:paraId="7DBB2F67" w14:textId="13739327" w:rsidR="009063FE" w:rsidRPr="00DE5A15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DE5A15">
        <w:rPr>
          <w:rStyle w:val="None"/>
          <w:rFonts w:ascii="Calibri" w:hAnsi="Calibri" w:cs="Calibri"/>
          <w:sz w:val="20"/>
          <w:szCs w:val="20"/>
          <w:lang w:val="hu-HU"/>
        </w:rPr>
        <w:t>0/</w:t>
      </w:r>
      <w:r w:rsidR="00DE5A15" w:rsidRPr="00DE5A15">
        <w:rPr>
          <w:rStyle w:val="None"/>
          <w:rFonts w:ascii="Calibri" w:hAnsi="Calibri" w:cs="Calibri"/>
          <w:sz w:val="20"/>
          <w:szCs w:val="20"/>
          <w:lang w:val="hu-HU"/>
        </w:rPr>
        <w:t>1</w:t>
      </w:r>
      <w:r w:rsidR="00F75489" w:rsidRPr="00DE5A15">
        <w:rPr>
          <w:rStyle w:val="None"/>
          <w:rFonts w:ascii="Calibri" w:hAnsi="Calibri" w:cs="Calibri"/>
          <w:sz w:val="20"/>
          <w:szCs w:val="20"/>
          <w:lang w:val="hu-HU"/>
        </w:rPr>
        <w:t>/</w:t>
      </w:r>
      <w:proofErr w:type="spellStart"/>
      <w:r w:rsidR="0083428E">
        <w:rPr>
          <w:rStyle w:val="None"/>
          <w:rFonts w:ascii="Calibri" w:hAnsi="Calibri" w:cs="Calibri"/>
          <w:sz w:val="20"/>
          <w:szCs w:val="20"/>
          <w:lang w:val="hu-HU"/>
        </w:rPr>
        <w:t>1</w:t>
      </w:r>
      <w:proofErr w:type="spellEnd"/>
    </w:p>
    <w:p w14:paraId="11167164" w14:textId="46E9DF84" w:rsidR="009063FE" w:rsidRPr="00DE5A15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DE5A15" w:rsidRPr="00DE5A15">
        <w:rPr>
          <w:rStyle w:val="None"/>
          <w:rFonts w:ascii="Calibri" w:hAnsi="Calibri" w:cs="Calibri"/>
          <w:sz w:val="20"/>
          <w:szCs w:val="20"/>
          <w:lang w:val="hu-HU"/>
        </w:rPr>
        <w:t>gyakorlati jegy</w:t>
      </w:r>
    </w:p>
    <w:p w14:paraId="3C6DBCD7" w14:textId="26A8FCF6" w:rsidR="009063FE" w:rsidRPr="00DE5A15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proofErr w:type="spellStart"/>
      <w:r w:rsidR="00A4515C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Bsc</w:t>
      </w:r>
      <w:proofErr w:type="spellEnd"/>
      <w:r w:rsidR="00A4515C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. diploma</w:t>
      </w:r>
    </w:p>
    <w:p w14:paraId="4C8B1DC0" w14:textId="36FBD034" w:rsidR="003D5A80" w:rsidRPr="00DE5A15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Tagozat</w:t>
      </w:r>
      <w:proofErr w:type="gramStart"/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:                                            </w:t>
      </w:r>
      <w:r w:rsidR="00DA1BC0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F55C9" w:rsidRPr="00DE5A15">
        <w:rPr>
          <w:rStyle w:val="None"/>
          <w:rFonts w:ascii="Calibri" w:hAnsi="Calibri" w:cs="Calibri"/>
          <w:bCs/>
          <w:sz w:val="20"/>
          <w:szCs w:val="20"/>
          <w:lang w:val="hu-HU"/>
        </w:rPr>
        <w:t>Levelező</w:t>
      </w:r>
      <w:proofErr w:type="gramEnd"/>
    </w:p>
    <w:p w14:paraId="5EFC0CB8" w14:textId="77777777" w:rsidR="00CC1D3A" w:rsidRPr="00DE5A15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172AC9B" w14:textId="77777777" w:rsidR="00DE5A15" w:rsidRPr="00DE5A15" w:rsidRDefault="00AA7EC0" w:rsidP="00DE5A1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E5A15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DE5A15">
        <w:rPr>
          <w:rStyle w:val="None"/>
          <w:rFonts w:ascii="Calibri" w:hAnsi="Calibri" w:cs="Calibri"/>
          <w:bCs/>
          <w:color w:val="000000" w:themeColor="text1"/>
        </w:rPr>
        <w:tab/>
      </w:r>
      <w:r w:rsidR="00DE5A15" w:rsidRPr="00DE5A15">
        <w:rPr>
          <w:rStyle w:val="None"/>
          <w:bCs/>
          <w:color w:val="000000" w:themeColor="text1"/>
          <w:sz w:val="18"/>
          <w:szCs w:val="18"/>
        </w:rPr>
        <w:t>Dr. Baracsi Viktória, adjunktus</w:t>
      </w:r>
    </w:p>
    <w:p w14:paraId="5754A43A" w14:textId="77777777" w:rsidR="00DE5A15" w:rsidRPr="00DE5A15" w:rsidRDefault="00DE5A15" w:rsidP="00DE5A1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E5A15">
        <w:rPr>
          <w:rStyle w:val="None"/>
          <w:bCs/>
          <w:sz w:val="18"/>
          <w:szCs w:val="18"/>
        </w:rPr>
        <w:tab/>
      </w:r>
      <w:r w:rsidRPr="00DE5A15">
        <w:rPr>
          <w:rStyle w:val="None"/>
          <w:b w:val="0"/>
          <w:sz w:val="18"/>
          <w:szCs w:val="18"/>
        </w:rPr>
        <w:t>Iroda: 7624 Magyarország, Pécs, Boszorkány u. 2. B-332</w:t>
      </w:r>
    </w:p>
    <w:p w14:paraId="652D30E4" w14:textId="77777777" w:rsidR="00DE5A15" w:rsidRPr="00DE5A15" w:rsidRDefault="00DE5A15" w:rsidP="00DE5A1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E5A15">
        <w:rPr>
          <w:rStyle w:val="None"/>
          <w:b w:val="0"/>
          <w:sz w:val="18"/>
          <w:szCs w:val="18"/>
        </w:rPr>
        <w:tab/>
        <w:t>E-mail: baracsi.viktoria@mik.pte.hu</w:t>
      </w:r>
    </w:p>
    <w:p w14:paraId="11B98348" w14:textId="77777777" w:rsidR="00DE5A15" w:rsidRPr="00DE5A15" w:rsidRDefault="00DE5A15" w:rsidP="00DE5A15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DE5A15">
        <w:rPr>
          <w:rStyle w:val="None"/>
          <w:b w:val="0"/>
          <w:sz w:val="18"/>
          <w:szCs w:val="18"/>
        </w:rPr>
        <w:tab/>
        <w:t xml:space="preserve">Munkahelyi telefon: </w:t>
      </w:r>
      <w:r w:rsidRPr="00DE5A15">
        <w:rPr>
          <w:rStyle w:val="None"/>
          <w:b w:val="0"/>
          <w:sz w:val="18"/>
          <w:szCs w:val="18"/>
          <w:shd w:val="clear" w:color="auto" w:fill="FFFFFF"/>
        </w:rPr>
        <w:t>+36 72 503650/23970</w:t>
      </w:r>
    </w:p>
    <w:p w14:paraId="5324986A" w14:textId="14EE1C94" w:rsidR="00B14D53" w:rsidRPr="00DE5A15" w:rsidRDefault="00B14D53" w:rsidP="00DE5A15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4FF923D3" w14:textId="77777777" w:rsidR="00DE5A15" w:rsidRPr="00DE5A15" w:rsidRDefault="00417E9C" w:rsidP="00DE5A1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E5A15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DE5A15">
        <w:rPr>
          <w:rStyle w:val="None"/>
          <w:rFonts w:ascii="Calibri" w:hAnsi="Calibri" w:cs="Calibri"/>
          <w:sz w:val="18"/>
          <w:szCs w:val="18"/>
        </w:rPr>
        <w:tab/>
      </w:r>
      <w:r w:rsidR="00DE5A15" w:rsidRPr="00DE5A15">
        <w:rPr>
          <w:rStyle w:val="None"/>
          <w:bCs/>
          <w:color w:val="000000" w:themeColor="text1"/>
          <w:sz w:val="18"/>
          <w:szCs w:val="18"/>
        </w:rPr>
        <w:t>Dr. Baracsi Viktória, adjunktus</w:t>
      </w:r>
    </w:p>
    <w:p w14:paraId="23E03410" w14:textId="77777777" w:rsidR="00DE5A15" w:rsidRPr="00DE5A15" w:rsidRDefault="00DE5A15" w:rsidP="00DE5A1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E5A15">
        <w:rPr>
          <w:rStyle w:val="None"/>
          <w:bCs/>
          <w:sz w:val="18"/>
          <w:szCs w:val="18"/>
        </w:rPr>
        <w:tab/>
      </w:r>
      <w:r w:rsidRPr="00DE5A15">
        <w:rPr>
          <w:rStyle w:val="None"/>
          <w:b w:val="0"/>
          <w:sz w:val="18"/>
          <w:szCs w:val="18"/>
        </w:rPr>
        <w:t>Iroda: 7624 Magyarország, Pécs, Boszorkány u. 2. B-332</w:t>
      </w:r>
    </w:p>
    <w:p w14:paraId="6B3A1E8E" w14:textId="77777777" w:rsidR="00DE5A15" w:rsidRPr="00DE5A15" w:rsidRDefault="00DE5A15" w:rsidP="00DE5A1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E5A15">
        <w:rPr>
          <w:rStyle w:val="None"/>
          <w:b w:val="0"/>
          <w:sz w:val="18"/>
          <w:szCs w:val="18"/>
        </w:rPr>
        <w:tab/>
        <w:t>E-mail: baracsi.viktoria@mik.pte.hu</w:t>
      </w:r>
    </w:p>
    <w:p w14:paraId="2FB31823" w14:textId="77777777" w:rsidR="00DE5A15" w:rsidRPr="00DE5A15" w:rsidRDefault="00DE5A15" w:rsidP="00DE5A15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DE5A15">
        <w:rPr>
          <w:rStyle w:val="None"/>
          <w:b w:val="0"/>
          <w:sz w:val="18"/>
          <w:szCs w:val="18"/>
        </w:rPr>
        <w:tab/>
        <w:t xml:space="preserve">Munkahelyi telefon: </w:t>
      </w:r>
      <w:r w:rsidRPr="00DE5A15">
        <w:rPr>
          <w:rStyle w:val="None"/>
          <w:b w:val="0"/>
          <w:sz w:val="18"/>
          <w:szCs w:val="18"/>
          <w:shd w:val="clear" w:color="auto" w:fill="FFFFFF"/>
        </w:rPr>
        <w:t>+36 72 503650/23970</w:t>
      </w:r>
    </w:p>
    <w:p w14:paraId="2ABBD8D9" w14:textId="04B1B595" w:rsidR="00C81D09" w:rsidRPr="00DE5A15" w:rsidRDefault="00C81D09" w:rsidP="00DE5A15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DE5A15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DE5A15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561082C7" w14:textId="77777777" w:rsidR="00DA1BC0" w:rsidRPr="00DE5A15" w:rsidRDefault="00034EEB" w:rsidP="00DA1BC0">
      <w:pPr>
        <w:pStyle w:val="Cmsor2"/>
        <w:jc w:val="both"/>
        <w:rPr>
          <w:rFonts w:ascii="Calibri" w:hAnsi="Calibri" w:cs="Calibri"/>
        </w:rPr>
      </w:pPr>
      <w:r w:rsidRPr="00DE5A15">
        <w:rPr>
          <w:rStyle w:val="None"/>
          <w:b w:val="0"/>
        </w:rPr>
        <w:br w:type="page"/>
      </w:r>
      <w:r w:rsidR="00DA1BC0" w:rsidRPr="00DE5A15">
        <w:rPr>
          <w:rFonts w:ascii="Calibri" w:hAnsi="Calibri" w:cs="Calibri"/>
        </w:rPr>
        <w:lastRenderedPageBreak/>
        <w:t>Tárgyleírás</w:t>
      </w:r>
    </w:p>
    <w:p w14:paraId="18AE27BA" w14:textId="77777777" w:rsidR="00DE5A15" w:rsidRPr="00DE5A15" w:rsidRDefault="00DE5A15" w:rsidP="00DE5A1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E5A15">
        <w:rPr>
          <w:rFonts w:ascii="Calibri" w:hAnsi="Calibri" w:cs="Calibri"/>
          <w:sz w:val="20"/>
          <w:szCs w:val="20"/>
        </w:rPr>
        <w:t>A tárgy keretében a hallgatók előadások keretében ismerik meg a települések lényegét, funkcióit, szerkezetét működésük mechanizmusát, a regionális kapcsolatok jellegét, tartalmát, hatásaikat a települések formálódására.</w:t>
      </w:r>
    </w:p>
    <w:p w14:paraId="6C36C550" w14:textId="77777777" w:rsidR="00DE5A15" w:rsidRPr="00DE5A15" w:rsidRDefault="00DE5A15" w:rsidP="00DE5A1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E5A15">
        <w:rPr>
          <w:rFonts w:ascii="Calibri" w:hAnsi="Calibri" w:cs="Calibri"/>
          <w:sz w:val="20"/>
          <w:szCs w:val="20"/>
        </w:rPr>
        <w:t xml:space="preserve">A hallgatók betekintést kapnak a településfejlődést mozgató társadalmi-gazdasági folyamatokba, az újkori urbanizáció egyes szakaszainak jellemzőibe. </w:t>
      </w:r>
    </w:p>
    <w:p w14:paraId="710372DA" w14:textId="0C3C82FE" w:rsidR="00DA1BC0" w:rsidRDefault="00DE5A15" w:rsidP="00DE5A1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E5A15">
        <w:rPr>
          <w:rFonts w:ascii="Calibri" w:hAnsi="Calibri" w:cs="Calibri"/>
          <w:sz w:val="20"/>
          <w:szCs w:val="20"/>
        </w:rPr>
        <w:t>Az előadások foglalkoznak a fejlesztés és rendezés szereplőivel, a térségi és településtervezés hazai dokumentumaival, a településrendezési tervek vizsgálataival, munkarészeivel, magával a településrendezési tervvel. Továbbá a szabályozási terv és a helyi építésügyi szabályrendelettel, a településfejlesztési és rendezési elhatározásokat segítő úgynevezett „sajátos jogintézményekkel”, a térségi és településfejlesztéssel, településrendezés nemzetközi gyakorlatával.</w:t>
      </w:r>
    </w:p>
    <w:p w14:paraId="4AC38386" w14:textId="3995FBB1" w:rsidR="00DE5A15" w:rsidRPr="00DE5A15" w:rsidRDefault="00DE5A15" w:rsidP="00DE5A1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gyakorlat során a településrendezési eszközök megismerése, használat</w:t>
      </w:r>
      <w:r w:rsidR="00A71B76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történik egy feladaton keresztül.</w:t>
      </w:r>
    </w:p>
    <w:p w14:paraId="27B10739" w14:textId="77777777" w:rsidR="00201B96" w:rsidRPr="006967BB" w:rsidRDefault="00201B96" w:rsidP="00201B96">
      <w:pPr>
        <w:pStyle w:val="Cmsor2"/>
        <w:jc w:val="both"/>
        <w:rPr>
          <w:rStyle w:val="None"/>
        </w:rPr>
      </w:pPr>
      <w:r w:rsidRPr="006967BB">
        <w:rPr>
          <w:rStyle w:val="None"/>
        </w:rPr>
        <w:t>Oktatás célja</w:t>
      </w:r>
    </w:p>
    <w:p w14:paraId="4D6EE9ED" w14:textId="31176F65" w:rsidR="00201B96" w:rsidRPr="00201B96" w:rsidRDefault="00201B96" w:rsidP="00201B9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bCs/>
          <w:sz w:val="20"/>
          <w:szCs w:val="20"/>
        </w:rPr>
      </w:pPr>
      <w:r w:rsidRPr="00201B96">
        <w:rPr>
          <w:rStyle w:val="None"/>
          <w:bCs/>
          <w:sz w:val="20"/>
          <w:szCs w:val="20"/>
        </w:rPr>
        <w:t>A tantárgy fő fókusza, hogy a hallgató a képzés során megszerzett</w:t>
      </w:r>
      <w:r>
        <w:rPr>
          <w:rStyle w:val="None"/>
          <w:bCs/>
          <w:sz w:val="20"/>
          <w:szCs w:val="20"/>
        </w:rPr>
        <w:t>, a</w:t>
      </w:r>
      <w:r w:rsidRPr="00201B96">
        <w:rPr>
          <w:rStyle w:val="None"/>
          <w:bCs/>
          <w:sz w:val="20"/>
          <w:szCs w:val="20"/>
        </w:rPr>
        <w:t xml:space="preserve"> </w:t>
      </w:r>
      <w:r>
        <w:rPr>
          <w:rStyle w:val="None"/>
          <w:bCs/>
          <w:sz w:val="20"/>
          <w:szCs w:val="20"/>
        </w:rPr>
        <w:t>településtervezéshez kapcsolódó</w:t>
      </w:r>
      <w:r w:rsidRPr="00201B96">
        <w:rPr>
          <w:rStyle w:val="None"/>
          <w:bCs/>
          <w:sz w:val="20"/>
          <w:szCs w:val="20"/>
        </w:rPr>
        <w:t xml:space="preserve"> ismereteket komplex módon tudja alkalmazni</w:t>
      </w:r>
      <w:r w:rsidR="00A71B76">
        <w:rPr>
          <w:rStyle w:val="None"/>
          <w:bCs/>
          <w:sz w:val="20"/>
          <w:szCs w:val="20"/>
        </w:rPr>
        <w:t>.</w:t>
      </w:r>
    </w:p>
    <w:p w14:paraId="3311093B" w14:textId="77777777" w:rsidR="00201B96" w:rsidRPr="00201B96" w:rsidRDefault="00201B96" w:rsidP="00201B96">
      <w:pPr>
        <w:pStyle w:val="Cmsor2"/>
        <w:jc w:val="both"/>
        <w:rPr>
          <w:rStyle w:val="None"/>
          <w:rFonts w:ascii="Calibri" w:hAnsi="Calibri" w:cs="Calibri"/>
        </w:rPr>
      </w:pPr>
      <w:r w:rsidRPr="00201B96">
        <w:rPr>
          <w:rStyle w:val="None"/>
          <w:rFonts w:ascii="Calibri" w:hAnsi="Calibri" w:cs="Calibri"/>
        </w:rPr>
        <w:t>Tantárgy tartalma</w:t>
      </w:r>
    </w:p>
    <w:p w14:paraId="2F9BF7FF" w14:textId="22AD0FC7" w:rsidR="00201B96" w:rsidRPr="00201B96" w:rsidRDefault="00201B96" w:rsidP="00201B96">
      <w:pPr>
        <w:spacing w:after="120"/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</w:pPr>
      <w:r w:rsidRPr="00020EF1"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  <w:t xml:space="preserve">A kurzus a </w:t>
      </w:r>
      <w:r w:rsidR="00020EF1" w:rsidRPr="00020EF1"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  <w:t>településtervezési és rendezési fogalmak ismeretét, a településrendezési eszközök értelmezését, használatát</w:t>
      </w:r>
      <w:r w:rsidRPr="00020EF1"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  <w:t xml:space="preserve"> alapozza meg. A hallgatók egy </w:t>
      </w:r>
      <w:r w:rsidR="00020EF1" w:rsidRPr="00020EF1"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  <w:t>adott tervezési feladat kapcsán, gyűjtik össze és értelmezik a területre</w:t>
      </w:r>
      <w:r w:rsidR="00020EF1"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  <w:t xml:space="preserve"> vonatkozó településrendezési és építészeti előírásokat, követelményeket.</w:t>
      </w:r>
    </w:p>
    <w:p w14:paraId="0D85CA21" w14:textId="77777777" w:rsidR="00201B96" w:rsidRPr="00201B96" w:rsidRDefault="00201B96" w:rsidP="00201B96">
      <w:pPr>
        <w:spacing w:after="120"/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  <w:t>Tématerületek, heti bontásban:</w:t>
      </w:r>
    </w:p>
    <w:p w14:paraId="60A81B51" w14:textId="7960F2E2" w:rsidR="00201B96" w:rsidRPr="00020EF1" w:rsidRDefault="00020EF1" w:rsidP="00201B96">
      <w:pPr>
        <w:pStyle w:val="Listaszerbekezds"/>
        <w:spacing w:after="0"/>
        <w:ind w:left="284"/>
        <w:jc w:val="both"/>
        <w:rPr>
          <w:rStyle w:val="None"/>
          <w:bCs/>
          <w:sz w:val="20"/>
          <w:szCs w:val="20"/>
          <w:lang w:val="hu-HU"/>
        </w:rPr>
      </w:pPr>
      <w:r w:rsidRPr="00020EF1">
        <w:rPr>
          <w:rStyle w:val="None"/>
          <w:bCs/>
          <w:sz w:val="20"/>
          <w:szCs w:val="20"/>
          <w:lang w:val="hu-HU"/>
        </w:rPr>
        <w:t>2</w:t>
      </w:r>
      <w:r w:rsidR="00201B96" w:rsidRPr="00020EF1">
        <w:rPr>
          <w:rStyle w:val="None"/>
          <w:bCs/>
          <w:sz w:val="20"/>
          <w:szCs w:val="20"/>
          <w:lang w:val="hu-HU"/>
        </w:rPr>
        <w:t xml:space="preserve">. A településről általában, </w:t>
      </w:r>
    </w:p>
    <w:p w14:paraId="52F1E155" w14:textId="5F233A87" w:rsidR="00201B96" w:rsidRPr="00020EF1" w:rsidRDefault="00020EF1" w:rsidP="00201B96">
      <w:pPr>
        <w:pStyle w:val="Listaszerbekezds"/>
        <w:spacing w:after="0"/>
        <w:ind w:left="284"/>
        <w:jc w:val="both"/>
        <w:rPr>
          <w:rStyle w:val="None"/>
          <w:bCs/>
          <w:sz w:val="20"/>
          <w:szCs w:val="20"/>
          <w:lang w:val="hu-HU"/>
        </w:rPr>
      </w:pPr>
      <w:r w:rsidRPr="00020EF1">
        <w:rPr>
          <w:rStyle w:val="None"/>
          <w:bCs/>
          <w:sz w:val="20"/>
          <w:szCs w:val="20"/>
          <w:lang w:val="hu-HU"/>
        </w:rPr>
        <w:t>5</w:t>
      </w:r>
      <w:r w:rsidR="00201B96" w:rsidRPr="00020EF1">
        <w:rPr>
          <w:rStyle w:val="None"/>
          <w:bCs/>
          <w:sz w:val="20"/>
          <w:szCs w:val="20"/>
          <w:lang w:val="hu-HU"/>
        </w:rPr>
        <w:t xml:space="preserve">. </w:t>
      </w:r>
      <w:r w:rsidRPr="00020EF1">
        <w:rPr>
          <w:rStyle w:val="None"/>
          <w:bCs/>
          <w:sz w:val="20"/>
          <w:szCs w:val="20"/>
          <w:lang w:val="hu-HU"/>
        </w:rPr>
        <w:t>Településrendezési eszközök</w:t>
      </w:r>
    </w:p>
    <w:p w14:paraId="245E5EA9" w14:textId="5C49690B" w:rsidR="00201B96" w:rsidRPr="00020EF1" w:rsidRDefault="00020EF1" w:rsidP="00201B96">
      <w:pPr>
        <w:pStyle w:val="Listaszerbekezds"/>
        <w:spacing w:after="0"/>
        <w:ind w:left="284"/>
        <w:jc w:val="both"/>
        <w:rPr>
          <w:rStyle w:val="None"/>
          <w:bCs/>
          <w:sz w:val="20"/>
          <w:szCs w:val="20"/>
          <w:lang w:val="hu-HU"/>
        </w:rPr>
      </w:pPr>
      <w:r w:rsidRPr="00020EF1">
        <w:rPr>
          <w:rStyle w:val="None"/>
          <w:bCs/>
          <w:sz w:val="20"/>
          <w:szCs w:val="20"/>
          <w:lang w:val="hu-HU"/>
        </w:rPr>
        <w:t>8</w:t>
      </w:r>
      <w:r w:rsidR="00201B96" w:rsidRPr="00020EF1">
        <w:rPr>
          <w:rStyle w:val="None"/>
          <w:bCs/>
          <w:sz w:val="20"/>
          <w:szCs w:val="20"/>
          <w:lang w:val="hu-HU"/>
        </w:rPr>
        <w:t xml:space="preserve">. </w:t>
      </w:r>
      <w:proofErr w:type="spellStart"/>
      <w:r w:rsidR="00201B96" w:rsidRPr="00020EF1">
        <w:rPr>
          <w:rStyle w:val="None"/>
          <w:bCs/>
          <w:sz w:val="20"/>
          <w:szCs w:val="20"/>
          <w:lang w:val="hu-HU"/>
        </w:rPr>
        <w:t>Település</w:t>
      </w:r>
      <w:r w:rsidRPr="00020EF1">
        <w:rPr>
          <w:rStyle w:val="None"/>
          <w:bCs/>
          <w:sz w:val="20"/>
          <w:szCs w:val="20"/>
          <w:lang w:val="hu-HU"/>
        </w:rPr>
        <w:t>képvédelmi</w:t>
      </w:r>
      <w:proofErr w:type="spellEnd"/>
      <w:r w:rsidRPr="00020EF1">
        <w:rPr>
          <w:rStyle w:val="None"/>
          <w:bCs/>
          <w:sz w:val="20"/>
          <w:szCs w:val="20"/>
          <w:lang w:val="hu-HU"/>
        </w:rPr>
        <w:t xml:space="preserve"> dokumentumok</w:t>
      </w:r>
    </w:p>
    <w:p w14:paraId="536238A2" w14:textId="155096EF" w:rsidR="00201B96" w:rsidRDefault="00201B96" w:rsidP="00201B96">
      <w:pPr>
        <w:pStyle w:val="Listaszerbekezds"/>
        <w:spacing w:after="0"/>
        <w:ind w:left="284"/>
        <w:jc w:val="both"/>
        <w:rPr>
          <w:rStyle w:val="None"/>
          <w:bCs/>
          <w:sz w:val="20"/>
          <w:szCs w:val="20"/>
          <w:lang w:val="hu-HU"/>
        </w:rPr>
      </w:pPr>
      <w:r w:rsidRPr="00020EF1">
        <w:rPr>
          <w:rStyle w:val="None"/>
          <w:bCs/>
          <w:sz w:val="20"/>
          <w:szCs w:val="20"/>
          <w:lang w:val="hu-HU"/>
        </w:rPr>
        <w:t>1</w:t>
      </w:r>
      <w:r w:rsidR="00020EF1" w:rsidRPr="00020EF1">
        <w:rPr>
          <w:rStyle w:val="None"/>
          <w:bCs/>
          <w:sz w:val="20"/>
          <w:szCs w:val="20"/>
          <w:lang w:val="hu-HU"/>
        </w:rPr>
        <w:t>0</w:t>
      </w:r>
      <w:r w:rsidRPr="00020EF1">
        <w:rPr>
          <w:rStyle w:val="None"/>
          <w:bCs/>
          <w:sz w:val="20"/>
          <w:szCs w:val="20"/>
          <w:lang w:val="hu-HU"/>
        </w:rPr>
        <w:t xml:space="preserve">. </w:t>
      </w:r>
      <w:r w:rsidR="00020EF1" w:rsidRPr="00020EF1">
        <w:rPr>
          <w:rStyle w:val="None"/>
          <w:bCs/>
          <w:sz w:val="20"/>
          <w:szCs w:val="20"/>
          <w:lang w:val="hu-HU"/>
        </w:rPr>
        <w:t>Építés szabályozási fogalmak 01</w:t>
      </w:r>
    </w:p>
    <w:p w14:paraId="3BD5A4AF" w14:textId="7EAB866A" w:rsidR="00020EF1" w:rsidRPr="00201B96" w:rsidRDefault="00020EF1" w:rsidP="00201B96">
      <w:pPr>
        <w:pStyle w:val="Listaszerbekezds"/>
        <w:spacing w:after="0"/>
        <w:ind w:left="284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12.</w:t>
      </w:r>
      <w:r w:rsidRPr="00020EF1">
        <w:rPr>
          <w:rStyle w:val="None"/>
          <w:bCs/>
          <w:sz w:val="20"/>
          <w:szCs w:val="20"/>
          <w:lang w:val="hu-HU"/>
        </w:rPr>
        <w:t xml:space="preserve"> </w:t>
      </w:r>
      <w:r>
        <w:rPr>
          <w:rStyle w:val="None"/>
          <w:bCs/>
          <w:sz w:val="20"/>
          <w:szCs w:val="20"/>
          <w:lang w:val="hu-HU"/>
        </w:rPr>
        <w:t>Építés szabályozási fogalmak 02</w:t>
      </w:r>
    </w:p>
    <w:p w14:paraId="7A238460" w14:textId="77777777" w:rsidR="00201B96" w:rsidRPr="00201B96" w:rsidRDefault="00201B96" w:rsidP="00201B96">
      <w:pPr>
        <w:pStyle w:val="Listaszerbekezds"/>
        <w:spacing w:after="0"/>
        <w:ind w:left="284"/>
        <w:jc w:val="both"/>
        <w:rPr>
          <w:rStyle w:val="None"/>
          <w:bCs/>
          <w:sz w:val="20"/>
          <w:szCs w:val="20"/>
          <w:lang w:val="hu-HU"/>
        </w:rPr>
      </w:pPr>
    </w:p>
    <w:p w14:paraId="3F9A5BCC" w14:textId="45F84235" w:rsidR="00201B96" w:rsidRPr="00201B96" w:rsidRDefault="00201B96" w:rsidP="00201B96">
      <w:pPr>
        <w:spacing w:after="120"/>
        <w:jc w:val="both"/>
        <w:rPr>
          <w:rStyle w:val="None"/>
          <w:rFonts w:ascii="Calibri" w:hAnsi="Calibri" w:cs="Calibri"/>
          <w:b/>
          <w:bCs/>
          <w:color w:val="000000"/>
          <w:sz w:val="20"/>
          <w:szCs w:val="20"/>
          <w:u w:color="000000"/>
          <w:lang w:eastAsia="hu-HU"/>
        </w:rPr>
      </w:pPr>
      <w:r w:rsidRPr="00020EF1">
        <w:rPr>
          <w:rStyle w:val="None"/>
          <w:rFonts w:ascii="Calibri" w:hAnsi="Calibri" w:cs="Calibri"/>
          <w:b/>
          <w:bCs/>
          <w:color w:val="000000"/>
          <w:sz w:val="20"/>
          <w:szCs w:val="20"/>
          <w:u w:color="000000"/>
          <w:lang w:eastAsia="hu-HU"/>
        </w:rPr>
        <w:t xml:space="preserve">Az egyes témákat követően a hallgatók </w:t>
      </w:r>
      <w:r w:rsidR="00020EF1" w:rsidRPr="00020EF1">
        <w:rPr>
          <w:rStyle w:val="None"/>
          <w:rFonts w:ascii="Calibri" w:hAnsi="Calibri" w:cs="Calibri"/>
          <w:b/>
          <w:bCs/>
          <w:color w:val="000000"/>
          <w:sz w:val="20"/>
          <w:szCs w:val="20"/>
          <w:u w:color="000000"/>
          <w:lang w:eastAsia="hu-HU"/>
        </w:rPr>
        <w:t xml:space="preserve">a gyakorlat keretében a tanult fogalmakat, konkrét feladat kapcsán </w:t>
      </w:r>
      <w:proofErr w:type="spellStart"/>
      <w:r w:rsidR="00020EF1" w:rsidRPr="00020EF1">
        <w:rPr>
          <w:rStyle w:val="None"/>
          <w:rFonts w:ascii="Calibri" w:hAnsi="Calibri" w:cs="Calibri"/>
          <w:b/>
          <w:bCs/>
          <w:color w:val="000000"/>
          <w:sz w:val="20"/>
          <w:szCs w:val="20"/>
          <w:u w:color="000000"/>
          <w:lang w:eastAsia="hu-HU"/>
        </w:rPr>
        <w:t>értlemezik</w:t>
      </w:r>
      <w:proofErr w:type="spellEnd"/>
      <w:r w:rsidR="00020EF1" w:rsidRPr="00020EF1">
        <w:rPr>
          <w:rStyle w:val="None"/>
          <w:rFonts w:ascii="Calibri" w:hAnsi="Calibri" w:cs="Calibri"/>
          <w:b/>
          <w:bCs/>
          <w:color w:val="000000"/>
          <w:sz w:val="20"/>
          <w:szCs w:val="20"/>
          <w:u w:color="000000"/>
          <w:lang w:eastAsia="hu-HU"/>
        </w:rPr>
        <w:t>.</w:t>
      </w:r>
    </w:p>
    <w:p w14:paraId="1FC083F1" w14:textId="0B64AB5A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A részletes tantárgyi program, a részletes követelményrendszer</w:t>
      </w:r>
      <w:r w:rsidR="00A71B7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,</w:t>
      </w: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 xml:space="preserve"> valamint a tantárgyhoz kapcsolódó információk a </w:t>
      </w:r>
      <w:proofErr w:type="spellStart"/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Teams</w:t>
      </w:r>
      <w:proofErr w:type="spellEnd"/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 xml:space="preserve"> tantárgyi felületére kerülnek feltöltésre.</w:t>
      </w:r>
    </w:p>
    <w:p w14:paraId="37927E6E" w14:textId="77777777" w:rsidR="00201B96" w:rsidRPr="00201B96" w:rsidRDefault="00201B96" w:rsidP="00201B96">
      <w:pPr>
        <w:pStyle w:val="Cmsor2"/>
        <w:jc w:val="both"/>
        <w:rPr>
          <w:rStyle w:val="None"/>
          <w:rFonts w:ascii="Calibri" w:hAnsi="Calibri" w:cs="Calibri"/>
        </w:rPr>
      </w:pPr>
      <w:r w:rsidRPr="00201B96">
        <w:rPr>
          <w:rStyle w:val="None"/>
          <w:rFonts w:ascii="Calibri" w:hAnsi="Calibri" w:cs="Calibri"/>
        </w:rPr>
        <w:t>Számonkérési és értékelési rendszere</w:t>
      </w:r>
    </w:p>
    <w:p w14:paraId="0A091F8D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i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i/>
          <w:color w:val="000000"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201B96">
        <w:rPr>
          <w:rStyle w:val="None"/>
          <w:rFonts w:ascii="Calibri" w:hAnsi="Calibri" w:cs="Calibri"/>
          <w:b/>
          <w:bCs/>
          <w:i/>
          <w:color w:val="000000"/>
          <w:sz w:val="20"/>
          <w:szCs w:val="20"/>
          <w:lang w:val="hu-HU"/>
        </w:rPr>
        <w:t>Tanulmányi és Vizsgaszabályzata (TVSZ)</w:t>
      </w:r>
      <w:r w:rsidRPr="00201B96">
        <w:rPr>
          <w:rStyle w:val="None"/>
          <w:rFonts w:ascii="Calibri" w:hAnsi="Calibri" w:cs="Calibri"/>
          <w:bCs/>
          <w:i/>
          <w:color w:val="000000"/>
          <w:sz w:val="20"/>
          <w:szCs w:val="20"/>
          <w:lang w:val="hu-HU"/>
        </w:rPr>
        <w:t xml:space="preserve"> az irányadó.</w:t>
      </w:r>
    </w:p>
    <w:p w14:paraId="1B0C12AE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i/>
          <w:color w:val="000000"/>
          <w:sz w:val="20"/>
          <w:szCs w:val="20"/>
          <w:lang w:val="hu-HU"/>
        </w:rPr>
      </w:pPr>
    </w:p>
    <w:p w14:paraId="3935685D" w14:textId="77777777" w:rsidR="00201B96" w:rsidRPr="00201B96" w:rsidRDefault="00201B96" w:rsidP="00201B96">
      <w:pPr>
        <w:rPr>
          <w:rFonts w:ascii="Calibri" w:hAnsi="Calibri" w:cs="Calibri"/>
          <w:b/>
          <w:sz w:val="20"/>
          <w:szCs w:val="20"/>
        </w:rPr>
      </w:pPr>
      <w:r w:rsidRPr="00201B96">
        <w:rPr>
          <w:rFonts w:ascii="Calibri" w:hAnsi="Calibri" w:cs="Calibri"/>
          <w:b/>
          <w:sz w:val="20"/>
          <w:szCs w:val="20"/>
        </w:rPr>
        <w:t xml:space="preserve">Jelenléti és részvételi követelmények </w:t>
      </w:r>
    </w:p>
    <w:p w14:paraId="50F198BE" w14:textId="77777777" w:rsidR="00201B96" w:rsidRPr="00201B96" w:rsidRDefault="00201B96" w:rsidP="00201B96">
      <w:pPr>
        <w:jc w:val="both"/>
        <w:rPr>
          <w:rFonts w:ascii="Calibri" w:hAnsi="Calibri" w:cs="Calibri"/>
          <w:bCs/>
          <w:sz w:val="20"/>
          <w:szCs w:val="20"/>
        </w:rPr>
      </w:pPr>
      <w:r w:rsidRPr="00201B96">
        <w:rPr>
          <w:rFonts w:ascii="Calibri" w:hAnsi="Calibri" w:cs="Calibri"/>
          <w:bCs/>
          <w:sz w:val="20"/>
          <w:szCs w:val="20"/>
        </w:rPr>
        <w:t xml:space="preserve">A PTE </w:t>
      </w:r>
      <w:proofErr w:type="spellStart"/>
      <w:r w:rsidRPr="00201B96">
        <w:rPr>
          <w:rFonts w:ascii="Calibri" w:hAnsi="Calibri" w:cs="Calibri"/>
          <w:bCs/>
          <w:sz w:val="20"/>
          <w:szCs w:val="20"/>
        </w:rPr>
        <w:t>TVSz</w:t>
      </w:r>
      <w:proofErr w:type="spellEnd"/>
      <w:r w:rsidRPr="00201B96">
        <w:rPr>
          <w:rFonts w:ascii="Calibri" w:hAnsi="Calibri" w:cs="Calibri"/>
          <w:bCs/>
          <w:sz w:val="20"/>
          <w:szCs w:val="20"/>
        </w:rPr>
        <w:t xml:space="preserve"> 45.§ (2) és 9. számú melléklet 3§ szabályozása szerint a hallgató számára az adott tárgyból érdemjegy, illetve minősítés szerzése csak abban az esetben tagadható meg hiányzás miatt, ha egy tantárgy esetén a tantárgyi tematikában előirányzott foglalkozások több mint 30%-áról hiányzott.</w:t>
      </w:r>
    </w:p>
    <w:p w14:paraId="5F7D8C82" w14:textId="77777777" w:rsidR="00201B96" w:rsidRPr="00201B96" w:rsidRDefault="00201B96" w:rsidP="00201B96">
      <w:pPr>
        <w:rPr>
          <w:rFonts w:ascii="Calibri" w:hAnsi="Calibri" w:cs="Calibri"/>
          <w:bCs/>
          <w:sz w:val="20"/>
          <w:szCs w:val="20"/>
        </w:rPr>
      </w:pPr>
    </w:p>
    <w:p w14:paraId="6E844F1C" w14:textId="77777777" w:rsidR="00201B96" w:rsidRPr="00201B96" w:rsidRDefault="00201B96" w:rsidP="00201B96">
      <w:pPr>
        <w:rPr>
          <w:rFonts w:ascii="Calibri" w:hAnsi="Calibri" w:cs="Calibri"/>
          <w:bCs/>
          <w:sz w:val="20"/>
          <w:szCs w:val="20"/>
        </w:rPr>
      </w:pPr>
      <w:r w:rsidRPr="00201B96">
        <w:rPr>
          <w:rFonts w:ascii="Calibri" w:hAnsi="Calibri" w:cs="Calibri"/>
          <w:bCs/>
          <w:sz w:val="20"/>
          <w:szCs w:val="20"/>
        </w:rPr>
        <w:t xml:space="preserve">A jelenlét ellenőrzésének módja: jelenléti ív </w:t>
      </w:r>
    </w:p>
    <w:p w14:paraId="64DBD6FC" w14:textId="77777777" w:rsidR="00201B96" w:rsidRDefault="00201B96" w:rsidP="00201B96">
      <w:pPr>
        <w:rPr>
          <w:bCs/>
          <w:sz w:val="20"/>
          <w:szCs w:val="20"/>
        </w:rPr>
      </w:pPr>
    </w:p>
    <w:p w14:paraId="60D37E73" w14:textId="77777777" w:rsidR="00201B96" w:rsidRPr="00201B96" w:rsidRDefault="00201B96" w:rsidP="00201B96">
      <w:pPr>
        <w:rPr>
          <w:rStyle w:val="None"/>
          <w:rFonts w:ascii="Calibri" w:hAnsi="Calibri" w:cs="Calibri"/>
          <w:b/>
          <w:sz w:val="20"/>
          <w:szCs w:val="20"/>
        </w:rPr>
      </w:pPr>
      <w:r>
        <w:rPr>
          <w:rStyle w:val="None"/>
          <w:b/>
        </w:rPr>
        <w:br w:type="page"/>
      </w:r>
      <w:r w:rsidRPr="00201B96">
        <w:rPr>
          <w:rStyle w:val="None"/>
          <w:rFonts w:ascii="Calibri" w:hAnsi="Calibri" w:cs="Calibri"/>
          <w:b/>
          <w:sz w:val="20"/>
          <w:szCs w:val="20"/>
        </w:rPr>
        <w:lastRenderedPageBreak/>
        <w:t>Számonkérések</w:t>
      </w:r>
    </w:p>
    <w:p w14:paraId="2CA6FA1D" w14:textId="126A2EE3" w:rsidR="00201B96" w:rsidRPr="00201B96" w:rsidRDefault="00201B96" w:rsidP="00201B96">
      <w:pPr>
        <w:jc w:val="both"/>
        <w:rPr>
          <w:rFonts w:ascii="Calibri" w:hAnsi="Calibri" w:cs="Calibri"/>
          <w:color w:val="FF2D21"/>
          <w:sz w:val="20"/>
          <w:szCs w:val="20"/>
        </w:rPr>
      </w:pPr>
      <w:r w:rsidRPr="00201B96">
        <w:rPr>
          <w:rFonts w:ascii="Calibri" w:hAnsi="Calibri" w:cs="Calibri"/>
          <w:b/>
          <w:color w:val="000000"/>
          <w:sz w:val="20"/>
          <w:szCs w:val="20"/>
        </w:rPr>
        <w:t xml:space="preserve">A félév értékelésének alapja, a tematikában rögzített aktuális munkarészek </w:t>
      </w:r>
      <w:r w:rsidR="00020EF1">
        <w:rPr>
          <w:rFonts w:ascii="Calibri" w:hAnsi="Calibri" w:cs="Calibri"/>
          <w:b/>
          <w:color w:val="000000"/>
          <w:sz w:val="20"/>
          <w:szCs w:val="20"/>
        </w:rPr>
        <w:t xml:space="preserve">és a ZH sikeres </w:t>
      </w:r>
      <w:r w:rsidRPr="00201B96">
        <w:rPr>
          <w:rFonts w:ascii="Calibri" w:hAnsi="Calibri" w:cs="Calibri"/>
          <w:b/>
          <w:color w:val="000000"/>
          <w:sz w:val="20"/>
          <w:szCs w:val="20"/>
        </w:rPr>
        <w:t xml:space="preserve">teljesítése! </w:t>
      </w:r>
      <w:r w:rsidRPr="00201B96">
        <w:rPr>
          <w:rFonts w:ascii="Calibri" w:hAnsi="Calibri" w:cs="Calibri"/>
          <w:color w:val="000000"/>
          <w:sz w:val="20"/>
          <w:szCs w:val="20"/>
        </w:rPr>
        <w:t xml:space="preserve">A félévközi jegy megszerzéséhez szükséges félévközi munka a </w:t>
      </w:r>
      <w:r w:rsidR="00270BAA">
        <w:rPr>
          <w:rFonts w:ascii="Calibri" w:hAnsi="Calibri" w:cs="Calibri"/>
          <w:color w:val="000000"/>
          <w:sz w:val="20"/>
          <w:szCs w:val="20"/>
        </w:rPr>
        <w:t>14</w:t>
      </w:r>
      <w:bookmarkStart w:id="0" w:name="_GoBack"/>
      <w:bookmarkEnd w:id="0"/>
      <w:r w:rsidR="00A71B76">
        <w:rPr>
          <w:rFonts w:ascii="Calibri" w:hAnsi="Calibri" w:cs="Calibri"/>
          <w:color w:val="000000"/>
          <w:sz w:val="20"/>
          <w:szCs w:val="20"/>
        </w:rPr>
        <w:t>. héten</w:t>
      </w:r>
      <w:r w:rsidRPr="00201B96">
        <w:rPr>
          <w:rFonts w:ascii="Calibri" w:hAnsi="Calibri" w:cs="Calibri"/>
          <w:color w:val="000000"/>
          <w:sz w:val="20"/>
          <w:szCs w:val="20"/>
        </w:rPr>
        <w:t xml:space="preserve"> zárul, és az alábbi pontszámok alapján kerül értékelésre:</w:t>
      </w:r>
      <w:r w:rsidRPr="00201B96">
        <w:rPr>
          <w:rFonts w:ascii="Calibri" w:hAnsi="Calibri" w:cs="Calibri"/>
          <w:color w:val="FF2D21"/>
          <w:sz w:val="20"/>
          <w:szCs w:val="20"/>
        </w:rPr>
        <w:t xml:space="preserve"> </w:t>
      </w:r>
    </w:p>
    <w:p w14:paraId="1CD5F970" w14:textId="77777777" w:rsidR="00201B96" w:rsidRPr="00201B96" w:rsidRDefault="00201B96" w:rsidP="00201B96">
      <w:pPr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7CEFB6D" w14:textId="03C3D8E6" w:rsidR="00201B96" w:rsidRPr="00201B96" w:rsidRDefault="00201B96" w:rsidP="00201B96">
      <w:pPr>
        <w:rPr>
          <w:rStyle w:val="None"/>
          <w:rFonts w:ascii="Calibri" w:hAnsi="Calibri" w:cs="Calibri"/>
          <w:bCs/>
          <w:sz w:val="20"/>
          <w:szCs w:val="20"/>
        </w:rPr>
      </w:pPr>
      <w:r w:rsidRPr="00201B96">
        <w:rPr>
          <w:rStyle w:val="None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14:paraId="3A907836" w14:textId="77777777" w:rsidR="00201B96" w:rsidRPr="00201B96" w:rsidRDefault="00201B96" w:rsidP="00201B96">
      <w:pPr>
        <w:rPr>
          <w:rStyle w:val="None"/>
          <w:rFonts w:ascii="Calibri" w:hAnsi="Calibri" w:cs="Calibri"/>
          <w:bCs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65"/>
        <w:gridCol w:w="1697"/>
        <w:gridCol w:w="2697"/>
      </w:tblGrid>
      <w:tr w:rsidR="00201B96" w:rsidRPr="00201B96" w14:paraId="7451DF11" w14:textId="77777777" w:rsidTr="002C05F8">
        <w:tc>
          <w:tcPr>
            <w:tcW w:w="4565" w:type="dxa"/>
            <w:shd w:val="clear" w:color="auto" w:fill="auto"/>
            <w:vAlign w:val="center"/>
          </w:tcPr>
          <w:p w14:paraId="536093DF" w14:textId="77777777" w:rsidR="00201B96" w:rsidRPr="00201B96" w:rsidRDefault="00201B96" w:rsidP="002C05F8">
            <w:pPr>
              <w:ind w:left="851" w:hanging="85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1B96">
              <w:rPr>
                <w:rFonts w:ascii="Calibri" w:hAnsi="Calibri" w:cs="Calibri"/>
                <w:b/>
                <w:bCs/>
                <w:sz w:val="20"/>
                <w:szCs w:val="20"/>
              </w:rPr>
              <w:t>Típus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B15AD33" w14:textId="77777777" w:rsidR="00201B96" w:rsidRPr="00201B96" w:rsidRDefault="00201B96" w:rsidP="002C05F8">
            <w:pPr>
              <w:ind w:left="851" w:hanging="85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1B96">
              <w:rPr>
                <w:rFonts w:ascii="Calibri" w:hAnsi="Calibri" w:cs="Calibri"/>
                <w:b/>
                <w:bCs/>
                <w:sz w:val="20"/>
                <w:szCs w:val="20"/>
              </w:rPr>
              <w:t>Értékelés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9A2598A" w14:textId="77777777" w:rsidR="00201B96" w:rsidRPr="00201B96" w:rsidRDefault="00201B96" w:rsidP="002C05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1B96">
              <w:rPr>
                <w:rFonts w:ascii="Calibri" w:hAnsi="Calibri" w:cs="Calibri"/>
                <w:b/>
                <w:bCs/>
                <w:sz w:val="20"/>
                <w:szCs w:val="20"/>
              </w:rPr>
              <w:t>Részarány a minősítésben</w:t>
            </w:r>
          </w:p>
        </w:tc>
      </w:tr>
      <w:tr w:rsidR="00201B96" w:rsidRPr="00201B96" w14:paraId="10D64719" w14:textId="77777777" w:rsidTr="002C05F8">
        <w:tc>
          <w:tcPr>
            <w:tcW w:w="4565" w:type="dxa"/>
            <w:shd w:val="clear" w:color="auto" w:fill="auto"/>
            <w:vAlign w:val="center"/>
          </w:tcPr>
          <w:p w14:paraId="03E78A83" w14:textId="77777777" w:rsidR="00201B96" w:rsidRPr="00201B96" w:rsidRDefault="00201B96" w:rsidP="002C05F8">
            <w:pPr>
              <w:ind w:left="45"/>
              <w:rPr>
                <w:rFonts w:ascii="Calibri" w:hAnsi="Calibri" w:cs="Calibri"/>
                <w:iCs/>
                <w:sz w:val="20"/>
                <w:szCs w:val="20"/>
              </w:rPr>
            </w:pPr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>Zh</w:t>
            </w:r>
          </w:p>
        </w:tc>
        <w:tc>
          <w:tcPr>
            <w:tcW w:w="1697" w:type="dxa"/>
            <w:shd w:val="clear" w:color="auto" w:fill="auto"/>
          </w:tcPr>
          <w:p w14:paraId="64B97677" w14:textId="77777777" w:rsidR="00201B96" w:rsidRPr="00201B96" w:rsidRDefault="00201B96" w:rsidP="002C05F8">
            <w:pPr>
              <w:ind w:left="851" w:hanging="851"/>
              <w:rPr>
                <w:rFonts w:ascii="Calibri" w:hAnsi="Calibri" w:cs="Calibri"/>
                <w:iCs/>
                <w:sz w:val="20"/>
                <w:szCs w:val="20"/>
              </w:rPr>
            </w:pPr>
            <w:proofErr w:type="spellStart"/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>max</w:t>
            </w:r>
            <w:proofErr w:type="spellEnd"/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 xml:space="preserve"> 60 pont</w:t>
            </w:r>
          </w:p>
        </w:tc>
        <w:tc>
          <w:tcPr>
            <w:tcW w:w="2697" w:type="dxa"/>
            <w:shd w:val="clear" w:color="auto" w:fill="auto"/>
          </w:tcPr>
          <w:p w14:paraId="3A0299E2" w14:textId="77777777" w:rsidR="00201B96" w:rsidRPr="00201B96" w:rsidRDefault="00201B96" w:rsidP="002C05F8">
            <w:pPr>
              <w:ind w:left="851" w:hanging="851"/>
              <w:rPr>
                <w:rFonts w:ascii="Calibri" w:hAnsi="Calibri" w:cs="Calibri"/>
                <w:iCs/>
                <w:sz w:val="20"/>
                <w:szCs w:val="20"/>
              </w:rPr>
            </w:pPr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>60 %</w:t>
            </w:r>
          </w:p>
        </w:tc>
      </w:tr>
      <w:tr w:rsidR="00201B96" w:rsidRPr="00201B96" w14:paraId="41DC77AC" w14:textId="77777777" w:rsidTr="002C05F8">
        <w:tc>
          <w:tcPr>
            <w:tcW w:w="4565" w:type="dxa"/>
            <w:shd w:val="clear" w:color="auto" w:fill="auto"/>
            <w:vAlign w:val="center"/>
          </w:tcPr>
          <w:p w14:paraId="07725550" w14:textId="01E3B990" w:rsidR="00201B96" w:rsidRPr="00201B96" w:rsidRDefault="00201B96" w:rsidP="002C05F8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 xml:space="preserve">Feladat </w:t>
            </w:r>
          </w:p>
        </w:tc>
        <w:tc>
          <w:tcPr>
            <w:tcW w:w="1697" w:type="dxa"/>
            <w:shd w:val="clear" w:color="auto" w:fill="auto"/>
          </w:tcPr>
          <w:p w14:paraId="483F9FA0" w14:textId="24A35195" w:rsidR="00201B96" w:rsidRPr="00201B96" w:rsidRDefault="00201B96" w:rsidP="002C05F8">
            <w:pPr>
              <w:ind w:left="851" w:hanging="851"/>
              <w:rPr>
                <w:rFonts w:ascii="Calibri" w:hAnsi="Calibri" w:cs="Calibri"/>
                <w:iCs/>
                <w:sz w:val="20"/>
                <w:szCs w:val="20"/>
              </w:rPr>
            </w:pPr>
            <w:proofErr w:type="spellStart"/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>max</w:t>
            </w:r>
            <w:proofErr w:type="spellEnd"/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="00A71B76">
              <w:rPr>
                <w:rFonts w:ascii="Calibri" w:hAnsi="Calibri" w:cs="Calibri"/>
                <w:iCs/>
                <w:sz w:val="20"/>
                <w:szCs w:val="20"/>
              </w:rPr>
              <w:t>4</w:t>
            </w:r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4BDB947E" w14:textId="736A47E3" w:rsidR="00201B96" w:rsidRPr="00201B96" w:rsidRDefault="00A71B76" w:rsidP="002C05F8">
            <w:pPr>
              <w:ind w:left="851" w:hanging="851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  <w:r w:rsidR="00201B96" w:rsidRPr="00201B96">
              <w:rPr>
                <w:rFonts w:ascii="Calibri" w:hAnsi="Calibri" w:cs="Calibri"/>
                <w:iCs/>
                <w:sz w:val="20"/>
                <w:szCs w:val="20"/>
              </w:rPr>
              <w:t>0 %</w:t>
            </w:r>
          </w:p>
        </w:tc>
      </w:tr>
    </w:tbl>
    <w:p w14:paraId="63997102" w14:textId="77777777" w:rsidR="00201B96" w:rsidRPr="00201B96" w:rsidRDefault="00201B96" w:rsidP="00201B96">
      <w:pPr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09151FD" w14:textId="77777777" w:rsidR="00201B96" w:rsidRPr="00201B96" w:rsidRDefault="00201B96" w:rsidP="00201B96">
      <w:pPr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2031ED8" w14:textId="77777777" w:rsidR="00201B96" w:rsidRPr="00201B96" w:rsidRDefault="00201B96" w:rsidP="00201B96">
      <w:pPr>
        <w:shd w:val="clear" w:color="auto" w:fill="BFBFBF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01B96">
        <w:rPr>
          <w:rFonts w:ascii="Calibri" w:hAnsi="Calibri" w:cs="Calibri"/>
          <w:b/>
          <w:color w:val="000000"/>
          <w:sz w:val="20"/>
          <w:szCs w:val="20"/>
        </w:rPr>
        <w:t xml:space="preserve">Megszerezhető </w:t>
      </w:r>
      <w:proofErr w:type="spellStart"/>
      <w:r w:rsidRPr="00201B96">
        <w:rPr>
          <w:rFonts w:ascii="Calibri" w:hAnsi="Calibri" w:cs="Calibri"/>
          <w:b/>
          <w:color w:val="000000"/>
          <w:sz w:val="20"/>
          <w:szCs w:val="20"/>
        </w:rPr>
        <w:t>max.pont</w:t>
      </w:r>
      <w:proofErr w:type="spellEnd"/>
      <w:r w:rsidRPr="00201B96">
        <w:rPr>
          <w:rFonts w:ascii="Calibri" w:hAnsi="Calibri" w:cs="Calibri"/>
          <w:b/>
          <w:color w:val="000000"/>
          <w:sz w:val="20"/>
          <w:szCs w:val="20"/>
        </w:rPr>
        <w:t xml:space="preserve"> 100 p </w:t>
      </w:r>
    </w:p>
    <w:p w14:paraId="3CC30655" w14:textId="77777777" w:rsidR="00201B96" w:rsidRPr="00201B96" w:rsidRDefault="00201B96" w:rsidP="00201B96">
      <w:pPr>
        <w:spacing w:line="276" w:lineRule="auto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63"/>
        <w:gridCol w:w="1559"/>
        <w:gridCol w:w="1559"/>
        <w:gridCol w:w="1418"/>
        <w:gridCol w:w="1417"/>
      </w:tblGrid>
      <w:tr w:rsidR="00201B96" w:rsidRPr="00201B96" w14:paraId="0733E37F" w14:textId="77777777" w:rsidTr="002C05F8">
        <w:tc>
          <w:tcPr>
            <w:tcW w:w="1843" w:type="dxa"/>
            <w:shd w:val="clear" w:color="auto" w:fill="auto"/>
          </w:tcPr>
          <w:p w14:paraId="20D6B7C2" w14:textId="77777777" w:rsidR="00201B96" w:rsidRPr="00201B96" w:rsidRDefault="00201B96" w:rsidP="002C05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163" w:type="dxa"/>
            <w:shd w:val="clear" w:color="auto" w:fill="auto"/>
          </w:tcPr>
          <w:p w14:paraId="68544EE3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5634A43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D24A01D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11F6615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C9BFC88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201B96" w:rsidRPr="00201B96" w14:paraId="6E52B854" w14:textId="77777777" w:rsidTr="002C05F8">
        <w:tc>
          <w:tcPr>
            <w:tcW w:w="1843" w:type="dxa"/>
            <w:shd w:val="clear" w:color="auto" w:fill="auto"/>
          </w:tcPr>
          <w:p w14:paraId="6CAB3CCD" w14:textId="77777777" w:rsidR="00201B96" w:rsidRPr="00201B96" w:rsidRDefault="00201B96" w:rsidP="002C05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0048711F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01B96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 w:rsidRPr="00201B96">
              <w:rPr>
                <w:rFonts w:ascii="Calibri" w:hAnsi="Calibri" w:cs="Calibri"/>
                <w:sz w:val="20"/>
                <w:szCs w:val="20"/>
              </w:rPr>
              <w:t>, jeles</w:t>
            </w:r>
          </w:p>
        </w:tc>
        <w:tc>
          <w:tcPr>
            <w:tcW w:w="1559" w:type="dxa"/>
            <w:shd w:val="clear" w:color="auto" w:fill="auto"/>
          </w:tcPr>
          <w:p w14:paraId="7628746C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shd w:val="clear" w:color="auto" w:fill="auto"/>
          </w:tcPr>
          <w:p w14:paraId="09073BFD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shd w:val="clear" w:color="auto" w:fill="auto"/>
          </w:tcPr>
          <w:p w14:paraId="75951839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shd w:val="clear" w:color="auto" w:fill="auto"/>
          </w:tcPr>
          <w:p w14:paraId="73CF2F33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201B96" w:rsidRPr="00201B96" w14:paraId="6088166E" w14:textId="77777777" w:rsidTr="002C05F8">
        <w:tc>
          <w:tcPr>
            <w:tcW w:w="1843" w:type="dxa"/>
            <w:shd w:val="clear" w:color="auto" w:fill="auto"/>
          </w:tcPr>
          <w:p w14:paraId="767651A5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</w:tc>
        <w:tc>
          <w:tcPr>
            <w:tcW w:w="1163" w:type="dxa"/>
            <w:shd w:val="clear" w:color="auto" w:fill="auto"/>
          </w:tcPr>
          <w:p w14:paraId="34270CC5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85%-100%</w:t>
            </w:r>
          </w:p>
        </w:tc>
        <w:tc>
          <w:tcPr>
            <w:tcW w:w="1559" w:type="dxa"/>
            <w:shd w:val="clear" w:color="auto" w:fill="auto"/>
          </w:tcPr>
          <w:p w14:paraId="5921B5B6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70%-84%</w:t>
            </w:r>
          </w:p>
        </w:tc>
        <w:tc>
          <w:tcPr>
            <w:tcW w:w="1559" w:type="dxa"/>
            <w:shd w:val="clear" w:color="auto" w:fill="auto"/>
          </w:tcPr>
          <w:p w14:paraId="7D44E047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55%-69%</w:t>
            </w:r>
          </w:p>
        </w:tc>
        <w:tc>
          <w:tcPr>
            <w:tcW w:w="1418" w:type="dxa"/>
            <w:shd w:val="clear" w:color="auto" w:fill="auto"/>
          </w:tcPr>
          <w:p w14:paraId="565D09D7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40%-55%</w:t>
            </w:r>
          </w:p>
        </w:tc>
        <w:tc>
          <w:tcPr>
            <w:tcW w:w="1417" w:type="dxa"/>
            <w:shd w:val="clear" w:color="auto" w:fill="auto"/>
          </w:tcPr>
          <w:p w14:paraId="4A4F554C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0-39%</w:t>
            </w:r>
          </w:p>
        </w:tc>
      </w:tr>
    </w:tbl>
    <w:p w14:paraId="5FD16149" w14:textId="77777777" w:rsidR="00201B96" w:rsidRPr="00201B96" w:rsidRDefault="00201B96" w:rsidP="00201B96">
      <w:pPr>
        <w:jc w:val="both"/>
        <w:rPr>
          <w:rFonts w:ascii="Calibri" w:hAnsi="Calibri" w:cs="Calibri"/>
          <w:color w:val="FF2D21"/>
          <w:sz w:val="20"/>
          <w:szCs w:val="20"/>
        </w:rPr>
      </w:pPr>
    </w:p>
    <w:p w14:paraId="7E8E19DD" w14:textId="77777777" w:rsidR="00201B96" w:rsidRPr="00201B96" w:rsidRDefault="00201B96" w:rsidP="00201B96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201B96">
        <w:rPr>
          <w:rFonts w:ascii="Calibri" w:hAnsi="Calibri" w:cs="Calibri"/>
          <w:color w:val="000000"/>
          <w:sz w:val="20"/>
          <w:szCs w:val="20"/>
        </w:rPr>
        <w:t xml:space="preserve">Az egyes fokozatok megállapításának alapja: </w:t>
      </w:r>
    </w:p>
    <w:p w14:paraId="2C832627" w14:textId="77777777" w:rsidR="00201B96" w:rsidRPr="00201B96" w:rsidRDefault="00201B96" w:rsidP="00201B96">
      <w:pPr>
        <w:pStyle w:val="Listaszerbekezds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14" w:hanging="357"/>
        <w:jc w:val="both"/>
        <w:rPr>
          <w:sz w:val="20"/>
          <w:szCs w:val="20"/>
          <w:lang w:val="hu-HU"/>
        </w:rPr>
      </w:pPr>
      <w:r w:rsidRPr="00201B96">
        <w:rPr>
          <w:sz w:val="20"/>
          <w:szCs w:val="20"/>
          <w:lang w:val="hu-HU"/>
        </w:rPr>
        <w:t xml:space="preserve">a feladatkiírások követelményeinek teljesítése </w:t>
      </w:r>
    </w:p>
    <w:p w14:paraId="3E5B6B2D" w14:textId="77777777" w:rsidR="00201B96" w:rsidRPr="00201B96" w:rsidRDefault="00201B96" w:rsidP="00201B96">
      <w:pPr>
        <w:pStyle w:val="Listaszerbekezds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14" w:hanging="357"/>
        <w:jc w:val="both"/>
        <w:rPr>
          <w:sz w:val="20"/>
          <w:szCs w:val="20"/>
          <w:lang w:val="hu-HU"/>
        </w:rPr>
      </w:pPr>
      <w:r w:rsidRPr="00201B96">
        <w:rPr>
          <w:sz w:val="20"/>
          <w:szCs w:val="20"/>
          <w:lang w:val="hu-HU"/>
        </w:rPr>
        <w:t xml:space="preserve">az elsajátított elméleti tudás gyakorlati alkalmazása </w:t>
      </w:r>
    </w:p>
    <w:p w14:paraId="542B825A" w14:textId="77777777" w:rsidR="00201B96" w:rsidRPr="00201B96" w:rsidRDefault="00201B96" w:rsidP="00201B96">
      <w:pPr>
        <w:pStyle w:val="Listaszerbekezds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201B96">
        <w:rPr>
          <w:sz w:val="20"/>
          <w:szCs w:val="20"/>
          <w:lang w:val="hu-HU"/>
        </w:rPr>
        <w:t>a számonkérés sikeres teljesítése</w:t>
      </w:r>
    </w:p>
    <w:p w14:paraId="24348AD8" w14:textId="77777777" w:rsidR="00201B96" w:rsidRPr="00201B96" w:rsidRDefault="00201B96" w:rsidP="00201B96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201B96">
        <w:rPr>
          <w:rFonts w:ascii="Calibri" w:hAnsi="Calibri" w:cs="Calibri"/>
          <w:color w:val="000000"/>
          <w:sz w:val="20"/>
          <w:szCs w:val="20"/>
        </w:rPr>
        <w:t>A félévvégi osztályzat a feladatok során megszerzett pontok alapján kerül megállapításra, úgy hogy a hallgató TVSZ szerinti óraszámban megjelent az órákon, aktívan részt vett a féléves munkában, minden feladatát értékelhető minőségben beadta. Beszámításra kerül a hallgató félév közben tanúsított aktivitása/inaktivitása, fejlődése, az előadásokon való részvétel. (PTE TVSZ 48. § (2). A hallgató nem szerez kreditpontot, amennyiben a teljesítményét elégtelen (1), vagy nem felelt meg (1) minősítésre értékelik, továbbá amennyiben a hallgató teljesítménye nem volt értékelhető, és a tanulmányi nyilvántartásban a „nem teljesítette” bejegyzés szerepel. (4) Az értékelés ellen – a javítási, illetve pontszámítási hiba, valamint a 12. § (2) bekezdésében írt lehetőség kivételével – jogorvoslatnak helye nincs.)</w:t>
      </w:r>
    </w:p>
    <w:p w14:paraId="0EBF3346" w14:textId="77777777" w:rsidR="00201B96" w:rsidRPr="00201B96" w:rsidRDefault="00201B96" w:rsidP="00201B96">
      <w:pPr>
        <w:pStyle w:val="Cmsor2"/>
        <w:jc w:val="both"/>
        <w:rPr>
          <w:rStyle w:val="None"/>
          <w:rFonts w:ascii="Calibri" w:hAnsi="Calibri" w:cs="Calibri"/>
        </w:rPr>
      </w:pPr>
      <w:r w:rsidRPr="00201B96">
        <w:rPr>
          <w:rStyle w:val="None"/>
          <w:rFonts w:ascii="Calibri" w:hAnsi="Calibri" w:cs="Calibri"/>
        </w:rPr>
        <w:t>Ajánlott irodalom</w:t>
      </w:r>
    </w:p>
    <w:p w14:paraId="2E6246DE" w14:textId="77777777" w:rsidR="00201B96" w:rsidRPr="00201B96" w:rsidRDefault="00201B96" w:rsidP="00201B96">
      <w:pPr>
        <w:pStyle w:val="Default"/>
        <w:jc w:val="both"/>
        <w:rPr>
          <w:sz w:val="20"/>
          <w:szCs w:val="20"/>
        </w:rPr>
      </w:pPr>
      <w:r w:rsidRPr="00201B96">
        <w:rPr>
          <w:sz w:val="20"/>
          <w:szCs w:val="20"/>
        </w:rPr>
        <w:t xml:space="preserve">Tóth Zoltán: Települési ismeretek </w:t>
      </w:r>
    </w:p>
    <w:p w14:paraId="0B457D81" w14:textId="77777777" w:rsidR="00201B96" w:rsidRPr="00201B96" w:rsidRDefault="00201B96" w:rsidP="00201B96">
      <w:pPr>
        <w:pStyle w:val="Default"/>
        <w:jc w:val="both"/>
        <w:rPr>
          <w:sz w:val="20"/>
          <w:szCs w:val="20"/>
        </w:rPr>
      </w:pPr>
      <w:r w:rsidRPr="00201B96">
        <w:rPr>
          <w:sz w:val="20"/>
          <w:szCs w:val="20"/>
        </w:rPr>
        <w:t xml:space="preserve">Nagy Béla: A település, az épített világ </w:t>
      </w:r>
    </w:p>
    <w:p w14:paraId="03EC82F3" w14:textId="77777777" w:rsidR="00201B96" w:rsidRPr="00201B96" w:rsidRDefault="00201B96" w:rsidP="00201B96">
      <w:pPr>
        <w:pStyle w:val="Default"/>
        <w:jc w:val="both"/>
        <w:rPr>
          <w:sz w:val="20"/>
          <w:szCs w:val="20"/>
        </w:rPr>
      </w:pPr>
      <w:r w:rsidRPr="00201B96">
        <w:rPr>
          <w:sz w:val="20"/>
          <w:szCs w:val="20"/>
        </w:rPr>
        <w:t xml:space="preserve">Benkő M, Fonyódi M.: </w:t>
      </w:r>
      <w:proofErr w:type="spellStart"/>
      <w:r w:rsidRPr="00201B96">
        <w:rPr>
          <w:sz w:val="20"/>
          <w:szCs w:val="20"/>
        </w:rPr>
        <w:t>Glocal</w:t>
      </w:r>
      <w:proofErr w:type="spellEnd"/>
      <w:r w:rsidRPr="00201B96">
        <w:rPr>
          <w:sz w:val="20"/>
          <w:szCs w:val="20"/>
        </w:rPr>
        <w:t xml:space="preserve"> City </w:t>
      </w:r>
    </w:p>
    <w:p w14:paraId="77B2F97C" w14:textId="77777777" w:rsidR="00201B96" w:rsidRPr="00201B96" w:rsidRDefault="00201B96" w:rsidP="00201B96">
      <w:pPr>
        <w:pStyle w:val="Cmsor2"/>
        <w:jc w:val="both"/>
        <w:rPr>
          <w:rStyle w:val="None"/>
          <w:rFonts w:ascii="Calibri" w:hAnsi="Calibri" w:cs="Calibri"/>
        </w:rPr>
      </w:pPr>
      <w:r w:rsidRPr="00201B96">
        <w:rPr>
          <w:rStyle w:val="None"/>
          <w:rFonts w:ascii="Calibri" w:hAnsi="Calibri" w:cs="Calibri"/>
        </w:rPr>
        <w:t>Oktatási módszer</w:t>
      </w:r>
    </w:p>
    <w:p w14:paraId="281A09F4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9FC8B85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Módszer:</w:t>
      </w:r>
    </w:p>
    <w:p w14:paraId="3881116F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1. folyamatos konzultáció órarendi időben a részletes tantárgyi programban meghirdetett tanmenet szerint</w:t>
      </w:r>
    </w:p>
    <w:p w14:paraId="4A8697EE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2. önálló munka órarendi időben a részletes tantárgyi programban meghirdetett féléves tanmenet szerint</w:t>
      </w:r>
    </w:p>
    <w:p w14:paraId="287F5FAD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 xml:space="preserve">3. önálló otthoni munka </w:t>
      </w:r>
    </w:p>
    <w:p w14:paraId="39863E00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4. önálló kutatás, adatgyűjtés, elemzés</w:t>
      </w:r>
    </w:p>
    <w:p w14:paraId="6E054AC8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5. önálló konzultáció a tárgy oktatóitól független szakemberek bevonásával</w:t>
      </w:r>
    </w:p>
    <w:p w14:paraId="5C12D11E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58ED4C7B" w14:textId="77777777" w:rsidR="00201B96" w:rsidRPr="00201B96" w:rsidRDefault="00201B96" w:rsidP="00201B96">
      <w:pPr>
        <w:pStyle w:val="Cmsor1"/>
        <w:jc w:val="both"/>
        <w:rPr>
          <w:rFonts w:ascii="Calibri" w:hAnsi="Calibri" w:cs="Calibri"/>
          <w:sz w:val="20"/>
        </w:rPr>
      </w:pPr>
      <w:r w:rsidRPr="00201B96">
        <w:rPr>
          <w:rStyle w:val="None"/>
          <w:rFonts w:ascii="Calibri" w:hAnsi="Calibri" w:cs="Calibri"/>
          <w:sz w:val="20"/>
        </w:rPr>
        <w:t>Részletes tantárgyi program és követelmények</w:t>
      </w:r>
    </w:p>
    <w:p w14:paraId="229BE9B2" w14:textId="77777777" w:rsidR="00201B96" w:rsidRPr="00201B96" w:rsidRDefault="00201B96" w:rsidP="00201B96">
      <w:pPr>
        <w:pStyle w:val="Cmsor2"/>
        <w:rPr>
          <w:rFonts w:ascii="Calibri" w:hAnsi="Calibri" w:cs="Calibri"/>
        </w:rPr>
      </w:pPr>
      <w:r w:rsidRPr="00201B96">
        <w:rPr>
          <w:rFonts w:ascii="Calibri" w:hAnsi="Calibri" w:cs="Calibri"/>
        </w:rPr>
        <w:t>Metodika és szempontrendszer:</w:t>
      </w:r>
    </w:p>
    <w:p w14:paraId="5261116D" w14:textId="195E7B9B" w:rsidR="00201B96" w:rsidRPr="00201B96" w:rsidRDefault="00201B96" w:rsidP="00201B96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71B76">
        <w:rPr>
          <w:rFonts w:ascii="Calibri" w:hAnsi="Calibri" w:cs="Calibri"/>
          <w:color w:val="000000"/>
          <w:sz w:val="20"/>
          <w:szCs w:val="20"/>
        </w:rPr>
        <w:t>A munka során a hallgatók előadásokon vesznek részt</w:t>
      </w:r>
      <w:r w:rsidR="00A71B76">
        <w:rPr>
          <w:rFonts w:ascii="Calibri" w:hAnsi="Calibri" w:cs="Calibri"/>
          <w:color w:val="000000"/>
          <w:sz w:val="20"/>
          <w:szCs w:val="20"/>
        </w:rPr>
        <w:t>,</w:t>
      </w:r>
      <w:r w:rsidRPr="00A71B76">
        <w:rPr>
          <w:rFonts w:ascii="Calibri" w:hAnsi="Calibri" w:cs="Calibri"/>
          <w:color w:val="000000"/>
          <w:sz w:val="20"/>
          <w:szCs w:val="20"/>
        </w:rPr>
        <w:t xml:space="preserve"> ahol a tervezési munka elvégzéshez szükséges elméleti anyagot sajátítják el</w:t>
      </w:r>
      <w:r w:rsidR="00020EF1">
        <w:rPr>
          <w:rFonts w:ascii="Calibri" w:hAnsi="Calibri" w:cs="Calibri"/>
          <w:color w:val="000000"/>
          <w:sz w:val="20"/>
          <w:szCs w:val="20"/>
        </w:rPr>
        <w:t>,</w:t>
      </w:r>
      <w:r w:rsidRPr="00A71B76">
        <w:rPr>
          <w:rFonts w:ascii="Calibri" w:hAnsi="Calibri" w:cs="Calibri"/>
          <w:color w:val="000000"/>
          <w:sz w:val="20"/>
          <w:szCs w:val="20"/>
        </w:rPr>
        <w:t xml:space="preserve"> illetve mintákat kapnak a tervezési, elemzési munkához. </w:t>
      </w:r>
    </w:p>
    <w:p w14:paraId="70E6728A" w14:textId="77777777" w:rsidR="00201B96" w:rsidRPr="00201B96" w:rsidRDefault="00201B96" w:rsidP="00201B96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3C5324C" w14:textId="77777777" w:rsidR="00201B96" w:rsidRPr="00DB7B64" w:rsidRDefault="00201B96" w:rsidP="00201B96">
      <w:pPr>
        <w:rPr>
          <w:rFonts w:ascii="Calibri" w:hAnsi="Calibri" w:cs="Calibri"/>
          <w:sz w:val="20"/>
          <w:szCs w:val="20"/>
        </w:rPr>
      </w:pPr>
    </w:p>
    <w:p w14:paraId="1126A6EA" w14:textId="77777777" w:rsidR="00201B96" w:rsidRPr="00DB7B64" w:rsidRDefault="00201B96" w:rsidP="00201B96">
      <w:pPr>
        <w:rPr>
          <w:b/>
          <w:bCs/>
          <w:color w:val="2F759E"/>
          <w:sz w:val="20"/>
          <w:szCs w:val="20"/>
        </w:rPr>
      </w:pPr>
      <w:r w:rsidRPr="00DB7B64">
        <w:rPr>
          <w:b/>
          <w:bCs/>
          <w:color w:val="2F759E"/>
          <w:sz w:val="20"/>
          <w:szCs w:val="20"/>
        </w:rPr>
        <w:lastRenderedPageBreak/>
        <w:t>Program heti bontásban</w:t>
      </w:r>
    </w:p>
    <w:p w14:paraId="050DEB15" w14:textId="77777777" w:rsidR="00A71B76" w:rsidRPr="00DB7B64" w:rsidRDefault="00A71B76" w:rsidP="00201B96">
      <w:pPr>
        <w:rPr>
          <w:b/>
          <w:bCs/>
          <w:color w:val="2F759E"/>
          <w:sz w:val="20"/>
          <w:szCs w:val="20"/>
        </w:rPr>
      </w:pPr>
    </w:p>
    <w:p w14:paraId="6401688B" w14:textId="77777777" w:rsidR="001D0723" w:rsidRPr="00DB7B64" w:rsidRDefault="001D0723" w:rsidP="001D0723">
      <w:pPr>
        <w:rPr>
          <w:rFonts w:ascii="Calibri" w:hAnsi="Calibri"/>
          <w:color w:val="FFFFFF" w:themeColor="background1"/>
          <w:sz w:val="20"/>
          <w:szCs w:val="20"/>
        </w:rPr>
      </w:pPr>
      <w:r w:rsidRPr="00DB7B64">
        <w:rPr>
          <w:rFonts w:ascii="Calibri" w:hAnsi="Calibri"/>
          <w:sz w:val="20"/>
          <w:szCs w:val="20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1D0723" w:rsidRPr="00DB7B64" w14:paraId="15377D71" w14:textId="77777777" w:rsidTr="00082B7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251479A2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D8B0D3A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A872795" w14:textId="77777777" w:rsidR="001D0723" w:rsidRPr="00DB7B64" w:rsidRDefault="001D0723" w:rsidP="00082B7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</w:t>
            </w:r>
            <w:proofErr w:type="spellStart"/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-tól-ig</w:t>
            </w:r>
            <w:proofErr w:type="spellEnd"/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2E068434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4B0A8925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6E3C2A81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1D0723" w:rsidRPr="00DB7B64" w14:paraId="34C46D20" w14:textId="77777777" w:rsidTr="00082B7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42528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21F7C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Településekről általában</w:t>
            </w:r>
          </w:p>
          <w:p w14:paraId="039EBB7B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típusai, alkotóelemei, működésük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1294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4C11D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12710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1D0723" w:rsidRPr="00DB7B64" w14:paraId="4AB747CC" w14:textId="77777777" w:rsidTr="00082B7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6E9B3612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53763B63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Településrendezési eszközök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79D11FB3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66BA14F4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BC2C975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1D0723" w:rsidRPr="00DB7B64" w14:paraId="43A542C8" w14:textId="77777777" w:rsidTr="00082B72">
        <w:tc>
          <w:tcPr>
            <w:tcW w:w="508" w:type="dxa"/>
            <w:shd w:val="clear" w:color="auto" w:fill="FFFFFF" w:themeFill="background1"/>
          </w:tcPr>
          <w:p w14:paraId="744A4315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14:paraId="5FFC84FF" w14:textId="77777777" w:rsidR="001D0723" w:rsidRPr="00DB7B64" w:rsidRDefault="001D0723" w:rsidP="00082B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7B64">
              <w:rPr>
                <w:rFonts w:ascii="Calibri" w:hAnsi="Calibri" w:cs="Calibri"/>
                <w:sz w:val="20"/>
                <w:szCs w:val="20"/>
              </w:rPr>
              <w:t>Településképvédelmi</w:t>
            </w:r>
            <w:proofErr w:type="spellEnd"/>
            <w:r w:rsidRPr="00DB7B64">
              <w:rPr>
                <w:rFonts w:ascii="Calibri" w:hAnsi="Calibri" w:cs="Calibri"/>
                <w:sz w:val="20"/>
                <w:szCs w:val="20"/>
              </w:rPr>
              <w:t xml:space="preserve"> dokumentumok</w:t>
            </w:r>
          </w:p>
          <w:p w14:paraId="75871AF4" w14:textId="77777777" w:rsidR="001D0723" w:rsidRPr="00DB7B64" w:rsidRDefault="001D0723" w:rsidP="00082B72">
            <w:pPr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(TAK</w:t>
            </w:r>
            <w:proofErr w:type="gramStart"/>
            <w:r w:rsidRPr="00DB7B64">
              <w:rPr>
                <w:rFonts w:ascii="Calibri" w:hAnsi="Calibri" w:cs="Calibri"/>
                <w:sz w:val="20"/>
                <w:szCs w:val="20"/>
              </w:rPr>
              <w:t>,</w:t>
            </w:r>
            <w:proofErr w:type="spellStart"/>
            <w:r w:rsidRPr="00DB7B64">
              <w:rPr>
                <w:rFonts w:ascii="Calibri" w:hAnsi="Calibri" w:cs="Calibri"/>
                <w:sz w:val="20"/>
                <w:szCs w:val="20"/>
              </w:rPr>
              <w:t>Tkr</w:t>
            </w:r>
            <w:proofErr w:type="spellEnd"/>
            <w:proofErr w:type="gramEnd"/>
            <w:r w:rsidRPr="00DB7B6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660" w:type="dxa"/>
            <w:shd w:val="clear" w:color="auto" w:fill="FFFFFF" w:themeFill="background1"/>
          </w:tcPr>
          <w:p w14:paraId="5B21E731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3EAF3A03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63515E8D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1D0723" w:rsidRPr="00DB7B64" w14:paraId="53843501" w14:textId="77777777" w:rsidTr="00082B72">
        <w:tc>
          <w:tcPr>
            <w:tcW w:w="508" w:type="dxa"/>
            <w:shd w:val="clear" w:color="auto" w:fill="DCDCDC" w:themeFill="background2" w:themeFillTint="33"/>
          </w:tcPr>
          <w:p w14:paraId="35FFBA4A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2E9A753C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Építés szabályozási fogalmak</w:t>
            </w:r>
          </w:p>
          <w:p w14:paraId="76905C28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(beépítettség, beépítési mód, építési hely, épületmagasság)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1B2C50D0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14:paraId="0E24ECCB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14:paraId="399CE82F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1D0723" w:rsidRPr="00DB7B64" w14:paraId="1741064D" w14:textId="77777777" w:rsidTr="00082B72">
        <w:tc>
          <w:tcPr>
            <w:tcW w:w="508" w:type="dxa"/>
            <w:shd w:val="clear" w:color="auto" w:fill="FFFFFF" w:themeFill="background1"/>
          </w:tcPr>
          <w:p w14:paraId="11F250B7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14:paraId="180F3ECB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Építés szabályozási fogalmak</w:t>
            </w:r>
          </w:p>
          <w:p w14:paraId="1BE8C212" w14:textId="77777777" w:rsidR="001D0723" w:rsidRPr="00DB7B64" w:rsidRDefault="001D0723" w:rsidP="00082B72">
            <w:pP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(szintterület, telepítési távolság, zöldfelület, rendeltetések)</w:t>
            </w:r>
          </w:p>
        </w:tc>
        <w:tc>
          <w:tcPr>
            <w:tcW w:w="1660" w:type="dxa"/>
            <w:shd w:val="clear" w:color="auto" w:fill="FFFFFF" w:themeFill="background1"/>
          </w:tcPr>
          <w:p w14:paraId="4B69FB97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3BE59B89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ZH</w:t>
            </w:r>
          </w:p>
        </w:tc>
        <w:tc>
          <w:tcPr>
            <w:tcW w:w="1654" w:type="dxa"/>
            <w:shd w:val="clear" w:color="auto" w:fill="FFFFFF" w:themeFill="background1"/>
          </w:tcPr>
          <w:p w14:paraId="728C9BC7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11.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D0723" w:rsidRPr="00DE5A15" w14:paraId="70F50594" w14:textId="77777777" w:rsidTr="00082B72">
        <w:tc>
          <w:tcPr>
            <w:tcW w:w="508" w:type="dxa"/>
            <w:shd w:val="clear" w:color="auto" w:fill="D9D9D9" w:themeFill="background1" w:themeFillShade="D9"/>
          </w:tcPr>
          <w:p w14:paraId="349B65C1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489B7647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Pótlás 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0F15617B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42495D70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DB7B64">
              <w:rPr>
                <w:rFonts w:ascii="Calibri" w:hAnsi="Calibri"/>
                <w:sz w:val="20"/>
                <w:szCs w:val="20"/>
              </w:rPr>
              <w:t>ZH  pótlása</w:t>
            </w:r>
            <w:proofErr w:type="gramEnd"/>
          </w:p>
        </w:tc>
        <w:tc>
          <w:tcPr>
            <w:tcW w:w="1654" w:type="dxa"/>
            <w:shd w:val="clear" w:color="auto" w:fill="D9D9D9" w:themeFill="background1" w:themeFillShade="D9"/>
          </w:tcPr>
          <w:p w14:paraId="13925C8B" w14:textId="77777777" w:rsidR="001D0723" w:rsidRPr="00DE5A15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B7B64">
              <w:rPr>
                <w:rFonts w:ascii="Calibri" w:hAnsi="Calibri"/>
                <w:color w:val="000000" w:themeColor="text1"/>
                <w:sz w:val="20"/>
                <w:szCs w:val="20"/>
              </w:rPr>
              <w:t>12.0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  <w:r w:rsidRPr="00DB7B64">
              <w:rPr>
                <w:rFonts w:ascii="Calibri" w:hAnsi="Calibr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02E3EABE" w14:textId="77777777" w:rsidR="001D0723" w:rsidRPr="00DE5A15" w:rsidRDefault="001D0723" w:rsidP="001D0723">
      <w:pPr>
        <w:rPr>
          <w:rFonts w:ascii="Calibri" w:hAnsi="Calibri"/>
          <w:sz w:val="20"/>
          <w:szCs w:val="20"/>
        </w:rPr>
      </w:pPr>
    </w:p>
    <w:p w14:paraId="7CB124C1" w14:textId="77777777" w:rsidR="001D0723" w:rsidRPr="00DB7B64" w:rsidRDefault="001D0723" w:rsidP="001D0723">
      <w:pPr>
        <w:rPr>
          <w:rFonts w:ascii="Calibri" w:hAnsi="Calibri"/>
          <w:color w:val="FFFFFF" w:themeColor="background1"/>
          <w:sz w:val="20"/>
          <w:szCs w:val="20"/>
        </w:rPr>
      </w:pPr>
      <w:r>
        <w:rPr>
          <w:rFonts w:ascii="Calibri" w:hAnsi="Calibri"/>
          <w:sz w:val="20"/>
          <w:szCs w:val="20"/>
        </w:rPr>
        <w:t>GYAKORLAT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1D0723" w:rsidRPr="00DB7B64" w14:paraId="7EE52D15" w14:textId="77777777" w:rsidTr="00082B7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2DC06FD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E04E0AA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C2BC1E8" w14:textId="77777777" w:rsidR="001D0723" w:rsidRPr="00DB7B64" w:rsidRDefault="001D0723" w:rsidP="00082B7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</w:t>
            </w:r>
            <w:proofErr w:type="spellStart"/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-tól-ig</w:t>
            </w:r>
            <w:proofErr w:type="spellEnd"/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15BACD8E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A6C861F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0621C50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1D0723" w:rsidRPr="00DB7B64" w14:paraId="7E9EF4F1" w14:textId="77777777" w:rsidTr="00082B7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F80EE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1FF81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Település típusok képekben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3D7ED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F4D54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66C20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1D0723" w:rsidRPr="00DB7B64" w14:paraId="6774FF4D" w14:textId="77777777" w:rsidTr="00082B7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327C25B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1757D9D4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Szerkezeti és szabályozási terv értelmezése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204C5968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2C0EB7E2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Lakhelyére vonatkozó építési szabályok összegyűjtése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BB12F6B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11.09.</w:t>
            </w:r>
          </w:p>
        </w:tc>
      </w:tr>
      <w:tr w:rsidR="001D0723" w:rsidRPr="00DB7B64" w14:paraId="65785F88" w14:textId="77777777" w:rsidTr="00082B72">
        <w:tc>
          <w:tcPr>
            <w:tcW w:w="508" w:type="dxa"/>
            <w:shd w:val="clear" w:color="auto" w:fill="FFFFFF" w:themeFill="background1"/>
          </w:tcPr>
          <w:p w14:paraId="0E73083D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14:paraId="6E0FC8C6" w14:textId="77777777" w:rsidR="001D0723" w:rsidRPr="00DB7B64" w:rsidRDefault="001D0723" w:rsidP="00082B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7B64">
              <w:rPr>
                <w:rFonts w:ascii="Calibri" w:hAnsi="Calibri" w:cs="Calibri"/>
                <w:sz w:val="20"/>
                <w:szCs w:val="20"/>
              </w:rPr>
              <w:t>Településképvédelmi</w:t>
            </w:r>
            <w:proofErr w:type="spellEnd"/>
            <w:r w:rsidRPr="00DB7B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előírások értelmezése</w:t>
            </w:r>
          </w:p>
          <w:p w14:paraId="6E96521B" w14:textId="77777777" w:rsidR="001D0723" w:rsidRPr="00DB7B64" w:rsidRDefault="001D0723" w:rsidP="00082B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17D8D185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73EA8A98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Lakhelyére vonatkozó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településképvédelmi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szabályok összegyűjtése</w:t>
            </w:r>
          </w:p>
        </w:tc>
        <w:tc>
          <w:tcPr>
            <w:tcW w:w="1654" w:type="dxa"/>
            <w:shd w:val="clear" w:color="auto" w:fill="FFFFFF" w:themeFill="background1"/>
          </w:tcPr>
          <w:p w14:paraId="07D3DAAA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11.09..</w:t>
            </w:r>
          </w:p>
        </w:tc>
      </w:tr>
      <w:tr w:rsidR="001D0723" w:rsidRPr="00DB7B64" w14:paraId="38723505" w14:textId="77777777" w:rsidTr="00082B72">
        <w:tc>
          <w:tcPr>
            <w:tcW w:w="508" w:type="dxa"/>
            <w:shd w:val="clear" w:color="auto" w:fill="DCDCDC" w:themeFill="background2" w:themeFillTint="33"/>
          </w:tcPr>
          <w:p w14:paraId="55F5D1F3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5284468C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Építés szabályozási fogalmak</w:t>
            </w:r>
          </w:p>
          <w:p w14:paraId="37933895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(beépítettség, beépítési mód, építési hely, épületmagasság)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25EE9029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14:paraId="4C1D3B2D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Feladat konzultáció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14:paraId="187415BA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11.09.</w:t>
            </w:r>
          </w:p>
        </w:tc>
      </w:tr>
      <w:tr w:rsidR="001D0723" w:rsidRPr="00DB7B64" w14:paraId="7B29EE63" w14:textId="77777777" w:rsidTr="00082B72">
        <w:tc>
          <w:tcPr>
            <w:tcW w:w="508" w:type="dxa"/>
            <w:shd w:val="clear" w:color="auto" w:fill="FFFFFF" w:themeFill="background1"/>
          </w:tcPr>
          <w:p w14:paraId="1068E05A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14:paraId="2273A6E0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Építés szabályozási fogalmak</w:t>
            </w:r>
          </w:p>
          <w:p w14:paraId="49D5B278" w14:textId="77777777" w:rsidR="001D0723" w:rsidRPr="00DB7B64" w:rsidRDefault="001D0723" w:rsidP="00082B72">
            <w:pP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(szintterület, telepítési távolság, zöldfelület, rendeltetések)</w:t>
            </w:r>
          </w:p>
        </w:tc>
        <w:tc>
          <w:tcPr>
            <w:tcW w:w="1660" w:type="dxa"/>
            <w:shd w:val="clear" w:color="auto" w:fill="FFFFFF" w:themeFill="background1"/>
          </w:tcPr>
          <w:p w14:paraId="262C904B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6A859E7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Feladat leadás</w:t>
            </w:r>
          </w:p>
        </w:tc>
        <w:tc>
          <w:tcPr>
            <w:tcW w:w="1654" w:type="dxa"/>
            <w:shd w:val="clear" w:color="auto" w:fill="FFFFFF" w:themeFill="background1"/>
          </w:tcPr>
          <w:p w14:paraId="538D9F6D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11.30.</w:t>
            </w:r>
          </w:p>
        </w:tc>
      </w:tr>
      <w:tr w:rsidR="001D0723" w:rsidRPr="00DE5A15" w14:paraId="05B62CD9" w14:textId="77777777" w:rsidTr="00082B72">
        <w:tc>
          <w:tcPr>
            <w:tcW w:w="508" w:type="dxa"/>
            <w:shd w:val="clear" w:color="auto" w:fill="D9D9D9" w:themeFill="background1" w:themeFillShade="D9"/>
          </w:tcPr>
          <w:p w14:paraId="12AB4B59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507640B7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Pótlás 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39D8CD6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2E30DE36" w14:textId="77777777" w:rsidR="001D0723" w:rsidRPr="00DB7B64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Feladat leadás</w:t>
            </w:r>
            <w:r w:rsidRPr="00DB7B64">
              <w:rPr>
                <w:rFonts w:ascii="Calibri" w:hAnsi="Calibri"/>
                <w:sz w:val="20"/>
                <w:szCs w:val="20"/>
              </w:rPr>
              <w:t xml:space="preserve"> pótlása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23C989BF" w14:textId="77777777" w:rsidR="001D0723" w:rsidRPr="00DE5A15" w:rsidRDefault="001D0723" w:rsidP="00082B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B7B64">
              <w:rPr>
                <w:rFonts w:ascii="Calibri" w:hAnsi="Calibri"/>
                <w:color w:val="000000" w:themeColor="text1"/>
                <w:sz w:val="20"/>
                <w:szCs w:val="20"/>
              </w:rPr>
              <w:t>12.0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  <w:r w:rsidRPr="00DB7B64">
              <w:rPr>
                <w:rFonts w:ascii="Calibri" w:hAnsi="Calibr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38E326BF" w14:textId="77777777" w:rsidR="001D0723" w:rsidRPr="00DE5A15" w:rsidRDefault="001D0723" w:rsidP="001D0723">
      <w:pPr>
        <w:rPr>
          <w:rFonts w:ascii="Calibri" w:hAnsi="Calibri"/>
          <w:sz w:val="20"/>
          <w:szCs w:val="20"/>
        </w:rPr>
      </w:pPr>
    </w:p>
    <w:p w14:paraId="7D5243C7" w14:textId="77777777" w:rsidR="001D0723" w:rsidRPr="00201B96" w:rsidRDefault="001D0723" w:rsidP="001D0723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A félév folyamán felmerülő kérdésekkel, problémákkal a tantárgyfelelőst, valamint az intézeti koordinátort lehet keresni a szorgalmi időszakban. </w:t>
      </w:r>
    </w:p>
    <w:p w14:paraId="57FF13B1" w14:textId="77777777" w:rsidR="001D0723" w:rsidRPr="00201B96" w:rsidRDefault="001D0723" w:rsidP="001D0723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6FA34471" w14:textId="77777777" w:rsidR="001D0723" w:rsidRPr="00201B96" w:rsidRDefault="001D0723" w:rsidP="001D0723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</w:t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proofErr w:type="gramStart"/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>dr.</w:t>
      </w:r>
      <w:proofErr w:type="gramEnd"/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Baracsi Viktória </w:t>
      </w:r>
    </w:p>
    <w:p w14:paraId="65858667" w14:textId="77777777" w:rsidR="001D0723" w:rsidRPr="00201B96" w:rsidRDefault="001D0723" w:rsidP="001D0723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954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  <w:t xml:space="preserve"> </w:t>
      </w:r>
    </w:p>
    <w:p w14:paraId="4E82183A" w14:textId="77777777" w:rsidR="001D0723" w:rsidRPr="00201B96" w:rsidRDefault="001D0723" w:rsidP="001D0723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 w:cs="Calibri"/>
          <w:bCs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Pécs, </w:t>
      </w: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>2024.08.26.</w:t>
      </w:r>
    </w:p>
    <w:p w14:paraId="6FE837BE" w14:textId="77777777" w:rsidR="001D0723" w:rsidRPr="00DE5A15" w:rsidRDefault="001D0723" w:rsidP="001D0723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76AB14DA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</w:t>
      </w:r>
    </w:p>
    <w:sectPr w:rsidR="00201B96" w:rsidRPr="00201B96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5C7E5" w14:textId="77777777" w:rsidR="00C0589A" w:rsidRPr="00DE5A15" w:rsidRDefault="00C0589A" w:rsidP="007E74BB">
      <w:r w:rsidRPr="00DE5A15">
        <w:separator/>
      </w:r>
    </w:p>
  </w:endnote>
  <w:endnote w:type="continuationSeparator" w:id="0">
    <w:p w14:paraId="71AB3BFC" w14:textId="77777777" w:rsidR="00C0589A" w:rsidRPr="00DE5A15" w:rsidRDefault="00C0589A" w:rsidP="007E74BB">
      <w:r w:rsidRPr="00DE5A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485CF" w14:textId="77777777" w:rsidR="00321A04" w:rsidRPr="00DE5A15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5A4FA6AD" w:rsidR="00321A04" w:rsidRPr="00DE5A15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DE5A15">
      <w:rPr>
        <w:color w:val="auto"/>
        <w:sz w:val="16"/>
        <w:szCs w:val="16"/>
      </w:rPr>
      <w:t>Pécsi Tudományegyetem</w:t>
    </w:r>
    <w:r w:rsidRPr="00DE5A15">
      <w:rPr>
        <w:b/>
        <w:color w:val="auto"/>
        <w:sz w:val="16"/>
        <w:szCs w:val="16"/>
      </w:rPr>
      <w:t xml:space="preserve"> </w:t>
    </w:r>
    <w:r w:rsidRPr="00DE5A15">
      <w:rPr>
        <w:b/>
        <w:color w:val="auto"/>
        <w:sz w:val="16"/>
        <w:szCs w:val="16"/>
      </w:rPr>
      <w:br/>
      <w:t xml:space="preserve">Műszaki és Informatikai Kar </w:t>
    </w:r>
    <w:r w:rsidRPr="00DE5A15">
      <w:rPr>
        <w:color w:val="auto"/>
        <w:sz w:val="16"/>
        <w:szCs w:val="16"/>
      </w:rPr>
      <w:t>- Építész Szakmai Intézet</w:t>
    </w:r>
    <w:r w:rsidRPr="00DE5A15">
      <w:rPr>
        <w:b/>
        <w:color w:val="808080" w:themeColor="background1" w:themeShade="80"/>
        <w:sz w:val="16"/>
        <w:szCs w:val="16"/>
      </w:rPr>
      <w:t xml:space="preserve"> </w:t>
    </w:r>
    <w:r w:rsidRPr="00DE5A15">
      <w:rPr>
        <w:b/>
        <w:color w:val="808080" w:themeColor="background1" w:themeShade="80"/>
        <w:sz w:val="16"/>
        <w:szCs w:val="16"/>
      </w:rPr>
      <w:br/>
    </w:r>
    <w:r w:rsidRPr="00DE5A15">
      <w:rPr>
        <w:b/>
        <w:color w:val="499BC9" w:themeColor="accent1"/>
        <w:sz w:val="14"/>
        <w:szCs w:val="14"/>
      </w:rPr>
      <w:t>H-7624 Pécs, Boszorkány u. 2</w:t>
    </w:r>
    <w:proofErr w:type="gramStart"/>
    <w:r w:rsidRPr="00DE5A15">
      <w:rPr>
        <w:b/>
        <w:color w:val="499BC9" w:themeColor="accent1"/>
        <w:sz w:val="14"/>
        <w:szCs w:val="14"/>
      </w:rPr>
      <w:t>. |  telefon</w:t>
    </w:r>
    <w:proofErr w:type="gramEnd"/>
    <w:r w:rsidRPr="00DE5A15">
      <w:rPr>
        <w:b/>
        <w:color w:val="499BC9" w:themeColor="accent1"/>
        <w:sz w:val="14"/>
        <w:szCs w:val="14"/>
      </w:rPr>
      <w:t xml:space="preserve">: +36 72 501 500/23769 |  e-mail: </w:t>
    </w:r>
    <w:hyperlink r:id="rId1" w:history="1">
      <w:r w:rsidRPr="00DE5A15">
        <w:rPr>
          <w:rStyle w:val="Hiperhivatkozs"/>
          <w:b/>
          <w:color w:val="499BC9" w:themeColor="accent1"/>
          <w:sz w:val="14"/>
          <w:szCs w:val="14"/>
          <w:u w:val="none"/>
        </w:rPr>
        <w:t>epitesz@mik.pte.hu</w:t>
      </w:r>
    </w:hyperlink>
    <w:r w:rsidRPr="00DE5A15">
      <w:rPr>
        <w:rStyle w:val="Hiperhivatkozs"/>
        <w:b/>
        <w:color w:val="499BC9" w:themeColor="accent1"/>
        <w:sz w:val="14"/>
        <w:szCs w:val="14"/>
        <w:u w:val="none"/>
      </w:rPr>
      <w:t xml:space="preserve"> </w:t>
    </w:r>
    <w:r w:rsidRPr="00DE5A15">
      <w:rPr>
        <w:b/>
        <w:color w:val="499BC9" w:themeColor="accent1"/>
        <w:sz w:val="14"/>
        <w:szCs w:val="14"/>
      </w:rPr>
      <w:t xml:space="preserve"> | </w:t>
    </w:r>
    <w:r w:rsidRPr="00DE5A15">
      <w:rPr>
        <w:rStyle w:val="Hiperhivatkozs"/>
        <w:b/>
        <w:color w:val="499BC9" w:themeColor="accent1"/>
        <w:sz w:val="14"/>
        <w:szCs w:val="14"/>
        <w:u w:val="none"/>
      </w:rPr>
      <w:t xml:space="preserve">  </w:t>
    </w:r>
    <w:hyperlink r:id="rId2" w:history="1">
      <w:r w:rsidRPr="00DE5A15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DE5A15">
      <w:rPr>
        <w:rStyle w:val="Hyperlink0"/>
        <w:sz w:val="14"/>
        <w:szCs w:val="14"/>
        <w:u w:val="none"/>
      </w:rPr>
      <w:tab/>
    </w:r>
    <w:r w:rsidRPr="00DE5A15">
      <w:rPr>
        <w:rStyle w:val="Hyperlink0"/>
        <w:sz w:val="14"/>
        <w:szCs w:val="14"/>
        <w:u w:val="none"/>
      </w:rPr>
      <w:tab/>
    </w:r>
    <w:r w:rsidRPr="00DE5A15">
      <w:rPr>
        <w:rStyle w:val="Hyperlink0"/>
        <w:color w:val="auto"/>
        <w:sz w:val="14"/>
        <w:szCs w:val="14"/>
        <w:u w:val="none"/>
      </w:rPr>
      <w:fldChar w:fldCharType="begin"/>
    </w:r>
    <w:r w:rsidRPr="00DE5A15">
      <w:rPr>
        <w:rStyle w:val="Hyperlink0"/>
        <w:color w:val="auto"/>
        <w:sz w:val="14"/>
        <w:szCs w:val="14"/>
        <w:u w:val="none"/>
      </w:rPr>
      <w:instrText>PAGE   \* MERGEFORMAT</w:instrText>
    </w:r>
    <w:r w:rsidRPr="00DE5A15">
      <w:rPr>
        <w:rStyle w:val="Hyperlink0"/>
        <w:color w:val="auto"/>
        <w:sz w:val="14"/>
        <w:szCs w:val="14"/>
        <w:u w:val="none"/>
      </w:rPr>
      <w:fldChar w:fldCharType="separate"/>
    </w:r>
    <w:r w:rsidR="00270BAA">
      <w:rPr>
        <w:rStyle w:val="Hyperlink0"/>
        <w:noProof/>
        <w:color w:val="auto"/>
        <w:sz w:val="14"/>
        <w:szCs w:val="14"/>
        <w:u w:val="none"/>
      </w:rPr>
      <w:t>4</w:t>
    </w:r>
    <w:r w:rsidRPr="00DE5A15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9C2A6" w14:textId="77777777" w:rsidR="00C0589A" w:rsidRPr="00DE5A15" w:rsidRDefault="00C0589A" w:rsidP="007E74BB">
      <w:r w:rsidRPr="00DE5A15">
        <w:separator/>
      </w:r>
    </w:p>
  </w:footnote>
  <w:footnote w:type="continuationSeparator" w:id="0">
    <w:p w14:paraId="7CAD6B96" w14:textId="77777777" w:rsidR="00C0589A" w:rsidRPr="00DE5A15" w:rsidRDefault="00C0589A" w:rsidP="007E74BB">
      <w:r w:rsidRPr="00DE5A1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4F7A5" w14:textId="1631ACEF" w:rsidR="000E0548" w:rsidRPr="00DE5A15" w:rsidRDefault="00A4515C" w:rsidP="00034EEB">
    <w:pPr>
      <w:pStyle w:val="TEMATIKAFEJLC-LBLC"/>
      <w:rPr>
        <w:lang w:val="hu-HU"/>
      </w:rPr>
    </w:pPr>
    <w:r w:rsidRPr="00DE5A15">
      <w:rPr>
        <w:lang w:val="hu-HU"/>
      </w:rPr>
      <w:t>ÉPÍTÉSZ PREMASTER</w:t>
    </w:r>
    <w:r w:rsidR="00017C10" w:rsidRPr="00DE5A15">
      <w:rPr>
        <w:lang w:val="hu-HU"/>
      </w:rPr>
      <w:t xml:space="preserve"> LEVELEZŐ</w:t>
    </w:r>
  </w:p>
  <w:p w14:paraId="53370EA0" w14:textId="3D3FFE58" w:rsidR="00321A04" w:rsidRPr="00DE5A15" w:rsidRDefault="00C43D86" w:rsidP="00034EEB">
    <w:pPr>
      <w:pStyle w:val="TEMATIKAFEJLC-LBLC"/>
      <w:rPr>
        <w:lang w:val="hu-HU"/>
      </w:rPr>
    </w:pPr>
    <w:r w:rsidRPr="00DE5A15">
      <w:rPr>
        <w:lang w:val="hu-HU"/>
      </w:rPr>
      <w:t>Kortárs településtervezési minták (a)</w:t>
    </w:r>
    <w:r w:rsidR="00321A04" w:rsidRPr="00DE5A15">
      <w:rPr>
        <w:lang w:val="hu-HU"/>
      </w:rPr>
      <w:tab/>
    </w:r>
    <w:r w:rsidR="00321A04" w:rsidRPr="00DE5A15">
      <w:rPr>
        <w:lang w:val="hu-HU"/>
      </w:rPr>
      <w:tab/>
      <w:t>tantárgyi tematika</w:t>
    </w:r>
  </w:p>
  <w:p w14:paraId="77398887" w14:textId="47551694" w:rsidR="00A4515C" w:rsidRPr="00DE5A15" w:rsidRDefault="00321A04" w:rsidP="00017C10">
    <w:pPr>
      <w:pStyle w:val="TEMATIKAFEJLC-LBLC"/>
      <w:rPr>
        <w:rStyle w:val="code"/>
        <w:sz w:val="16"/>
        <w:szCs w:val="16"/>
        <w:lang w:val="hu-HU"/>
      </w:rPr>
    </w:pPr>
    <w:proofErr w:type="gramStart"/>
    <w:r w:rsidRPr="00DE5A15">
      <w:rPr>
        <w:lang w:val="hu-HU"/>
      </w:rPr>
      <w:t>tantárgy-kód</w:t>
    </w:r>
    <w:proofErr w:type="gramEnd"/>
    <w:r w:rsidRPr="00DE5A15">
      <w:rPr>
        <w:lang w:val="hu-HU"/>
      </w:rPr>
      <w:t>:</w:t>
    </w:r>
    <w:r w:rsidR="000E0548" w:rsidRPr="00DE5A15">
      <w:rPr>
        <w:lang w:val="hu-HU"/>
      </w:rPr>
      <w:t xml:space="preserve"> </w:t>
    </w:r>
    <w:r w:rsidR="00017C10" w:rsidRPr="00DE5A15">
      <w:rPr>
        <w:lang w:val="hu-HU"/>
      </w:rPr>
      <w:t xml:space="preserve"> </w:t>
    </w:r>
    <w:r w:rsidR="00C43D86" w:rsidRPr="00DE5A15">
      <w:rPr>
        <w:rStyle w:val="code"/>
        <w:sz w:val="16"/>
        <w:szCs w:val="16"/>
        <w:lang w:val="hu-HU"/>
      </w:rPr>
      <w:t>PMKTEL013</w:t>
    </w:r>
    <w:r w:rsidR="00A4515C" w:rsidRPr="00DE5A15">
      <w:rPr>
        <w:rStyle w:val="code"/>
        <w:sz w:val="16"/>
        <w:szCs w:val="16"/>
        <w:lang w:val="hu-HU"/>
      </w:rPr>
      <w:tab/>
    </w:r>
  </w:p>
  <w:p w14:paraId="12295975" w14:textId="32E8FF6C" w:rsidR="00C43D86" w:rsidRPr="00DE5A15" w:rsidRDefault="006E0FC4" w:rsidP="00034EEB">
    <w:pPr>
      <w:pStyle w:val="TEMATIKAFEJLC-LBLC"/>
      <w:rPr>
        <w:lang w:val="hu-HU"/>
      </w:rPr>
    </w:pPr>
    <w:r w:rsidRPr="00DE5A15">
      <w:rPr>
        <w:lang w:val="hu-HU"/>
      </w:rPr>
      <w:t xml:space="preserve">Szemeszter: </w:t>
    </w:r>
    <w:proofErr w:type="gramStart"/>
    <w:r w:rsidR="007F55C9" w:rsidRPr="00DE5A15">
      <w:rPr>
        <w:lang w:val="hu-HU"/>
      </w:rPr>
      <w:t>ősz</w:t>
    </w:r>
    <w:r w:rsidR="00A82158" w:rsidRPr="00DE5A15">
      <w:rPr>
        <w:rStyle w:val="None"/>
        <w:lang w:val="hu-HU"/>
      </w:rPr>
      <w:t xml:space="preserve"> </w:t>
    </w:r>
    <w:r w:rsidR="00A82158" w:rsidRPr="00DE5A15">
      <w:rPr>
        <w:rStyle w:val="None"/>
        <w:lang w:val="hu-HU"/>
      </w:rPr>
      <w:tab/>
      <w:t xml:space="preserve">                                                        </w:t>
    </w:r>
    <w:r w:rsidR="001D0723">
      <w:rPr>
        <w:rStyle w:val="None"/>
        <w:lang w:val="hu-HU"/>
      </w:rPr>
      <w:t xml:space="preserve">                     (</w:t>
    </w:r>
    <w:proofErr w:type="gramEnd"/>
    <w:r w:rsidR="001D0723">
      <w:rPr>
        <w:rStyle w:val="None"/>
        <w:lang w:val="hu-HU"/>
      </w:rPr>
      <w:t>2,4,6</w:t>
    </w:r>
    <w:r w:rsidR="00DA1BC0" w:rsidRPr="00DE5A15">
      <w:rPr>
        <w:rStyle w:val="None"/>
        <w:lang w:val="hu-HU"/>
      </w:rPr>
      <w:t>,10,1</w:t>
    </w:r>
    <w:r w:rsidR="001D0723">
      <w:rPr>
        <w:rStyle w:val="None"/>
        <w:lang w:val="hu-HU"/>
      </w:rPr>
      <w:t>3</w:t>
    </w:r>
    <w:r w:rsidR="00A82158" w:rsidRPr="00DE5A15">
      <w:rPr>
        <w:rStyle w:val="None"/>
        <w:lang w:val="hu-HU"/>
      </w:rPr>
      <w:t xml:space="preserve">. heteken) </w:t>
    </w:r>
    <w:r w:rsidR="00C43D86" w:rsidRPr="00DE5A15">
      <w:rPr>
        <w:lang w:val="hu-HU"/>
      </w:rPr>
      <w:t>előadás</w:t>
    </w:r>
    <w:r w:rsidR="00A4515C" w:rsidRPr="00DE5A15">
      <w:rPr>
        <w:lang w:val="hu-HU"/>
      </w:rPr>
      <w:t>: Szombat</w:t>
    </w:r>
    <w:r w:rsidR="00C43D86" w:rsidRPr="00DE5A15">
      <w:rPr>
        <w:lang w:val="hu-HU"/>
      </w:rPr>
      <w:t xml:space="preserve"> 7:45</w:t>
    </w:r>
    <w:r w:rsidR="00A4515C" w:rsidRPr="00DE5A15">
      <w:rPr>
        <w:lang w:val="hu-HU"/>
      </w:rPr>
      <w:t>-</w:t>
    </w:r>
    <w:r w:rsidR="00C43D86" w:rsidRPr="00DE5A15">
      <w:rPr>
        <w:lang w:val="hu-HU"/>
      </w:rPr>
      <w:t>8:30</w:t>
    </w:r>
    <w:r w:rsidR="00C339DB" w:rsidRPr="00DE5A15">
      <w:rPr>
        <w:lang w:val="hu-HU"/>
      </w:rPr>
      <w:t xml:space="preserve"> Helyszín:</w:t>
    </w:r>
    <w:r w:rsidR="00A4515C" w:rsidRPr="00DE5A15">
      <w:rPr>
        <w:lang w:val="hu-HU"/>
      </w:rPr>
      <w:t xml:space="preserve"> PTE MIK, A306</w:t>
    </w:r>
    <w:r w:rsidR="00321A04" w:rsidRPr="00DE5A15">
      <w:rPr>
        <w:lang w:val="hu-HU"/>
      </w:rPr>
      <w:tab/>
    </w:r>
  </w:p>
  <w:p w14:paraId="5FA1F5CD" w14:textId="1CB51FB7" w:rsidR="00321A04" w:rsidRPr="00DE5A15" w:rsidRDefault="00C43D86" w:rsidP="00034EEB">
    <w:pPr>
      <w:pStyle w:val="TEMATIKAFEJLC-LBLC"/>
      <w:rPr>
        <w:lang w:val="hu-HU"/>
      </w:rPr>
    </w:pPr>
    <w:r w:rsidRPr="00DE5A15">
      <w:rPr>
        <w:rStyle w:val="None"/>
        <w:lang w:val="hu-HU"/>
      </w:rPr>
      <w:tab/>
      <w:t xml:space="preserve">                                                                                                       (2,</w:t>
    </w:r>
    <w:r w:rsidR="001D0723">
      <w:rPr>
        <w:rStyle w:val="None"/>
        <w:lang w:val="hu-HU"/>
      </w:rPr>
      <w:t>4</w:t>
    </w:r>
    <w:r w:rsidRPr="00DE5A15">
      <w:rPr>
        <w:rStyle w:val="None"/>
        <w:lang w:val="hu-HU"/>
      </w:rPr>
      <w:t>,</w:t>
    </w:r>
    <w:r w:rsidR="001D0723">
      <w:rPr>
        <w:rStyle w:val="None"/>
        <w:lang w:val="hu-HU"/>
      </w:rPr>
      <w:t>6,10,13</w:t>
    </w:r>
    <w:r w:rsidRPr="00DE5A15">
      <w:rPr>
        <w:rStyle w:val="None"/>
        <w:lang w:val="hu-HU"/>
      </w:rPr>
      <w:t xml:space="preserve">. heteken) </w:t>
    </w:r>
    <w:r w:rsidRPr="00DE5A15">
      <w:rPr>
        <w:lang w:val="hu-HU"/>
      </w:rPr>
      <w:t xml:space="preserve">előadás: Szombat </w:t>
    </w:r>
    <w:r w:rsidR="0010798E">
      <w:rPr>
        <w:lang w:val="hu-HU"/>
      </w:rPr>
      <w:t>8</w:t>
    </w:r>
    <w:r w:rsidRPr="00DE5A15">
      <w:rPr>
        <w:lang w:val="hu-HU"/>
      </w:rPr>
      <w:t>:30-</w:t>
    </w:r>
    <w:r w:rsidR="0010798E">
      <w:rPr>
        <w:lang w:val="hu-HU"/>
      </w:rPr>
      <w:t>9:15</w:t>
    </w:r>
    <w:r w:rsidRPr="00DE5A15">
      <w:rPr>
        <w:lang w:val="hu-HU"/>
      </w:rPr>
      <w:t xml:space="preserve"> Helyszín: PTE MIK, A306</w:t>
    </w:r>
    <w:r w:rsidRPr="00DE5A15">
      <w:rPr>
        <w:lang w:val="hu-HU"/>
      </w:rPr>
      <w:tab/>
    </w:r>
    <w:r w:rsidR="00321A04" w:rsidRPr="00DE5A15">
      <w:rPr>
        <w:lang w:val="hu-H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12DB"/>
    <w:multiLevelType w:val="hybridMultilevel"/>
    <w:tmpl w:val="5DD8B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BDF7683"/>
    <w:multiLevelType w:val="hybridMultilevel"/>
    <w:tmpl w:val="4A10C164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A1559C5"/>
    <w:multiLevelType w:val="hybridMultilevel"/>
    <w:tmpl w:val="2C1ED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665061"/>
    <w:multiLevelType w:val="hybridMultilevel"/>
    <w:tmpl w:val="7D4435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24"/>
  </w:num>
  <w:num w:numId="5">
    <w:abstractNumId w:val="4"/>
  </w:num>
  <w:num w:numId="6">
    <w:abstractNumId w:val="2"/>
  </w:num>
  <w:num w:numId="7">
    <w:abstractNumId w:val="9"/>
  </w:num>
  <w:num w:numId="8">
    <w:abstractNumId w:val="19"/>
  </w:num>
  <w:num w:numId="9">
    <w:abstractNumId w:val="31"/>
  </w:num>
  <w:num w:numId="10">
    <w:abstractNumId w:val="27"/>
  </w:num>
  <w:num w:numId="11">
    <w:abstractNumId w:val="5"/>
  </w:num>
  <w:num w:numId="12">
    <w:abstractNumId w:val="7"/>
  </w:num>
  <w:num w:numId="13">
    <w:abstractNumId w:val="29"/>
  </w:num>
  <w:num w:numId="14">
    <w:abstractNumId w:val="12"/>
  </w:num>
  <w:num w:numId="15">
    <w:abstractNumId w:val="32"/>
  </w:num>
  <w:num w:numId="16">
    <w:abstractNumId w:val="11"/>
  </w:num>
  <w:num w:numId="17">
    <w:abstractNumId w:val="30"/>
  </w:num>
  <w:num w:numId="18">
    <w:abstractNumId w:val="20"/>
  </w:num>
  <w:num w:numId="19">
    <w:abstractNumId w:val="14"/>
  </w:num>
  <w:num w:numId="20">
    <w:abstractNumId w:val="10"/>
  </w:num>
  <w:num w:numId="21">
    <w:abstractNumId w:val="8"/>
  </w:num>
  <w:num w:numId="22">
    <w:abstractNumId w:val="13"/>
  </w:num>
  <w:num w:numId="23">
    <w:abstractNumId w:val="6"/>
  </w:num>
  <w:num w:numId="24">
    <w:abstractNumId w:val="28"/>
  </w:num>
  <w:num w:numId="25">
    <w:abstractNumId w:val="26"/>
  </w:num>
  <w:num w:numId="26">
    <w:abstractNumId w:val="17"/>
  </w:num>
  <w:num w:numId="27">
    <w:abstractNumId w:val="18"/>
  </w:num>
  <w:num w:numId="28">
    <w:abstractNumId w:val="21"/>
  </w:num>
  <w:num w:numId="29">
    <w:abstractNumId w:val="1"/>
  </w:num>
  <w:num w:numId="30">
    <w:abstractNumId w:val="22"/>
  </w:num>
  <w:num w:numId="31">
    <w:abstractNumId w:val="0"/>
  </w:num>
  <w:num w:numId="32">
    <w:abstractNumId w:val="3"/>
  </w:num>
  <w:num w:numId="33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32F6"/>
    <w:rsid w:val="000114BC"/>
    <w:rsid w:val="00017C10"/>
    <w:rsid w:val="00020EF1"/>
    <w:rsid w:val="00034EEB"/>
    <w:rsid w:val="0005293B"/>
    <w:rsid w:val="0007344D"/>
    <w:rsid w:val="00084EEB"/>
    <w:rsid w:val="000853DC"/>
    <w:rsid w:val="00096F13"/>
    <w:rsid w:val="000A264D"/>
    <w:rsid w:val="000C75CB"/>
    <w:rsid w:val="000D279A"/>
    <w:rsid w:val="000D3A1B"/>
    <w:rsid w:val="000E0548"/>
    <w:rsid w:val="000E3296"/>
    <w:rsid w:val="000F29C2"/>
    <w:rsid w:val="000F51CB"/>
    <w:rsid w:val="0010798E"/>
    <w:rsid w:val="00115F3C"/>
    <w:rsid w:val="00116A4D"/>
    <w:rsid w:val="001231D1"/>
    <w:rsid w:val="00134333"/>
    <w:rsid w:val="0013560E"/>
    <w:rsid w:val="0014388D"/>
    <w:rsid w:val="00150DFC"/>
    <w:rsid w:val="00152AEC"/>
    <w:rsid w:val="00156833"/>
    <w:rsid w:val="00157AE1"/>
    <w:rsid w:val="001664D8"/>
    <w:rsid w:val="00171C3D"/>
    <w:rsid w:val="001823F4"/>
    <w:rsid w:val="00195165"/>
    <w:rsid w:val="001A0DBF"/>
    <w:rsid w:val="001A5AA5"/>
    <w:rsid w:val="001A5EFA"/>
    <w:rsid w:val="001A65E0"/>
    <w:rsid w:val="001C3420"/>
    <w:rsid w:val="001C4011"/>
    <w:rsid w:val="001D0723"/>
    <w:rsid w:val="001F3D9C"/>
    <w:rsid w:val="001F7619"/>
    <w:rsid w:val="00201B96"/>
    <w:rsid w:val="00220B0E"/>
    <w:rsid w:val="002336AA"/>
    <w:rsid w:val="00241D91"/>
    <w:rsid w:val="0024327F"/>
    <w:rsid w:val="00247B8F"/>
    <w:rsid w:val="00262E6B"/>
    <w:rsid w:val="002667F9"/>
    <w:rsid w:val="00270BAA"/>
    <w:rsid w:val="0027665A"/>
    <w:rsid w:val="00280FAD"/>
    <w:rsid w:val="00282A03"/>
    <w:rsid w:val="002873A2"/>
    <w:rsid w:val="002B3B18"/>
    <w:rsid w:val="002E6C97"/>
    <w:rsid w:val="002F1254"/>
    <w:rsid w:val="002F54EC"/>
    <w:rsid w:val="002F6F89"/>
    <w:rsid w:val="00304119"/>
    <w:rsid w:val="00321A04"/>
    <w:rsid w:val="003248B4"/>
    <w:rsid w:val="00326ED0"/>
    <w:rsid w:val="0033777B"/>
    <w:rsid w:val="00353F98"/>
    <w:rsid w:val="00355DE4"/>
    <w:rsid w:val="00364195"/>
    <w:rsid w:val="00366158"/>
    <w:rsid w:val="0037386F"/>
    <w:rsid w:val="00395071"/>
    <w:rsid w:val="003A67F7"/>
    <w:rsid w:val="003C5A19"/>
    <w:rsid w:val="003D33E7"/>
    <w:rsid w:val="003D5A80"/>
    <w:rsid w:val="003F67B3"/>
    <w:rsid w:val="00415726"/>
    <w:rsid w:val="00417E9C"/>
    <w:rsid w:val="00434E76"/>
    <w:rsid w:val="00437C5E"/>
    <w:rsid w:val="004405AF"/>
    <w:rsid w:val="00442D9D"/>
    <w:rsid w:val="004505B9"/>
    <w:rsid w:val="0045542B"/>
    <w:rsid w:val="00456EE8"/>
    <w:rsid w:val="00465E10"/>
    <w:rsid w:val="004721E2"/>
    <w:rsid w:val="00472279"/>
    <w:rsid w:val="00481986"/>
    <w:rsid w:val="00487C92"/>
    <w:rsid w:val="0049308F"/>
    <w:rsid w:val="004A4403"/>
    <w:rsid w:val="004A6295"/>
    <w:rsid w:val="004A7365"/>
    <w:rsid w:val="004B404A"/>
    <w:rsid w:val="004B5B1A"/>
    <w:rsid w:val="004C098E"/>
    <w:rsid w:val="004C60C6"/>
    <w:rsid w:val="004C6A87"/>
    <w:rsid w:val="004D6F1F"/>
    <w:rsid w:val="004F5CA9"/>
    <w:rsid w:val="005077BE"/>
    <w:rsid w:val="00522C49"/>
    <w:rsid w:val="0055140E"/>
    <w:rsid w:val="005678B8"/>
    <w:rsid w:val="005853F3"/>
    <w:rsid w:val="005B72D5"/>
    <w:rsid w:val="005D1583"/>
    <w:rsid w:val="005E3233"/>
    <w:rsid w:val="005E76CA"/>
    <w:rsid w:val="005F032E"/>
    <w:rsid w:val="005F5392"/>
    <w:rsid w:val="0060601D"/>
    <w:rsid w:val="006150B0"/>
    <w:rsid w:val="00616544"/>
    <w:rsid w:val="00625A06"/>
    <w:rsid w:val="00632F09"/>
    <w:rsid w:val="00652FB4"/>
    <w:rsid w:val="00655B39"/>
    <w:rsid w:val="00657B2D"/>
    <w:rsid w:val="0066620B"/>
    <w:rsid w:val="00682196"/>
    <w:rsid w:val="006829FA"/>
    <w:rsid w:val="0068510C"/>
    <w:rsid w:val="00687BE2"/>
    <w:rsid w:val="006967BB"/>
    <w:rsid w:val="006A78F0"/>
    <w:rsid w:val="006C4A36"/>
    <w:rsid w:val="006E0FC4"/>
    <w:rsid w:val="006E30BC"/>
    <w:rsid w:val="006F1E2D"/>
    <w:rsid w:val="006F589A"/>
    <w:rsid w:val="007016E9"/>
    <w:rsid w:val="00703839"/>
    <w:rsid w:val="007040AE"/>
    <w:rsid w:val="00705496"/>
    <w:rsid w:val="00705DF3"/>
    <w:rsid w:val="00712950"/>
    <w:rsid w:val="00714872"/>
    <w:rsid w:val="00715A2D"/>
    <w:rsid w:val="007272AE"/>
    <w:rsid w:val="007274F7"/>
    <w:rsid w:val="00761C39"/>
    <w:rsid w:val="007730A5"/>
    <w:rsid w:val="00775954"/>
    <w:rsid w:val="0078564D"/>
    <w:rsid w:val="00786B94"/>
    <w:rsid w:val="00791085"/>
    <w:rsid w:val="007C1107"/>
    <w:rsid w:val="007C24B1"/>
    <w:rsid w:val="007C44CE"/>
    <w:rsid w:val="007C7FC9"/>
    <w:rsid w:val="007D141C"/>
    <w:rsid w:val="007D2264"/>
    <w:rsid w:val="007E15AF"/>
    <w:rsid w:val="007E74BB"/>
    <w:rsid w:val="007F4387"/>
    <w:rsid w:val="007F55C9"/>
    <w:rsid w:val="00824E26"/>
    <w:rsid w:val="00826533"/>
    <w:rsid w:val="0083195A"/>
    <w:rsid w:val="0083428E"/>
    <w:rsid w:val="00842CF3"/>
    <w:rsid w:val="00842D36"/>
    <w:rsid w:val="00862B15"/>
    <w:rsid w:val="0086307E"/>
    <w:rsid w:val="00867EE6"/>
    <w:rsid w:val="008766E9"/>
    <w:rsid w:val="00876DDC"/>
    <w:rsid w:val="008D4216"/>
    <w:rsid w:val="008F3233"/>
    <w:rsid w:val="009013D7"/>
    <w:rsid w:val="009063FE"/>
    <w:rsid w:val="0090651E"/>
    <w:rsid w:val="00915432"/>
    <w:rsid w:val="00921EC4"/>
    <w:rsid w:val="00922728"/>
    <w:rsid w:val="00926C3C"/>
    <w:rsid w:val="0094043B"/>
    <w:rsid w:val="00945CB7"/>
    <w:rsid w:val="00966257"/>
    <w:rsid w:val="0098428D"/>
    <w:rsid w:val="00986B0B"/>
    <w:rsid w:val="009B2C2E"/>
    <w:rsid w:val="009B4F5A"/>
    <w:rsid w:val="009C494B"/>
    <w:rsid w:val="009D0331"/>
    <w:rsid w:val="009E6122"/>
    <w:rsid w:val="009E6CBC"/>
    <w:rsid w:val="009F2A21"/>
    <w:rsid w:val="009F362B"/>
    <w:rsid w:val="009F7213"/>
    <w:rsid w:val="00A06131"/>
    <w:rsid w:val="00A10E47"/>
    <w:rsid w:val="00A2199B"/>
    <w:rsid w:val="00A27523"/>
    <w:rsid w:val="00A35705"/>
    <w:rsid w:val="00A4515C"/>
    <w:rsid w:val="00A453B8"/>
    <w:rsid w:val="00A50698"/>
    <w:rsid w:val="00A56CFD"/>
    <w:rsid w:val="00A60D4D"/>
    <w:rsid w:val="00A71B76"/>
    <w:rsid w:val="00A77711"/>
    <w:rsid w:val="00A8047B"/>
    <w:rsid w:val="00A82158"/>
    <w:rsid w:val="00A85017"/>
    <w:rsid w:val="00A86449"/>
    <w:rsid w:val="00A9421B"/>
    <w:rsid w:val="00AA193D"/>
    <w:rsid w:val="00AA7EC0"/>
    <w:rsid w:val="00AB1247"/>
    <w:rsid w:val="00AC1AB6"/>
    <w:rsid w:val="00AC71D9"/>
    <w:rsid w:val="00AD323F"/>
    <w:rsid w:val="00AD57AB"/>
    <w:rsid w:val="00AE5271"/>
    <w:rsid w:val="00B14D53"/>
    <w:rsid w:val="00B274E1"/>
    <w:rsid w:val="00B40124"/>
    <w:rsid w:val="00B43024"/>
    <w:rsid w:val="00B51660"/>
    <w:rsid w:val="00B55307"/>
    <w:rsid w:val="00B67064"/>
    <w:rsid w:val="00B70DB7"/>
    <w:rsid w:val="00B7458A"/>
    <w:rsid w:val="00B77D8C"/>
    <w:rsid w:val="00B96C33"/>
    <w:rsid w:val="00BA2D5A"/>
    <w:rsid w:val="00BA609A"/>
    <w:rsid w:val="00BA643C"/>
    <w:rsid w:val="00BA7D85"/>
    <w:rsid w:val="00BC6990"/>
    <w:rsid w:val="00BC7764"/>
    <w:rsid w:val="00BC792B"/>
    <w:rsid w:val="00BD7805"/>
    <w:rsid w:val="00BD7AD2"/>
    <w:rsid w:val="00BE5312"/>
    <w:rsid w:val="00BE7BA2"/>
    <w:rsid w:val="00BF403A"/>
    <w:rsid w:val="00BF4675"/>
    <w:rsid w:val="00C006A4"/>
    <w:rsid w:val="00C0589A"/>
    <w:rsid w:val="00C21612"/>
    <w:rsid w:val="00C26163"/>
    <w:rsid w:val="00C27752"/>
    <w:rsid w:val="00C339DB"/>
    <w:rsid w:val="00C43D86"/>
    <w:rsid w:val="00C61002"/>
    <w:rsid w:val="00C7177F"/>
    <w:rsid w:val="00C80E39"/>
    <w:rsid w:val="00C81D09"/>
    <w:rsid w:val="00C820C3"/>
    <w:rsid w:val="00C83691"/>
    <w:rsid w:val="00CA0A47"/>
    <w:rsid w:val="00CA7133"/>
    <w:rsid w:val="00CB2DEC"/>
    <w:rsid w:val="00CB4C8C"/>
    <w:rsid w:val="00CC1D3A"/>
    <w:rsid w:val="00CC2F46"/>
    <w:rsid w:val="00CE2E68"/>
    <w:rsid w:val="00CE3EF1"/>
    <w:rsid w:val="00CF11AD"/>
    <w:rsid w:val="00D078E8"/>
    <w:rsid w:val="00D36FCD"/>
    <w:rsid w:val="00D46181"/>
    <w:rsid w:val="00D840C5"/>
    <w:rsid w:val="00D84C88"/>
    <w:rsid w:val="00DA1BC0"/>
    <w:rsid w:val="00DB5381"/>
    <w:rsid w:val="00DB7B64"/>
    <w:rsid w:val="00DC2A31"/>
    <w:rsid w:val="00DC7DB0"/>
    <w:rsid w:val="00DD25DC"/>
    <w:rsid w:val="00DD760F"/>
    <w:rsid w:val="00DE395B"/>
    <w:rsid w:val="00DE5A15"/>
    <w:rsid w:val="00DF11A0"/>
    <w:rsid w:val="00E05E79"/>
    <w:rsid w:val="00E14C5E"/>
    <w:rsid w:val="00E16CC1"/>
    <w:rsid w:val="00E17709"/>
    <w:rsid w:val="00E25C35"/>
    <w:rsid w:val="00E27D74"/>
    <w:rsid w:val="00E60BE9"/>
    <w:rsid w:val="00E702C1"/>
    <w:rsid w:val="00E70A97"/>
    <w:rsid w:val="00E8115E"/>
    <w:rsid w:val="00E8308A"/>
    <w:rsid w:val="00EA4F01"/>
    <w:rsid w:val="00EB6F2F"/>
    <w:rsid w:val="00EC161F"/>
    <w:rsid w:val="00ED4BB9"/>
    <w:rsid w:val="00ED6DFE"/>
    <w:rsid w:val="00EE40A1"/>
    <w:rsid w:val="00F07CEC"/>
    <w:rsid w:val="00F209D9"/>
    <w:rsid w:val="00F262CB"/>
    <w:rsid w:val="00F41086"/>
    <w:rsid w:val="00F55C4A"/>
    <w:rsid w:val="00F6601E"/>
    <w:rsid w:val="00F673FA"/>
    <w:rsid w:val="00F67D7D"/>
    <w:rsid w:val="00F75489"/>
    <w:rsid w:val="00F809D7"/>
    <w:rsid w:val="00F92F3C"/>
    <w:rsid w:val="00FB6647"/>
    <w:rsid w:val="00FD25DF"/>
    <w:rsid w:val="00FE1F79"/>
    <w:rsid w:val="00FF2B4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DA1BC0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DA1B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blzatrcsosvilgos">
    <w:name w:val="Grid Table Light"/>
    <w:basedOn w:val="Normltblzat"/>
    <w:uiPriority w:val="40"/>
    <w:rsid w:val="00DA1BC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40" w:after="40"/>
      <w:jc w:val="center"/>
    </w:pPr>
    <w:rPr>
      <w:rFonts w:ascii="Calibri" w:eastAsia="Times New Roman" w:hAnsi="Calibri" w:cs="Calibr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A0C0-FD2A-4766-99D9-D30DBCF91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3EB61-B284-4BF9-BFEB-576595032CBF}"/>
</file>

<file path=customXml/itemProps3.xml><?xml version="1.0" encoding="utf-8"?>
<ds:datastoreItem xmlns:ds="http://schemas.openxmlformats.org/officeDocument/2006/customXml" ds:itemID="{C3FBA1D5-E64E-42C9-9D93-6CBA478411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7c5fdf-b159-4077-9986-5f1ccd8deff2"/>
    <ds:schemaRef ds:uri="0e2ccaa3-ac87-4949-ab1d-6699550b66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F6164C-B82A-45E9-9DDC-3704870E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6474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User</cp:lastModifiedBy>
  <cp:revision>3</cp:revision>
  <cp:lastPrinted>2019-01-24T10:00:00Z</cp:lastPrinted>
  <dcterms:created xsi:type="dcterms:W3CDTF">2024-08-26T10:09:00Z</dcterms:created>
  <dcterms:modified xsi:type="dcterms:W3CDTF">2024-08-26T10:09:00Z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