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4F754C" w:rsidRDefault="00034EEB" w:rsidP="0066620B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 xml:space="preserve">Általános </w:t>
      </w:r>
      <w:proofErr w:type="gramStart"/>
      <w:r w:rsidRPr="004F754C">
        <w:rPr>
          <w:rStyle w:val="None"/>
          <w:rFonts w:ascii="Calibri" w:hAnsi="Calibri" w:cs="Calibri"/>
          <w:lang w:val="hu-HU"/>
        </w:rPr>
        <w:t>információk</w:t>
      </w:r>
      <w:proofErr w:type="gramEnd"/>
      <w:r w:rsidRPr="004F754C">
        <w:rPr>
          <w:rStyle w:val="None"/>
          <w:rFonts w:ascii="Calibri" w:hAnsi="Calibri" w:cs="Calibri"/>
          <w:lang w:val="hu-HU"/>
        </w:rPr>
        <w:t>:</w:t>
      </w:r>
    </w:p>
    <w:p w:rsidR="002B3B18" w:rsidRPr="004F754C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 w:rsidRP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Ép</w:t>
      </w:r>
      <w:r w:rsid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ítőművész </w:t>
      </w:r>
      <w:proofErr w:type="spellStart"/>
      <w:r w:rsid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B</w:t>
      </w:r>
      <w:r w:rsidR="00704BAB" w:rsidRP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a</w:t>
      </w:r>
      <w:proofErr w:type="spellEnd"/>
      <w:r w:rsidR="00704B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, 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Építészmérnöki osztatlan</w:t>
      </w:r>
      <w:r w:rsidR="00EE56C8">
        <w:rPr>
          <w:rStyle w:val="None"/>
          <w:rFonts w:ascii="Calibri" w:hAnsi="Calibri" w:cs="Calibri"/>
          <w:sz w:val="20"/>
          <w:szCs w:val="20"/>
          <w:lang w:val="hu-HU"/>
        </w:rPr>
        <w:t>,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</w:p>
    <w:p w:rsidR="00EE56C8" w:rsidRDefault="002B3B18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sz w:val="20"/>
          <w:szCs w:val="20"/>
          <w:lang w:val="hu-HU"/>
        </w:rPr>
        <w:tab/>
        <w:t xml:space="preserve">Építészmérnöki </w:t>
      </w:r>
      <w:proofErr w:type="spellStart"/>
      <w:r w:rsidR="00EE56C8">
        <w:rPr>
          <w:rStyle w:val="None"/>
          <w:rFonts w:ascii="Calibri" w:hAnsi="Calibri" w:cs="Calibri"/>
          <w:sz w:val="20"/>
          <w:szCs w:val="20"/>
          <w:lang w:val="hu-HU"/>
        </w:rPr>
        <w:t>Bsc</w:t>
      </w:r>
      <w:proofErr w:type="spellEnd"/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E14F8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ALAKRAJZ 0</w:t>
      </w:r>
      <w:r w:rsidR="0019616D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1</w:t>
      </w:r>
    </w:p>
    <w:p w:rsidR="00034EEB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Fonts w:ascii="Calibri" w:hAnsi="Calibri" w:cs="Calibri"/>
          <w:b/>
          <w:bCs/>
          <w:color w:val="4A4A4A"/>
          <w:sz w:val="17"/>
          <w:szCs w:val="17"/>
          <w:shd w:val="clear" w:color="auto" w:fill="FFFFFF"/>
          <w:lang w:val="hu-HU"/>
        </w:rPr>
        <w:t>SZE047</w:t>
      </w:r>
      <w:r w:rsidR="00F61E00" w:rsidRPr="004F754C">
        <w:rPr>
          <w:rFonts w:ascii="Calibri" w:hAnsi="Calibri" w:cs="Calibri"/>
          <w:b/>
          <w:bCs/>
          <w:color w:val="4A4A4A"/>
          <w:sz w:val="17"/>
          <w:szCs w:val="17"/>
          <w:shd w:val="clear" w:color="auto" w:fill="FFFFFF"/>
          <w:lang w:val="hu-HU"/>
        </w:rPr>
        <w:t>MN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61E00" w:rsidRPr="004F754C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61E00" w:rsidRPr="004F754C">
        <w:rPr>
          <w:rStyle w:val="None"/>
          <w:rFonts w:ascii="Calibri" w:hAnsi="Calibri" w:cs="Calibri"/>
          <w:sz w:val="20"/>
          <w:szCs w:val="20"/>
          <w:lang w:val="hu-HU"/>
        </w:rPr>
        <w:t>0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/</w:t>
      </w:r>
      <w:r w:rsidR="00704BAB">
        <w:rPr>
          <w:rStyle w:val="None"/>
          <w:rFonts w:ascii="Calibri" w:hAnsi="Calibri" w:cs="Calibri"/>
          <w:sz w:val="20"/>
          <w:szCs w:val="20"/>
          <w:lang w:val="hu-HU"/>
        </w:rPr>
        <w:t>2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/0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4F754C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4F754C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4F754C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-</w:t>
      </w:r>
    </w:p>
    <w:p w:rsidR="00CC1D3A" w:rsidRPr="004F754C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4F754C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4F754C">
        <w:rPr>
          <w:rStyle w:val="None"/>
          <w:rFonts w:ascii="Calibri" w:hAnsi="Calibri" w:cs="Calibri"/>
          <w:bCs/>
          <w:color w:val="000000" w:themeColor="text1"/>
        </w:rPr>
        <w:tab/>
      </w:r>
      <w:r w:rsidR="002B3B18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 xml:space="preserve">Dr. </w:t>
      </w:r>
      <w:r w:rsidR="00F61E00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Németh Pál, egyetemi docens</w:t>
      </w:r>
    </w:p>
    <w:p w:rsidR="002B3B18" w:rsidRPr="004F754C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sz w:val="18"/>
          <w:szCs w:val="18"/>
        </w:rPr>
        <w:tab/>
      </w:r>
      <w:r w:rsidRPr="004F754C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B-327</w:t>
      </w:r>
    </w:p>
    <w:p w:rsidR="002B3B18" w:rsidRPr="004F754C" w:rsidRDefault="00F61E0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E-mail: nemeth.pal</w:t>
      </w:r>
      <w:r w:rsidR="002B3B18" w:rsidRPr="004F754C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:rsidR="002B3B18" w:rsidRPr="004F754C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F61E00" w:rsidRPr="004F754C">
        <w:rPr>
          <w:rStyle w:val="None"/>
          <w:rFonts w:ascii="Calibri" w:hAnsi="Calibri" w:cs="Calibri"/>
          <w:b w:val="0"/>
          <w:sz w:val="18"/>
          <w:szCs w:val="18"/>
        </w:rPr>
        <w:t>+36 72 503 650 / 23815</w:t>
      </w:r>
    </w:p>
    <w:p w:rsidR="00B14D53" w:rsidRPr="004F754C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:rsidR="00F61E00" w:rsidRPr="004F754C" w:rsidRDefault="00417E9C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4F754C">
        <w:rPr>
          <w:rStyle w:val="None"/>
          <w:rFonts w:ascii="Calibri" w:hAnsi="Calibri" w:cs="Calibri"/>
          <w:sz w:val="18"/>
          <w:szCs w:val="18"/>
        </w:rPr>
        <w:tab/>
      </w:r>
      <w:r w:rsidR="00F61E00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Németh Pál, egyetemi docens</w:t>
      </w:r>
    </w:p>
    <w:p w:rsidR="00F61E00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sz w:val="18"/>
          <w:szCs w:val="18"/>
        </w:rPr>
        <w:tab/>
      </w:r>
      <w:r w:rsidRPr="004F754C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B-327</w:t>
      </w:r>
    </w:p>
    <w:p w:rsidR="00F61E00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E-mail: nemeth.pal@mik.pte.hu</w:t>
      </w:r>
    </w:p>
    <w:p w:rsidR="002B3B18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Munkahelyi telefon: +36 72 503 650 / 23815</w:t>
      </w:r>
    </w:p>
    <w:p w:rsidR="00B14D53" w:rsidRPr="004F754C" w:rsidRDefault="002B3B18" w:rsidP="00704BAB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</w:r>
    </w:p>
    <w:p w:rsidR="00B14D53" w:rsidRPr="004F754C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:rsidR="001A5EFA" w:rsidRPr="004F754C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4F754C">
        <w:rPr>
          <w:rStyle w:val="None"/>
          <w:rFonts w:ascii="Calibri" w:hAnsi="Calibri" w:cs="Calibri"/>
          <w:b w:val="0"/>
          <w:bCs/>
        </w:rPr>
        <w:br w:type="page"/>
      </w:r>
    </w:p>
    <w:p w:rsidR="001A5EFA" w:rsidRPr="004F754C" w:rsidRDefault="001A5EFA" w:rsidP="0066620B">
      <w:pPr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</w:p>
    <w:p w:rsidR="00705DF3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lang w:val="hu-HU"/>
        </w:rPr>
        <w:t>Tárgyleírás</w:t>
      </w:r>
    </w:p>
    <w:p w:rsidR="00704BAB" w:rsidRDefault="00704BAB" w:rsidP="00704BAB">
      <w:pPr>
        <w:rPr>
          <w:sz w:val="22"/>
          <w:szCs w:val="22"/>
        </w:rPr>
      </w:pPr>
    </w:p>
    <w:p w:rsidR="00704BAB" w:rsidRDefault="00704BAB" w:rsidP="00F73090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F73090">
        <w:rPr>
          <w:rFonts w:ascii="Calibri" w:hAnsi="Calibri" w:cs="Calibri"/>
          <w:sz w:val="20"/>
          <w:lang w:val="hu-HU"/>
        </w:rPr>
        <w:t xml:space="preserve">Az alakrajz </w:t>
      </w:r>
      <w:proofErr w:type="gramStart"/>
      <w:r w:rsidRPr="00F73090">
        <w:rPr>
          <w:rFonts w:ascii="Calibri" w:hAnsi="Calibri" w:cs="Calibri"/>
          <w:sz w:val="20"/>
          <w:lang w:val="hu-HU"/>
        </w:rPr>
        <w:t>kurzus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az emberi figura ábrázolásán keresztül törekszik arra, hogy fejlessze és finomítsa a hallgatók arányérzékét, gazdagítsa formakultúráját. A </w:t>
      </w:r>
      <w:proofErr w:type="gramStart"/>
      <w:r w:rsidRPr="00F73090">
        <w:rPr>
          <w:rFonts w:ascii="Calibri" w:hAnsi="Calibri" w:cs="Calibri"/>
          <w:sz w:val="20"/>
          <w:lang w:val="hu-HU"/>
        </w:rPr>
        <w:t>kurzus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témája a figura, amely nem a művészeti anatómia oktatását jelenti, bár alapvető anatómiai ismereteket is közvetít, sokkal inkább nyújt jelentős segítséget a mindenkori látványtervbe helyezett figura - mint lépték és viszonyítás – ábrázolásához. Az emberi test, mint az egyik legbonyolultabb formarend tanulmányozása azon harmonikus arányrendek felismeréséhez is segítséget nyújt, amelyek mindig is meghatározták az építészeti tervezés tömegformálását. Az </w:t>
      </w:r>
      <w:proofErr w:type="gramStart"/>
      <w:r w:rsidRPr="00F73090">
        <w:rPr>
          <w:rFonts w:ascii="Calibri" w:hAnsi="Calibri" w:cs="Calibri"/>
          <w:sz w:val="20"/>
          <w:lang w:val="hu-HU"/>
        </w:rPr>
        <w:t>organikus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formák rajzi kifejezés-technikái gazdagítják a hallgatók rajzi kultúráját. A kurzus a gyors, néhány vonallal történő </w:t>
      </w:r>
      <w:proofErr w:type="gramStart"/>
      <w:r w:rsidRPr="00F73090">
        <w:rPr>
          <w:rFonts w:ascii="Calibri" w:hAnsi="Calibri" w:cs="Calibri"/>
          <w:sz w:val="20"/>
          <w:lang w:val="hu-HU"/>
        </w:rPr>
        <w:t>figura ábrázolások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mellett lehetőséget biztosít a hosszabblélegzetű tanulmányokra is, valamint fontos szerepet kap a mozgás, a dinamika, a mozdulat kifejezése a figurán keresztül.</w:t>
      </w:r>
    </w:p>
    <w:p w:rsidR="008C6230" w:rsidRPr="00F73090" w:rsidRDefault="008C6230" w:rsidP="00F73090">
      <w:pPr>
        <w:widowControl w:val="0"/>
        <w:jc w:val="both"/>
        <w:rPr>
          <w:rFonts w:ascii="Calibri" w:hAnsi="Calibri" w:cs="Calibri"/>
          <w:sz w:val="20"/>
          <w:lang w:val="hu-HU"/>
        </w:rPr>
      </w:pPr>
      <w:r>
        <w:rPr>
          <w:rFonts w:ascii="Calibri" w:hAnsi="Calibri" w:cs="Calibri"/>
          <w:sz w:val="20"/>
          <w:lang w:val="hu-HU"/>
        </w:rPr>
        <w:t xml:space="preserve">A hallgatók csoportbontásban végzik a </w:t>
      </w:r>
      <w:proofErr w:type="gramStart"/>
      <w:r>
        <w:rPr>
          <w:rFonts w:ascii="Calibri" w:hAnsi="Calibri" w:cs="Calibri"/>
          <w:sz w:val="20"/>
          <w:lang w:val="hu-HU"/>
        </w:rPr>
        <w:t>kurzust</w:t>
      </w:r>
      <w:proofErr w:type="gramEnd"/>
      <w:r>
        <w:rPr>
          <w:rFonts w:ascii="Calibri" w:hAnsi="Calibri" w:cs="Calibri"/>
          <w:sz w:val="20"/>
          <w:lang w:val="hu-HU"/>
        </w:rPr>
        <w:t xml:space="preserve"> A és B hetes rendszerben. Amíg az </w:t>
      </w:r>
      <w:proofErr w:type="gramStart"/>
      <w:r>
        <w:rPr>
          <w:rFonts w:ascii="Calibri" w:hAnsi="Calibri" w:cs="Calibri"/>
          <w:sz w:val="20"/>
          <w:lang w:val="hu-HU"/>
        </w:rPr>
        <w:t>A</w:t>
      </w:r>
      <w:proofErr w:type="gramEnd"/>
      <w:r>
        <w:rPr>
          <w:rFonts w:ascii="Calibri" w:hAnsi="Calibri" w:cs="Calibri"/>
          <w:sz w:val="20"/>
          <w:lang w:val="hu-HU"/>
        </w:rPr>
        <w:t xml:space="preserve"> hét hallgatói jelenléti tanulmányrajzot készítenek modell után, addig a B hét hallgatói online </w:t>
      </w:r>
      <w:proofErr w:type="spellStart"/>
      <w:r>
        <w:rPr>
          <w:rFonts w:ascii="Calibri" w:hAnsi="Calibri" w:cs="Calibri"/>
          <w:sz w:val="20"/>
          <w:lang w:val="hu-HU"/>
        </w:rPr>
        <w:t>Teams</w:t>
      </w:r>
      <w:proofErr w:type="spellEnd"/>
      <w:r>
        <w:rPr>
          <w:rFonts w:ascii="Calibri" w:hAnsi="Calibri" w:cs="Calibri"/>
          <w:sz w:val="20"/>
          <w:lang w:val="hu-HU"/>
        </w:rPr>
        <w:t xml:space="preserve"> művészeti anatómia előadást hallgatnak és tematikának me</w:t>
      </w:r>
      <w:r w:rsidR="0091284D">
        <w:rPr>
          <w:rFonts w:ascii="Calibri" w:hAnsi="Calibri" w:cs="Calibri"/>
          <w:sz w:val="20"/>
          <w:lang w:val="hu-HU"/>
        </w:rPr>
        <w:t>gfelelő anatómia rajzok</w:t>
      </w:r>
      <w:r w:rsidR="009B411E">
        <w:rPr>
          <w:rFonts w:ascii="Calibri" w:hAnsi="Calibri" w:cs="Calibri"/>
          <w:sz w:val="20"/>
          <w:lang w:val="hu-HU"/>
        </w:rPr>
        <w:t>at másoln</w:t>
      </w:r>
      <w:r>
        <w:rPr>
          <w:rFonts w:ascii="Calibri" w:hAnsi="Calibri" w:cs="Calibri"/>
          <w:sz w:val="20"/>
          <w:lang w:val="hu-HU"/>
        </w:rPr>
        <w:t>ak.</w:t>
      </w:r>
    </w:p>
    <w:p w:rsidR="00705DF3" w:rsidRPr="004F754C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Oktatás célja</w:t>
      </w:r>
    </w:p>
    <w:p w:rsidR="00CB2DEC" w:rsidRPr="004F754C" w:rsidRDefault="00057FA1" w:rsidP="005077BE">
      <w:pPr>
        <w:widowControl w:val="0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sz w:val="20"/>
          <w:lang w:val="hu-HU"/>
        </w:rPr>
        <w:t xml:space="preserve">A </w:t>
      </w:r>
      <w:proofErr w:type="gramStart"/>
      <w:r w:rsidRPr="004F754C">
        <w:rPr>
          <w:rFonts w:ascii="Calibri" w:hAnsi="Calibri" w:cs="Calibri"/>
          <w:sz w:val="20"/>
          <w:lang w:val="hu-HU"/>
        </w:rPr>
        <w:t>kurzus</w:t>
      </w:r>
      <w:proofErr w:type="gramEnd"/>
      <w:r w:rsidRPr="004F754C">
        <w:rPr>
          <w:rFonts w:ascii="Calibri" w:hAnsi="Calibri" w:cs="Calibri"/>
          <w:sz w:val="20"/>
          <w:lang w:val="hu-HU"/>
        </w:rPr>
        <w:t xml:space="preserve"> alapvető célja </w:t>
      </w:r>
      <w:r w:rsidR="00704BAB">
        <w:rPr>
          <w:rFonts w:ascii="Calibri" w:hAnsi="Calibri" w:cs="Calibri"/>
          <w:sz w:val="20"/>
          <w:lang w:val="hu-HU"/>
        </w:rPr>
        <w:t>a hallgatók formakultúrájának, arányérzékének fejlesztése az emberi test, mint a legbonyolultabb organikus</w:t>
      </w:r>
      <w:r w:rsidRPr="004F754C">
        <w:rPr>
          <w:rFonts w:ascii="Calibri" w:hAnsi="Calibri" w:cs="Calibri"/>
          <w:sz w:val="20"/>
          <w:lang w:val="hu-HU"/>
        </w:rPr>
        <w:t xml:space="preserve"> </w:t>
      </w:r>
      <w:r w:rsidR="00704BAB">
        <w:rPr>
          <w:rFonts w:ascii="Calibri" w:hAnsi="Calibri" w:cs="Calibri"/>
          <w:sz w:val="20"/>
          <w:lang w:val="hu-HU"/>
        </w:rPr>
        <w:t xml:space="preserve">konstrukción keresztül. </w:t>
      </w:r>
    </w:p>
    <w:p w:rsidR="006967BB" w:rsidRPr="004F754C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Tantárgy tartalma</w:t>
      </w:r>
    </w:p>
    <w:p w:rsidR="00E76DE9" w:rsidRPr="004F754C" w:rsidRDefault="005077BE" w:rsidP="00704BAB">
      <w:pPr>
        <w:widowControl w:val="0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sz w:val="20"/>
          <w:lang w:val="hu-HU"/>
        </w:rPr>
        <w:t xml:space="preserve">A szemeszter </w:t>
      </w:r>
      <w:r w:rsidR="00D9108F" w:rsidRPr="004F754C">
        <w:rPr>
          <w:rFonts w:ascii="Calibri" w:hAnsi="Calibri" w:cs="Calibri"/>
          <w:sz w:val="20"/>
          <w:lang w:val="hu-HU"/>
        </w:rPr>
        <w:t xml:space="preserve">során a hallgatók </w:t>
      </w:r>
      <w:r w:rsidR="00F73090">
        <w:rPr>
          <w:rFonts w:ascii="Calibri" w:hAnsi="Calibri" w:cs="Calibri"/>
          <w:sz w:val="20"/>
          <w:lang w:val="hu-HU"/>
        </w:rPr>
        <w:t>al</w:t>
      </w:r>
      <w:r w:rsidR="003462CB">
        <w:rPr>
          <w:rFonts w:ascii="Calibri" w:hAnsi="Calibri" w:cs="Calibri"/>
          <w:sz w:val="20"/>
          <w:lang w:val="hu-HU"/>
        </w:rPr>
        <w:t xml:space="preserve">apvetően modell után rajzolnak. A </w:t>
      </w:r>
      <w:r w:rsidR="00F73090">
        <w:rPr>
          <w:rFonts w:ascii="Calibri" w:hAnsi="Calibri" w:cs="Calibri"/>
          <w:sz w:val="20"/>
          <w:lang w:val="hu-HU"/>
        </w:rPr>
        <w:t xml:space="preserve">gyors, néhány perces figurarajzok, úgynevezett krokik mellett a hosszabb tanulmányok is helyet kapnak a programban. A </w:t>
      </w:r>
      <w:proofErr w:type="gramStart"/>
      <w:r w:rsidR="00F73090">
        <w:rPr>
          <w:rFonts w:ascii="Calibri" w:hAnsi="Calibri" w:cs="Calibri"/>
          <w:sz w:val="20"/>
          <w:lang w:val="hu-HU"/>
        </w:rPr>
        <w:t>kurzus</w:t>
      </w:r>
      <w:proofErr w:type="gramEnd"/>
      <w:r w:rsidR="00F73090">
        <w:rPr>
          <w:rFonts w:ascii="Calibri" w:hAnsi="Calibri" w:cs="Calibri"/>
          <w:sz w:val="20"/>
          <w:lang w:val="hu-HU"/>
        </w:rPr>
        <w:t xml:space="preserve"> érint minimális anatómiai ismereteket, de nem művészeti anatómia.</w:t>
      </w:r>
    </w:p>
    <w:p w:rsidR="00862B15" w:rsidRPr="004F754C" w:rsidRDefault="00862B15" w:rsidP="0066620B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034EEB" w:rsidRPr="004F754C" w:rsidRDefault="00034EEB" w:rsidP="0066620B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Számo</w:t>
      </w:r>
      <w:r w:rsidR="00171C3D" w:rsidRPr="004F754C">
        <w:rPr>
          <w:rStyle w:val="None"/>
          <w:rFonts w:ascii="Calibri" w:hAnsi="Calibri" w:cs="Calibri"/>
          <w:lang w:val="hu-HU"/>
        </w:rPr>
        <w:t>nkérési és értékelési rendszere</w:t>
      </w:r>
    </w:p>
    <w:p w:rsidR="009B411E" w:rsidRPr="00A601E6" w:rsidRDefault="009B411E" w:rsidP="009B411E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:rsidR="009B411E" w:rsidRPr="00A601E6" w:rsidRDefault="009B411E" w:rsidP="009B411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Pr="000460B2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="009B411E" w:rsidRPr="000460B2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="009B411E" w:rsidRPr="000460B2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: jelenléti ív </w:t>
      </w:r>
    </w:p>
    <w:p w:rsidR="009B411E" w:rsidRPr="00402F57" w:rsidRDefault="009B411E" w:rsidP="009B411E">
      <w:pPr>
        <w:rPr>
          <w:sz w:val="20"/>
        </w:rPr>
      </w:pPr>
      <w:r w:rsidRPr="00402F57">
        <w:rPr>
          <w:sz w:val="20"/>
          <w:u w:val="single"/>
        </w:rPr>
        <w:t xml:space="preserve">A </w:t>
      </w:r>
      <w:proofErr w:type="spellStart"/>
      <w:r w:rsidRPr="00402F57">
        <w:rPr>
          <w:sz w:val="20"/>
          <w:u w:val="single"/>
        </w:rPr>
        <w:t>gyakorlati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órán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való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részvétel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fogalma</w:t>
      </w:r>
      <w:proofErr w:type="spellEnd"/>
      <w:r w:rsidRPr="00402F57">
        <w:rPr>
          <w:sz w:val="20"/>
          <w:u w:val="single"/>
        </w:rPr>
        <w:t xml:space="preserve">: </w:t>
      </w:r>
      <w:r w:rsidRPr="00402F57">
        <w:rPr>
          <w:sz w:val="20"/>
        </w:rPr>
        <w:t xml:space="preserve">A </w:t>
      </w:r>
      <w:proofErr w:type="spellStart"/>
      <w:r w:rsidRPr="00402F57">
        <w:rPr>
          <w:sz w:val="20"/>
        </w:rPr>
        <w:t>hallgató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köteles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minden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órára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tantárgyprogramban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meghatározott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tematika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szerint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készülni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adott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esetben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oktató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által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megadott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korrektúrára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alkalmas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munkával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valamint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megadott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eszközökkel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és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anyagokkal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megjelenni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órán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aktív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munkával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részt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venni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teljes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időtartama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alatt</w:t>
      </w:r>
      <w:proofErr w:type="spellEnd"/>
      <w:r w:rsidRPr="00402F57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Pr="00402F57">
        <w:rPr>
          <w:sz w:val="20"/>
        </w:rPr>
        <w:t>Amennyiben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hallgató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ezt</w:t>
      </w:r>
      <w:proofErr w:type="spellEnd"/>
      <w:r w:rsidRPr="00402F57">
        <w:rPr>
          <w:sz w:val="20"/>
        </w:rPr>
        <w:t xml:space="preserve"> a minimum </w:t>
      </w:r>
      <w:proofErr w:type="spellStart"/>
      <w:r w:rsidRPr="00402F57">
        <w:rPr>
          <w:sz w:val="20"/>
        </w:rPr>
        <w:t>követelményt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nem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teljesíti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hiányzásnak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minősül</w:t>
      </w:r>
      <w:proofErr w:type="spellEnd"/>
      <w:r w:rsidRPr="00402F57">
        <w:rPr>
          <w:sz w:val="20"/>
        </w:rPr>
        <w:t>!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>A félév során a munkák pontoz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ásra kerülnek: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A kiadott feladatok megvalósításra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megszerezhető maximális pontszám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100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pont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 ez a pontszám képezi az értékelés 100%-</w:t>
      </w:r>
      <w:proofErr w:type="spell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os</w:t>
      </w:r>
      <w:proofErr w:type="spell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rendszerét. (5db. tanulmányrajz-5db. anatómia másolat)</w:t>
      </w:r>
    </w:p>
    <w:p w:rsidR="009B411E" w:rsidRPr="00230297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Maximum 20 </w:t>
      </w:r>
      <w:proofErr w:type="gram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extra</w:t>
      </w:r>
      <w:proofErr w:type="gram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pont kapható az Alakrajz kurzus további 2 rajzának teljesítése okán.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9B411E" w:rsidRDefault="009B411E" w:rsidP="009B411E">
      <w:pPr>
        <w:pStyle w:val="Nincstrkz"/>
        <w:jc w:val="both"/>
        <w:rPr>
          <w:b/>
          <w:sz w:val="20"/>
          <w:lang w:val="hu-HU"/>
        </w:rPr>
      </w:pPr>
      <w:r w:rsidRPr="00DF1449">
        <w:rPr>
          <w:b/>
          <w:sz w:val="20"/>
          <w:lang w:val="hu-HU"/>
        </w:rPr>
        <w:t xml:space="preserve">További </w:t>
      </w:r>
      <w:r>
        <w:rPr>
          <w:b/>
          <w:sz w:val="20"/>
          <w:lang w:val="hu-HU"/>
        </w:rPr>
        <w:t xml:space="preserve">maximum </w:t>
      </w:r>
      <w:r w:rsidRPr="00DF1449">
        <w:rPr>
          <w:b/>
          <w:sz w:val="20"/>
          <w:lang w:val="hu-HU"/>
        </w:rPr>
        <w:t>10 extra pont adható</w:t>
      </w:r>
      <w:r>
        <w:rPr>
          <w:b/>
          <w:sz w:val="20"/>
          <w:lang w:val="hu-HU"/>
        </w:rPr>
        <w:t xml:space="preserve"> a teljes szemeszter </w:t>
      </w:r>
      <w:proofErr w:type="spellStart"/>
      <w:r>
        <w:rPr>
          <w:b/>
          <w:sz w:val="20"/>
          <w:lang w:val="hu-HU"/>
        </w:rPr>
        <w:t>anyagára</w:t>
      </w:r>
      <w:proofErr w:type="spellEnd"/>
      <w:r>
        <w:rPr>
          <w:b/>
          <w:sz w:val="20"/>
          <w:lang w:val="hu-HU"/>
        </w:rPr>
        <w:t xml:space="preserve"> vetítve, </w:t>
      </w:r>
      <w:proofErr w:type="gramStart"/>
      <w:r>
        <w:rPr>
          <w:b/>
          <w:sz w:val="20"/>
          <w:lang w:val="hu-HU"/>
        </w:rPr>
        <w:t>akkor</w:t>
      </w:r>
      <w:proofErr w:type="gramEnd"/>
      <w:r>
        <w:rPr>
          <w:b/>
          <w:sz w:val="20"/>
          <w:lang w:val="hu-HU"/>
        </w:rPr>
        <w:t xml:space="preserve"> ha a hallgató valamely munkája kiemelkedő kvalitású.</w:t>
      </w:r>
    </w:p>
    <w:p w:rsidR="009B411E" w:rsidRDefault="009B411E" w:rsidP="009B411E">
      <w:pPr>
        <w:pStyle w:val="Nincstrkz"/>
        <w:jc w:val="both"/>
        <w:rPr>
          <w:b/>
          <w:sz w:val="20"/>
          <w:lang w:val="hu-HU"/>
        </w:rPr>
      </w:pPr>
    </w:p>
    <w:p w:rsidR="009B411E" w:rsidRPr="00DF1449" w:rsidRDefault="009B411E" w:rsidP="009B411E">
      <w:pPr>
        <w:pStyle w:val="Nincstrkz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Összesítve a hallgató maximum 100 + 30 pontot szerezhet, amiből az értékelés százalékos arányosításban a 100 pont a mérvadó!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Pr="00B65526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Az Alakrajz 1. tárgy rajzai</w:t>
      </w:r>
      <w:r w:rsidR="00C2275E">
        <w:rPr>
          <w:rStyle w:val="None"/>
          <w:rFonts w:eastAsia="Times New Roman"/>
          <w:b/>
          <w:bCs/>
          <w:sz w:val="20"/>
          <w:szCs w:val="20"/>
          <w:lang w:val="hu-HU"/>
        </w:rPr>
        <w:t>nak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bemuta</w:t>
      </w:r>
      <w:r w:rsidR="00C2275E">
        <w:rPr>
          <w:rStyle w:val="None"/>
          <w:rFonts w:eastAsia="Times New Roman"/>
          <w:b/>
          <w:bCs/>
          <w:sz w:val="20"/>
          <w:szCs w:val="20"/>
          <w:lang w:val="hu-HU"/>
        </w:rPr>
        <w:t>tása a 14. héten történik.</w:t>
      </w:r>
    </w:p>
    <w:p w:rsidR="009B411E" w:rsidRPr="006C7E41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Pótlás: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 vizsgaidőszak első hetén történő pótleadásig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(1</w:t>
      </w:r>
      <w:r w:rsidR="00C2275E">
        <w:rPr>
          <w:rStyle w:val="None"/>
          <w:rFonts w:eastAsia="Times New Roman"/>
          <w:b/>
          <w:bCs/>
          <w:sz w:val="20"/>
          <w:szCs w:val="20"/>
          <w:lang w:val="hu-HU"/>
        </w:rPr>
        <w:t>5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.</w:t>
      </w:r>
      <w:r w:rsidR="00C2275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hét)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>!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Pr="002C62E3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  <w:r>
        <w:rPr>
          <w:rStyle w:val="None"/>
          <w:rFonts w:eastAsia="Times New Roman"/>
          <w:b/>
          <w:sz w:val="20"/>
          <w:szCs w:val="20"/>
          <w:lang w:val="hu-HU"/>
        </w:rPr>
        <w:t>:</w:t>
      </w:r>
    </w:p>
    <w:p w:rsidR="009B411E" w:rsidRPr="00973723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9B411E" w:rsidRPr="00F346DE" w:rsidRDefault="009B411E" w:rsidP="009B411E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:rsidR="009B411E" w:rsidRPr="00F346DE" w:rsidRDefault="009B411E" w:rsidP="009B411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:rsidR="009B411E" w:rsidRPr="00F346DE" w:rsidRDefault="009B411E" w:rsidP="009B411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:rsidR="009B411E" w:rsidRPr="00F1372C" w:rsidRDefault="009B411E" w:rsidP="009B411E">
      <w:pPr>
        <w:ind w:left="720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:rsidR="009B411E" w:rsidRDefault="009B411E" w:rsidP="009B411E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="009B411E" w:rsidRPr="00F346DE" w:rsidRDefault="009B411E" w:rsidP="009B411E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proofErr w:type="spellStart"/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Mindezek</w:t>
      </w:r>
      <w:proofErr w:type="spellEnd"/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teljesülésekor az aláírás megadásra kerül</w:t>
      </w:r>
    </w:p>
    <w:p w:rsidR="009B411E" w:rsidRPr="00F346DE" w:rsidRDefault="009B411E" w:rsidP="009B411E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-félévközi jegyes tárgynál osztályzásra kerül.</w:t>
      </w:r>
    </w:p>
    <w:p w:rsidR="009B411E" w:rsidRDefault="009B411E" w:rsidP="009B411E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="009B411E" w:rsidRPr="00D80C78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>Az érdemjegy kialakításának módja %-</w:t>
      </w:r>
      <w:proofErr w:type="spellStart"/>
      <w:r w:rsidRPr="00D80C78">
        <w:rPr>
          <w:rStyle w:val="None"/>
          <w:rFonts w:eastAsia="Times New Roman"/>
          <w:b/>
          <w:sz w:val="20"/>
          <w:szCs w:val="20"/>
          <w:lang w:val="hu-HU"/>
        </w:rPr>
        <w:t>os</w:t>
      </w:r>
      <w:proofErr w:type="spellEnd"/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 bontásban 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9B411E" w:rsidRPr="00C2790B" w:rsidTr="00DD6462">
        <w:tc>
          <w:tcPr>
            <w:tcW w:w="1838" w:type="dxa"/>
          </w:tcPr>
          <w:p w:rsidR="009B411E" w:rsidRPr="00C2790B" w:rsidRDefault="009B411E" w:rsidP="00DD646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9B411E" w:rsidRPr="00C2790B" w:rsidTr="00DD6462">
        <w:tc>
          <w:tcPr>
            <w:tcW w:w="1838" w:type="dxa"/>
          </w:tcPr>
          <w:p w:rsidR="009B411E" w:rsidRPr="00C2790B" w:rsidRDefault="009B411E" w:rsidP="00DD6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9B411E" w:rsidRPr="00C2790B" w:rsidTr="00DD6462">
        <w:tc>
          <w:tcPr>
            <w:tcW w:w="1838" w:type="dxa"/>
          </w:tcPr>
          <w:p w:rsidR="009B411E" w:rsidRPr="00C2790B" w:rsidRDefault="009B411E" w:rsidP="00DD646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 w:rsidR="00B67EF6">
              <w:rPr>
                <w:sz w:val="20"/>
                <w:szCs w:val="20"/>
              </w:rPr>
              <w:t>54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:rsidR="000101EC" w:rsidRPr="004F754C" w:rsidRDefault="000101EC" w:rsidP="000101EC">
      <w:pPr>
        <w:pStyle w:val="Nincstrkz"/>
        <w:jc w:val="both"/>
        <w:rPr>
          <w:rFonts w:ascii="Calibri" w:hAnsi="Calibri" w:cs="Calibri"/>
          <w:color w:val="528F2A" w:themeColor="accent2" w:themeShade="BF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jc w:val="both"/>
        <w:rPr>
          <w:rStyle w:val="None"/>
          <w:rFonts w:ascii="Calibri" w:hAnsi="Calibri" w:cs="Calibri"/>
          <w:bCs w:val="0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Kötelező irodalom</w:t>
      </w:r>
    </w:p>
    <w:p w:rsidR="000101EC" w:rsidRPr="004F754C" w:rsidRDefault="000101EC" w:rsidP="004F754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Órai jegyzetek, segédletek.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Bammes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, Gottfried: Die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Gestalt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des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Menschen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 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Ravensburger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Buchverl</w:t>
      </w:r>
      <w:proofErr w:type="spellEnd"/>
      <w:proofErr w:type="gram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.,</w:t>
      </w:r>
      <w:proofErr w:type="gram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Ravensburg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, 1997, ISBN: 963-13-1848-6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Barcsay Jenő: Művészeti anatómia. Corvina, Budapest, 1985, ISBN: 963-13-1848-6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Clark, 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Kenneth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: Az </w:t>
      </w:r>
      <w:proofErr w:type="gram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akt :</w:t>
      </w:r>
      <w:proofErr w:type="gram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tanulmány az eszményi formáról. Corvina, Budapest, 1986, ISBN: 963 13 2221 1</w:t>
      </w:r>
      <w:r w:rsidR="000F183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– Tudásközpont könyvtár</w:t>
      </w:r>
    </w:p>
    <w:p w:rsidR="000101EC" w:rsidRPr="004F754C" w:rsidRDefault="000101EC" w:rsidP="000101EC">
      <w:pPr>
        <w:pStyle w:val="Nincstrkz"/>
        <w:rPr>
          <w:rStyle w:val="None"/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Oktatási</w:t>
      </w:r>
      <w:bookmarkStart w:id="0" w:name="_GoBack"/>
      <w:bookmarkEnd w:id="0"/>
      <w:r w:rsidRPr="004F754C">
        <w:rPr>
          <w:rStyle w:val="None"/>
          <w:rFonts w:ascii="Calibri" w:hAnsi="Calibri" w:cs="Calibri"/>
          <w:lang w:val="hu-HU"/>
        </w:rPr>
        <w:t xml:space="preserve"> módszer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folyamatos kommunikáción alapszik az oktatók és a hallgatók között.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Módszer: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1. folyamatos </w:t>
      </w:r>
      <w:proofErr w:type="gramStart"/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konzultáció</w:t>
      </w:r>
      <w:proofErr w:type="gramEnd"/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:rsidR="00915432" w:rsidRPr="004F754C" w:rsidRDefault="00915432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A10E47" w:rsidRPr="004F754C" w:rsidRDefault="00A10E47" w:rsidP="00A10E47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Részletes tantárgyi program és követelmények</w:t>
      </w:r>
    </w:p>
    <w:p w:rsidR="00A10E47" w:rsidRPr="004F754C" w:rsidRDefault="00A10E47" w:rsidP="00A10E47">
      <w:pPr>
        <w:pStyle w:val="Cmsor2"/>
        <w:rPr>
          <w:rFonts w:ascii="Calibri" w:hAnsi="Calibri" w:cs="Calibri"/>
          <w:lang w:val="hu-HU"/>
        </w:rPr>
      </w:pPr>
      <w:proofErr w:type="gramStart"/>
      <w:r w:rsidRPr="004F754C">
        <w:rPr>
          <w:rFonts w:ascii="Calibri" w:hAnsi="Calibri" w:cs="Calibri"/>
          <w:lang w:val="hu-HU"/>
        </w:rPr>
        <w:t>Metodika</w:t>
      </w:r>
      <w:proofErr w:type="gramEnd"/>
      <w:r w:rsidRPr="004F754C">
        <w:rPr>
          <w:rFonts w:ascii="Calibri" w:hAnsi="Calibri" w:cs="Calibri"/>
          <w:lang w:val="hu-HU"/>
        </w:rPr>
        <w:t xml:space="preserve"> és szempontrendszer:</w:t>
      </w:r>
    </w:p>
    <w:p w:rsidR="00D17E87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  <w:r w:rsidRPr="004F754C">
        <w:rPr>
          <w:rFonts w:ascii="Calibri" w:hAnsi="Calibri" w:cs="Calibri"/>
          <w:sz w:val="20"/>
          <w:szCs w:val="20"/>
          <w:lang w:val="hu-HU"/>
        </w:rPr>
        <w:t xml:space="preserve">A </w:t>
      </w:r>
      <w:proofErr w:type="gramStart"/>
      <w:r w:rsidRPr="004F754C">
        <w:rPr>
          <w:rFonts w:ascii="Calibri" w:hAnsi="Calibri" w:cs="Calibri"/>
          <w:sz w:val="20"/>
          <w:szCs w:val="20"/>
          <w:lang w:val="hu-HU"/>
        </w:rPr>
        <w:t>kurzus</w:t>
      </w:r>
      <w:proofErr w:type="gramEnd"/>
      <w:r w:rsidRPr="004F754C">
        <w:rPr>
          <w:rFonts w:ascii="Calibri" w:hAnsi="Calibri" w:cs="Calibri"/>
          <w:sz w:val="20"/>
          <w:szCs w:val="20"/>
          <w:lang w:val="hu-HU"/>
        </w:rPr>
        <w:t xml:space="preserve"> során minden órát egy elméleti bevezető indít el, ahol a</w:t>
      </w:r>
      <w:r w:rsidR="00D17E87">
        <w:rPr>
          <w:rFonts w:ascii="Calibri" w:hAnsi="Calibri" w:cs="Calibri"/>
          <w:sz w:val="20"/>
          <w:szCs w:val="20"/>
          <w:lang w:val="hu-HU"/>
        </w:rPr>
        <w:t xml:space="preserve"> figurális ábrázoláshoz kapcsolódó speciális </w:t>
      </w:r>
      <w:r w:rsidRPr="004F754C">
        <w:rPr>
          <w:rFonts w:ascii="Calibri" w:hAnsi="Calibri" w:cs="Calibri"/>
          <w:sz w:val="20"/>
          <w:szCs w:val="20"/>
          <w:lang w:val="hu-HU"/>
        </w:rPr>
        <w:t>rajzi, rajztechnikai kérdések</w:t>
      </w:r>
      <w:r w:rsidR="00D17E87">
        <w:rPr>
          <w:rFonts w:ascii="Calibri" w:hAnsi="Calibri" w:cs="Calibri"/>
          <w:sz w:val="20"/>
          <w:szCs w:val="20"/>
          <w:lang w:val="hu-HU"/>
        </w:rPr>
        <w:t>, illetve anatómiai kérdések kerülnek tisztázásra.</w:t>
      </w:r>
    </w:p>
    <w:p w:rsidR="00D17E87" w:rsidRDefault="00D17E87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  <w:r w:rsidRPr="004F754C">
        <w:rPr>
          <w:rFonts w:ascii="Calibri" w:hAnsi="Calibri" w:cs="Calibri"/>
          <w:sz w:val="20"/>
          <w:szCs w:val="20"/>
          <w:lang w:val="hu-HU"/>
        </w:rPr>
        <w:t>A rajzok értékelésének szempontjai:</w:t>
      </w:r>
    </w:p>
    <w:p w:rsidR="000101EC" w:rsidRPr="004F754C" w:rsidRDefault="000101EC" w:rsidP="000101EC">
      <w:pPr>
        <w:ind w:firstLine="720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rajzi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fogalmazás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összetettsége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rajzi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pontosság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kompozíció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helyessége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eredetiség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és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szellemesség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  <w:lang w:val="hu-HU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formakultúra</w:t>
      </w:r>
      <w:proofErr w:type="spellEnd"/>
    </w:p>
    <w:p w:rsidR="000101EC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3906A9" w:rsidRDefault="003906A9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3906A9" w:rsidRPr="004F754C" w:rsidRDefault="003906A9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lang w:val="hu-HU"/>
        </w:rPr>
        <w:lastRenderedPageBreak/>
        <w:t>Program heti bontásban</w:t>
      </w:r>
    </w:p>
    <w:tbl>
      <w:tblPr>
        <w:tblStyle w:val="Rcsostblzat"/>
        <w:tblW w:w="8809" w:type="dxa"/>
        <w:tblLook w:val="04A0" w:firstRow="1" w:lastRow="0" w:firstColumn="1" w:lastColumn="0" w:noHBand="0" w:noVBand="1"/>
      </w:tblPr>
      <w:tblGrid>
        <w:gridCol w:w="1412"/>
        <w:gridCol w:w="3539"/>
        <w:gridCol w:w="1929"/>
        <w:gridCol w:w="1929"/>
      </w:tblGrid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Feladatok</w:t>
            </w:r>
          </w:p>
        </w:tc>
        <w:tc>
          <w:tcPr>
            <w:tcW w:w="3539" w:type="dxa"/>
          </w:tcPr>
          <w:p w:rsidR="006A1B7D" w:rsidRPr="004F754C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 w:rsidRPr="004F754C">
              <w:rPr>
                <w:rFonts w:ascii="Calibri" w:hAnsi="Calibri" w:cs="Calibri"/>
                <w:b/>
                <w:lang w:val="hu-HU"/>
              </w:rPr>
              <w:t>Gyakorlat témája</w:t>
            </w:r>
          </w:p>
        </w:tc>
        <w:tc>
          <w:tcPr>
            <w:tcW w:w="1929" w:type="dxa"/>
          </w:tcPr>
          <w:p w:rsidR="006A1B7D" w:rsidRPr="004F754C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Elmélet/technika</w:t>
            </w:r>
          </w:p>
        </w:tc>
        <w:tc>
          <w:tcPr>
            <w:tcW w:w="1929" w:type="dxa"/>
          </w:tcPr>
          <w:p w:rsidR="006A1B7D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Irodalom</w:t>
            </w:r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1 </w:t>
            </w:r>
          </w:p>
        </w:tc>
        <w:tc>
          <w:tcPr>
            <w:tcW w:w="3539" w:type="dxa"/>
          </w:tcPr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kroki - gyors figurarajzok</w:t>
            </w:r>
          </w:p>
          <w:p w:rsidR="006A1B7D" w:rsidRPr="004F754C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Anatómia </w:t>
            </w:r>
            <w:proofErr w:type="spellStart"/>
            <w:r>
              <w:rPr>
                <w:rFonts w:ascii="Calibri" w:hAnsi="Calibri" w:cs="Calibri"/>
                <w:sz w:val="22"/>
              </w:rPr>
              <w:t>Teams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elődás</w:t>
            </w:r>
          </w:p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Csontrendszer alapjai</w:t>
            </w:r>
          </w:p>
          <w:p w:rsidR="008C6230" w:rsidRPr="004F754C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Cs/>
                <w:sz w:val="22"/>
              </w:rPr>
              <w:t>a medence és a bordakosár kapcsolata, a törzs csontjai</w:t>
            </w:r>
          </w:p>
        </w:tc>
        <w:tc>
          <w:tcPr>
            <w:tcW w:w="1929" w:type="dxa"/>
          </w:tcPr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2. </w:t>
            </w:r>
          </w:p>
        </w:tc>
        <w:tc>
          <w:tcPr>
            <w:tcW w:w="3539" w:type="dxa"/>
          </w:tcPr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kroki - gyors figurarajzok</w:t>
            </w:r>
          </w:p>
          <w:p w:rsidR="006A1B7D" w:rsidRPr="004F754C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Anatómia </w:t>
            </w:r>
            <w:proofErr w:type="spellStart"/>
            <w:r>
              <w:rPr>
                <w:rFonts w:ascii="Calibri" w:hAnsi="Calibri" w:cs="Calibri"/>
                <w:sz w:val="22"/>
              </w:rPr>
              <w:t>Teams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elődás</w:t>
            </w:r>
          </w:p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Csontrendszer alapjai</w:t>
            </w:r>
          </w:p>
          <w:p w:rsidR="008C6230" w:rsidRPr="004F754C" w:rsidRDefault="008C6230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Cs/>
                <w:sz w:val="22"/>
              </w:rPr>
              <w:t>a medence és a bordakosár kapcsolata, a törzs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Pr="004F754C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6A1B7D" w:rsidRPr="004F754C" w:rsidTr="006A1B7D">
        <w:trPr>
          <w:trHeight w:val="519"/>
        </w:trPr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3.</w:t>
            </w:r>
          </w:p>
        </w:tc>
        <w:tc>
          <w:tcPr>
            <w:tcW w:w="3539" w:type="dxa"/>
          </w:tcPr>
          <w:p w:rsidR="006A1B7D" w:rsidRPr="004F754C" w:rsidRDefault="006A1B7D" w:rsidP="00D17E87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Pr="004F754C" w:rsidRDefault="008C6230" w:rsidP="00C9461F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koponya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4. </w:t>
            </w:r>
          </w:p>
        </w:tc>
        <w:tc>
          <w:tcPr>
            <w:tcW w:w="3539" w:type="dxa"/>
          </w:tcPr>
          <w:p w:rsidR="006A1B7D" w:rsidRPr="004F754C" w:rsidRDefault="006A1B7D" w:rsidP="00D17E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Pr="004F754C" w:rsidRDefault="008C6230" w:rsidP="00C946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koponya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672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5.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felkar csontjai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csontjai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6.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felkar csontjai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csontjai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558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7.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kroki bevezető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törzs izmai</w:t>
            </w:r>
          </w:p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vállöv izmai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 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8.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törzs izmai</w:t>
            </w:r>
          </w:p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vállöv izmai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D40E3A" w:rsidRPr="004F754C" w:rsidTr="00D40E3A">
        <w:tc>
          <w:tcPr>
            <w:tcW w:w="1412" w:type="dxa"/>
            <w:shd w:val="clear" w:color="auto" w:fill="F2F2F2" w:themeFill="background1" w:themeFillShade="F2"/>
          </w:tcPr>
          <w:p w:rsidR="00D40E3A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9. 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D40E3A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ŐSZI SZÜNET </w:t>
            </w:r>
          </w:p>
          <w:p w:rsidR="00D40E3A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  <w:p w:rsidR="00D40E3A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D40E3A" w:rsidRDefault="00D40E3A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D40E3A" w:rsidRDefault="00D40E3A" w:rsidP="008C6230">
            <w:pPr>
              <w:pStyle w:val="Default"/>
              <w:rPr>
                <w:rFonts w:ascii="Calibri" w:hAnsi="Calibri" w:cs="Calibri"/>
                <w:sz w:val="22"/>
              </w:rPr>
            </w:pPr>
          </w:p>
        </w:tc>
      </w:tr>
      <w:tr w:rsidR="008C6230" w:rsidRPr="004F754C" w:rsidTr="006A1B7D">
        <w:trPr>
          <w:trHeight w:val="283"/>
        </w:trPr>
        <w:tc>
          <w:tcPr>
            <w:tcW w:w="1412" w:type="dxa"/>
          </w:tcPr>
          <w:p w:rsidR="008C6230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10</w:t>
            </w:r>
            <w:r w:rsidR="008C6230">
              <w:rPr>
                <w:rFonts w:ascii="Calibri" w:hAnsi="Calibri" w:cs="Calibri"/>
                <w:iCs/>
                <w:sz w:val="22"/>
                <w:lang w:val="hu-HU"/>
              </w:rPr>
              <w:t xml:space="preserve">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kroki bevezető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hát izmai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fej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6A1B7D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8C6230" w:rsidRPr="004F754C" w:rsidTr="006A1B7D">
        <w:trPr>
          <w:trHeight w:val="283"/>
        </w:trPr>
        <w:tc>
          <w:tcPr>
            <w:tcW w:w="1412" w:type="dxa"/>
            <w:shd w:val="clear" w:color="auto" w:fill="auto"/>
          </w:tcPr>
          <w:p w:rsidR="008C6230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lastRenderedPageBreak/>
              <w:t>11.</w:t>
            </w:r>
            <w:r w:rsidR="008C6230">
              <w:rPr>
                <w:rFonts w:ascii="Calibri" w:hAnsi="Calibri" w:cs="Calibri"/>
                <w:iCs/>
                <w:sz w:val="22"/>
                <w:lang w:val="hu-HU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  <w:shd w:val="clear" w:color="auto" w:fill="auto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hát izmai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fej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12</w:t>
            </w:r>
            <w:r w:rsidR="008C6230">
              <w:rPr>
                <w:rFonts w:ascii="Calibri" w:hAnsi="Calibri" w:cs="Calibri"/>
                <w:iCs/>
                <w:sz w:val="22"/>
                <w:lang w:val="hu-HU"/>
              </w:rPr>
              <w:t>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kar izmai</w:t>
            </w:r>
          </w:p>
          <w:p w:rsidR="0005054D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13</w:t>
            </w:r>
            <w:r w:rsidR="008C6230">
              <w:rPr>
                <w:rFonts w:ascii="Calibri" w:hAnsi="Calibri" w:cs="Calibri"/>
                <w:iCs/>
                <w:sz w:val="22"/>
                <w:lang w:val="hu-HU"/>
              </w:rPr>
              <w:t>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kar izmai</w:t>
            </w:r>
          </w:p>
          <w:p w:rsidR="0005054D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D40E3A">
        <w:tc>
          <w:tcPr>
            <w:tcW w:w="1412" w:type="dxa"/>
            <w:shd w:val="clear" w:color="auto" w:fill="F2F2F2" w:themeFill="background1" w:themeFillShade="F2"/>
          </w:tcPr>
          <w:p w:rsidR="008C6230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14</w:t>
            </w:r>
            <w:r w:rsidR="0005054D">
              <w:rPr>
                <w:rFonts w:ascii="Calibri" w:hAnsi="Calibri" w:cs="Calibri"/>
                <w:iCs/>
                <w:sz w:val="22"/>
                <w:lang w:val="hu-HU"/>
              </w:rPr>
              <w:t>.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8C6230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Rajzok bemutatása, osztályzás</w:t>
            </w:r>
          </w:p>
          <w:p w:rsidR="00D40E3A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8C6230" w:rsidRPr="004418BD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8C6230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</w:tr>
      <w:tr w:rsidR="008C6230" w:rsidRPr="004F754C" w:rsidTr="00D40E3A">
        <w:tc>
          <w:tcPr>
            <w:tcW w:w="1412" w:type="dxa"/>
            <w:shd w:val="clear" w:color="auto" w:fill="F2F2F2" w:themeFill="background1" w:themeFillShade="F2"/>
          </w:tcPr>
          <w:p w:rsidR="008C6230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15</w:t>
            </w:r>
            <w:r w:rsidR="008C6230">
              <w:rPr>
                <w:rFonts w:ascii="Calibri" w:hAnsi="Calibri" w:cs="Calibri"/>
                <w:iCs/>
                <w:sz w:val="22"/>
                <w:lang w:val="hu-HU"/>
              </w:rPr>
              <w:t>.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8C6230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Pótlás</w:t>
            </w:r>
          </w:p>
          <w:p w:rsidR="00D40E3A" w:rsidRPr="004418BD" w:rsidRDefault="00D40E3A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</w:tr>
    </w:tbl>
    <w:p w:rsidR="0019616D" w:rsidRDefault="0019616D" w:rsidP="0019616D">
      <w:pPr>
        <w:pStyle w:val="Nincstrkz"/>
        <w:jc w:val="both"/>
        <w:rPr>
          <w:rStyle w:val="None"/>
          <w:b/>
          <w:bCs/>
          <w:lang w:val="hu-HU"/>
        </w:rPr>
      </w:pPr>
      <w:r>
        <w:rPr>
          <w:rStyle w:val="None"/>
          <w:b/>
          <w:bCs/>
          <w:lang w:val="hu-HU"/>
        </w:rPr>
        <w:t>1-1</w:t>
      </w:r>
      <w:r w:rsidR="00D40E3A">
        <w:rPr>
          <w:rStyle w:val="None"/>
          <w:b/>
          <w:bCs/>
          <w:lang w:val="hu-HU"/>
        </w:rPr>
        <w:t>3.</w:t>
      </w:r>
      <w:r>
        <w:rPr>
          <w:rStyle w:val="None"/>
          <w:b/>
          <w:bCs/>
          <w:lang w:val="hu-HU"/>
        </w:rPr>
        <w:t xml:space="preserve"> feladatok leadása</w:t>
      </w:r>
      <w:r w:rsidR="00D40E3A">
        <w:rPr>
          <w:rStyle w:val="None"/>
          <w:b/>
          <w:bCs/>
          <w:lang w:val="hu-HU"/>
        </w:rPr>
        <w:t>:</w:t>
      </w:r>
      <w:r>
        <w:rPr>
          <w:rStyle w:val="None"/>
          <w:b/>
          <w:bCs/>
          <w:lang w:val="hu-HU"/>
        </w:rPr>
        <w:t xml:space="preserve"> 1</w:t>
      </w:r>
      <w:r w:rsidR="00D40E3A">
        <w:rPr>
          <w:rStyle w:val="None"/>
          <w:b/>
          <w:bCs/>
          <w:lang w:val="hu-HU"/>
        </w:rPr>
        <w:t>4</w:t>
      </w:r>
      <w:r>
        <w:rPr>
          <w:rStyle w:val="None"/>
          <w:b/>
          <w:bCs/>
          <w:lang w:val="hu-HU"/>
        </w:rPr>
        <w:t>. hét</w:t>
      </w:r>
    </w:p>
    <w:p w:rsidR="0019616D" w:rsidRDefault="00D40E3A" w:rsidP="0019616D">
      <w:pPr>
        <w:pStyle w:val="Nincstrkz"/>
        <w:jc w:val="both"/>
        <w:rPr>
          <w:rStyle w:val="None"/>
          <w:b/>
          <w:bCs/>
          <w:lang w:val="hu-HU"/>
        </w:rPr>
      </w:pPr>
      <w:r>
        <w:rPr>
          <w:rStyle w:val="None"/>
          <w:b/>
          <w:bCs/>
          <w:lang w:val="hu-HU"/>
        </w:rPr>
        <w:t xml:space="preserve">Javítás, </w:t>
      </w:r>
      <w:r w:rsidR="0019616D">
        <w:rPr>
          <w:rStyle w:val="None"/>
          <w:b/>
          <w:bCs/>
          <w:lang w:val="hu-HU"/>
        </w:rPr>
        <w:t>pótlás: 1</w:t>
      </w:r>
      <w:r>
        <w:rPr>
          <w:rStyle w:val="None"/>
          <w:b/>
          <w:bCs/>
          <w:lang w:val="hu-HU"/>
        </w:rPr>
        <w:t>5</w:t>
      </w:r>
      <w:r w:rsidR="0019616D">
        <w:rPr>
          <w:rStyle w:val="None"/>
          <w:b/>
          <w:bCs/>
          <w:lang w:val="hu-HU"/>
        </w:rPr>
        <w:t>.</w:t>
      </w:r>
      <w:r>
        <w:rPr>
          <w:rStyle w:val="None"/>
          <w:b/>
          <w:bCs/>
          <w:lang w:val="hu-HU"/>
        </w:rPr>
        <w:t xml:space="preserve"> </w:t>
      </w:r>
      <w:r w:rsidR="0019616D">
        <w:rPr>
          <w:rStyle w:val="None"/>
          <w:b/>
          <w:bCs/>
          <w:lang w:val="hu-HU"/>
        </w:rPr>
        <w:t>hét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Ezen tantárgyi program részleteiben (</w:t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dátum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/helyszín/</w:t>
      </w:r>
      <w:proofErr w:type="spell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pontosítások</w:t>
      </w:r>
      <w:proofErr w:type="spell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történő változtatás jogát fenntartjuk, melyről a hallgatókat minden esetben tájékoztatjuk. A félév folyamán felmerülő kérdésekkel, </w:t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problémákkal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 tantárgyfelelőst, valamint az intézeti koordinátort lehet keresni a szorgalmi időszakban. 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B67EF6" w:rsidP="00B67EF6">
      <w:pPr>
        <w:pStyle w:val="Nincstrkz"/>
        <w:tabs>
          <w:tab w:val="left" w:pos="5954"/>
        </w:tabs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2024.08.28.</w:t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spellStart"/>
      <w:r w:rsidR="000101EC"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dr.Németh</w:t>
      </w:r>
      <w:proofErr w:type="spellEnd"/>
      <w:r w:rsidR="000101EC"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Pál</w:t>
      </w:r>
    </w:p>
    <w:p w:rsidR="000101EC" w:rsidRPr="004F754C" w:rsidRDefault="00B67EF6" w:rsidP="00B67EF6">
      <w:pPr>
        <w:pStyle w:val="Nincstrkz"/>
        <w:tabs>
          <w:tab w:val="left" w:pos="5954"/>
        </w:tabs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gramStart"/>
      <w:r w:rsidR="000101EC"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tantárgyfelelős</w:t>
      </w:r>
      <w:proofErr w:type="gramEnd"/>
    </w:p>
    <w:p w:rsidR="00CF11AD" w:rsidRPr="004F754C" w:rsidRDefault="00CF11AD">
      <w:pPr>
        <w:rPr>
          <w:rFonts w:ascii="Calibri" w:hAnsi="Calibri" w:cs="Calibri"/>
          <w:sz w:val="20"/>
          <w:lang w:val="hu-HU"/>
        </w:rPr>
      </w:pPr>
    </w:p>
    <w:sectPr w:rsidR="00CF11AD" w:rsidRPr="004F754C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DD" w:rsidRDefault="009311DD" w:rsidP="007E74BB">
      <w:r>
        <w:separator/>
      </w:r>
    </w:p>
  </w:endnote>
  <w:endnote w:type="continuationSeparator" w:id="0">
    <w:p w:rsidR="009311DD" w:rsidRDefault="009311D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1F59F7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1F59F7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B67EF6">
      <w:rPr>
        <w:rStyle w:val="Hyperlink0"/>
        <w:noProof/>
        <w:color w:val="auto"/>
        <w:sz w:val="14"/>
        <w:szCs w:val="14"/>
        <w:u w:val="none"/>
      </w:rPr>
      <w:t>5</w:t>
    </w:r>
    <w:r w:rsidR="001F59F7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DD" w:rsidRDefault="009311DD" w:rsidP="007E74BB">
      <w:r>
        <w:separator/>
      </w:r>
    </w:p>
  </w:footnote>
  <w:footnote w:type="continuationSeparator" w:id="0">
    <w:p w:rsidR="009311DD" w:rsidRDefault="009311DD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RPr="00034EEB" w:rsidRDefault="00704BAB" w:rsidP="00034EEB">
    <w:pPr>
      <w:pStyle w:val="TEMATIKAFEJLC-LBLC"/>
    </w:pPr>
    <w:r>
      <w:t>FAKULTATÍV TÁRGY</w:t>
    </w:r>
  </w:p>
  <w:p w:rsidR="00321A04" w:rsidRPr="00034EEB" w:rsidRDefault="00995CF4" w:rsidP="00034EEB">
    <w:pPr>
      <w:pStyle w:val="TEMATIKAFEJLC-LBLC"/>
    </w:pPr>
    <w:proofErr w:type="spellStart"/>
    <w:r>
      <w:t>Alakrajz</w:t>
    </w:r>
    <w:proofErr w:type="spellEnd"/>
    <w:r>
      <w:t xml:space="preserve"> 1</w:t>
    </w:r>
    <w:r w:rsidR="00321A04" w:rsidRPr="00034EEB">
      <w:tab/>
    </w:r>
    <w:r w:rsidR="00321A04" w:rsidRPr="00034EEB">
      <w:tab/>
    </w:r>
    <w:proofErr w:type="spellStart"/>
    <w:r w:rsidR="00321A04" w:rsidRPr="00034EEB">
      <w:t>tantárgyi</w:t>
    </w:r>
    <w:proofErr w:type="spellEnd"/>
    <w:r w:rsidR="00321A04" w:rsidRPr="00034EEB">
      <w:t xml:space="preserve"> </w:t>
    </w:r>
    <w:proofErr w:type="spellStart"/>
    <w:r w:rsidR="00321A04" w:rsidRPr="00034EEB">
      <w:t>tematika</w:t>
    </w:r>
    <w:proofErr w:type="spellEnd"/>
  </w:p>
  <w:p w:rsidR="00321A04" w:rsidRPr="00034EEB" w:rsidRDefault="00321A04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 w:rsidR="00995CF4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SZE04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MN</w:t>
    </w:r>
    <w:r w:rsidRPr="00034EEB">
      <w:tab/>
    </w:r>
    <w:r w:rsidRPr="00034EEB">
      <w:tab/>
    </w:r>
  </w:p>
  <w:p w:rsidR="00321A04" w:rsidRPr="00034EEB" w:rsidRDefault="00321A04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202D8F"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0C71A4"/>
    <w:multiLevelType w:val="multilevel"/>
    <w:tmpl w:val="3BB8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FE0225"/>
    <w:multiLevelType w:val="multilevel"/>
    <w:tmpl w:val="D9B6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26"/>
  </w:num>
  <w:num w:numId="10">
    <w:abstractNumId w:val="22"/>
  </w:num>
  <w:num w:numId="11">
    <w:abstractNumId w:val="3"/>
  </w:num>
  <w:num w:numId="12">
    <w:abstractNumId w:val="6"/>
  </w:num>
  <w:num w:numId="13">
    <w:abstractNumId w:val="24"/>
  </w:num>
  <w:num w:numId="14">
    <w:abstractNumId w:val="11"/>
  </w:num>
  <w:num w:numId="15">
    <w:abstractNumId w:val="27"/>
  </w:num>
  <w:num w:numId="16">
    <w:abstractNumId w:val="10"/>
  </w:num>
  <w:num w:numId="17">
    <w:abstractNumId w:val="25"/>
  </w:num>
  <w:num w:numId="18">
    <w:abstractNumId w:val="17"/>
  </w:num>
  <w:num w:numId="19">
    <w:abstractNumId w:val="13"/>
  </w:num>
  <w:num w:numId="20">
    <w:abstractNumId w:val="9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21"/>
  </w:num>
  <w:num w:numId="26">
    <w:abstractNumId w:val="0"/>
  </w:num>
  <w:num w:numId="27">
    <w:abstractNumId w:val="14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01EC"/>
    <w:rsid w:val="000114BC"/>
    <w:rsid w:val="00034EEB"/>
    <w:rsid w:val="0005054D"/>
    <w:rsid w:val="0005293B"/>
    <w:rsid w:val="00057FA1"/>
    <w:rsid w:val="0007344D"/>
    <w:rsid w:val="00083023"/>
    <w:rsid w:val="000853DC"/>
    <w:rsid w:val="00096F13"/>
    <w:rsid w:val="000C2209"/>
    <w:rsid w:val="000C75CB"/>
    <w:rsid w:val="000D279A"/>
    <w:rsid w:val="000E3296"/>
    <w:rsid w:val="000E7752"/>
    <w:rsid w:val="000F1837"/>
    <w:rsid w:val="000F4992"/>
    <w:rsid w:val="000F51CB"/>
    <w:rsid w:val="00116A4D"/>
    <w:rsid w:val="00127EDF"/>
    <w:rsid w:val="001342B9"/>
    <w:rsid w:val="00134333"/>
    <w:rsid w:val="00150DFC"/>
    <w:rsid w:val="00152AEC"/>
    <w:rsid w:val="00156833"/>
    <w:rsid w:val="00171C3D"/>
    <w:rsid w:val="0019616D"/>
    <w:rsid w:val="001A5AA5"/>
    <w:rsid w:val="001A5EFA"/>
    <w:rsid w:val="001A65E0"/>
    <w:rsid w:val="001C3420"/>
    <w:rsid w:val="001C4011"/>
    <w:rsid w:val="001F59F7"/>
    <w:rsid w:val="00202D8F"/>
    <w:rsid w:val="0021190B"/>
    <w:rsid w:val="0024327F"/>
    <w:rsid w:val="002667F9"/>
    <w:rsid w:val="00273E02"/>
    <w:rsid w:val="0027665A"/>
    <w:rsid w:val="002B3B18"/>
    <w:rsid w:val="002E6C97"/>
    <w:rsid w:val="00307507"/>
    <w:rsid w:val="00321A04"/>
    <w:rsid w:val="00326ED0"/>
    <w:rsid w:val="0033777B"/>
    <w:rsid w:val="003462CB"/>
    <w:rsid w:val="00355DE4"/>
    <w:rsid w:val="00364195"/>
    <w:rsid w:val="00366158"/>
    <w:rsid w:val="00370879"/>
    <w:rsid w:val="00382C37"/>
    <w:rsid w:val="003906A9"/>
    <w:rsid w:val="003A67F7"/>
    <w:rsid w:val="003D33E7"/>
    <w:rsid w:val="00402F57"/>
    <w:rsid w:val="00415726"/>
    <w:rsid w:val="00417E9C"/>
    <w:rsid w:val="004405AF"/>
    <w:rsid w:val="004418BD"/>
    <w:rsid w:val="0045542B"/>
    <w:rsid w:val="00456EE8"/>
    <w:rsid w:val="00465E10"/>
    <w:rsid w:val="004A4403"/>
    <w:rsid w:val="004B5B1A"/>
    <w:rsid w:val="004F5CA9"/>
    <w:rsid w:val="004F754C"/>
    <w:rsid w:val="005077BE"/>
    <w:rsid w:val="0055140E"/>
    <w:rsid w:val="005E76CA"/>
    <w:rsid w:val="0060601D"/>
    <w:rsid w:val="0066620B"/>
    <w:rsid w:val="00682196"/>
    <w:rsid w:val="006829FA"/>
    <w:rsid w:val="0068510C"/>
    <w:rsid w:val="00687BE2"/>
    <w:rsid w:val="00690EB0"/>
    <w:rsid w:val="006967BB"/>
    <w:rsid w:val="006A1B7D"/>
    <w:rsid w:val="006C1DE5"/>
    <w:rsid w:val="006C4A36"/>
    <w:rsid w:val="006E30BC"/>
    <w:rsid w:val="006F1E2D"/>
    <w:rsid w:val="006F229E"/>
    <w:rsid w:val="007016E9"/>
    <w:rsid w:val="00703839"/>
    <w:rsid w:val="00704BAB"/>
    <w:rsid w:val="00705DF3"/>
    <w:rsid w:val="00714872"/>
    <w:rsid w:val="007274F7"/>
    <w:rsid w:val="00761C39"/>
    <w:rsid w:val="007630B8"/>
    <w:rsid w:val="007730A5"/>
    <w:rsid w:val="00775954"/>
    <w:rsid w:val="00786B94"/>
    <w:rsid w:val="007C1107"/>
    <w:rsid w:val="007C44CE"/>
    <w:rsid w:val="007C6588"/>
    <w:rsid w:val="007C7FC9"/>
    <w:rsid w:val="007D2264"/>
    <w:rsid w:val="007E15AF"/>
    <w:rsid w:val="007E74BB"/>
    <w:rsid w:val="007E7AE1"/>
    <w:rsid w:val="007F4387"/>
    <w:rsid w:val="00826533"/>
    <w:rsid w:val="00862B15"/>
    <w:rsid w:val="00870B64"/>
    <w:rsid w:val="00876DDC"/>
    <w:rsid w:val="008B12DF"/>
    <w:rsid w:val="008C6230"/>
    <w:rsid w:val="008F3233"/>
    <w:rsid w:val="00904810"/>
    <w:rsid w:val="009063FE"/>
    <w:rsid w:val="0091284D"/>
    <w:rsid w:val="00915432"/>
    <w:rsid w:val="00921EC4"/>
    <w:rsid w:val="009311DD"/>
    <w:rsid w:val="00945CB7"/>
    <w:rsid w:val="009626AD"/>
    <w:rsid w:val="00980370"/>
    <w:rsid w:val="00986B0B"/>
    <w:rsid w:val="00995CF4"/>
    <w:rsid w:val="009B411E"/>
    <w:rsid w:val="009D3B13"/>
    <w:rsid w:val="009E14F8"/>
    <w:rsid w:val="009E6122"/>
    <w:rsid w:val="009E6CBC"/>
    <w:rsid w:val="009F2A21"/>
    <w:rsid w:val="00A06131"/>
    <w:rsid w:val="00A10E47"/>
    <w:rsid w:val="00A27523"/>
    <w:rsid w:val="00A35705"/>
    <w:rsid w:val="00A453B8"/>
    <w:rsid w:val="00A50698"/>
    <w:rsid w:val="00A8047B"/>
    <w:rsid w:val="00A9421B"/>
    <w:rsid w:val="00AA46D0"/>
    <w:rsid w:val="00AA7EC0"/>
    <w:rsid w:val="00AD323F"/>
    <w:rsid w:val="00AD57AB"/>
    <w:rsid w:val="00B14D53"/>
    <w:rsid w:val="00B274E1"/>
    <w:rsid w:val="00B43024"/>
    <w:rsid w:val="00B51660"/>
    <w:rsid w:val="00B55307"/>
    <w:rsid w:val="00B67EF6"/>
    <w:rsid w:val="00BA2D5A"/>
    <w:rsid w:val="00BA609A"/>
    <w:rsid w:val="00BA7D85"/>
    <w:rsid w:val="00BC7764"/>
    <w:rsid w:val="00BF4675"/>
    <w:rsid w:val="00C006A4"/>
    <w:rsid w:val="00C14237"/>
    <w:rsid w:val="00C21612"/>
    <w:rsid w:val="00C2275E"/>
    <w:rsid w:val="00C26163"/>
    <w:rsid w:val="00C27752"/>
    <w:rsid w:val="00C61002"/>
    <w:rsid w:val="00C7177F"/>
    <w:rsid w:val="00C83691"/>
    <w:rsid w:val="00C90F6C"/>
    <w:rsid w:val="00CA0A47"/>
    <w:rsid w:val="00CB2DEC"/>
    <w:rsid w:val="00CC1D3A"/>
    <w:rsid w:val="00CC2F46"/>
    <w:rsid w:val="00CF11AD"/>
    <w:rsid w:val="00D078E8"/>
    <w:rsid w:val="00D17E87"/>
    <w:rsid w:val="00D240C7"/>
    <w:rsid w:val="00D40E3A"/>
    <w:rsid w:val="00D46181"/>
    <w:rsid w:val="00D9108F"/>
    <w:rsid w:val="00DC2A31"/>
    <w:rsid w:val="00DC7DB0"/>
    <w:rsid w:val="00DD760F"/>
    <w:rsid w:val="00DE395B"/>
    <w:rsid w:val="00E14C5E"/>
    <w:rsid w:val="00E16CC1"/>
    <w:rsid w:val="00E25C35"/>
    <w:rsid w:val="00E27D74"/>
    <w:rsid w:val="00E702C1"/>
    <w:rsid w:val="00E70A97"/>
    <w:rsid w:val="00E76DE9"/>
    <w:rsid w:val="00E8115E"/>
    <w:rsid w:val="00E937F7"/>
    <w:rsid w:val="00EB6F2F"/>
    <w:rsid w:val="00ED4BB9"/>
    <w:rsid w:val="00EE56C8"/>
    <w:rsid w:val="00F07CEC"/>
    <w:rsid w:val="00F209D9"/>
    <w:rsid w:val="00F32252"/>
    <w:rsid w:val="00F61E00"/>
    <w:rsid w:val="00F6601E"/>
    <w:rsid w:val="00F673FA"/>
    <w:rsid w:val="00F73090"/>
    <w:rsid w:val="00F809D7"/>
    <w:rsid w:val="00F87A39"/>
    <w:rsid w:val="00F92F3C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8CF41"/>
  <w15:docId w15:val="{C5185B3E-7D07-4538-8B80-571BFC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F4992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4992"/>
    <w:rPr>
      <w:u w:val="single"/>
    </w:rPr>
  </w:style>
  <w:style w:type="table" w:customStyle="1" w:styleId="TableNormal">
    <w:name w:val="Table Normal"/>
    <w:rsid w:val="000F4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0F499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0F499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0F4992"/>
  </w:style>
  <w:style w:type="character" w:customStyle="1" w:styleId="Hyperlink0">
    <w:name w:val="Hyperlink.0"/>
    <w:basedOn w:val="None"/>
    <w:rsid w:val="000F4992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0F499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0F4992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0F499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0F4992"/>
    <w:pPr>
      <w:numPr>
        <w:numId w:val="1"/>
      </w:numPr>
    </w:pPr>
  </w:style>
  <w:style w:type="numbering" w:customStyle="1" w:styleId="ImportedStyle2">
    <w:name w:val="Imported Style 2"/>
    <w:rsid w:val="000F4992"/>
    <w:pPr>
      <w:numPr>
        <w:numId w:val="2"/>
      </w:numPr>
    </w:pPr>
  </w:style>
  <w:style w:type="numbering" w:customStyle="1" w:styleId="ImportedStyle3">
    <w:name w:val="Imported Style 3"/>
    <w:rsid w:val="000F4992"/>
    <w:pPr>
      <w:numPr>
        <w:numId w:val="3"/>
      </w:numPr>
    </w:pPr>
  </w:style>
  <w:style w:type="numbering" w:customStyle="1" w:styleId="ImportedStyle4">
    <w:name w:val="Imported Style 4"/>
    <w:rsid w:val="000F4992"/>
    <w:pPr>
      <w:numPr>
        <w:numId w:val="4"/>
      </w:numPr>
    </w:pPr>
  </w:style>
  <w:style w:type="numbering" w:customStyle="1" w:styleId="ImportedStyle5">
    <w:name w:val="Imported Style 5"/>
    <w:rsid w:val="000F4992"/>
    <w:pPr>
      <w:numPr>
        <w:numId w:val="5"/>
      </w:numPr>
    </w:pPr>
  </w:style>
  <w:style w:type="numbering" w:customStyle="1" w:styleId="ImportedStyle6">
    <w:name w:val="Imported Style 6"/>
    <w:rsid w:val="000F4992"/>
    <w:pPr>
      <w:numPr>
        <w:numId w:val="6"/>
      </w:numPr>
    </w:pPr>
  </w:style>
  <w:style w:type="numbering" w:customStyle="1" w:styleId="ImportedStyle7">
    <w:name w:val="Imported Style 7"/>
    <w:rsid w:val="000F4992"/>
    <w:pPr>
      <w:numPr>
        <w:numId w:val="7"/>
      </w:numPr>
    </w:pPr>
  </w:style>
  <w:style w:type="numbering" w:customStyle="1" w:styleId="ImportedStyle8">
    <w:name w:val="Imported Style 8"/>
    <w:rsid w:val="000F4992"/>
    <w:pPr>
      <w:numPr>
        <w:numId w:val="8"/>
      </w:numPr>
    </w:pPr>
  </w:style>
  <w:style w:type="numbering" w:customStyle="1" w:styleId="ImportedStyle9">
    <w:name w:val="Imported Style 9"/>
    <w:rsid w:val="000F4992"/>
    <w:pPr>
      <w:numPr>
        <w:numId w:val="9"/>
      </w:numPr>
    </w:pPr>
  </w:style>
  <w:style w:type="numbering" w:customStyle="1" w:styleId="ImportedStyle10">
    <w:name w:val="Imported Style 10"/>
    <w:rsid w:val="000F4992"/>
    <w:pPr>
      <w:numPr>
        <w:numId w:val="10"/>
      </w:numPr>
    </w:pPr>
  </w:style>
  <w:style w:type="numbering" w:customStyle="1" w:styleId="ImportedStyle11">
    <w:name w:val="Imported Style 11"/>
    <w:rsid w:val="000F4992"/>
    <w:pPr>
      <w:numPr>
        <w:numId w:val="11"/>
      </w:numPr>
    </w:pPr>
  </w:style>
  <w:style w:type="numbering" w:customStyle="1" w:styleId="ImportedStyle12">
    <w:name w:val="Imported Style 12"/>
    <w:rsid w:val="000F4992"/>
    <w:pPr>
      <w:numPr>
        <w:numId w:val="12"/>
      </w:numPr>
    </w:pPr>
  </w:style>
  <w:style w:type="numbering" w:customStyle="1" w:styleId="ImportedStyle13">
    <w:name w:val="Imported Style 13"/>
    <w:rsid w:val="000F4992"/>
    <w:pPr>
      <w:numPr>
        <w:numId w:val="13"/>
      </w:numPr>
    </w:pPr>
  </w:style>
  <w:style w:type="numbering" w:customStyle="1" w:styleId="ImportedStyle14">
    <w:name w:val="Imported Style 14"/>
    <w:rsid w:val="000F4992"/>
    <w:pPr>
      <w:numPr>
        <w:numId w:val="14"/>
      </w:numPr>
    </w:pPr>
  </w:style>
  <w:style w:type="numbering" w:customStyle="1" w:styleId="ImportedStyle15">
    <w:name w:val="Imported Style 15"/>
    <w:rsid w:val="000F4992"/>
    <w:pPr>
      <w:numPr>
        <w:numId w:val="15"/>
      </w:numPr>
    </w:pPr>
  </w:style>
  <w:style w:type="numbering" w:customStyle="1" w:styleId="ImportedStyle16">
    <w:name w:val="Imported Style 16"/>
    <w:rsid w:val="000F4992"/>
    <w:pPr>
      <w:numPr>
        <w:numId w:val="16"/>
      </w:numPr>
    </w:pPr>
  </w:style>
  <w:style w:type="numbering" w:customStyle="1" w:styleId="ImportedStyle17">
    <w:name w:val="Imported Style 17"/>
    <w:rsid w:val="000F4992"/>
    <w:pPr>
      <w:numPr>
        <w:numId w:val="17"/>
      </w:numPr>
    </w:pPr>
  </w:style>
  <w:style w:type="numbering" w:customStyle="1" w:styleId="ImportedStyle18">
    <w:name w:val="Imported Style 18"/>
    <w:rsid w:val="000F4992"/>
    <w:pPr>
      <w:numPr>
        <w:numId w:val="18"/>
      </w:numPr>
    </w:pPr>
  </w:style>
  <w:style w:type="numbering" w:customStyle="1" w:styleId="ImportedStyle20">
    <w:name w:val="Imported Style 20"/>
    <w:rsid w:val="000F4992"/>
    <w:pPr>
      <w:numPr>
        <w:numId w:val="19"/>
      </w:numPr>
    </w:pPr>
  </w:style>
  <w:style w:type="numbering" w:customStyle="1" w:styleId="List0">
    <w:name w:val="List 0"/>
    <w:rsid w:val="000F4992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010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B4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B4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2224A-B6EA-4142-AF2C-98DBA6FBA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1FF3E-B85A-4F46-A19A-CCC9E0F50173}"/>
</file>

<file path=customXml/itemProps3.xml><?xml version="1.0" encoding="utf-8"?>
<ds:datastoreItem xmlns:ds="http://schemas.openxmlformats.org/officeDocument/2006/customXml" ds:itemID="{D315E979-420E-4643-8CE6-121F8F0F87FB}"/>
</file>

<file path=customXml/itemProps4.xml><?xml version="1.0" encoding="utf-8"?>
<ds:datastoreItem xmlns:ds="http://schemas.openxmlformats.org/officeDocument/2006/customXml" ds:itemID="{49BB74B4-905D-42FD-A89C-BC6E329E0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1049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Ernszt András</cp:lastModifiedBy>
  <cp:revision>5</cp:revision>
  <cp:lastPrinted>2019-01-24T10:00:00Z</cp:lastPrinted>
  <dcterms:created xsi:type="dcterms:W3CDTF">2024-08-29T18:52:00Z</dcterms:created>
  <dcterms:modified xsi:type="dcterms:W3CDTF">2024-08-30T09:06:00Z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