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C61C" w14:textId="75455B02" w:rsidR="003A23E0" w:rsidRPr="00CE73E0" w:rsidRDefault="003A23E0" w:rsidP="00CE73E0">
      <w:pPr>
        <w:pStyle w:val="Heading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A23181">
        <w:rPr>
          <w:lang w:val="en-US"/>
        </w:rPr>
        <w:t>202</w:t>
      </w:r>
      <w:r w:rsidR="00AC0AAE">
        <w:rPr>
          <w:lang w:val="en-US"/>
        </w:rPr>
        <w:t>4</w:t>
      </w:r>
      <w:r w:rsidR="00647A74" w:rsidRPr="00CE73E0">
        <w:rPr>
          <w:lang w:val="en-US"/>
        </w:rPr>
        <w:t>/</w:t>
      </w:r>
      <w:r w:rsidR="00A23181">
        <w:rPr>
          <w:lang w:val="en-US"/>
        </w:rPr>
        <w:t>202</w:t>
      </w:r>
      <w:r w:rsidR="00AC0AAE">
        <w:rPr>
          <w:lang w:val="en-US"/>
        </w:rPr>
        <w:t>5</w:t>
      </w:r>
      <w:r w:rsidRPr="00CE73E0">
        <w:rPr>
          <w:lang w:val="en-US"/>
        </w:rPr>
        <w:t xml:space="preserve">. </w:t>
      </w:r>
      <w:r w:rsidR="00A23181">
        <w:rPr>
          <w:lang w:val="en-US"/>
        </w:rPr>
        <w:t>II.</w:t>
      </w:r>
      <w:r w:rsidRPr="00CE73E0">
        <w:rPr>
          <w:lang w:val="en-US"/>
        </w:rPr>
        <w:t xml:space="preserve"> </w:t>
      </w:r>
      <w:proofErr w:type="spellStart"/>
      <w:r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20C69083" w:rsidR="00AD4BC7" w:rsidRPr="00637494" w:rsidRDefault="00A23181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781421">
              <w:rPr>
                <w:rFonts w:ascii="Arial" w:hAnsi="Arial" w:cs="Arial"/>
                <w:b w:val="0"/>
                <w:i w:val="0"/>
                <w:color w:val="222222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Arial" w:hAnsi="Arial" w:cs="Arial"/>
                <w:b w:val="0"/>
                <w:i w:val="0"/>
                <w:color w:val="222222"/>
                <w:sz w:val="24"/>
                <w:szCs w:val="24"/>
                <w:shd w:val="clear" w:color="auto" w:fill="FFFFFF"/>
              </w:rPr>
              <w:t>zilárdságtan</w:t>
            </w:r>
          </w:p>
        </w:tc>
      </w:tr>
      <w:tr w:rsidR="00A23181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56DFA26D" w:rsidR="00A23181" w:rsidRPr="00A23181" w:rsidRDefault="00A23181" w:rsidP="00A23181">
            <w:pPr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</w:pPr>
            <w:r w:rsidRPr="00A23181">
              <w:rPr>
                <w:rFonts w:asciiTheme="majorHAnsi" w:hAnsiTheme="majorHAnsi" w:cstheme="majorHAnsi"/>
                <w:b/>
                <w:bCs/>
                <w:i w:val="0"/>
                <w:color w:val="222222"/>
                <w:shd w:val="clear" w:color="auto" w:fill="FFFFFF"/>
              </w:rPr>
              <w:t>MSE</w:t>
            </w:r>
            <w:r w:rsidR="00224BEF">
              <w:rPr>
                <w:rFonts w:asciiTheme="majorHAnsi" w:hAnsiTheme="majorHAnsi" w:cstheme="majorHAnsi"/>
                <w:b/>
                <w:bCs/>
                <w:i w:val="0"/>
                <w:color w:val="222222"/>
                <w:shd w:val="clear" w:color="auto" w:fill="FFFFFF"/>
              </w:rPr>
              <w:t>001</w:t>
            </w:r>
            <w:r w:rsidR="00DE36DA">
              <w:rPr>
                <w:rFonts w:asciiTheme="majorHAnsi" w:hAnsiTheme="majorHAnsi" w:cstheme="majorHAnsi"/>
                <w:b/>
                <w:bCs/>
                <w:i w:val="0"/>
                <w:color w:val="222222"/>
                <w:shd w:val="clear" w:color="auto" w:fill="FFFFFF"/>
              </w:rPr>
              <w:t>M</w:t>
            </w:r>
            <w:r w:rsidR="00AC0AAE">
              <w:rPr>
                <w:rFonts w:asciiTheme="majorHAnsi" w:hAnsiTheme="majorHAnsi" w:cstheme="majorHAnsi"/>
                <w:b/>
                <w:bCs/>
                <w:i w:val="0"/>
                <w:color w:val="222222"/>
                <w:shd w:val="clear" w:color="auto" w:fill="FFFFFF"/>
              </w:rPr>
              <w:t>N</w:t>
            </w:r>
          </w:p>
        </w:tc>
      </w:tr>
      <w:tr w:rsidR="00A23181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Heti óraszám: 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60A38016" w:rsidR="00A23181" w:rsidRPr="00337D09" w:rsidRDefault="00A23181" w:rsidP="00A23181">
            <w:pPr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</w:pPr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>0/2/0</w:t>
            </w:r>
          </w:p>
        </w:tc>
      </w:tr>
      <w:tr w:rsidR="00A23181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B75BDA8" w:rsidR="00A23181" w:rsidRPr="00337D09" w:rsidRDefault="00A23181" w:rsidP="00A23181">
            <w:pPr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</w:pPr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>3</w:t>
            </w:r>
          </w:p>
        </w:tc>
      </w:tr>
      <w:tr w:rsidR="00A23181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127BC1D3" w:rsidR="00A23181" w:rsidRPr="00337D09" w:rsidRDefault="00A23181" w:rsidP="00A23181">
            <w:pPr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</w:pPr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 xml:space="preserve">Építészmérnök </w:t>
            </w:r>
            <w:proofErr w:type="spellStart"/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>BSc</w:t>
            </w:r>
            <w:proofErr w:type="spellEnd"/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>, Építészmérnök osztatlan</w:t>
            </w:r>
          </w:p>
        </w:tc>
      </w:tr>
      <w:tr w:rsidR="00A23181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30C785E8" w:rsidR="00A23181" w:rsidRPr="00337D09" w:rsidRDefault="00A23181" w:rsidP="00A23181">
            <w:pPr>
              <w:rPr>
                <w:rFonts w:asciiTheme="majorHAnsi" w:hAnsiTheme="majorHAnsi" w:cstheme="majorHAnsi"/>
                <w:b/>
                <w:bCs/>
                <w:iCs w:val="0"/>
                <w:color w:val="auto"/>
              </w:rPr>
            </w:pPr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>nappali</w:t>
            </w:r>
          </w:p>
        </w:tc>
      </w:tr>
      <w:tr w:rsidR="00A23181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7168EF58" w:rsidR="00A23181" w:rsidRPr="00337D09" w:rsidRDefault="00A23181" w:rsidP="00A23181">
            <w:pPr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</w:pPr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>vizsga</w:t>
            </w:r>
          </w:p>
        </w:tc>
      </w:tr>
      <w:tr w:rsidR="00A23181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3609A217" w:rsidR="00A23181" w:rsidRPr="00337D09" w:rsidRDefault="00A23181" w:rsidP="00A23181">
            <w:pPr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</w:pPr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>2. szemeszter</w:t>
            </w:r>
          </w:p>
        </w:tc>
      </w:tr>
      <w:tr w:rsidR="00A23181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7B66CF6" w:rsidR="00A23181" w:rsidRPr="00337D09" w:rsidRDefault="00A23181" w:rsidP="00A23181">
            <w:pPr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</w:pPr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>Mechanikai alapismeretek I. (Statika)</w:t>
            </w:r>
          </w:p>
        </w:tc>
      </w:tr>
      <w:tr w:rsidR="00A23181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1C7EEFB0" w:rsidR="00A23181" w:rsidRPr="00337D09" w:rsidRDefault="00A23181" w:rsidP="00A23181">
            <w:pPr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</w:pPr>
            <w:r w:rsidRPr="00337D09">
              <w:rPr>
                <w:rFonts w:asciiTheme="majorHAnsi" w:hAnsiTheme="majorHAnsi" w:cstheme="majorHAnsi"/>
                <w:b/>
                <w:bCs/>
                <w:i w:val="0"/>
              </w:rPr>
              <w:t>Építőmérnök</w:t>
            </w:r>
          </w:p>
        </w:tc>
      </w:tr>
      <w:tr w:rsidR="00A23181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Tárgyfelelős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666802B6" w:rsidR="00A23181" w:rsidRPr="00AF5724" w:rsidRDefault="002B1376" w:rsidP="00A23181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Kárpáti Kinga</w:t>
            </w:r>
          </w:p>
        </w:tc>
      </w:tr>
      <w:tr w:rsidR="00A23181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A23181" w:rsidRPr="00637494" w:rsidRDefault="00A23181" w:rsidP="00A23181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2D327600" w:rsidR="00A23181" w:rsidRPr="00AF5724" w:rsidRDefault="00DC7E57" w:rsidP="00A23181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Juhász Tamás</w:t>
            </w:r>
          </w:p>
        </w:tc>
      </w:tr>
      <w:tr w:rsidR="00A23181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A23181" w:rsidRPr="00637494" w:rsidRDefault="00A23181" w:rsidP="00A2318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A23181" w:rsidRPr="00637494" w:rsidRDefault="00A23181" w:rsidP="00A2318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FAF14BB" w14:textId="0EEAB573" w:rsidR="00A23181" w:rsidRPr="002B1376" w:rsidRDefault="003E046B" w:rsidP="002B1376">
      <w:pPr>
        <w:pStyle w:val="Heading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  <w:r w:rsidR="00A23181" w:rsidRPr="00A23181">
        <w:rPr>
          <w:rFonts w:cstheme="minorHAnsi"/>
          <w:bCs/>
        </w:rPr>
        <w:t xml:space="preserve"> </w:t>
      </w:r>
    </w:p>
    <w:p w14:paraId="052F931A" w14:textId="77777777" w:rsidR="002B1376" w:rsidRDefault="002B1376" w:rsidP="00DD3841">
      <w:pPr>
        <w:pStyle w:val="ListParagraph"/>
      </w:pPr>
    </w:p>
    <w:p w14:paraId="4B5C028B" w14:textId="3C222699" w:rsidR="00DD3841" w:rsidRPr="00AC0AAE" w:rsidRDefault="008D6216" w:rsidP="00AC0AAE">
      <w:pPr>
        <w:rPr>
          <w:rFonts w:cstheme="minorHAnsi"/>
        </w:rPr>
      </w:pPr>
      <w:r>
        <w:t>Statikailag határozott szerkezetek</w:t>
      </w:r>
      <w:r w:rsidR="00DD3841" w:rsidRPr="00AC0AAE">
        <w:rPr>
          <w:rFonts w:cstheme="minorHAnsi"/>
        </w:rPr>
        <w:t xml:space="preserve">, tartószerkezetek keresztmetszeti jellemzői. Szerkezeti igénybevételek hatására kialakuló feszültségek vizsgálata. Egyszerű és összetett igénybevételek vizsgálata, az anyagmodellek ismeretében. </w:t>
      </w:r>
    </w:p>
    <w:p w14:paraId="6CAD1299" w14:textId="75BDD58A" w:rsidR="00023F6C" w:rsidRPr="00637494" w:rsidRDefault="00023F6C" w:rsidP="00207007">
      <w:pPr>
        <w:pStyle w:val="Heading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712BD539" w14:textId="6E53E4AB" w:rsidR="005C08F1" w:rsidRPr="0063460E" w:rsidRDefault="00E13611" w:rsidP="00B81520">
      <w:p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7741EFD0" w14:textId="7D3CC8C6" w:rsidR="00A23181" w:rsidRPr="00AC0AAE" w:rsidRDefault="00A23181" w:rsidP="00AC0AAE">
      <w:pPr>
        <w:rPr>
          <w:rFonts w:cstheme="minorHAnsi"/>
          <w:bCs/>
        </w:rPr>
      </w:pPr>
      <w:r w:rsidRPr="00AC0AAE">
        <w:rPr>
          <w:rFonts w:cstheme="minorHAnsi"/>
          <w:bCs/>
        </w:rPr>
        <w:t>Alapvető ismeretanyag nyújtása mértékadó keresztmetszetek szilárdsági ellenőrzéséhez és méretezéséhez.</w:t>
      </w:r>
      <w:r w:rsidR="00F5656F" w:rsidRPr="00AC0AAE">
        <w:rPr>
          <w:rFonts w:cstheme="minorHAnsi"/>
          <w:bCs/>
        </w:rPr>
        <w:t xml:space="preserve"> A fizikai ismeretek matematikai megfogalmazása.</w:t>
      </w:r>
    </w:p>
    <w:p w14:paraId="1FEF587B" w14:textId="77777777" w:rsidR="002B1376" w:rsidRPr="00A23181" w:rsidRDefault="002B1376" w:rsidP="00A23181">
      <w:pPr>
        <w:pStyle w:val="ListParagraph"/>
        <w:rPr>
          <w:rFonts w:cstheme="minorHAnsi"/>
        </w:rPr>
      </w:pPr>
    </w:p>
    <w:p w14:paraId="57AD0700" w14:textId="4DAFB0CA" w:rsidR="009B4F16" w:rsidRPr="00A241DC" w:rsidRDefault="003E046B" w:rsidP="00DC3D3E">
      <w:pPr>
        <w:pStyle w:val="Heading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59AE4536" w14:textId="77777777" w:rsidR="00A23181" w:rsidRPr="00AC0AAE" w:rsidRDefault="00A23181" w:rsidP="00AC0AAE">
      <w:pPr>
        <w:rPr>
          <w:rFonts w:cstheme="minorHAnsi"/>
        </w:rPr>
      </w:pPr>
      <w:r w:rsidRPr="00AC0AAE">
        <w:rPr>
          <w:rFonts w:cstheme="minorHAnsi"/>
          <w:i/>
        </w:rPr>
        <w:t>Rövid leírás</w:t>
      </w:r>
      <w:r w:rsidRPr="00AC0AAE">
        <w:rPr>
          <w:rFonts w:cstheme="minorHAnsi"/>
        </w:rPr>
        <w:t>: Tartószerkezetek keresztmetszeti jellemzői. Szerkezeti igénybevételek hatására kialakuló feszültségek vizsgálata. Egyszerű és összetett igénybevételek vizsgálata, az anyagmodellek ismeretében.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PlainTable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0C9C20B6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5DF752B3" w14:textId="0D585352" w:rsidR="00720EAD" w:rsidRPr="002B1376" w:rsidRDefault="003B6C7C" w:rsidP="00720EA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2B1376">
              <w:rPr>
                <w:i/>
                <w:iCs/>
                <w:color w:val="000000" w:themeColor="text1"/>
              </w:rPr>
              <w:t>Mértékadó keresztmetszetek meghatározása. Keresztmetszeti jellemzők</w:t>
            </w:r>
          </w:p>
          <w:p w14:paraId="742C7BCF" w14:textId="55CFD2C5" w:rsidR="00720EAD" w:rsidRPr="002B1376" w:rsidRDefault="000930CF" w:rsidP="00720EA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2B1376">
              <w:rPr>
                <w:i/>
                <w:iCs/>
                <w:color w:val="000000" w:themeColor="text1"/>
              </w:rPr>
              <w:t>Tiszta terhelési esetek hatása. Feszültség és al</w:t>
            </w:r>
            <w:r w:rsidR="005E13C1" w:rsidRPr="002B1376">
              <w:rPr>
                <w:i/>
                <w:iCs/>
                <w:color w:val="000000" w:themeColor="text1"/>
              </w:rPr>
              <w:t>akváltozás</w:t>
            </w:r>
          </w:p>
          <w:p w14:paraId="6996ABC8" w14:textId="179DBEC3" w:rsidR="00720EAD" w:rsidRPr="002B1376" w:rsidRDefault="005E13C1" w:rsidP="00720EA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2B1376">
              <w:rPr>
                <w:i/>
                <w:iCs/>
                <w:color w:val="000000" w:themeColor="text1"/>
              </w:rPr>
              <w:t>Összetett igénybevételek hatásai.</w:t>
            </w:r>
          </w:p>
          <w:p w14:paraId="544913F6" w14:textId="4EAD0038" w:rsidR="00720EAD" w:rsidRPr="002B1376" w:rsidRDefault="0089250F" w:rsidP="00720EA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2B1376">
              <w:rPr>
                <w:i/>
                <w:iCs/>
                <w:color w:val="000000" w:themeColor="text1"/>
              </w:rPr>
              <w:t>S</w:t>
            </w:r>
            <w:r w:rsidR="00ED336D" w:rsidRPr="002B1376">
              <w:rPr>
                <w:i/>
                <w:iCs/>
                <w:color w:val="000000" w:themeColor="text1"/>
              </w:rPr>
              <w:t xml:space="preserve">peciális esetek (kihajlás, </w:t>
            </w:r>
            <w:r w:rsidR="004B5528" w:rsidRPr="002B1376">
              <w:rPr>
                <w:i/>
                <w:iCs/>
                <w:color w:val="000000" w:themeColor="text1"/>
              </w:rPr>
              <w:t>anizotrop anyagok</w:t>
            </w:r>
            <w:r w:rsidR="00E83781" w:rsidRPr="002B1376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="00E83781" w:rsidRPr="002B1376">
              <w:rPr>
                <w:i/>
                <w:iCs/>
                <w:color w:val="000000" w:themeColor="text1"/>
              </w:rPr>
              <w:t>képlékenyedés</w:t>
            </w:r>
            <w:proofErr w:type="spellEnd"/>
            <w:r w:rsidR="00E83781" w:rsidRPr="002B1376">
              <w:rPr>
                <w:i/>
                <w:iCs/>
                <w:color w:val="000000" w:themeColor="text1"/>
              </w:rPr>
              <w:t>)</w:t>
            </w:r>
          </w:p>
          <w:p w14:paraId="03AC85F8" w14:textId="77777777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4C796D60" w14:textId="7B1AF755" w:rsidR="00065780" w:rsidRDefault="00065780" w:rsidP="00720EAD">
      <w:pPr>
        <w:jc w:val="center"/>
        <w:rPr>
          <w:b/>
          <w:bCs/>
          <w:highlight w:val="green"/>
        </w:rPr>
      </w:pPr>
    </w:p>
    <w:p w14:paraId="548F6666" w14:textId="1C582DE6" w:rsidR="00217E74" w:rsidRDefault="00217E74" w:rsidP="00720EAD">
      <w:pPr>
        <w:jc w:val="center"/>
        <w:rPr>
          <w:b/>
          <w:bCs/>
          <w:highlight w:val="green"/>
        </w:rPr>
      </w:pPr>
    </w:p>
    <w:p w14:paraId="7DE59808" w14:textId="6C06760C" w:rsidR="00217E74" w:rsidRDefault="00217E74" w:rsidP="00720EAD">
      <w:pPr>
        <w:jc w:val="center"/>
        <w:rPr>
          <w:b/>
          <w:bCs/>
          <w:highlight w:val="green"/>
        </w:rPr>
      </w:pPr>
    </w:p>
    <w:p w14:paraId="4EEB9009" w14:textId="5DEE52A3" w:rsidR="00AC0AAE" w:rsidRDefault="00AC0AAE">
      <w:pPr>
        <w:rPr>
          <w:b/>
          <w:bCs/>
          <w:highlight w:val="green"/>
        </w:rPr>
      </w:pPr>
      <w:r>
        <w:rPr>
          <w:b/>
          <w:bCs/>
          <w:highlight w:val="green"/>
        </w:rPr>
        <w:br w:type="page"/>
      </w:r>
    </w:p>
    <w:p w14:paraId="48ED7243" w14:textId="77777777" w:rsidR="00AC0AAE" w:rsidRDefault="00AC0AAE" w:rsidP="00CE73E0">
      <w:pPr>
        <w:pStyle w:val="Heading3"/>
        <w:rPr>
          <w:b/>
          <w:bCs/>
        </w:rPr>
      </w:pPr>
    </w:p>
    <w:p w14:paraId="787B6DDC" w14:textId="77777777" w:rsidR="00AC0AAE" w:rsidRDefault="00AC0AAE" w:rsidP="00CE73E0">
      <w:pPr>
        <w:pStyle w:val="Heading3"/>
        <w:rPr>
          <w:b/>
          <w:bCs/>
        </w:rPr>
      </w:pPr>
    </w:p>
    <w:p w14:paraId="72BEDA46" w14:textId="58455FDC" w:rsidR="00065780" w:rsidRPr="00612830" w:rsidRDefault="005C08F1" w:rsidP="00CE73E0">
      <w:pPr>
        <w:pStyle w:val="Heading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2410"/>
        <w:gridCol w:w="1701"/>
        <w:gridCol w:w="1701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AC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2410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701" w:type="dxa"/>
          </w:tcPr>
          <w:p w14:paraId="5FA4DD35" w14:textId="477190FF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</w:r>
          </w:p>
        </w:tc>
        <w:tc>
          <w:tcPr>
            <w:tcW w:w="1701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AC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0617798C" w:rsidR="00FD07FE" w:rsidRPr="00AC0AAE" w:rsidRDefault="00FD07FE" w:rsidP="00AC0AAE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3832" w:type="dxa"/>
          </w:tcPr>
          <w:p w14:paraId="71E32B7A" w14:textId="773367A4" w:rsidR="00FD07FE" w:rsidRPr="00AC0AAE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/>
                <w:bCs/>
              </w:rPr>
              <w:t xml:space="preserve">Febr. 6. </w:t>
            </w:r>
            <w:r w:rsidR="00A23181" w:rsidRPr="00A23181">
              <w:t>Bevezetés, ismertető. Keresztmetszetek vizsgálata.</w:t>
            </w:r>
            <w:r>
              <w:t xml:space="preserve"> Ismétlés</w:t>
            </w:r>
            <w:r>
              <w:rPr>
                <w:lang w:val="en-US"/>
              </w:rPr>
              <w:t>;</w:t>
            </w:r>
            <w:r w:rsidR="00A23181" w:rsidRPr="00A23181">
              <w:t xml:space="preserve"> Súlypont meghatározása, statikai (elsőrendű) nyomaték.</w:t>
            </w:r>
          </w:p>
        </w:tc>
        <w:tc>
          <w:tcPr>
            <w:tcW w:w="2410" w:type="dxa"/>
          </w:tcPr>
          <w:p w14:paraId="3307DD7C" w14:textId="061E4238" w:rsidR="00FD07FE" w:rsidRPr="00637494" w:rsidRDefault="00896A0A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Kaliszky</w:t>
            </w:r>
            <w:proofErr w:type="spellEnd"/>
            <w:r>
              <w:t xml:space="preserve"> Sándor MECHANIKA II. Szilárdságtan</w:t>
            </w:r>
            <w:r w:rsidR="00161CE4">
              <w:t xml:space="preserve"> </w:t>
            </w:r>
            <w:r w:rsidR="00711724">
              <w:t>1</w:t>
            </w:r>
            <w:r w:rsidR="00C519BA">
              <w:t>.fejezet: Alapfogalmak</w:t>
            </w:r>
          </w:p>
        </w:tc>
        <w:tc>
          <w:tcPr>
            <w:tcW w:w="1701" w:type="dxa"/>
          </w:tcPr>
          <w:p w14:paraId="4FC8A2C1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F18B59B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0B06AF13" w14:textId="77777777" w:rsidTr="00AC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FD07FE" w:rsidRPr="00637494" w:rsidRDefault="00FD07FE" w:rsidP="00576376">
            <w:r w:rsidRPr="00637494">
              <w:t>2.</w:t>
            </w:r>
          </w:p>
        </w:tc>
        <w:tc>
          <w:tcPr>
            <w:tcW w:w="3832" w:type="dxa"/>
          </w:tcPr>
          <w:p w14:paraId="6DE185F6" w14:textId="6DF03DB9" w:rsidR="00FD07FE" w:rsidRPr="00637494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</w:rPr>
              <w:t xml:space="preserve">Febr. 13. </w:t>
            </w:r>
            <w:r w:rsidR="00A23181" w:rsidRPr="007F5482">
              <w:rPr>
                <w:rFonts w:cstheme="minorHAnsi"/>
              </w:rPr>
              <w:t>Keresztmetszeti jellemzők. Főtengelyek. Inercia (másodrendű nyomaték).</w:t>
            </w:r>
          </w:p>
        </w:tc>
        <w:tc>
          <w:tcPr>
            <w:tcW w:w="2410" w:type="dxa"/>
          </w:tcPr>
          <w:p w14:paraId="7FDD328A" w14:textId="187F50AA" w:rsidR="00FD07FE" w:rsidRPr="00637494" w:rsidRDefault="000E3485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Kaliszky</w:t>
            </w:r>
            <w:proofErr w:type="spellEnd"/>
            <w:r>
              <w:t xml:space="preserve"> Sándor</w:t>
            </w:r>
            <w:r w:rsidR="00443FCB">
              <w:t xml:space="preserve"> MECHANIKA II. Szilárdságtan</w:t>
            </w:r>
            <w:r w:rsidR="008430BB">
              <w:t xml:space="preserve"> </w:t>
            </w:r>
            <w:r w:rsidR="007A4C43">
              <w:t>Függelék II.</w:t>
            </w:r>
            <w:r w:rsidR="00F00E85">
              <w:t>: Síkidomok másodrendű nyomatékai</w:t>
            </w:r>
          </w:p>
        </w:tc>
        <w:tc>
          <w:tcPr>
            <w:tcW w:w="1701" w:type="dxa"/>
          </w:tcPr>
          <w:p w14:paraId="63E8C1DB" w14:textId="77777777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361D3C9" w14:textId="77777777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8E849E6" w14:textId="77777777" w:rsidTr="00AC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FD07FE" w:rsidRPr="00637494" w:rsidRDefault="00FD07FE" w:rsidP="00576376">
            <w:r w:rsidRPr="00637494">
              <w:t>3.</w:t>
            </w:r>
          </w:p>
        </w:tc>
        <w:tc>
          <w:tcPr>
            <w:tcW w:w="3832" w:type="dxa"/>
          </w:tcPr>
          <w:p w14:paraId="650D3427" w14:textId="475907B4" w:rsidR="00FD07FE" w:rsidRPr="00AC0AAE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rFonts w:cstheme="minorHAnsi"/>
                <w:b/>
                <w:bCs/>
              </w:rPr>
              <w:t xml:space="preserve">Febr. 20. </w:t>
            </w:r>
            <w:r w:rsidR="00B27D7B" w:rsidRPr="00B27D7B">
              <w:rPr>
                <w:rFonts w:cstheme="minorHAnsi"/>
              </w:rPr>
              <w:t>Tartószerkezetek típusai. Igénybevételek hatása. Rugalmas anyagmodell. Tiszta igénybevételek: Központos húzásból (+Normál erő) származó feszültségek,</w:t>
            </w:r>
            <w:r w:rsidR="00B27D7B" w:rsidRPr="00B27D7B">
              <w:rPr>
                <w:rFonts w:cstheme="minorHAnsi"/>
                <w:szCs w:val="24"/>
              </w:rPr>
              <w:t xml:space="preserve"> rúd megnyúlása</w:t>
            </w:r>
            <w:r w:rsidR="00B27D7B" w:rsidRPr="00B27D7B">
              <w:rPr>
                <w:rFonts w:cstheme="minorHAnsi"/>
              </w:rPr>
              <w:t xml:space="preserve">. </w:t>
            </w:r>
            <w:r w:rsidR="00B27D7B" w:rsidRPr="00B27D7B">
              <w:rPr>
                <w:rFonts w:cstheme="minorHAnsi"/>
                <w:szCs w:val="24"/>
              </w:rPr>
              <w:t xml:space="preserve">Központos nyomóerővel </w:t>
            </w:r>
            <w:r w:rsidR="00B27D7B" w:rsidRPr="00B27D7B">
              <w:rPr>
                <w:rFonts w:cstheme="minorHAnsi"/>
              </w:rPr>
              <w:t>(- Normál erő)</w:t>
            </w:r>
            <w:r w:rsidR="00B27D7B" w:rsidRPr="00B27D7B">
              <w:rPr>
                <w:rFonts w:cstheme="minorHAnsi"/>
                <w:szCs w:val="24"/>
              </w:rPr>
              <w:t xml:space="preserve"> terhelt zömök szerkezet vizsgálata.</w:t>
            </w:r>
          </w:p>
        </w:tc>
        <w:tc>
          <w:tcPr>
            <w:tcW w:w="2410" w:type="dxa"/>
          </w:tcPr>
          <w:p w14:paraId="27D33377" w14:textId="77777777" w:rsidR="00456010" w:rsidRDefault="00B319D5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Kaliszky</w:t>
            </w:r>
            <w:proofErr w:type="spellEnd"/>
            <w:r>
              <w:t xml:space="preserve"> Sándor MECHANIKA II. Szilárdságtan</w:t>
            </w:r>
            <w:r w:rsidR="00E33AC9">
              <w:t xml:space="preserve"> </w:t>
            </w:r>
          </w:p>
          <w:p w14:paraId="4696A7D7" w14:textId="18A4D603" w:rsidR="00456010" w:rsidRPr="00637494" w:rsidRDefault="00B66E82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</w:t>
            </w:r>
            <w:r w:rsidR="00456010">
              <w:t xml:space="preserve">. </w:t>
            </w:r>
            <w:r w:rsidR="00A36D51">
              <w:t>Kp-s húzás és nyomás</w:t>
            </w:r>
          </w:p>
        </w:tc>
        <w:tc>
          <w:tcPr>
            <w:tcW w:w="1701" w:type="dxa"/>
          </w:tcPr>
          <w:p w14:paraId="1CB1BD9F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9C4406B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AA4DCCD" w14:textId="77777777" w:rsidTr="00AC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FD07FE" w:rsidRPr="00637494" w:rsidRDefault="00FD07FE" w:rsidP="00576376">
            <w:r w:rsidRPr="00637494">
              <w:t>4.</w:t>
            </w:r>
          </w:p>
        </w:tc>
        <w:tc>
          <w:tcPr>
            <w:tcW w:w="3832" w:type="dxa"/>
          </w:tcPr>
          <w:p w14:paraId="135C8098" w14:textId="13451141" w:rsidR="00FD07FE" w:rsidRPr="00637494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Cs w:val="24"/>
              </w:rPr>
              <w:t xml:space="preserve">Febr. 27. </w:t>
            </w:r>
            <w:r w:rsidR="00B27D7B" w:rsidRPr="007F5482">
              <w:rPr>
                <w:rFonts w:cstheme="minorHAnsi"/>
                <w:szCs w:val="24"/>
              </w:rPr>
              <w:t>Tiszta nyírás. Csavar (szegecs) kapcsolat.</w:t>
            </w:r>
          </w:p>
        </w:tc>
        <w:tc>
          <w:tcPr>
            <w:tcW w:w="2410" w:type="dxa"/>
          </w:tcPr>
          <w:p w14:paraId="608D2B4F" w14:textId="77777777" w:rsidR="00FD07FE" w:rsidRDefault="00A36D51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Kaliszky</w:t>
            </w:r>
            <w:proofErr w:type="spellEnd"/>
            <w:r>
              <w:t xml:space="preserve"> Sándor MECHANIKA II. Szilárdságtan</w:t>
            </w:r>
          </w:p>
          <w:p w14:paraId="5EBDF333" w14:textId="48CCE667" w:rsidR="00A36D51" w:rsidRPr="00637494" w:rsidRDefault="003F75C4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3.3. Tiszta nyírás</w:t>
            </w:r>
          </w:p>
        </w:tc>
        <w:tc>
          <w:tcPr>
            <w:tcW w:w="1701" w:type="dxa"/>
          </w:tcPr>
          <w:p w14:paraId="3827DD45" w14:textId="77777777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C606F90" w14:textId="77777777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9058E0D" w14:textId="77777777" w:rsidTr="00AC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FD07FE" w:rsidRPr="00637494" w:rsidRDefault="00FD07FE" w:rsidP="00576376">
            <w:r w:rsidRPr="00637494">
              <w:t>5.</w:t>
            </w:r>
          </w:p>
        </w:tc>
        <w:tc>
          <w:tcPr>
            <w:tcW w:w="3832" w:type="dxa"/>
          </w:tcPr>
          <w:p w14:paraId="6661A126" w14:textId="784B1735" w:rsidR="00FD07FE" w:rsidRPr="00637494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Márc. 6. </w:t>
            </w:r>
            <w:r w:rsidR="00B27D7B">
              <w:t xml:space="preserve">I. </w:t>
            </w:r>
            <w:proofErr w:type="spellStart"/>
            <w:r w:rsidR="00B27D7B">
              <w:t>Zh</w:t>
            </w:r>
            <w:proofErr w:type="spellEnd"/>
            <w:r w:rsidR="00B27D7B">
              <w:t>.</w:t>
            </w:r>
          </w:p>
        </w:tc>
        <w:tc>
          <w:tcPr>
            <w:tcW w:w="2410" w:type="dxa"/>
          </w:tcPr>
          <w:p w14:paraId="4A70142F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8C31FB2" w14:textId="264884B4" w:rsidR="00FD07FE" w:rsidRPr="00637494" w:rsidRDefault="008A338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1.-4. hét </w:t>
            </w:r>
            <w:r w:rsidR="00B51A16">
              <w:t>anyaga</w:t>
            </w:r>
          </w:p>
        </w:tc>
        <w:tc>
          <w:tcPr>
            <w:tcW w:w="1701" w:type="dxa"/>
          </w:tcPr>
          <w:p w14:paraId="00A3DA97" w14:textId="147BC415" w:rsidR="00FD07FE" w:rsidRPr="00637494" w:rsidRDefault="00AA0E65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5.hét</w:t>
            </w:r>
          </w:p>
        </w:tc>
      </w:tr>
      <w:tr w:rsidR="00637494" w:rsidRPr="00637494" w14:paraId="6DD2615D" w14:textId="77777777" w:rsidTr="00AC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FD07FE" w:rsidRPr="00637494" w:rsidRDefault="00FD07FE" w:rsidP="00576376">
            <w:r w:rsidRPr="00637494">
              <w:t>6.</w:t>
            </w:r>
          </w:p>
        </w:tc>
        <w:tc>
          <w:tcPr>
            <w:tcW w:w="3832" w:type="dxa"/>
          </w:tcPr>
          <w:p w14:paraId="60176CDA" w14:textId="186D41E5" w:rsidR="00FD07FE" w:rsidRPr="00B27D7B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rFonts w:cstheme="minorHAnsi"/>
                <w:b/>
                <w:bCs/>
              </w:rPr>
              <w:t xml:space="preserve">Márc. 13. </w:t>
            </w:r>
            <w:r w:rsidR="00B27D7B" w:rsidRPr="00B27D7B">
              <w:rPr>
                <w:rFonts w:cstheme="minorHAnsi"/>
              </w:rPr>
              <w:t>Egyenes hajlításból származó feszültségek rugalmas keresztmetszeteknél. Képlékeny többletteherbírás.</w:t>
            </w:r>
          </w:p>
        </w:tc>
        <w:tc>
          <w:tcPr>
            <w:tcW w:w="2410" w:type="dxa"/>
          </w:tcPr>
          <w:p w14:paraId="0143AEDE" w14:textId="77777777" w:rsidR="00FD07FE" w:rsidRDefault="00AA0E65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Kaliszky</w:t>
            </w:r>
            <w:proofErr w:type="spellEnd"/>
            <w:r>
              <w:t xml:space="preserve"> Sándor MECHANIKA II. Szilárdságtan</w:t>
            </w:r>
          </w:p>
          <w:p w14:paraId="7DB7C441" w14:textId="5FE56AC7" w:rsidR="00AA0E65" w:rsidRPr="00637494" w:rsidRDefault="00FF2907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3.5. Hajlítás</w:t>
            </w:r>
          </w:p>
        </w:tc>
        <w:tc>
          <w:tcPr>
            <w:tcW w:w="1701" w:type="dxa"/>
          </w:tcPr>
          <w:p w14:paraId="0DF0E262" w14:textId="77777777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D298B50" w14:textId="77777777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1633CACF" w14:textId="77777777" w:rsidTr="00AC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FD07FE" w:rsidRPr="00637494" w:rsidRDefault="00FD07FE" w:rsidP="00576376">
            <w:r w:rsidRPr="00637494">
              <w:t>7.</w:t>
            </w:r>
          </w:p>
        </w:tc>
        <w:tc>
          <w:tcPr>
            <w:tcW w:w="3832" w:type="dxa"/>
          </w:tcPr>
          <w:p w14:paraId="5BD3D397" w14:textId="6244C60F" w:rsidR="00FD07FE" w:rsidRPr="00AC0AAE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rFonts w:cstheme="minorHAnsi"/>
                <w:b/>
                <w:bCs/>
              </w:rPr>
              <w:t xml:space="preserve">Márc. 20. </w:t>
            </w:r>
            <w:r w:rsidR="00B27D7B" w:rsidRPr="00B27D7B">
              <w:rPr>
                <w:rFonts w:cstheme="minorHAnsi"/>
              </w:rPr>
              <w:t>Összetett hajlításból (hajlítással egyidejű nyírás) származó feszültségek rugalmas keresztmetszeteknél. (nyíró erő + nyomaték együttes hatása)</w:t>
            </w:r>
          </w:p>
        </w:tc>
        <w:tc>
          <w:tcPr>
            <w:tcW w:w="2410" w:type="dxa"/>
          </w:tcPr>
          <w:p w14:paraId="23AEFDA7" w14:textId="77777777" w:rsidR="00FD07FE" w:rsidRDefault="006E6573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Kaliszky</w:t>
            </w:r>
            <w:proofErr w:type="spellEnd"/>
            <w:r>
              <w:t xml:space="preserve"> Sándor MECHANIKA II. Szilárdságtan</w:t>
            </w:r>
          </w:p>
          <w:p w14:paraId="68693001" w14:textId="79F935C9" w:rsidR="006E6573" w:rsidRPr="00637494" w:rsidRDefault="00A47546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3.6. Hajlítás és nyírás</w:t>
            </w:r>
          </w:p>
        </w:tc>
        <w:tc>
          <w:tcPr>
            <w:tcW w:w="1701" w:type="dxa"/>
          </w:tcPr>
          <w:p w14:paraId="266382A3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2976CBF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309BE744" w14:textId="77777777" w:rsidTr="00AC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FD07FE" w:rsidRPr="00637494" w:rsidRDefault="00FD07FE" w:rsidP="00576376">
            <w:r w:rsidRPr="00637494">
              <w:t>8.</w:t>
            </w:r>
          </w:p>
        </w:tc>
        <w:tc>
          <w:tcPr>
            <w:tcW w:w="3832" w:type="dxa"/>
          </w:tcPr>
          <w:p w14:paraId="7188AE5A" w14:textId="77777777" w:rsidR="00FD07FE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Márc. 27. </w:t>
            </w:r>
            <w:r w:rsidR="00B27D7B" w:rsidRPr="00B27D7B">
              <w:rPr>
                <w:rFonts w:cstheme="minorHAnsi"/>
                <w:szCs w:val="24"/>
              </w:rPr>
              <w:t xml:space="preserve">Központos nyomóerővel </w:t>
            </w:r>
            <w:r w:rsidR="00B27D7B" w:rsidRPr="00B27D7B">
              <w:rPr>
                <w:rFonts w:cstheme="minorHAnsi"/>
              </w:rPr>
              <w:t>(- Normál erő)</w:t>
            </w:r>
            <w:r w:rsidR="00B27D7B" w:rsidRPr="00B27D7B">
              <w:rPr>
                <w:rFonts w:cstheme="minorHAnsi"/>
                <w:szCs w:val="24"/>
              </w:rPr>
              <w:t xml:space="preserve"> terhelt karcsú szerkezetek vizsgálata.</w:t>
            </w:r>
            <w:r w:rsidR="00B27D7B" w:rsidRPr="00B27D7B">
              <w:rPr>
                <w:rFonts w:cstheme="minorHAnsi"/>
              </w:rPr>
              <w:t xml:space="preserve"> (kihajlási hossz, karcsúság)</w:t>
            </w:r>
          </w:p>
          <w:p w14:paraId="58B6C9EC" w14:textId="239598D3" w:rsidR="00AC0AAE" w:rsidRPr="00AC0AAE" w:rsidRDefault="00AC0AAE" w:rsidP="00AC0AAE">
            <w:pPr>
              <w:tabs>
                <w:tab w:val="left" w:pos="26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2410" w:type="dxa"/>
          </w:tcPr>
          <w:p w14:paraId="7174B5A0" w14:textId="77777777" w:rsidR="009A378C" w:rsidRDefault="00A653C5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PM</w:t>
            </w:r>
            <w:r w:rsidR="00867AD6">
              <w:t xml:space="preserve">MF Mélyépítési </w:t>
            </w:r>
            <w:r w:rsidR="009A378C">
              <w:t>Intézet</w:t>
            </w:r>
          </w:p>
          <w:p w14:paraId="3B6EF3B7" w14:textId="77777777" w:rsidR="00FD07FE" w:rsidRDefault="00867AD6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Szilárdságtani Példatár</w:t>
            </w:r>
          </w:p>
          <w:p w14:paraId="776D5020" w14:textId="57583492" w:rsidR="009A378C" w:rsidRPr="00637494" w:rsidRDefault="00770AD7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9A378C">
              <w:t>. fejezet: Központos nyomóigénybevétel</w:t>
            </w:r>
          </w:p>
        </w:tc>
        <w:tc>
          <w:tcPr>
            <w:tcW w:w="1701" w:type="dxa"/>
          </w:tcPr>
          <w:p w14:paraId="37A7E352" w14:textId="77777777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EC898D5" w14:textId="77777777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666ABF7F" w14:textId="77777777" w:rsidTr="00AC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FD07FE" w:rsidRPr="00637494" w:rsidRDefault="00FD07FE" w:rsidP="00576376">
            <w:r w:rsidRPr="00637494">
              <w:t>9.</w:t>
            </w:r>
          </w:p>
        </w:tc>
        <w:tc>
          <w:tcPr>
            <w:tcW w:w="3832" w:type="dxa"/>
          </w:tcPr>
          <w:p w14:paraId="787183E0" w14:textId="62310198" w:rsidR="00FD07FE" w:rsidRPr="00AC0AAE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b/>
                <w:iCs/>
              </w:rPr>
              <w:t>Ápr. 3. Pollack Expo</w:t>
            </w:r>
          </w:p>
        </w:tc>
        <w:tc>
          <w:tcPr>
            <w:tcW w:w="2410" w:type="dxa"/>
          </w:tcPr>
          <w:p w14:paraId="35DD2249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F79125F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2C2CE21" w14:textId="77777777" w:rsidR="00FD07FE" w:rsidRPr="00637494" w:rsidRDefault="00FD07F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36F6531D" w14:textId="77777777" w:rsidTr="00AC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FD07FE" w:rsidRPr="00637494" w:rsidRDefault="00FD07FE" w:rsidP="00576376">
            <w:r w:rsidRPr="00637494">
              <w:t>10.</w:t>
            </w:r>
          </w:p>
        </w:tc>
        <w:tc>
          <w:tcPr>
            <w:tcW w:w="3832" w:type="dxa"/>
          </w:tcPr>
          <w:p w14:paraId="6F1EED07" w14:textId="0604750B" w:rsidR="00FD07FE" w:rsidRPr="00637494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Cs/>
              </w:rPr>
              <w:t xml:space="preserve">Ápr. 10. </w:t>
            </w:r>
            <w:r>
              <w:t xml:space="preserve">Húzással egyidejű hajlítás. </w:t>
            </w:r>
            <w:r w:rsidRPr="003C6A42">
              <w:rPr>
                <w:rFonts w:cstheme="minorHAnsi"/>
              </w:rPr>
              <w:t xml:space="preserve">Külpontos húzás, nyomás rugalmas anyagoknál, egy irányú két irányú </w:t>
            </w:r>
            <w:proofErr w:type="spellStart"/>
            <w:r w:rsidRPr="003C6A42">
              <w:rPr>
                <w:rFonts w:cstheme="minorHAnsi"/>
              </w:rPr>
              <w:t>külpontosság</w:t>
            </w:r>
            <w:proofErr w:type="spellEnd"/>
            <w:r w:rsidRPr="003C6A42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14:paraId="316B7368" w14:textId="77777777" w:rsidR="00AC0AAE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Kaliszky</w:t>
            </w:r>
            <w:proofErr w:type="spellEnd"/>
            <w:r>
              <w:t xml:space="preserve"> Sándor MECHANIKA II. Szilárdságtan</w:t>
            </w:r>
          </w:p>
          <w:p w14:paraId="1078150A" w14:textId="0237241E" w:rsidR="00FD07FE" w:rsidRPr="00637494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3.7. Hajlítás és húzás vagy nyomás</w:t>
            </w:r>
          </w:p>
        </w:tc>
        <w:tc>
          <w:tcPr>
            <w:tcW w:w="1701" w:type="dxa"/>
          </w:tcPr>
          <w:p w14:paraId="69CBDEE5" w14:textId="52A3F379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D32F538" w14:textId="1F54CC63" w:rsidR="00FD07FE" w:rsidRPr="00637494" w:rsidRDefault="00FD07F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2034" w:rsidRPr="00637494" w14:paraId="24BFC093" w14:textId="77777777" w:rsidTr="00AC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B52034" w:rsidRPr="00637494" w:rsidRDefault="00B52034" w:rsidP="00B52034">
            <w:r w:rsidRPr="00637494">
              <w:t>11.</w:t>
            </w:r>
          </w:p>
        </w:tc>
        <w:tc>
          <w:tcPr>
            <w:tcW w:w="3832" w:type="dxa"/>
          </w:tcPr>
          <w:p w14:paraId="6E0CE2B1" w14:textId="0864A07D" w:rsidR="00AC0AAE" w:rsidRPr="00637494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Cs/>
              </w:rPr>
              <w:t xml:space="preserve">Ápr. 17. </w:t>
            </w:r>
            <w:r w:rsidRPr="003C6A42">
              <w:rPr>
                <w:rFonts w:cstheme="minorHAnsi"/>
              </w:rPr>
              <w:t>Külpontos nyomás húzószilárdsággal nem rendelkező szerkezeteknél (pl. talaj), rugalmas, képlékeny állapot.</w:t>
            </w:r>
            <w:r>
              <w:rPr>
                <w:rFonts w:cstheme="minorHAnsi"/>
              </w:rPr>
              <w:t xml:space="preserve"> </w:t>
            </w:r>
            <w:r w:rsidRPr="003C6A42">
              <w:t>Az órákon Zárthelyi előkészítés, gyakorló feladatok.</w:t>
            </w:r>
          </w:p>
        </w:tc>
        <w:tc>
          <w:tcPr>
            <w:tcW w:w="2410" w:type="dxa"/>
          </w:tcPr>
          <w:p w14:paraId="07B255E0" w14:textId="77777777" w:rsidR="00AC0AAE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PMMF Mélyépítési Intézet</w:t>
            </w:r>
          </w:p>
          <w:p w14:paraId="5F9527B9" w14:textId="77777777" w:rsidR="00AC0AAE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Szilárdságtani Példatár</w:t>
            </w:r>
          </w:p>
          <w:p w14:paraId="7F618573" w14:textId="7821CAA2" w:rsidR="00B52034" w:rsidRPr="00637494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114.o-123.o</w:t>
            </w:r>
          </w:p>
        </w:tc>
        <w:tc>
          <w:tcPr>
            <w:tcW w:w="1701" w:type="dxa"/>
          </w:tcPr>
          <w:p w14:paraId="5B49955F" w14:textId="77777777" w:rsidR="00B52034" w:rsidRPr="00637494" w:rsidRDefault="00B52034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0F43C72" w14:textId="77777777" w:rsidR="00B52034" w:rsidRPr="00637494" w:rsidRDefault="00B52034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7F3B" w:rsidRPr="00637494" w14:paraId="42376C8F" w14:textId="77777777" w:rsidTr="00AC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CA7F3B" w:rsidRPr="00637494" w:rsidRDefault="00CA7F3B" w:rsidP="00CA7F3B">
            <w:r w:rsidRPr="00637494">
              <w:t>12.</w:t>
            </w:r>
          </w:p>
        </w:tc>
        <w:tc>
          <w:tcPr>
            <w:tcW w:w="3832" w:type="dxa"/>
          </w:tcPr>
          <w:p w14:paraId="4DA3EE25" w14:textId="74EAA53B" w:rsidR="00CA7F3B" w:rsidRPr="00261472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  <w:iCs/>
              </w:rPr>
              <w:t>Ápr. 24. TAVASZI SZÜNET</w:t>
            </w:r>
          </w:p>
        </w:tc>
        <w:tc>
          <w:tcPr>
            <w:tcW w:w="2410" w:type="dxa"/>
          </w:tcPr>
          <w:p w14:paraId="24F3EA45" w14:textId="208718BD" w:rsidR="00CA7F3B" w:rsidRPr="00637494" w:rsidRDefault="00CA7F3B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C6F10F7" w14:textId="77777777" w:rsidR="00CA7F3B" w:rsidRPr="00637494" w:rsidRDefault="00CA7F3B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BEA9A8B" w14:textId="77777777" w:rsidR="00CA7F3B" w:rsidRPr="00637494" w:rsidRDefault="00CA7F3B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AAE" w:rsidRPr="00637494" w14:paraId="7132E5FD" w14:textId="77777777" w:rsidTr="00AC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AC0AAE" w:rsidRPr="00637494" w:rsidRDefault="00AC0AAE" w:rsidP="00AC0AAE">
            <w:r w:rsidRPr="00637494">
              <w:t>13.</w:t>
            </w:r>
          </w:p>
        </w:tc>
        <w:tc>
          <w:tcPr>
            <w:tcW w:w="3832" w:type="dxa"/>
          </w:tcPr>
          <w:p w14:paraId="0AFB1BF4" w14:textId="09476A57" w:rsidR="00AC0AAE" w:rsidRPr="00CA7F3B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Május 1. Munka Ünnepe </w:t>
            </w:r>
          </w:p>
        </w:tc>
        <w:tc>
          <w:tcPr>
            <w:tcW w:w="2410" w:type="dxa"/>
          </w:tcPr>
          <w:p w14:paraId="5E6C112B" w14:textId="70478790" w:rsidR="00AC0AAE" w:rsidRPr="00637494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2DB7AEE" w14:textId="77777777" w:rsidR="00AC0AAE" w:rsidRPr="00637494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907F445" w14:textId="77777777" w:rsidR="00AC0AAE" w:rsidRPr="00637494" w:rsidRDefault="00AC0AAE" w:rsidP="00AC0AAE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AAE" w:rsidRPr="00637494" w14:paraId="2F0B24DB" w14:textId="77777777" w:rsidTr="00AC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DFC77" w14:textId="77777777" w:rsidR="00AC0AAE" w:rsidRPr="00637494" w:rsidRDefault="00AC0AAE" w:rsidP="00AC0AAE">
            <w:r w:rsidRPr="00637494">
              <w:t>14.</w:t>
            </w:r>
          </w:p>
        </w:tc>
        <w:tc>
          <w:tcPr>
            <w:tcW w:w="3832" w:type="dxa"/>
          </w:tcPr>
          <w:p w14:paraId="55BB4E40" w14:textId="5882D066" w:rsidR="00AC0AAE" w:rsidRPr="00637494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</w:rPr>
              <w:t xml:space="preserve">Május </w:t>
            </w:r>
            <w:r w:rsidR="00777D28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 xml:space="preserve">. </w:t>
            </w:r>
            <w:r>
              <w:t>II. ZH</w:t>
            </w:r>
          </w:p>
        </w:tc>
        <w:tc>
          <w:tcPr>
            <w:tcW w:w="2410" w:type="dxa"/>
          </w:tcPr>
          <w:p w14:paraId="0DB5D21B" w14:textId="596EB8BF" w:rsidR="00AC0AAE" w:rsidRPr="00637494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34A1C05" w14:textId="4867B1A4" w:rsidR="00AC0AAE" w:rsidRPr="00637494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I6.-11. hét anyaga</w:t>
            </w:r>
          </w:p>
        </w:tc>
        <w:tc>
          <w:tcPr>
            <w:tcW w:w="1701" w:type="dxa"/>
          </w:tcPr>
          <w:p w14:paraId="1D21A6DD" w14:textId="032F37EE" w:rsidR="00AC0AAE" w:rsidRPr="00AC0AAE" w:rsidRDefault="00AC0AAE" w:rsidP="00AC0AAE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14.hét</w:t>
            </w: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34AE0E35" w14:textId="3D14A04F" w:rsidR="00AC0AAE" w:rsidRDefault="00AC0AAE">
      <w:pPr>
        <w:rPr>
          <w:lang w:val="en-US"/>
        </w:rPr>
      </w:pPr>
      <w:r>
        <w:rPr>
          <w:lang w:val="en-US"/>
        </w:rPr>
        <w:br w:type="page"/>
      </w:r>
    </w:p>
    <w:p w14:paraId="5B56BF61" w14:textId="77777777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Heading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56227E70" w14:textId="178F49E9" w:rsidR="00576376" w:rsidRPr="00744428" w:rsidRDefault="00576376" w:rsidP="00744428">
      <w:pPr>
        <w:suppressAutoHyphens/>
        <w:ind w:left="709"/>
        <w:rPr>
          <w:i/>
          <w:iCs/>
          <w:sz w:val="16"/>
          <w:szCs w:val="16"/>
        </w:rPr>
      </w:pPr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Heading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="002038B8" w:rsidRPr="003E046B">
        <w:rPr>
          <w:i/>
          <w:iCs/>
          <w:sz w:val="16"/>
          <w:szCs w:val="16"/>
        </w:rPr>
        <w:t>áról</w:t>
      </w:r>
      <w:proofErr w:type="spellEnd"/>
      <w:r w:rsidR="002038B8" w:rsidRPr="003E046B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Default="00E15443" w:rsidP="00E15443"/>
    <w:p w14:paraId="6B183626" w14:textId="17981413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  <w:r w:rsidR="009321B4" w:rsidRPr="001F4310">
        <w:rPr>
          <w:i/>
          <w:iCs/>
          <w:sz w:val="16"/>
          <w:szCs w:val="16"/>
        </w:rPr>
        <w:t>(</w:t>
      </w:r>
      <w:r w:rsidR="005E2090" w:rsidRPr="001F4310">
        <w:rPr>
          <w:i/>
          <w:iCs/>
          <w:sz w:val="16"/>
          <w:szCs w:val="16"/>
        </w:rPr>
        <w:t xml:space="preserve">pl.: </w:t>
      </w:r>
      <w:r w:rsidRPr="001F4310">
        <w:rPr>
          <w:i/>
          <w:iCs/>
          <w:sz w:val="16"/>
          <w:szCs w:val="16"/>
        </w:rPr>
        <w:t>jelenléti ív</w:t>
      </w:r>
      <w:r w:rsidR="005E2090" w:rsidRPr="001F4310">
        <w:rPr>
          <w:i/>
          <w:iCs/>
          <w:sz w:val="16"/>
          <w:szCs w:val="16"/>
        </w:rPr>
        <w:t xml:space="preserve"> / online teszt/ </w:t>
      </w:r>
      <w:proofErr w:type="gramStart"/>
      <w:r w:rsidR="005E2090" w:rsidRPr="001F4310">
        <w:rPr>
          <w:i/>
          <w:iCs/>
          <w:sz w:val="16"/>
          <w:szCs w:val="16"/>
        </w:rPr>
        <w:t>jegyzőkönyv,</w:t>
      </w:r>
      <w:proofErr w:type="gramEnd"/>
      <w:r w:rsidR="005E2090" w:rsidRPr="001F4310">
        <w:rPr>
          <w:i/>
          <w:iCs/>
          <w:sz w:val="16"/>
          <w:szCs w:val="16"/>
        </w:rPr>
        <w:t xml:space="preserve"> stb.</w:t>
      </w:r>
      <w:r w:rsidR="009321B4" w:rsidRPr="001F4310">
        <w:rPr>
          <w:i/>
          <w:iCs/>
          <w:sz w:val="16"/>
          <w:szCs w:val="16"/>
        </w:rPr>
        <w:t>)</w:t>
      </w:r>
    </w:p>
    <w:p w14:paraId="02CB7EA3" w14:textId="6ABBC7A5" w:rsidR="004348FE" w:rsidRDefault="003C6A42" w:rsidP="00E15443">
      <w:pPr>
        <w:shd w:val="clear" w:color="auto" w:fill="DFDFDF" w:themeFill="background2" w:themeFillShade="E6"/>
      </w:pPr>
      <w:r>
        <w:t>Jelenléti ív</w:t>
      </w:r>
    </w:p>
    <w:p w14:paraId="446EF95D" w14:textId="77777777" w:rsidR="00891215" w:rsidRPr="00E15443" w:rsidRDefault="00891215" w:rsidP="00E15443">
      <w:pPr>
        <w:shd w:val="clear" w:color="auto" w:fill="DFDFDF" w:themeFill="background2" w:themeFillShade="E6"/>
      </w:pP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Heading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Számonkérések</w:t>
      </w:r>
      <w:proofErr w:type="spellEnd"/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23FC5030" w14:textId="30E33163" w:rsidR="00007075" w:rsidRDefault="00FF3333" w:rsidP="00891215">
      <w:pPr>
        <w:keepNext/>
        <w:ind w:left="708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követelmény</w:t>
      </w:r>
      <w:r w:rsidR="00891215">
        <w:rPr>
          <w:i/>
          <w:iCs/>
          <w:sz w:val="16"/>
          <w:szCs w:val="16"/>
        </w:rPr>
        <w:t>típusána</w:t>
      </w:r>
      <w:r w:rsidRPr="001F4310">
        <w:rPr>
          <w:i/>
          <w:iCs/>
          <w:sz w:val="16"/>
          <w:szCs w:val="16"/>
        </w:rPr>
        <w:t>k megfelelő rovatok tölt</w:t>
      </w:r>
      <w:r w:rsidR="00CA3DFB" w:rsidRPr="001F4310">
        <w:rPr>
          <w:i/>
          <w:iCs/>
          <w:sz w:val="16"/>
          <w:szCs w:val="16"/>
        </w:rPr>
        <w:t>endők</w:t>
      </w:r>
      <w:r w:rsidR="000263D0">
        <w:rPr>
          <w:i/>
          <w:iCs/>
          <w:sz w:val="16"/>
          <w:szCs w:val="16"/>
        </w:rPr>
        <w:t xml:space="preserve"> ki</w:t>
      </w:r>
      <w:r w:rsidRPr="001F4310">
        <w:rPr>
          <w:i/>
          <w:iCs/>
          <w:sz w:val="16"/>
          <w:szCs w:val="16"/>
        </w:rPr>
        <w:t xml:space="preserve"> (félévközi jeggyel, vagy vizsgával záruló tantárgyak). A másik típus rovatai törölhetők. </w:t>
      </w:r>
    </w:p>
    <w:p w14:paraId="19175A4F" w14:textId="2FF0368F" w:rsidR="00CE73E0" w:rsidRDefault="00CE73E0" w:rsidP="00891215">
      <w:pPr>
        <w:keepNext/>
      </w:pPr>
    </w:p>
    <w:p w14:paraId="6D50DE24" w14:textId="77777777" w:rsidR="00217E74" w:rsidRPr="00252276" w:rsidRDefault="00217E74" w:rsidP="00217E74">
      <w:pPr>
        <w:pStyle w:val="IntenseQuote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tantárgy </w:t>
      </w:r>
    </w:p>
    <w:p w14:paraId="4D960302" w14:textId="1C9194D8" w:rsidR="00E15443" w:rsidRPr="00891215" w:rsidRDefault="00E15443" w:rsidP="00E15443">
      <w:pPr>
        <w:rPr>
          <w:rStyle w:val="SubtleEmphasis"/>
          <w:i w:val="0"/>
          <w:iCs w:val="0"/>
        </w:rPr>
      </w:pPr>
    </w:p>
    <w:p w14:paraId="190F84DD" w14:textId="68EA6ADD" w:rsidR="0031664E" w:rsidRPr="00637494" w:rsidRDefault="00864F58" w:rsidP="003E6E3D">
      <w:pPr>
        <w:ind w:left="851" w:hanging="851"/>
        <w:rPr>
          <w:rStyle w:val="SubtleEmphasis"/>
          <w:b/>
          <w:bCs/>
        </w:rPr>
      </w:pPr>
      <w:r w:rsidRPr="00637494">
        <w:rPr>
          <w:rStyle w:val="SubtleEmphasis"/>
          <w:b/>
          <w:bCs/>
        </w:rPr>
        <w:t>Félévközi ellenőrzések</w:t>
      </w:r>
      <w:r w:rsidR="001C439B" w:rsidRPr="00637494">
        <w:rPr>
          <w:rStyle w:val="SubtleEmphasis"/>
          <w:b/>
          <w:bCs/>
        </w:rPr>
        <w:t>,</w:t>
      </w:r>
      <w:r w:rsidRPr="00637494">
        <w:rPr>
          <w:rStyle w:val="SubtleEmphasis"/>
          <w:b/>
          <w:bCs/>
        </w:rPr>
        <w:t xml:space="preserve"> </w:t>
      </w:r>
      <w:r w:rsidR="001C439B" w:rsidRPr="00637494">
        <w:rPr>
          <w:rStyle w:val="SubtleEmphasis"/>
          <w:b/>
          <w:bCs/>
        </w:rPr>
        <w:t>teljesítményértékelések</w:t>
      </w:r>
      <w:r w:rsidR="005A6C34" w:rsidRPr="00637494">
        <w:rPr>
          <w:rStyle w:val="SubtleEmphasis"/>
          <w:b/>
          <w:bCs/>
        </w:rPr>
        <w:t xml:space="preserve"> és</w:t>
      </w:r>
      <w:r w:rsidR="00660B54" w:rsidRPr="00637494">
        <w:rPr>
          <w:rStyle w:val="SubtleEmphasis"/>
          <w:b/>
          <w:bCs/>
        </w:rPr>
        <w:t xml:space="preserve"> </w:t>
      </w:r>
      <w:r w:rsidR="001C439B" w:rsidRPr="00637494">
        <w:rPr>
          <w:rStyle w:val="SubtleEmphasis"/>
          <w:b/>
          <w:bCs/>
        </w:rPr>
        <w:t>részarány</w:t>
      </w:r>
      <w:r w:rsidR="005A6C34" w:rsidRPr="00637494">
        <w:rPr>
          <w:rStyle w:val="SubtleEmphasis"/>
          <w:b/>
          <w:bCs/>
        </w:rPr>
        <w:t>uk</w:t>
      </w:r>
      <w:r w:rsidR="001C439B" w:rsidRPr="00637494">
        <w:rPr>
          <w:rStyle w:val="SubtleEmphasis"/>
          <w:b/>
          <w:bCs/>
        </w:rPr>
        <w:t xml:space="preserve"> a minősítésben</w:t>
      </w:r>
      <w:r w:rsidR="009321B4" w:rsidRPr="00637494">
        <w:rPr>
          <w:rStyle w:val="SubtleEmphasis"/>
          <w:b/>
          <w:bCs/>
        </w:rPr>
        <w:t xml:space="preserve"> </w:t>
      </w:r>
      <w:r w:rsidR="009321B4" w:rsidRPr="003E6E3D">
        <w:rPr>
          <w:rStyle w:val="SubtleEmphasis"/>
          <w:sz w:val="16"/>
          <w:szCs w:val="16"/>
        </w:rPr>
        <w:t>(A táblázat példái tör</w:t>
      </w:r>
      <w:r w:rsidR="00612D42">
        <w:rPr>
          <w:rStyle w:val="SubtleEmphasis"/>
          <w:sz w:val="16"/>
          <w:szCs w:val="16"/>
        </w:rPr>
        <w:t>lendő</w:t>
      </w:r>
      <w:r w:rsidR="00C026C1" w:rsidRPr="003E6E3D">
        <w:rPr>
          <w:rStyle w:val="SubtleEmphasis"/>
          <w:sz w:val="16"/>
          <w:szCs w:val="16"/>
        </w:rPr>
        <w:t>k</w:t>
      </w:r>
      <w:r w:rsidR="00007075" w:rsidRPr="003E6E3D">
        <w:rPr>
          <w:rStyle w:val="SubtleEmphasis"/>
          <w:sz w:val="16"/>
          <w:szCs w:val="16"/>
        </w:rPr>
        <w:t>.</w:t>
      </w:r>
      <w:r w:rsidR="009321B4" w:rsidRPr="003E6E3D">
        <w:rPr>
          <w:rStyle w:val="SubtleEmphasis"/>
          <w:sz w:val="16"/>
          <w:szCs w:val="16"/>
        </w:rPr>
        <w:t>)</w:t>
      </w:r>
    </w:p>
    <w:tbl>
      <w:tblPr>
        <w:tblStyle w:val="TableGridLight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60A73E5D" w:rsidR="001C439B" w:rsidRPr="00A06A72" w:rsidRDefault="00A06A72" w:rsidP="00A06A72">
            <w:pPr>
              <w:pStyle w:val="ListParagraph"/>
              <w:numPr>
                <w:ilvl w:val="0"/>
                <w:numId w:val="28"/>
              </w:numPr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Zh</w:t>
            </w:r>
            <w:proofErr w:type="spellEnd"/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1E9BC11C" w:rsidR="007B016F" w:rsidRPr="00E15443" w:rsidRDefault="002566FE" w:rsidP="007B016F">
            <w:pPr>
              <w:ind w:left="851" w:hanging="851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 w:rsidR="00373A23">
              <w:rPr>
                <w:i/>
                <w:iCs/>
                <w:color w:val="808080" w:themeColor="accent4"/>
              </w:rPr>
              <w:t xml:space="preserve">. </w:t>
            </w:r>
            <w:r w:rsidR="007E0345">
              <w:rPr>
                <w:i/>
                <w:iCs/>
                <w:color w:val="808080" w:themeColor="accent4"/>
              </w:rPr>
              <w:t>100</w:t>
            </w:r>
            <w:r w:rsidR="00096C6D"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2185972A" w:rsidR="001C439B" w:rsidRPr="00E15443" w:rsidRDefault="00D52CB7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50</w:t>
            </w:r>
            <w:r w:rsidR="001C439B" w:rsidRPr="00E15443">
              <w:rPr>
                <w:i/>
                <w:iCs/>
                <w:color w:val="808080" w:themeColor="accent4"/>
              </w:rPr>
              <w:t xml:space="preserve"> %</w:t>
            </w:r>
          </w:p>
        </w:tc>
      </w:tr>
      <w:tr w:rsidR="007E0625" w:rsidRPr="00637494" w14:paraId="2761954B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26EDC50D" w14:textId="2D5D995B" w:rsidR="007E0625" w:rsidRPr="00A06A72" w:rsidRDefault="007E0625" w:rsidP="007E0625">
            <w:pPr>
              <w:pStyle w:val="ListParagraph"/>
              <w:numPr>
                <w:ilvl w:val="0"/>
                <w:numId w:val="28"/>
              </w:numPr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Zh</w:t>
            </w:r>
            <w:proofErr w:type="spellEnd"/>
          </w:p>
        </w:tc>
        <w:tc>
          <w:tcPr>
            <w:tcW w:w="1506" w:type="dxa"/>
            <w:shd w:val="clear" w:color="auto" w:fill="DFDFDF" w:themeFill="background2" w:themeFillShade="E6"/>
          </w:tcPr>
          <w:p w14:paraId="0AAD5519" w14:textId="04D1A797" w:rsidR="007E0625" w:rsidRPr="00E15443" w:rsidRDefault="007E0625" w:rsidP="007E0625">
            <w:pPr>
              <w:ind w:left="851" w:hanging="851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>. 100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36A65D99" w14:textId="3B765521" w:rsidR="007E0625" w:rsidRPr="00E15443" w:rsidRDefault="00D52CB7" w:rsidP="007E0625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50</w:t>
            </w:r>
            <w:r w:rsidR="007E0625" w:rsidRPr="00E15443">
              <w:rPr>
                <w:i/>
                <w:iCs/>
                <w:color w:val="808080" w:themeColor="accent4"/>
              </w:rPr>
              <w:t xml:space="preserve"> %</w:t>
            </w:r>
          </w:p>
        </w:tc>
      </w:tr>
    </w:tbl>
    <w:p w14:paraId="03663C10" w14:textId="77777777" w:rsidR="00133059" w:rsidRDefault="00133059" w:rsidP="003E6E3D">
      <w:pPr>
        <w:ind w:left="851" w:hanging="851"/>
        <w:rPr>
          <w:rStyle w:val="SubtleEmphasis"/>
          <w:b/>
          <w:bCs/>
        </w:rPr>
      </w:pPr>
    </w:p>
    <w:p w14:paraId="000FE5B1" w14:textId="14FE85F8" w:rsidR="00594C0F" w:rsidRPr="00637494" w:rsidRDefault="00864F58" w:rsidP="003E6E3D">
      <w:pPr>
        <w:ind w:left="851" w:hanging="851"/>
      </w:pPr>
      <w:r w:rsidRPr="00637494">
        <w:rPr>
          <w:rStyle w:val="SubtleEmphasis"/>
          <w:b/>
          <w:bCs/>
        </w:rPr>
        <w:t>Pótlási lehetőségek módja, típusa</w:t>
      </w:r>
      <w:r w:rsidR="00007075" w:rsidRPr="00637494">
        <w:t xml:space="preserve"> </w:t>
      </w:r>
      <w:r w:rsidR="00007075" w:rsidRPr="00E2495C">
        <w:rPr>
          <w:sz w:val="16"/>
          <w:szCs w:val="16"/>
        </w:rPr>
        <w:t xml:space="preserve">(PTE </w:t>
      </w:r>
      <w:proofErr w:type="spellStart"/>
      <w:r w:rsidR="00007075" w:rsidRPr="00E2495C">
        <w:rPr>
          <w:sz w:val="16"/>
          <w:szCs w:val="16"/>
        </w:rPr>
        <w:t>TVSz</w:t>
      </w:r>
      <w:proofErr w:type="spellEnd"/>
      <w:r w:rsidR="00007075" w:rsidRPr="00E2495C">
        <w:rPr>
          <w:sz w:val="16"/>
          <w:szCs w:val="16"/>
        </w:rPr>
        <w:t xml:space="preserve"> 47</w:t>
      </w:r>
      <w:proofErr w:type="gramStart"/>
      <w:r w:rsidR="00007075" w:rsidRPr="00E2495C">
        <w:rPr>
          <w:sz w:val="16"/>
          <w:szCs w:val="16"/>
        </w:rPr>
        <w:t>§(</w:t>
      </w:r>
      <w:proofErr w:type="gramEnd"/>
      <w:r w:rsidR="00007075" w:rsidRPr="00E2495C">
        <w:rPr>
          <w:sz w:val="16"/>
          <w:szCs w:val="16"/>
        </w:rPr>
        <w:t>4))</w:t>
      </w:r>
    </w:p>
    <w:p w14:paraId="23080A2D" w14:textId="067B3578" w:rsidR="00C026C1" w:rsidRPr="001F4310" w:rsidRDefault="00C026C1" w:rsidP="00AC0AAE">
      <w:pPr>
        <w:ind w:left="708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 xml:space="preserve">A javításra, ismétlésre és pótlásra vonatkozó különös szabályokat a </w:t>
      </w:r>
      <w:proofErr w:type="spellStart"/>
      <w:r w:rsidRPr="001F4310">
        <w:rPr>
          <w:i/>
          <w:iCs/>
          <w:sz w:val="16"/>
          <w:szCs w:val="16"/>
        </w:rPr>
        <w:t>TVSz</w:t>
      </w:r>
      <w:proofErr w:type="spellEnd"/>
      <w:r w:rsidRPr="001F4310">
        <w:rPr>
          <w:i/>
          <w:iCs/>
          <w:sz w:val="16"/>
          <w:szCs w:val="16"/>
        </w:rPr>
        <w:t xml:space="preserve"> általános szabályaival együttesen kell értelmezni és alkalmazni. Pl.: minden ZH és a beadandó jegyzőkönyvek, …, a szorgalmi időszakban legalább egy-egy alkalommal pótolhatók/javíthatók, továbbá a vizsgaidőszak első két hetében legalább egy alkalommal lehetséges a ZH-k, a beadandók, …, javítása/pótlása.</w:t>
      </w:r>
    </w:p>
    <w:p w14:paraId="09025117" w14:textId="58135C16" w:rsidR="004348FE" w:rsidRPr="003E046B" w:rsidRDefault="00F64723" w:rsidP="003E046B">
      <w:pPr>
        <w:shd w:val="clear" w:color="auto" w:fill="DFDFDF" w:themeFill="background2" w:themeFillShade="E6"/>
      </w:pPr>
      <w:r>
        <w:t>TVSZ szerint</w:t>
      </w:r>
    </w:p>
    <w:p w14:paraId="27244C3E" w14:textId="6D678BDE" w:rsidR="004348FE" w:rsidRPr="003E046B" w:rsidRDefault="002F0FE3" w:rsidP="003E046B">
      <w:pPr>
        <w:shd w:val="clear" w:color="auto" w:fill="DFDFDF" w:themeFill="background2" w:themeFillShade="E6"/>
      </w:pPr>
      <w:r>
        <w:t xml:space="preserve">A </w:t>
      </w:r>
      <w:proofErr w:type="spellStart"/>
      <w:r>
        <w:t>Zh</w:t>
      </w:r>
      <w:proofErr w:type="spellEnd"/>
      <w:r>
        <w:t xml:space="preserve"> dolgozatok a szorgalmi időszakban egy alkalommal,</w:t>
      </w:r>
      <w:r w:rsidRPr="00BF3696">
        <w:t xml:space="preserve"> </w:t>
      </w:r>
      <w:r>
        <w:t>továbbá a vizsgaidőszak első hetében is egyszer pótolható. Félévpótlási lehetőség a vizsgaidőszak második hetében azoknak a hallgatóknak, akiknek nem sikerült az összesített eredményükkel 40%-ot (</w:t>
      </w:r>
      <w:r w:rsidR="00D52CB7">
        <w:t xml:space="preserve">80 </w:t>
      </w:r>
      <w:r>
        <w:t>pontot) elérni.</w:t>
      </w:r>
    </w:p>
    <w:p w14:paraId="06764F5A" w14:textId="77777777" w:rsidR="00C026C1" w:rsidRPr="00637494" w:rsidRDefault="00C026C1" w:rsidP="006F6DF8">
      <w:pPr>
        <w:ind w:left="1559" w:hanging="851"/>
        <w:rPr>
          <w:rStyle w:val="SubtleEmphasis"/>
          <w:b/>
          <w:bCs/>
        </w:rPr>
      </w:pPr>
    </w:p>
    <w:p w14:paraId="153349F5" w14:textId="77777777" w:rsidR="00AC0AAE" w:rsidRDefault="00AC0AAE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br w:type="page"/>
      </w:r>
    </w:p>
    <w:p w14:paraId="452D71FD" w14:textId="708ABAF5" w:rsidR="004A4EA6" w:rsidRPr="00252276" w:rsidRDefault="004A4EA6" w:rsidP="003E6E3D">
      <w:pPr>
        <w:pStyle w:val="IntenseQuote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lastRenderedPageBreak/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14:paraId="79CF64D0" w14:textId="77777777" w:rsidR="00C026C1" w:rsidRPr="00637494" w:rsidRDefault="00C026C1" w:rsidP="006B1184">
      <w:pPr>
        <w:ind w:left="426"/>
        <w:rPr>
          <w:rStyle w:val="SubtleEmphasis"/>
          <w:b/>
          <w:bCs/>
        </w:rPr>
      </w:pPr>
    </w:p>
    <w:p w14:paraId="62C8F066" w14:textId="77777777"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SubtleEmphasi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14:paraId="6D76466D" w14:textId="25B23672" w:rsidR="008E1B25" w:rsidRPr="001F4310" w:rsidRDefault="008E1B25" w:rsidP="003E6E3D">
      <w:pPr>
        <w:ind w:left="851" w:hanging="142"/>
        <w:rPr>
          <w:rStyle w:val="SubtleEmphasis"/>
          <w:sz w:val="16"/>
          <w:szCs w:val="16"/>
        </w:rPr>
      </w:pPr>
      <w:r w:rsidRPr="001F4310">
        <w:rPr>
          <w:sz w:val="16"/>
          <w:szCs w:val="16"/>
        </w:rPr>
        <w:t>(Pl.:  40%-os évközi minősítés.)</w:t>
      </w:r>
    </w:p>
    <w:p w14:paraId="0F9EC07A" w14:textId="24F07E3F" w:rsidR="001F4310" w:rsidRPr="003E046B" w:rsidRDefault="00DF5FF7" w:rsidP="003E046B">
      <w:pPr>
        <w:shd w:val="clear" w:color="auto" w:fill="DFDFDF" w:themeFill="background2" w:themeFillShade="E6"/>
      </w:pPr>
      <w:r>
        <w:t xml:space="preserve">Félév során, mindegyik </w:t>
      </w:r>
      <w:r w:rsidR="00602F4F">
        <w:t>zárthelyi dolgozat külön-külön</w:t>
      </w:r>
      <w:r>
        <w:t xml:space="preserve"> minimum 40%-os legyen </w:t>
      </w:r>
    </w:p>
    <w:p w14:paraId="7E8D4495" w14:textId="77777777" w:rsidR="00C026C1" w:rsidRPr="00DC3D3E" w:rsidRDefault="00C026C1" w:rsidP="008E1B25">
      <w:pPr>
        <w:ind w:left="426"/>
        <w:rPr>
          <w:rStyle w:val="SubtleEmphasis"/>
          <w:i w:val="0"/>
          <w:iCs w:val="0"/>
        </w:rPr>
      </w:pPr>
    </w:p>
    <w:p w14:paraId="4A2582BF" w14:textId="77777777" w:rsidR="00862CE3" w:rsidRPr="00637494" w:rsidRDefault="00862CE3" w:rsidP="003E6E3D">
      <w:pPr>
        <w:rPr>
          <w:rStyle w:val="SubtleEmphasis"/>
          <w:b/>
          <w:bCs/>
        </w:rPr>
      </w:pPr>
    </w:p>
    <w:p w14:paraId="0DFC28CB" w14:textId="0F18EC14" w:rsidR="008305B9" w:rsidRPr="00637494" w:rsidRDefault="008305B9" w:rsidP="003E6E3D">
      <w:pPr>
        <w:keepNext/>
        <w:ind w:left="851" w:hanging="851"/>
        <w:rPr>
          <w:rStyle w:val="SubtleEmphasis"/>
          <w:b/>
          <w:bCs/>
        </w:rPr>
      </w:pPr>
      <w:r w:rsidRPr="00637494">
        <w:rPr>
          <w:rStyle w:val="SubtleEmphasis"/>
          <w:b/>
          <w:bCs/>
        </w:rPr>
        <w:t xml:space="preserve">Az érdemjegy kialakítása </w:t>
      </w:r>
      <w:r w:rsidRPr="00E2495C">
        <w:rPr>
          <w:rStyle w:val="SubtleEmphasis"/>
          <w:sz w:val="16"/>
          <w:szCs w:val="16"/>
        </w:rPr>
        <w:t>(</w:t>
      </w:r>
      <w:proofErr w:type="spellStart"/>
      <w:r w:rsidRPr="00E2495C">
        <w:rPr>
          <w:rStyle w:val="SubtleEmphasis"/>
          <w:sz w:val="16"/>
          <w:szCs w:val="16"/>
        </w:rPr>
        <w:t>TVSz</w:t>
      </w:r>
      <w:proofErr w:type="spellEnd"/>
      <w:r w:rsidRPr="00E2495C">
        <w:rPr>
          <w:rStyle w:val="SubtleEmphasis"/>
          <w:sz w:val="16"/>
          <w:szCs w:val="16"/>
        </w:rPr>
        <w:t xml:space="preserve"> 47§ (3))</w:t>
      </w:r>
    </w:p>
    <w:p w14:paraId="63EAE9C0" w14:textId="2DB0BEE5" w:rsidR="00855872" w:rsidRDefault="009C50CA" w:rsidP="006B1184">
      <w:pPr>
        <w:ind w:left="1559" w:hanging="851"/>
      </w:pPr>
      <w:r>
        <w:t xml:space="preserve">Vizsga típusa: Írásbeli A vizsga minimum 40 %-os teljesítés esetén sikeres. </w:t>
      </w:r>
    </w:p>
    <w:p w14:paraId="1F2B7183" w14:textId="591DB663" w:rsidR="008305B9" w:rsidRPr="00637494" w:rsidRDefault="009C50CA" w:rsidP="006B1184">
      <w:pPr>
        <w:ind w:left="1559" w:hanging="851"/>
        <w:rPr>
          <w:rStyle w:val="SubtleEmphasis"/>
          <w:b/>
          <w:bCs/>
        </w:rPr>
      </w:pPr>
      <w:r>
        <w:t>Az érdemjegy kialakítása (</w:t>
      </w:r>
      <w:proofErr w:type="spellStart"/>
      <w:r>
        <w:t>TVSz</w:t>
      </w:r>
      <w:proofErr w:type="spellEnd"/>
      <w:r>
        <w:t xml:space="preserve"> 47§ (3)) 50 %-ban az évközi teljesítmény, 50 %-ban a vizsgán nyújtott teljesítmény alapján történik.</w:t>
      </w:r>
    </w:p>
    <w:p w14:paraId="47EE41BF" w14:textId="718DFEE5" w:rsidR="006B1184" w:rsidRDefault="006B1184" w:rsidP="003E6E3D">
      <w:pPr>
        <w:ind w:left="851" w:hanging="851"/>
        <w:rPr>
          <w:rStyle w:val="SubtleEmphasis"/>
          <w:b/>
          <w:bCs/>
        </w:rPr>
      </w:pPr>
      <w:r w:rsidRPr="00637494">
        <w:rPr>
          <w:rStyle w:val="SubtleEmphasis"/>
          <w:b/>
          <w:bCs/>
        </w:rPr>
        <w:t xml:space="preserve">Az érdemjegy </w:t>
      </w:r>
      <w:r w:rsidR="008305B9" w:rsidRPr="00637494">
        <w:rPr>
          <w:rStyle w:val="SubtleEmphasis"/>
          <w:b/>
          <w:bCs/>
        </w:rPr>
        <w:t>megállapítása az összesített teljesítmény alapján</w:t>
      </w:r>
      <w:r w:rsidRPr="00637494">
        <w:rPr>
          <w:rStyle w:val="SubtleEmphasis"/>
          <w:b/>
          <w:bCs/>
        </w:rPr>
        <w:t xml:space="preserve"> %-os bontásban</w:t>
      </w:r>
    </w:p>
    <w:p w14:paraId="6F788782" w14:textId="77777777" w:rsidR="00A43B60" w:rsidRPr="00637494" w:rsidRDefault="00A43B60" w:rsidP="003E6E3D">
      <w:pPr>
        <w:ind w:left="851" w:hanging="851"/>
        <w:rPr>
          <w:rStyle w:val="SubtleEmphasis"/>
          <w:b/>
          <w:bCs/>
        </w:rPr>
      </w:pPr>
    </w:p>
    <w:tbl>
      <w:tblPr>
        <w:tblStyle w:val="TableGrid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637494" w14:paraId="17A474C9" w14:textId="77777777" w:rsidTr="00BC6944">
        <w:tc>
          <w:tcPr>
            <w:tcW w:w="1696" w:type="dxa"/>
            <w:vAlign w:val="center"/>
          </w:tcPr>
          <w:p w14:paraId="312C8972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637494" w14:paraId="13C4BA33" w14:textId="77777777" w:rsidTr="00BC6944">
        <w:tc>
          <w:tcPr>
            <w:tcW w:w="1696" w:type="dxa"/>
          </w:tcPr>
          <w:p w14:paraId="1B20EF3B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77777777" w:rsidR="00A43B60" w:rsidRPr="00637494" w:rsidRDefault="00A43B60" w:rsidP="00BC6944">
            <w:pPr>
              <w:ind w:left="851" w:hanging="851"/>
            </w:pPr>
            <w:r w:rsidRPr="00027996">
              <w:t>85 % …</w:t>
            </w:r>
          </w:p>
        </w:tc>
      </w:tr>
      <w:tr w:rsidR="00A43B60" w:rsidRPr="00637494" w14:paraId="0A7812CF" w14:textId="77777777" w:rsidTr="00BC6944">
        <w:tc>
          <w:tcPr>
            <w:tcW w:w="1696" w:type="dxa"/>
          </w:tcPr>
          <w:p w14:paraId="7D27E069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637494" w:rsidRDefault="00A43B60" w:rsidP="00BC6944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A93EA34" w14:textId="77777777" w:rsidTr="00BC6944">
        <w:tc>
          <w:tcPr>
            <w:tcW w:w="1696" w:type="dxa"/>
          </w:tcPr>
          <w:p w14:paraId="3B763B7C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637494" w:rsidRDefault="00A43B60" w:rsidP="00BC6944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43B60" w:rsidRPr="00637494" w14:paraId="5B0BA425" w14:textId="77777777" w:rsidTr="00BC6944">
        <w:tc>
          <w:tcPr>
            <w:tcW w:w="1696" w:type="dxa"/>
          </w:tcPr>
          <w:p w14:paraId="378C9D84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637494" w:rsidRDefault="00A43B60" w:rsidP="00BC6944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9FB7EA3" w14:textId="77777777" w:rsidTr="00BC6944">
        <w:tc>
          <w:tcPr>
            <w:tcW w:w="1696" w:type="dxa"/>
          </w:tcPr>
          <w:p w14:paraId="68A50C4F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637494" w:rsidRDefault="00A43B60" w:rsidP="00BC6944">
            <w:pPr>
              <w:ind w:left="851" w:hanging="851"/>
            </w:pPr>
            <w:r w:rsidRPr="00027996">
              <w:t>40 % alatt</w:t>
            </w:r>
          </w:p>
        </w:tc>
      </w:tr>
    </w:tbl>
    <w:p w14:paraId="6035ED82" w14:textId="77777777" w:rsidR="00A43B60" w:rsidRPr="00637494" w:rsidRDefault="00A43B60" w:rsidP="00A43B60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198F1F4C" w14:textId="4574A90F" w:rsidR="00DC3D3E" w:rsidRDefault="00DC3D3E" w:rsidP="00DF6D4B"/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Heading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751DC383" w14:textId="73B82719" w:rsidR="003138E8" w:rsidRPr="00866254" w:rsidRDefault="0063460E" w:rsidP="003E6E3D">
      <w:pPr>
        <w:ind w:left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</w:t>
      </w:r>
      <w:r w:rsidR="003138E8" w:rsidRPr="00866254">
        <w:rPr>
          <w:i/>
          <w:iCs/>
          <w:sz w:val="16"/>
          <w:szCs w:val="16"/>
        </w:rPr>
        <w:t>elsorolás fontossági sorrend</w:t>
      </w:r>
      <w:r>
        <w:rPr>
          <w:i/>
          <w:iCs/>
          <w:sz w:val="16"/>
          <w:szCs w:val="16"/>
        </w:rPr>
        <w:t>ben</w:t>
      </w:r>
      <w:r w:rsidR="001C7AF2" w:rsidRPr="00866254">
        <w:rPr>
          <w:i/>
          <w:iCs/>
          <w:sz w:val="16"/>
          <w:szCs w:val="16"/>
        </w:rPr>
        <w:t>.</w:t>
      </w:r>
      <w:r w:rsidR="00EE747E">
        <w:rPr>
          <w:i/>
          <w:iCs/>
          <w:sz w:val="16"/>
          <w:szCs w:val="16"/>
        </w:rPr>
        <w:t xml:space="preserve"> (</w:t>
      </w:r>
      <w:proofErr w:type="spellStart"/>
      <w:r w:rsidR="00EE747E">
        <w:rPr>
          <w:i/>
          <w:iCs/>
          <w:sz w:val="16"/>
          <w:szCs w:val="16"/>
        </w:rPr>
        <w:t>Neptunban</w:t>
      </w:r>
      <w:proofErr w:type="spellEnd"/>
      <w:r w:rsidR="00EE747E">
        <w:rPr>
          <w:i/>
          <w:iCs/>
          <w:sz w:val="16"/>
          <w:szCs w:val="16"/>
        </w:rPr>
        <w:t>: Oktatás/Tárgyak/Tárgy adatok/Tárgytematika/</w:t>
      </w:r>
      <w:r w:rsidR="00273A94">
        <w:rPr>
          <w:i/>
          <w:iCs/>
          <w:sz w:val="16"/>
          <w:szCs w:val="16"/>
        </w:rPr>
        <w:t>Irodalom</w:t>
      </w:r>
      <w:r w:rsidR="00EE747E">
        <w:rPr>
          <w:i/>
          <w:iCs/>
          <w:sz w:val="16"/>
          <w:szCs w:val="16"/>
        </w:rPr>
        <w:t xml:space="preserve"> rovat)</w:t>
      </w:r>
    </w:p>
    <w:p w14:paraId="0A6DC4B0" w14:textId="77777777" w:rsidR="00B17FC9" w:rsidRDefault="00B17FC9" w:rsidP="004348FE">
      <w:pPr>
        <w:ind w:left="1559" w:hanging="851"/>
        <w:rPr>
          <w:rStyle w:val="SubtleEmphasis"/>
          <w:b/>
          <w:bCs/>
        </w:rPr>
      </w:pPr>
    </w:p>
    <w:p w14:paraId="4B2C05C3" w14:textId="64C524EC" w:rsidR="004348FE" w:rsidRPr="00DF4E1B" w:rsidRDefault="004348FE" w:rsidP="004C1211">
      <w:pPr>
        <w:pStyle w:val="Heading5"/>
        <w:rPr>
          <w:b/>
          <w:bCs/>
          <w:color w:val="auto"/>
          <w:u w:val="single"/>
          <w:lang w:val="en-US"/>
        </w:rPr>
      </w:pPr>
      <w:proofErr w:type="spellStart"/>
      <w:r w:rsidRPr="00DF4E1B">
        <w:rPr>
          <w:b/>
          <w:bCs/>
          <w:color w:val="auto"/>
          <w:u w:val="single"/>
          <w:lang w:val="en-US"/>
        </w:rPr>
        <w:t>Kötelező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irodalom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és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6CFDB868" w14:textId="7DF32EB9" w:rsidR="00CE7E6E" w:rsidRDefault="004348FE" w:rsidP="00CE7E6E"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840B9C">
        <w:rPr>
          <w:rFonts w:cstheme="minorHAnsi"/>
        </w:rPr>
        <w:t>Saját órai</w:t>
      </w:r>
      <w:r w:rsidR="00AC0AAE">
        <w:rPr>
          <w:rFonts w:cstheme="minorHAnsi"/>
        </w:rPr>
        <w:t xml:space="preserve"> jegyzet</w:t>
      </w:r>
    </w:p>
    <w:p w14:paraId="7A0E685A" w14:textId="2EC55393" w:rsidR="004348FE" w:rsidRPr="00273A94" w:rsidRDefault="004348FE" w:rsidP="004348FE">
      <w:r w:rsidRPr="00273A94">
        <w:rPr>
          <w:rFonts w:cstheme="minorHAnsi"/>
        </w:rPr>
        <w:t>[2</w:t>
      </w:r>
      <w:r w:rsidR="00B17FC9" w:rsidRPr="00273A94">
        <w:rPr>
          <w:rFonts w:cstheme="minorHAnsi"/>
        </w:rPr>
        <w:t>.</w:t>
      </w:r>
      <w:r w:rsidRPr="00273A94">
        <w:rPr>
          <w:rFonts w:cstheme="minorHAnsi"/>
        </w:rPr>
        <w:t xml:space="preserve">] </w:t>
      </w:r>
      <w:r w:rsidR="00840B9C">
        <w:rPr>
          <w:rFonts w:cstheme="minorHAnsi"/>
        </w:rPr>
        <w:t>Temesi Eszter: Szilárdságtan- Belső jegyzet</w:t>
      </w:r>
    </w:p>
    <w:p w14:paraId="70FF639D" w14:textId="77777777" w:rsidR="00B17FC9" w:rsidRDefault="00B17FC9" w:rsidP="004C1211">
      <w:pPr>
        <w:pStyle w:val="Heading5"/>
        <w:rPr>
          <w:rStyle w:val="SubtleEmphasis"/>
          <w:b/>
          <w:bCs/>
        </w:rPr>
      </w:pPr>
    </w:p>
    <w:p w14:paraId="238BB60F" w14:textId="717D5A55" w:rsidR="004348FE" w:rsidRPr="004C1211" w:rsidRDefault="004348FE" w:rsidP="004C1211">
      <w:pPr>
        <w:pStyle w:val="Heading5"/>
        <w:rPr>
          <w:b/>
          <w:bCs/>
          <w:color w:val="auto"/>
          <w:u w:val="single"/>
          <w:lang w:val="en-US"/>
        </w:rPr>
      </w:pPr>
      <w:proofErr w:type="spellStart"/>
      <w:r w:rsidRPr="004C1211">
        <w:rPr>
          <w:b/>
          <w:bCs/>
          <w:color w:val="auto"/>
          <w:u w:val="single"/>
          <w:lang w:val="en-US"/>
        </w:rPr>
        <w:t>Ajánlott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irodalom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és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7D51D980" w14:textId="73AC1516" w:rsidR="004348FE" w:rsidRPr="00637494" w:rsidRDefault="004348FE" w:rsidP="00DE03C4">
      <w:r w:rsidRPr="00637494">
        <w:rPr>
          <w:rFonts w:cstheme="minorHAnsi"/>
        </w:rPr>
        <w:t>[</w:t>
      </w:r>
      <w:r w:rsidR="00273A94">
        <w:rPr>
          <w:rFonts w:cstheme="minorHAnsi"/>
        </w:rPr>
        <w:t>3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proofErr w:type="spellStart"/>
      <w:r w:rsidR="00840B9C">
        <w:t>Kaliszky</w:t>
      </w:r>
      <w:proofErr w:type="spellEnd"/>
      <w:r w:rsidR="00840B9C">
        <w:t xml:space="preserve"> Sándor MECHANIKA II. Szilárdságtan</w:t>
      </w:r>
    </w:p>
    <w:sectPr w:rsidR="004348FE" w:rsidRPr="00637494" w:rsidSect="002213F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81DC4" w14:textId="77777777" w:rsidR="0093364D" w:rsidRDefault="0093364D" w:rsidP="00AD4BC7">
      <w:r>
        <w:separator/>
      </w:r>
    </w:p>
  </w:endnote>
  <w:endnote w:type="continuationSeparator" w:id="0">
    <w:p w14:paraId="17ACC61B" w14:textId="77777777" w:rsidR="0093364D" w:rsidRDefault="0093364D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7FE5E3FE" w:rsidR="005F7E4B" w:rsidRDefault="005F7E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077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B009" w14:textId="77777777" w:rsidR="0093364D" w:rsidRDefault="0093364D" w:rsidP="00AD4BC7">
      <w:r>
        <w:separator/>
      </w:r>
    </w:p>
  </w:footnote>
  <w:footnote w:type="continuationSeparator" w:id="0">
    <w:p w14:paraId="11BF0362" w14:textId="77777777" w:rsidR="0093364D" w:rsidRDefault="0093364D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B3640"/>
    <w:multiLevelType w:val="hybridMultilevel"/>
    <w:tmpl w:val="CAFEE6D2"/>
    <w:lvl w:ilvl="0" w:tplc="978A234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372D0"/>
    <w:multiLevelType w:val="hybridMultilevel"/>
    <w:tmpl w:val="62B6514C"/>
    <w:lvl w:ilvl="0" w:tplc="F376A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6B3E74A1"/>
    <w:multiLevelType w:val="hybridMultilevel"/>
    <w:tmpl w:val="F942E59C"/>
    <w:lvl w:ilvl="0" w:tplc="1A28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143973">
    <w:abstractNumId w:val="26"/>
  </w:num>
  <w:num w:numId="2" w16cid:durableId="1784113286">
    <w:abstractNumId w:val="24"/>
  </w:num>
  <w:num w:numId="3" w16cid:durableId="1371958822">
    <w:abstractNumId w:val="19"/>
  </w:num>
  <w:num w:numId="4" w16cid:durableId="2124108341">
    <w:abstractNumId w:val="1"/>
  </w:num>
  <w:num w:numId="5" w16cid:durableId="1669408619">
    <w:abstractNumId w:val="4"/>
  </w:num>
  <w:num w:numId="6" w16cid:durableId="270479654">
    <w:abstractNumId w:val="5"/>
  </w:num>
  <w:num w:numId="7" w16cid:durableId="746656441">
    <w:abstractNumId w:val="2"/>
  </w:num>
  <w:num w:numId="8" w16cid:durableId="740757254">
    <w:abstractNumId w:val="15"/>
  </w:num>
  <w:num w:numId="9" w16cid:durableId="823090215">
    <w:abstractNumId w:val="17"/>
  </w:num>
  <w:num w:numId="10" w16cid:durableId="66196703">
    <w:abstractNumId w:val="23"/>
  </w:num>
  <w:num w:numId="11" w16cid:durableId="566963148">
    <w:abstractNumId w:val="28"/>
  </w:num>
  <w:num w:numId="12" w16cid:durableId="394742443">
    <w:abstractNumId w:val="25"/>
  </w:num>
  <w:num w:numId="13" w16cid:durableId="1913657145">
    <w:abstractNumId w:val="3"/>
  </w:num>
  <w:num w:numId="14" w16cid:durableId="773130205">
    <w:abstractNumId w:val="0"/>
  </w:num>
  <w:num w:numId="15" w16cid:durableId="2038963159">
    <w:abstractNumId w:val="10"/>
  </w:num>
  <w:num w:numId="16" w16cid:durableId="616060943">
    <w:abstractNumId w:val="9"/>
  </w:num>
  <w:num w:numId="17" w16cid:durableId="769664830">
    <w:abstractNumId w:val="12"/>
  </w:num>
  <w:num w:numId="18" w16cid:durableId="2120639076">
    <w:abstractNumId w:val="14"/>
  </w:num>
  <w:num w:numId="19" w16cid:durableId="1476533800">
    <w:abstractNumId w:val="27"/>
  </w:num>
  <w:num w:numId="20" w16cid:durableId="780489642">
    <w:abstractNumId w:val="18"/>
  </w:num>
  <w:num w:numId="21" w16cid:durableId="1829976162">
    <w:abstractNumId w:val="21"/>
  </w:num>
  <w:num w:numId="22" w16cid:durableId="1457991135">
    <w:abstractNumId w:val="7"/>
  </w:num>
  <w:num w:numId="23" w16cid:durableId="972174116">
    <w:abstractNumId w:val="13"/>
  </w:num>
  <w:num w:numId="24" w16cid:durableId="1003509224">
    <w:abstractNumId w:val="11"/>
  </w:num>
  <w:num w:numId="25" w16cid:durableId="143663768">
    <w:abstractNumId w:val="8"/>
  </w:num>
  <w:num w:numId="26" w16cid:durableId="704910681">
    <w:abstractNumId w:val="16"/>
  </w:num>
  <w:num w:numId="27" w16cid:durableId="1492672369">
    <w:abstractNumId w:val="6"/>
  </w:num>
  <w:num w:numId="28" w16cid:durableId="84956348">
    <w:abstractNumId w:val="20"/>
  </w:num>
  <w:num w:numId="29" w16cid:durableId="14714417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07075"/>
    <w:rsid w:val="000111FE"/>
    <w:rsid w:val="000161C0"/>
    <w:rsid w:val="00021D05"/>
    <w:rsid w:val="00022F7F"/>
    <w:rsid w:val="00023F6C"/>
    <w:rsid w:val="00025F3B"/>
    <w:rsid w:val="000263D0"/>
    <w:rsid w:val="000272A6"/>
    <w:rsid w:val="00027996"/>
    <w:rsid w:val="000308CD"/>
    <w:rsid w:val="00030913"/>
    <w:rsid w:val="00042D15"/>
    <w:rsid w:val="00052842"/>
    <w:rsid w:val="0005459A"/>
    <w:rsid w:val="00055E0B"/>
    <w:rsid w:val="00064593"/>
    <w:rsid w:val="00065780"/>
    <w:rsid w:val="00077728"/>
    <w:rsid w:val="00085F17"/>
    <w:rsid w:val="000930CF"/>
    <w:rsid w:val="000948A6"/>
    <w:rsid w:val="00096C6D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E3485"/>
    <w:rsid w:val="000E7269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33059"/>
    <w:rsid w:val="00161CE4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0ED"/>
    <w:rsid w:val="001C7AF2"/>
    <w:rsid w:val="001D488A"/>
    <w:rsid w:val="001F4310"/>
    <w:rsid w:val="002031EE"/>
    <w:rsid w:val="002038B8"/>
    <w:rsid w:val="00206634"/>
    <w:rsid w:val="00207007"/>
    <w:rsid w:val="00217E74"/>
    <w:rsid w:val="002213FF"/>
    <w:rsid w:val="002235DC"/>
    <w:rsid w:val="00223DDB"/>
    <w:rsid w:val="00224BEF"/>
    <w:rsid w:val="00232A68"/>
    <w:rsid w:val="00252276"/>
    <w:rsid w:val="002566FE"/>
    <w:rsid w:val="00256B69"/>
    <w:rsid w:val="00261472"/>
    <w:rsid w:val="00261943"/>
    <w:rsid w:val="00273A83"/>
    <w:rsid w:val="00273A94"/>
    <w:rsid w:val="00283F7B"/>
    <w:rsid w:val="002852D2"/>
    <w:rsid w:val="002A1E0F"/>
    <w:rsid w:val="002A5D34"/>
    <w:rsid w:val="002B1376"/>
    <w:rsid w:val="002B1870"/>
    <w:rsid w:val="002B4226"/>
    <w:rsid w:val="002C33DD"/>
    <w:rsid w:val="002C606B"/>
    <w:rsid w:val="002D77AE"/>
    <w:rsid w:val="002F03A1"/>
    <w:rsid w:val="002F0FE3"/>
    <w:rsid w:val="002F61F2"/>
    <w:rsid w:val="00305AFF"/>
    <w:rsid w:val="003138E8"/>
    <w:rsid w:val="003143C3"/>
    <w:rsid w:val="0031474E"/>
    <w:rsid w:val="0031664E"/>
    <w:rsid w:val="00325702"/>
    <w:rsid w:val="00337559"/>
    <w:rsid w:val="00337D09"/>
    <w:rsid w:val="00350779"/>
    <w:rsid w:val="003563A3"/>
    <w:rsid w:val="00361683"/>
    <w:rsid w:val="00365B94"/>
    <w:rsid w:val="00373A23"/>
    <w:rsid w:val="00396EB7"/>
    <w:rsid w:val="003A23E0"/>
    <w:rsid w:val="003A57DC"/>
    <w:rsid w:val="003B554A"/>
    <w:rsid w:val="003B639F"/>
    <w:rsid w:val="003B6C7C"/>
    <w:rsid w:val="003B7E34"/>
    <w:rsid w:val="003C6A42"/>
    <w:rsid w:val="003D0CB3"/>
    <w:rsid w:val="003D3495"/>
    <w:rsid w:val="003E046B"/>
    <w:rsid w:val="003E6E3D"/>
    <w:rsid w:val="003F75C4"/>
    <w:rsid w:val="0040244E"/>
    <w:rsid w:val="004045C9"/>
    <w:rsid w:val="004223C6"/>
    <w:rsid w:val="00430B31"/>
    <w:rsid w:val="004348FE"/>
    <w:rsid w:val="00441689"/>
    <w:rsid w:val="004428C9"/>
    <w:rsid w:val="0044290E"/>
    <w:rsid w:val="00443FCB"/>
    <w:rsid w:val="00445928"/>
    <w:rsid w:val="00456010"/>
    <w:rsid w:val="004609C8"/>
    <w:rsid w:val="00460D01"/>
    <w:rsid w:val="00467A06"/>
    <w:rsid w:val="00471861"/>
    <w:rsid w:val="004739D5"/>
    <w:rsid w:val="00484B98"/>
    <w:rsid w:val="004A4EA6"/>
    <w:rsid w:val="004B5528"/>
    <w:rsid w:val="004B7E0A"/>
    <w:rsid w:val="004C1211"/>
    <w:rsid w:val="004C2A6B"/>
    <w:rsid w:val="004D08E3"/>
    <w:rsid w:val="004D2170"/>
    <w:rsid w:val="004E1057"/>
    <w:rsid w:val="004E3F0A"/>
    <w:rsid w:val="004E4D10"/>
    <w:rsid w:val="004F5760"/>
    <w:rsid w:val="0050293F"/>
    <w:rsid w:val="00510EB7"/>
    <w:rsid w:val="00515A1A"/>
    <w:rsid w:val="00516444"/>
    <w:rsid w:val="005259E6"/>
    <w:rsid w:val="00525AAC"/>
    <w:rsid w:val="005342F8"/>
    <w:rsid w:val="00547C1C"/>
    <w:rsid w:val="00555E44"/>
    <w:rsid w:val="0055775E"/>
    <w:rsid w:val="00576376"/>
    <w:rsid w:val="0058248C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13C1"/>
    <w:rsid w:val="005E1C9D"/>
    <w:rsid w:val="005E2090"/>
    <w:rsid w:val="005F64D3"/>
    <w:rsid w:val="005F7E4B"/>
    <w:rsid w:val="00602F4F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73668"/>
    <w:rsid w:val="006776B7"/>
    <w:rsid w:val="00680DFF"/>
    <w:rsid w:val="00691757"/>
    <w:rsid w:val="00691F2A"/>
    <w:rsid w:val="006972DA"/>
    <w:rsid w:val="006B1184"/>
    <w:rsid w:val="006B22C0"/>
    <w:rsid w:val="006C3773"/>
    <w:rsid w:val="006C78B2"/>
    <w:rsid w:val="006D0646"/>
    <w:rsid w:val="006D6D10"/>
    <w:rsid w:val="006E6573"/>
    <w:rsid w:val="006E714B"/>
    <w:rsid w:val="006F32CA"/>
    <w:rsid w:val="006F6DF8"/>
    <w:rsid w:val="007001DB"/>
    <w:rsid w:val="00704915"/>
    <w:rsid w:val="00711724"/>
    <w:rsid w:val="00711DC2"/>
    <w:rsid w:val="00720EAD"/>
    <w:rsid w:val="00721F29"/>
    <w:rsid w:val="007228ED"/>
    <w:rsid w:val="00722C34"/>
    <w:rsid w:val="00735164"/>
    <w:rsid w:val="00737465"/>
    <w:rsid w:val="00744428"/>
    <w:rsid w:val="007472CC"/>
    <w:rsid w:val="0074781F"/>
    <w:rsid w:val="0075294F"/>
    <w:rsid w:val="00770AD7"/>
    <w:rsid w:val="00777D28"/>
    <w:rsid w:val="007801D6"/>
    <w:rsid w:val="00783F56"/>
    <w:rsid w:val="007910A3"/>
    <w:rsid w:val="00794A9F"/>
    <w:rsid w:val="007A4C43"/>
    <w:rsid w:val="007A562D"/>
    <w:rsid w:val="007B016F"/>
    <w:rsid w:val="007D36D9"/>
    <w:rsid w:val="007D6ACD"/>
    <w:rsid w:val="007E0345"/>
    <w:rsid w:val="007E0625"/>
    <w:rsid w:val="007E136B"/>
    <w:rsid w:val="007E4B71"/>
    <w:rsid w:val="007E524D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0B9C"/>
    <w:rsid w:val="00842B8C"/>
    <w:rsid w:val="008430BB"/>
    <w:rsid w:val="00850C07"/>
    <w:rsid w:val="008546E3"/>
    <w:rsid w:val="00855872"/>
    <w:rsid w:val="00856987"/>
    <w:rsid w:val="00862CE3"/>
    <w:rsid w:val="00864F58"/>
    <w:rsid w:val="0086520B"/>
    <w:rsid w:val="00866254"/>
    <w:rsid w:val="00866CE3"/>
    <w:rsid w:val="00867AD6"/>
    <w:rsid w:val="00872D10"/>
    <w:rsid w:val="00884A22"/>
    <w:rsid w:val="00891215"/>
    <w:rsid w:val="0089250F"/>
    <w:rsid w:val="0089661B"/>
    <w:rsid w:val="00896A0A"/>
    <w:rsid w:val="008A338E"/>
    <w:rsid w:val="008B14C9"/>
    <w:rsid w:val="008B50C8"/>
    <w:rsid w:val="008C1D48"/>
    <w:rsid w:val="008D3849"/>
    <w:rsid w:val="008D6216"/>
    <w:rsid w:val="008E1B25"/>
    <w:rsid w:val="008E6B16"/>
    <w:rsid w:val="008F158D"/>
    <w:rsid w:val="008F772D"/>
    <w:rsid w:val="00903CAA"/>
    <w:rsid w:val="009132BE"/>
    <w:rsid w:val="00914794"/>
    <w:rsid w:val="009264BA"/>
    <w:rsid w:val="009321B4"/>
    <w:rsid w:val="0093364D"/>
    <w:rsid w:val="00945761"/>
    <w:rsid w:val="00950BEB"/>
    <w:rsid w:val="00951077"/>
    <w:rsid w:val="009512B7"/>
    <w:rsid w:val="009547F0"/>
    <w:rsid w:val="00956261"/>
    <w:rsid w:val="0097665F"/>
    <w:rsid w:val="00977A6B"/>
    <w:rsid w:val="009A16B3"/>
    <w:rsid w:val="009A3463"/>
    <w:rsid w:val="009A378C"/>
    <w:rsid w:val="009B4F16"/>
    <w:rsid w:val="009C50CA"/>
    <w:rsid w:val="009C5D51"/>
    <w:rsid w:val="009D1107"/>
    <w:rsid w:val="009E490F"/>
    <w:rsid w:val="00A06A72"/>
    <w:rsid w:val="00A11999"/>
    <w:rsid w:val="00A23181"/>
    <w:rsid w:val="00A241DC"/>
    <w:rsid w:val="00A36D51"/>
    <w:rsid w:val="00A37510"/>
    <w:rsid w:val="00A43B60"/>
    <w:rsid w:val="00A4562E"/>
    <w:rsid w:val="00A4588D"/>
    <w:rsid w:val="00A47546"/>
    <w:rsid w:val="00A64098"/>
    <w:rsid w:val="00A653C5"/>
    <w:rsid w:val="00A6791A"/>
    <w:rsid w:val="00A72E36"/>
    <w:rsid w:val="00A76CD9"/>
    <w:rsid w:val="00A84B7E"/>
    <w:rsid w:val="00A938E2"/>
    <w:rsid w:val="00A949CE"/>
    <w:rsid w:val="00AA0E65"/>
    <w:rsid w:val="00AA490D"/>
    <w:rsid w:val="00AC0AAE"/>
    <w:rsid w:val="00AD4BC7"/>
    <w:rsid w:val="00AF0F99"/>
    <w:rsid w:val="00AF2DAA"/>
    <w:rsid w:val="00AF5686"/>
    <w:rsid w:val="00AF5724"/>
    <w:rsid w:val="00AF6220"/>
    <w:rsid w:val="00B01233"/>
    <w:rsid w:val="00B17FC9"/>
    <w:rsid w:val="00B20BFF"/>
    <w:rsid w:val="00B2412D"/>
    <w:rsid w:val="00B25A02"/>
    <w:rsid w:val="00B2643A"/>
    <w:rsid w:val="00B27D7B"/>
    <w:rsid w:val="00B316CE"/>
    <w:rsid w:val="00B319D5"/>
    <w:rsid w:val="00B40C80"/>
    <w:rsid w:val="00B4101E"/>
    <w:rsid w:val="00B46B01"/>
    <w:rsid w:val="00B51A16"/>
    <w:rsid w:val="00B52034"/>
    <w:rsid w:val="00B621CA"/>
    <w:rsid w:val="00B62997"/>
    <w:rsid w:val="00B66E82"/>
    <w:rsid w:val="00B718D5"/>
    <w:rsid w:val="00B74954"/>
    <w:rsid w:val="00B74D63"/>
    <w:rsid w:val="00B81520"/>
    <w:rsid w:val="00B81791"/>
    <w:rsid w:val="00B8445E"/>
    <w:rsid w:val="00BA5B12"/>
    <w:rsid w:val="00BB3F7D"/>
    <w:rsid w:val="00BD03AC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170B"/>
    <w:rsid w:val="00C43463"/>
    <w:rsid w:val="00C519BA"/>
    <w:rsid w:val="00C6291B"/>
    <w:rsid w:val="00C65520"/>
    <w:rsid w:val="00C6726F"/>
    <w:rsid w:val="00C75C01"/>
    <w:rsid w:val="00C76A5B"/>
    <w:rsid w:val="00C86836"/>
    <w:rsid w:val="00C912C1"/>
    <w:rsid w:val="00CA3DFB"/>
    <w:rsid w:val="00CA3E92"/>
    <w:rsid w:val="00CA7F3B"/>
    <w:rsid w:val="00CC5E54"/>
    <w:rsid w:val="00CD3E11"/>
    <w:rsid w:val="00CD698D"/>
    <w:rsid w:val="00CE0526"/>
    <w:rsid w:val="00CE73E0"/>
    <w:rsid w:val="00CE7E6E"/>
    <w:rsid w:val="00D03D13"/>
    <w:rsid w:val="00D0714B"/>
    <w:rsid w:val="00D14FA8"/>
    <w:rsid w:val="00D42DAF"/>
    <w:rsid w:val="00D50FBF"/>
    <w:rsid w:val="00D52CB7"/>
    <w:rsid w:val="00D554C5"/>
    <w:rsid w:val="00D60CD5"/>
    <w:rsid w:val="00D649DA"/>
    <w:rsid w:val="00D66345"/>
    <w:rsid w:val="00D8008F"/>
    <w:rsid w:val="00D841A0"/>
    <w:rsid w:val="00D87CD6"/>
    <w:rsid w:val="00D97605"/>
    <w:rsid w:val="00DA367B"/>
    <w:rsid w:val="00DA41C0"/>
    <w:rsid w:val="00DA4DD7"/>
    <w:rsid w:val="00DA4FE7"/>
    <w:rsid w:val="00DB0A4B"/>
    <w:rsid w:val="00DB2291"/>
    <w:rsid w:val="00DC3D3E"/>
    <w:rsid w:val="00DC728D"/>
    <w:rsid w:val="00DC7E57"/>
    <w:rsid w:val="00DD3841"/>
    <w:rsid w:val="00DE03C4"/>
    <w:rsid w:val="00DE36DA"/>
    <w:rsid w:val="00DF4E1B"/>
    <w:rsid w:val="00DF5FF7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3AC9"/>
    <w:rsid w:val="00E34CFC"/>
    <w:rsid w:val="00E35AB0"/>
    <w:rsid w:val="00E415B4"/>
    <w:rsid w:val="00E548EC"/>
    <w:rsid w:val="00E55AF5"/>
    <w:rsid w:val="00E56230"/>
    <w:rsid w:val="00E61D61"/>
    <w:rsid w:val="00E629FE"/>
    <w:rsid w:val="00E66CB3"/>
    <w:rsid w:val="00E81E72"/>
    <w:rsid w:val="00E83781"/>
    <w:rsid w:val="00E85A30"/>
    <w:rsid w:val="00EA7ECC"/>
    <w:rsid w:val="00EB24EF"/>
    <w:rsid w:val="00EB29E7"/>
    <w:rsid w:val="00EC1794"/>
    <w:rsid w:val="00EC5287"/>
    <w:rsid w:val="00EC7213"/>
    <w:rsid w:val="00ED25F2"/>
    <w:rsid w:val="00ED336D"/>
    <w:rsid w:val="00ED693F"/>
    <w:rsid w:val="00EE747E"/>
    <w:rsid w:val="00F00E85"/>
    <w:rsid w:val="00F01068"/>
    <w:rsid w:val="00F1720E"/>
    <w:rsid w:val="00F27243"/>
    <w:rsid w:val="00F367F6"/>
    <w:rsid w:val="00F52598"/>
    <w:rsid w:val="00F5656F"/>
    <w:rsid w:val="00F64723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290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E0"/>
  </w:style>
  <w:style w:type="paragraph" w:styleId="Heading1">
    <w:name w:val="heading 1"/>
    <w:basedOn w:val="Normal"/>
    <w:next w:val="Normal"/>
    <w:link w:val="Heading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D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FootnoteTextChar">
    <w:name w:val="Footnote Text Char"/>
    <w:basedOn w:val="DefaultParagraphFont"/>
    <w:link w:val="FootnoteText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semiHidden/>
    <w:rsid w:val="00AD4BC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E73E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73E0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73E0"/>
    <w:rPr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E4B"/>
  </w:style>
  <w:style w:type="paragraph" w:styleId="Footer">
    <w:name w:val="footer"/>
    <w:basedOn w:val="Normal"/>
    <w:link w:val="Foot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E4B"/>
  </w:style>
  <w:style w:type="character" w:customStyle="1" w:styleId="Heading4Char">
    <w:name w:val="Heading 4 Char"/>
    <w:basedOn w:val="DefaultParagraphFont"/>
    <w:link w:val="Heading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E73E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E73E0"/>
    <w:rPr>
      <w:b/>
      <w:bCs/>
      <w:color w:val="4D4D4D" w:themeColor="accent6"/>
    </w:rPr>
  </w:style>
  <w:style w:type="character" w:styleId="Emphasi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CE73E0"/>
  </w:style>
  <w:style w:type="paragraph" w:styleId="Quote">
    <w:name w:val="Quote"/>
    <w:basedOn w:val="Normal"/>
    <w:next w:val="Normal"/>
    <w:link w:val="QuoteChar"/>
    <w:uiPriority w:val="29"/>
    <w:qFormat/>
    <w:rsid w:val="00CE73E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73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3E0"/>
    <w:rPr>
      <w:b/>
      <w:bCs/>
      <w:i/>
      <w:iCs/>
    </w:rPr>
  </w:style>
  <w:style w:type="character" w:styleId="SubtleEmphasis">
    <w:name w:val="Subtle Emphasis"/>
    <w:uiPriority w:val="19"/>
    <w:qFormat/>
    <w:rsid w:val="00CE73E0"/>
    <w:rPr>
      <w:i/>
      <w:iCs/>
    </w:rPr>
  </w:style>
  <w:style w:type="character" w:styleId="IntenseEmphasi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SubtleReference">
    <w:name w:val="Subtle Reference"/>
    <w:uiPriority w:val="31"/>
    <w:qFormat/>
    <w:rsid w:val="00CE73E0"/>
    <w:rPr>
      <w:b/>
      <w:bCs/>
    </w:rPr>
  </w:style>
  <w:style w:type="character" w:styleId="IntenseReference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3E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A57DC"/>
  </w:style>
  <w:style w:type="table" w:customStyle="1" w:styleId="Tblzategyszer31">
    <w:name w:val="Táblázat (egyszerű) 31"/>
    <w:basedOn w:val="TableNormal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TableNormal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TableNormal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7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94"/>
    <w:rPr>
      <w:b/>
      <w:bCs/>
      <w:sz w:val="20"/>
      <w:szCs w:val="20"/>
    </w:rPr>
  </w:style>
  <w:style w:type="table" w:styleId="ListTable7Colourful">
    <w:name w:val="List Table 7 Colorful"/>
    <w:basedOn w:val="TableNormal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4C3DE-3FBC-414A-9EF1-73AF22B0F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7C4FF-3781-48E4-9BC1-7323BDBBA1FF}"/>
</file>

<file path=customXml/itemProps3.xml><?xml version="1.0" encoding="utf-8"?>
<ds:datastoreItem xmlns:ds="http://schemas.openxmlformats.org/officeDocument/2006/customXml" ds:itemID="{CE0457DC-1329-4E08-A0E5-6B0001F3B88D}"/>
</file>

<file path=customXml/itemProps4.xml><?xml version="1.0" encoding="utf-8"?>
<ds:datastoreItem xmlns:ds="http://schemas.openxmlformats.org/officeDocument/2006/customXml" ds:itemID="{A6290CC2-1D65-41EB-8B52-AA25F0DBC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PMMK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Juhász Tamás</cp:lastModifiedBy>
  <cp:revision>2</cp:revision>
  <dcterms:created xsi:type="dcterms:W3CDTF">2025-03-02T20:49:00Z</dcterms:created>
  <dcterms:modified xsi:type="dcterms:W3CDTF">2025-03-02T20:49:00Z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