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4EEB" w:rsidRPr="004F754C" w:rsidRDefault="00034EEB" w:rsidP="0066620B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 xml:space="preserve">Általános </w:t>
      </w:r>
      <w:proofErr w:type="gramStart"/>
      <w:r w:rsidRPr="004F754C">
        <w:rPr>
          <w:rStyle w:val="None"/>
          <w:rFonts w:ascii="Calibri" w:hAnsi="Calibri" w:cs="Calibri"/>
          <w:lang w:val="hu-HU"/>
        </w:rPr>
        <w:t>információk</w:t>
      </w:r>
      <w:proofErr w:type="gramEnd"/>
      <w:r w:rsidRPr="004F754C">
        <w:rPr>
          <w:rStyle w:val="None"/>
          <w:rFonts w:ascii="Calibri" w:hAnsi="Calibri" w:cs="Calibri"/>
          <w:lang w:val="hu-HU"/>
        </w:rPr>
        <w:t>:</w:t>
      </w:r>
    </w:p>
    <w:p w:rsidR="002B3B18" w:rsidRPr="004F754C" w:rsidRDefault="00714872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Tanterv:</w:t>
      </w: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 w:rsidRP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Ép</w:t>
      </w:r>
      <w:r w:rsid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ítőművész </w:t>
      </w:r>
      <w:proofErr w:type="spellStart"/>
      <w:r w:rsid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B</w:t>
      </w:r>
      <w:r w:rsidR="00704BAB" w:rsidRPr="00704BAB">
        <w:rPr>
          <w:rStyle w:val="None"/>
          <w:rFonts w:ascii="Calibri" w:hAnsi="Calibri" w:cs="Calibri"/>
          <w:bCs/>
          <w:sz w:val="20"/>
          <w:szCs w:val="20"/>
          <w:lang w:val="hu-HU"/>
        </w:rPr>
        <w:t>a</w:t>
      </w:r>
      <w:proofErr w:type="spellEnd"/>
      <w:r w:rsidR="00704B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 xml:space="preserve">, 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Építészmérnöki osztatlan</w:t>
      </w:r>
      <w:r w:rsidR="00EE56C8">
        <w:rPr>
          <w:rStyle w:val="None"/>
          <w:rFonts w:ascii="Calibri" w:hAnsi="Calibri" w:cs="Calibri"/>
          <w:sz w:val="20"/>
          <w:szCs w:val="20"/>
          <w:lang w:val="hu-HU"/>
        </w:rPr>
        <w:t>,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 xml:space="preserve"> </w:t>
      </w:r>
    </w:p>
    <w:p w:rsidR="00EE56C8" w:rsidRDefault="002B3B18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sz w:val="20"/>
          <w:szCs w:val="20"/>
          <w:lang w:val="hu-HU"/>
        </w:rPr>
        <w:tab/>
        <w:t xml:space="preserve">Építészmérnöki </w:t>
      </w:r>
      <w:proofErr w:type="spellStart"/>
      <w:r w:rsidR="00EE56C8">
        <w:rPr>
          <w:rStyle w:val="None"/>
          <w:rFonts w:ascii="Calibri" w:hAnsi="Calibri" w:cs="Calibri"/>
          <w:sz w:val="20"/>
          <w:szCs w:val="20"/>
          <w:lang w:val="hu-HU"/>
        </w:rPr>
        <w:t>Bsc</w:t>
      </w:r>
      <w:proofErr w:type="spellEnd"/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neve: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9E14F8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ALAKRAJZ 0</w:t>
      </w:r>
      <w:r w:rsidR="00B86F33">
        <w:rPr>
          <w:rStyle w:val="None"/>
          <w:rFonts w:ascii="Calibri" w:hAnsi="Calibri" w:cs="Calibri"/>
          <w:b/>
          <w:bCs/>
          <w:smallCaps/>
          <w:sz w:val="33"/>
          <w:szCs w:val="33"/>
          <w:lang w:val="hu-HU"/>
        </w:rPr>
        <w:t>2</w:t>
      </w:r>
    </w:p>
    <w:p w:rsidR="00034EEB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Tantárgy kódja: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Fonts w:ascii="Calibri" w:hAnsi="Calibri" w:cs="Calibri"/>
          <w:b/>
          <w:bCs/>
          <w:color w:val="4A4A4A"/>
          <w:sz w:val="17"/>
          <w:szCs w:val="17"/>
          <w:shd w:val="clear" w:color="auto" w:fill="FFFFFF"/>
          <w:lang w:val="hu-HU"/>
        </w:rPr>
        <w:t>SZE047</w:t>
      </w:r>
      <w:r w:rsidR="00F61E00" w:rsidRPr="004F754C">
        <w:rPr>
          <w:rFonts w:ascii="Calibri" w:hAnsi="Calibri" w:cs="Calibri"/>
          <w:b/>
          <w:bCs/>
          <w:color w:val="4A4A4A"/>
          <w:sz w:val="17"/>
          <w:szCs w:val="17"/>
          <w:shd w:val="clear" w:color="auto" w:fill="FFFFFF"/>
          <w:lang w:val="hu-HU"/>
        </w:rPr>
        <w:t>MN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Szemeszter: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61E00" w:rsidRPr="004F754C">
        <w:rPr>
          <w:rStyle w:val="None"/>
          <w:rFonts w:ascii="Calibri" w:hAnsi="Calibri" w:cs="Calibri"/>
          <w:sz w:val="20"/>
          <w:szCs w:val="20"/>
          <w:lang w:val="hu-HU"/>
        </w:rPr>
        <w:t>3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Kreditek száma: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Style w:val="None"/>
          <w:rFonts w:ascii="Calibri" w:hAnsi="Calibri" w:cs="Calibri"/>
          <w:sz w:val="20"/>
          <w:szCs w:val="20"/>
          <w:lang w:val="hu-HU"/>
        </w:rPr>
        <w:t>2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A heti órák elosztása: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F61E00" w:rsidRPr="004F754C">
        <w:rPr>
          <w:rStyle w:val="None"/>
          <w:rFonts w:ascii="Calibri" w:hAnsi="Calibri" w:cs="Calibri"/>
          <w:sz w:val="20"/>
          <w:szCs w:val="20"/>
          <w:lang w:val="hu-HU"/>
        </w:rPr>
        <w:t>0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/</w:t>
      </w:r>
      <w:r w:rsidR="00704BAB">
        <w:rPr>
          <w:rStyle w:val="None"/>
          <w:rFonts w:ascii="Calibri" w:hAnsi="Calibri" w:cs="Calibri"/>
          <w:sz w:val="20"/>
          <w:szCs w:val="20"/>
          <w:lang w:val="hu-HU"/>
        </w:rPr>
        <w:t>2</w:t>
      </w:r>
      <w:r w:rsidR="00E8115E" w:rsidRPr="004F754C">
        <w:rPr>
          <w:rStyle w:val="None"/>
          <w:rFonts w:ascii="Calibri" w:hAnsi="Calibri" w:cs="Calibri"/>
          <w:sz w:val="20"/>
          <w:szCs w:val="20"/>
          <w:lang w:val="hu-HU"/>
        </w:rPr>
        <w:t>/0</w:t>
      </w:r>
    </w:p>
    <w:p w:rsidR="009063FE" w:rsidRPr="004F754C" w:rsidRDefault="00001F00" w:rsidP="0066620B">
      <w:pPr>
        <w:pStyle w:val="Nincstrkz"/>
        <w:tabs>
          <w:tab w:val="left" w:pos="2977"/>
        </w:tabs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Értékelés:</w:t>
      </w:r>
      <w:r w:rsidR="00034EEB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AA7EC0" w:rsidRPr="004F754C">
        <w:rPr>
          <w:rStyle w:val="None"/>
          <w:rFonts w:ascii="Calibri" w:hAnsi="Calibri" w:cs="Calibri"/>
          <w:sz w:val="20"/>
          <w:szCs w:val="20"/>
          <w:lang w:val="hu-HU"/>
        </w:rPr>
        <w:t>félévközi jegy</w:t>
      </w:r>
      <w:r w:rsidR="00034EEB" w:rsidRPr="004F754C">
        <w:rPr>
          <w:rStyle w:val="None"/>
          <w:rFonts w:ascii="Calibri" w:hAnsi="Calibri" w:cs="Calibri"/>
          <w:sz w:val="20"/>
          <w:szCs w:val="20"/>
          <w:lang w:val="hu-HU"/>
        </w:rPr>
        <w:t xml:space="preserve"> (f)</w:t>
      </w:r>
    </w:p>
    <w:p w:rsidR="009063FE" w:rsidRPr="004F754C" w:rsidRDefault="00001F00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Előfeltételek</w:t>
      </w:r>
      <w:r w:rsidR="00B14D53"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:</w:t>
      </w:r>
      <w:r w:rsidRPr="004F754C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ab/>
      </w:r>
      <w:r w:rsidR="00704BAB">
        <w:rPr>
          <w:rStyle w:val="None"/>
          <w:rFonts w:ascii="Calibri" w:hAnsi="Calibri" w:cs="Calibri"/>
          <w:b/>
          <w:bCs/>
          <w:sz w:val="20"/>
          <w:szCs w:val="20"/>
          <w:lang w:val="hu-HU"/>
        </w:rPr>
        <w:t>-</w:t>
      </w:r>
    </w:p>
    <w:p w:rsidR="00CC1D3A" w:rsidRPr="004F754C" w:rsidRDefault="00CC1D3A" w:rsidP="00B14D53">
      <w:pPr>
        <w:pStyle w:val="Nincstrkz"/>
        <w:tabs>
          <w:tab w:val="left" w:pos="2977"/>
        </w:tabs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2B3B18" w:rsidRPr="004F754C" w:rsidRDefault="00AA7EC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color w:val="000000" w:themeColor="text1"/>
        </w:rPr>
        <w:t>Tantárgy felelős:</w:t>
      </w:r>
      <w:r w:rsidR="00034EEB" w:rsidRPr="004F754C">
        <w:rPr>
          <w:rStyle w:val="None"/>
          <w:rFonts w:ascii="Calibri" w:hAnsi="Calibri" w:cs="Calibri"/>
          <w:bCs/>
          <w:color w:val="000000" w:themeColor="text1"/>
        </w:rPr>
        <w:tab/>
      </w:r>
      <w:r w:rsidR="002B3B18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 xml:space="preserve">Dr. </w:t>
      </w:r>
      <w:r w:rsidR="00F61E00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Németh Pál, egyetemi docens</w:t>
      </w:r>
    </w:p>
    <w:p w:rsidR="002B3B18" w:rsidRPr="004F754C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sz w:val="18"/>
          <w:szCs w:val="18"/>
        </w:rPr>
        <w:tab/>
      </w:r>
      <w:r w:rsidRPr="004F754C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B-327</w:t>
      </w:r>
    </w:p>
    <w:p w:rsidR="002B3B18" w:rsidRPr="004F754C" w:rsidRDefault="00F61E00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E-mail: nemeth.pal</w:t>
      </w:r>
      <w:r w:rsidR="002B3B18" w:rsidRPr="004F754C">
        <w:rPr>
          <w:rStyle w:val="None"/>
          <w:rFonts w:ascii="Calibri" w:hAnsi="Calibri" w:cs="Calibri"/>
          <w:b w:val="0"/>
          <w:sz w:val="18"/>
          <w:szCs w:val="18"/>
        </w:rPr>
        <w:t>@mik.pte.hu</w:t>
      </w:r>
    </w:p>
    <w:p w:rsidR="002B3B18" w:rsidRPr="004F754C" w:rsidRDefault="002B3B18" w:rsidP="002B3B18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 xml:space="preserve">Munkahelyi telefon: </w:t>
      </w:r>
      <w:r w:rsidR="00F61E00" w:rsidRPr="004F754C">
        <w:rPr>
          <w:rStyle w:val="None"/>
          <w:rFonts w:ascii="Calibri" w:hAnsi="Calibri" w:cs="Calibri"/>
          <w:b w:val="0"/>
          <w:sz w:val="18"/>
          <w:szCs w:val="18"/>
        </w:rPr>
        <w:t>+36 72 503 650 / 23815</w:t>
      </w:r>
    </w:p>
    <w:p w:rsidR="00B14D53" w:rsidRPr="004F754C" w:rsidRDefault="00B14D53" w:rsidP="002B3B18">
      <w:pPr>
        <w:pStyle w:val="TEMATIKA-OKTATK"/>
        <w:jc w:val="both"/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</w:pPr>
    </w:p>
    <w:p w:rsidR="00F61E00" w:rsidRPr="004F754C" w:rsidRDefault="00417E9C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color w:val="000000" w:themeColor="text1"/>
          <w:sz w:val="18"/>
          <w:szCs w:val="18"/>
          <w:shd w:val="clear" w:color="auto" w:fill="FFFFFF"/>
        </w:rPr>
        <w:t>Oktatók:</w:t>
      </w:r>
      <w:r w:rsidRPr="004F754C">
        <w:rPr>
          <w:rStyle w:val="None"/>
          <w:rFonts w:ascii="Calibri" w:hAnsi="Calibri" w:cs="Calibri"/>
          <w:sz w:val="18"/>
          <w:szCs w:val="18"/>
        </w:rPr>
        <w:tab/>
      </w:r>
      <w:r w:rsidR="00F61E00" w:rsidRPr="004F754C">
        <w:rPr>
          <w:rStyle w:val="None"/>
          <w:rFonts w:ascii="Calibri" w:hAnsi="Calibri" w:cs="Calibri"/>
          <w:bCs/>
          <w:color w:val="000000" w:themeColor="text1"/>
          <w:sz w:val="18"/>
          <w:szCs w:val="18"/>
        </w:rPr>
        <w:t>Dr. Németh Pál, egyetemi docens</w:t>
      </w:r>
    </w:p>
    <w:p w:rsidR="00F61E00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Cs/>
          <w:sz w:val="18"/>
          <w:szCs w:val="18"/>
        </w:rPr>
        <w:tab/>
      </w:r>
      <w:r w:rsidRPr="004F754C">
        <w:rPr>
          <w:rStyle w:val="None"/>
          <w:rFonts w:ascii="Calibri" w:hAnsi="Calibri" w:cs="Calibri"/>
          <w:b w:val="0"/>
          <w:sz w:val="18"/>
          <w:szCs w:val="18"/>
        </w:rPr>
        <w:t>Iroda: 7624 Magyarország, Pécs, Boszorkány u. 2. B-327</w:t>
      </w:r>
    </w:p>
    <w:p w:rsidR="00F61E00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E-mail: nemeth.pal@mik.pte.hu</w:t>
      </w:r>
    </w:p>
    <w:p w:rsidR="002B3B18" w:rsidRPr="004F754C" w:rsidRDefault="00F61E00" w:rsidP="00F61E00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  <w:shd w:val="clear" w:color="auto" w:fill="FFFFFF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  <w:t>Munkahelyi telefon: +36 72 503 650 / 23815</w:t>
      </w:r>
    </w:p>
    <w:p w:rsidR="00B14D53" w:rsidRPr="004F754C" w:rsidRDefault="002B3B18" w:rsidP="00704BAB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  <w:r w:rsidRPr="004F754C">
        <w:rPr>
          <w:rStyle w:val="None"/>
          <w:rFonts w:ascii="Calibri" w:hAnsi="Calibri" w:cs="Calibri"/>
          <w:b w:val="0"/>
          <w:sz w:val="18"/>
          <w:szCs w:val="18"/>
        </w:rPr>
        <w:tab/>
      </w:r>
    </w:p>
    <w:p w:rsidR="00B14D53" w:rsidRPr="004F754C" w:rsidRDefault="00B14D53" w:rsidP="00B14D53">
      <w:pPr>
        <w:pStyle w:val="TEMATIKA-OKTATK"/>
        <w:jc w:val="both"/>
        <w:rPr>
          <w:rStyle w:val="None"/>
          <w:rFonts w:ascii="Calibri" w:hAnsi="Calibri" w:cs="Calibri"/>
          <w:b w:val="0"/>
          <w:sz w:val="18"/>
          <w:szCs w:val="18"/>
        </w:rPr>
      </w:pPr>
    </w:p>
    <w:p w:rsidR="001A5EFA" w:rsidRPr="004F754C" w:rsidRDefault="00034EEB" w:rsidP="00AD57AB">
      <w:pPr>
        <w:pStyle w:val="TEMATIKA-OKTATK"/>
        <w:jc w:val="both"/>
        <w:rPr>
          <w:rStyle w:val="None"/>
          <w:rFonts w:ascii="Calibri" w:hAnsi="Calibri" w:cs="Calibri"/>
          <w:b w:val="0"/>
          <w:bCs/>
        </w:rPr>
      </w:pPr>
      <w:r w:rsidRPr="004F754C">
        <w:rPr>
          <w:rStyle w:val="None"/>
          <w:rFonts w:ascii="Calibri" w:hAnsi="Calibri" w:cs="Calibri"/>
          <w:b w:val="0"/>
          <w:bCs/>
        </w:rPr>
        <w:br w:type="page"/>
      </w:r>
    </w:p>
    <w:p w:rsidR="001A5EFA" w:rsidRPr="004F754C" w:rsidRDefault="001A5EFA" w:rsidP="0066620B">
      <w:pPr>
        <w:jc w:val="both"/>
        <w:rPr>
          <w:rStyle w:val="None"/>
          <w:rFonts w:ascii="Calibri" w:eastAsia="Times New Roman" w:hAnsi="Calibri" w:cs="Calibri"/>
          <w:b/>
          <w:bCs/>
          <w:sz w:val="20"/>
          <w:szCs w:val="20"/>
          <w:lang w:val="hu-HU"/>
        </w:rPr>
      </w:pPr>
    </w:p>
    <w:p w:rsidR="00705DF3" w:rsidRDefault="00034EEB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lang w:val="hu-HU"/>
        </w:rPr>
        <w:t>Tárgyleírás</w:t>
      </w:r>
    </w:p>
    <w:p w:rsidR="00704BAB" w:rsidRDefault="00704BAB" w:rsidP="00704BAB">
      <w:pPr>
        <w:rPr>
          <w:sz w:val="22"/>
          <w:szCs w:val="22"/>
        </w:rPr>
      </w:pPr>
    </w:p>
    <w:p w:rsidR="00704BAB" w:rsidRDefault="00704BAB" w:rsidP="00F73090">
      <w:pPr>
        <w:widowControl w:val="0"/>
        <w:jc w:val="both"/>
        <w:rPr>
          <w:rFonts w:ascii="Calibri" w:hAnsi="Calibri" w:cs="Calibri"/>
          <w:sz w:val="20"/>
          <w:lang w:val="hu-HU"/>
        </w:rPr>
      </w:pPr>
      <w:r w:rsidRPr="00F73090">
        <w:rPr>
          <w:rFonts w:ascii="Calibri" w:hAnsi="Calibri" w:cs="Calibri"/>
          <w:sz w:val="20"/>
          <w:lang w:val="hu-HU"/>
        </w:rPr>
        <w:t xml:space="preserve">Az alakrajz </w:t>
      </w:r>
      <w:proofErr w:type="gramStart"/>
      <w:r w:rsidRPr="00F73090">
        <w:rPr>
          <w:rFonts w:ascii="Calibri" w:hAnsi="Calibri" w:cs="Calibri"/>
          <w:sz w:val="20"/>
          <w:lang w:val="hu-HU"/>
        </w:rPr>
        <w:t>kurzus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az emberi figura ábrázolásán keresztül törekszik arra, hogy fejlessze és finomítsa a hallgatók arányérzékét, gazdagítsa formakultúráját. A </w:t>
      </w:r>
      <w:proofErr w:type="gramStart"/>
      <w:r w:rsidRPr="00F73090">
        <w:rPr>
          <w:rFonts w:ascii="Calibri" w:hAnsi="Calibri" w:cs="Calibri"/>
          <w:sz w:val="20"/>
          <w:lang w:val="hu-HU"/>
        </w:rPr>
        <w:t>kurzus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témája a figura, amely nem a művészeti anatómia oktatását jelenti, bár alapvető anatómiai ismereteket is közvetít, sokkal inkább nyújt jelentős segítséget a mindenkori látványtervbe helyezett figura - mint lépték és viszonyítás – ábrázolásához. Az emberi test, mint az egyik legbonyolultabb formarend tanulmányozása azon harmonikus arányrendek felismeréséhez is segítséget nyújt, amelyek mindig is meghatározták az építészeti tervezés tömegformálását. Az </w:t>
      </w:r>
      <w:proofErr w:type="gramStart"/>
      <w:r w:rsidRPr="00F73090">
        <w:rPr>
          <w:rFonts w:ascii="Calibri" w:hAnsi="Calibri" w:cs="Calibri"/>
          <w:sz w:val="20"/>
          <w:lang w:val="hu-HU"/>
        </w:rPr>
        <w:t>organikus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formák rajzi kifejezés-technikái gazdagítják a hallgatók rajzi kultúráját. A kurzus a gyors, néhány vonallal történő </w:t>
      </w:r>
      <w:proofErr w:type="gramStart"/>
      <w:r w:rsidRPr="00F73090">
        <w:rPr>
          <w:rFonts w:ascii="Calibri" w:hAnsi="Calibri" w:cs="Calibri"/>
          <w:sz w:val="20"/>
          <w:lang w:val="hu-HU"/>
        </w:rPr>
        <w:t>figura ábrázolások</w:t>
      </w:r>
      <w:proofErr w:type="gramEnd"/>
      <w:r w:rsidRPr="00F73090">
        <w:rPr>
          <w:rFonts w:ascii="Calibri" w:hAnsi="Calibri" w:cs="Calibri"/>
          <w:sz w:val="20"/>
          <w:lang w:val="hu-HU"/>
        </w:rPr>
        <w:t xml:space="preserve"> mellett lehetőséget biztosít a hosszabblélegzetű tanulmányokra is, valamint fontos szerepet kap a mozgás, a dinamika, a mozdulat kifejezése a figurán keresztül.</w:t>
      </w:r>
    </w:p>
    <w:p w:rsidR="008C6230" w:rsidRPr="00F73090" w:rsidRDefault="008C6230" w:rsidP="00F73090">
      <w:pPr>
        <w:widowControl w:val="0"/>
        <w:jc w:val="both"/>
        <w:rPr>
          <w:rFonts w:ascii="Calibri" w:hAnsi="Calibri" w:cs="Calibri"/>
          <w:sz w:val="20"/>
          <w:lang w:val="hu-HU"/>
        </w:rPr>
      </w:pPr>
      <w:r>
        <w:rPr>
          <w:rFonts w:ascii="Calibri" w:hAnsi="Calibri" w:cs="Calibri"/>
          <w:sz w:val="20"/>
          <w:lang w:val="hu-HU"/>
        </w:rPr>
        <w:t xml:space="preserve">A hallgatók csoportbontásban végzik a </w:t>
      </w:r>
      <w:proofErr w:type="gramStart"/>
      <w:r>
        <w:rPr>
          <w:rFonts w:ascii="Calibri" w:hAnsi="Calibri" w:cs="Calibri"/>
          <w:sz w:val="20"/>
          <w:lang w:val="hu-HU"/>
        </w:rPr>
        <w:t>kurzust</w:t>
      </w:r>
      <w:proofErr w:type="gramEnd"/>
      <w:r>
        <w:rPr>
          <w:rFonts w:ascii="Calibri" w:hAnsi="Calibri" w:cs="Calibri"/>
          <w:sz w:val="20"/>
          <w:lang w:val="hu-HU"/>
        </w:rPr>
        <w:t xml:space="preserve"> A és B hetes rendszerben. Amíg az </w:t>
      </w:r>
      <w:proofErr w:type="gramStart"/>
      <w:r>
        <w:rPr>
          <w:rFonts w:ascii="Calibri" w:hAnsi="Calibri" w:cs="Calibri"/>
          <w:sz w:val="20"/>
          <w:lang w:val="hu-HU"/>
        </w:rPr>
        <w:t>A</w:t>
      </w:r>
      <w:proofErr w:type="gramEnd"/>
      <w:r>
        <w:rPr>
          <w:rFonts w:ascii="Calibri" w:hAnsi="Calibri" w:cs="Calibri"/>
          <w:sz w:val="20"/>
          <w:lang w:val="hu-HU"/>
        </w:rPr>
        <w:t xml:space="preserve"> hét hallgatói jelenléti tanulmányrajzot készítenek modell után, addig a B hét hallgatói online </w:t>
      </w:r>
      <w:proofErr w:type="spellStart"/>
      <w:r>
        <w:rPr>
          <w:rFonts w:ascii="Calibri" w:hAnsi="Calibri" w:cs="Calibri"/>
          <w:sz w:val="20"/>
          <w:lang w:val="hu-HU"/>
        </w:rPr>
        <w:t>Teams</w:t>
      </w:r>
      <w:proofErr w:type="spellEnd"/>
      <w:r>
        <w:rPr>
          <w:rFonts w:ascii="Calibri" w:hAnsi="Calibri" w:cs="Calibri"/>
          <w:sz w:val="20"/>
          <w:lang w:val="hu-HU"/>
        </w:rPr>
        <w:t xml:space="preserve"> művészeti anatómia előadást hallgatnak és tematikának megfelelő anatómia rajzolat </w:t>
      </w:r>
      <w:proofErr w:type="spellStart"/>
      <w:r>
        <w:rPr>
          <w:rFonts w:ascii="Calibri" w:hAnsi="Calibri" w:cs="Calibri"/>
          <w:sz w:val="20"/>
          <w:lang w:val="hu-HU"/>
        </w:rPr>
        <w:t>másolmak</w:t>
      </w:r>
      <w:proofErr w:type="spellEnd"/>
      <w:r>
        <w:rPr>
          <w:rFonts w:ascii="Calibri" w:hAnsi="Calibri" w:cs="Calibri"/>
          <w:sz w:val="20"/>
          <w:lang w:val="hu-HU"/>
        </w:rPr>
        <w:t>.</w:t>
      </w:r>
    </w:p>
    <w:p w:rsidR="00705DF3" w:rsidRPr="004F754C" w:rsidRDefault="00171C3D" w:rsidP="00705DF3">
      <w:pPr>
        <w:pStyle w:val="Cmsor2"/>
        <w:jc w:val="both"/>
        <w:rPr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Oktatás célja</w:t>
      </w:r>
    </w:p>
    <w:p w:rsidR="00CB2DEC" w:rsidRPr="004F754C" w:rsidRDefault="00057FA1" w:rsidP="005077BE">
      <w:pPr>
        <w:widowControl w:val="0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sz w:val="20"/>
          <w:lang w:val="hu-HU"/>
        </w:rPr>
        <w:t xml:space="preserve">A </w:t>
      </w:r>
      <w:proofErr w:type="gramStart"/>
      <w:r w:rsidRPr="004F754C">
        <w:rPr>
          <w:rFonts w:ascii="Calibri" w:hAnsi="Calibri" w:cs="Calibri"/>
          <w:sz w:val="20"/>
          <w:lang w:val="hu-HU"/>
        </w:rPr>
        <w:t>kurzus</w:t>
      </w:r>
      <w:proofErr w:type="gramEnd"/>
      <w:r w:rsidRPr="004F754C">
        <w:rPr>
          <w:rFonts w:ascii="Calibri" w:hAnsi="Calibri" w:cs="Calibri"/>
          <w:sz w:val="20"/>
          <w:lang w:val="hu-HU"/>
        </w:rPr>
        <w:t xml:space="preserve"> alapvető célja </w:t>
      </w:r>
      <w:r w:rsidR="00704BAB">
        <w:rPr>
          <w:rFonts w:ascii="Calibri" w:hAnsi="Calibri" w:cs="Calibri"/>
          <w:sz w:val="20"/>
          <w:lang w:val="hu-HU"/>
        </w:rPr>
        <w:t>a hallgatók formakultúrájának, arányérzékének fejlesztése az emberi test, mint a legbonyolultabb organikus</w:t>
      </w:r>
      <w:r w:rsidRPr="004F754C">
        <w:rPr>
          <w:rFonts w:ascii="Calibri" w:hAnsi="Calibri" w:cs="Calibri"/>
          <w:sz w:val="20"/>
          <w:lang w:val="hu-HU"/>
        </w:rPr>
        <w:t xml:space="preserve"> </w:t>
      </w:r>
      <w:r w:rsidR="00704BAB">
        <w:rPr>
          <w:rFonts w:ascii="Calibri" w:hAnsi="Calibri" w:cs="Calibri"/>
          <w:sz w:val="20"/>
          <w:lang w:val="hu-HU"/>
        </w:rPr>
        <w:t xml:space="preserve">konstrukción keresztül. </w:t>
      </w:r>
    </w:p>
    <w:p w:rsidR="006967BB" w:rsidRPr="004F754C" w:rsidRDefault="00171C3D" w:rsidP="00705DF3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Tantárgy tartalma</w:t>
      </w:r>
    </w:p>
    <w:p w:rsidR="00E76DE9" w:rsidRPr="004F754C" w:rsidRDefault="005077BE" w:rsidP="00704BAB">
      <w:pPr>
        <w:widowControl w:val="0"/>
        <w:jc w:val="both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sz w:val="20"/>
          <w:lang w:val="hu-HU"/>
        </w:rPr>
        <w:t xml:space="preserve">A szemeszter </w:t>
      </w:r>
      <w:r w:rsidR="00D9108F" w:rsidRPr="004F754C">
        <w:rPr>
          <w:rFonts w:ascii="Calibri" w:hAnsi="Calibri" w:cs="Calibri"/>
          <w:sz w:val="20"/>
          <w:lang w:val="hu-HU"/>
        </w:rPr>
        <w:t xml:space="preserve">során a hallgatók </w:t>
      </w:r>
      <w:r w:rsidR="00F73090">
        <w:rPr>
          <w:rFonts w:ascii="Calibri" w:hAnsi="Calibri" w:cs="Calibri"/>
          <w:sz w:val="20"/>
          <w:lang w:val="hu-HU"/>
        </w:rPr>
        <w:t xml:space="preserve">alapvetően modell után rajzolnak a gyors, néhány perces figurarajzok, úgynevezett krokik mellett a hosszabb tanulmányok is helyet kapnak a programban. A </w:t>
      </w:r>
      <w:proofErr w:type="gramStart"/>
      <w:r w:rsidR="00F73090">
        <w:rPr>
          <w:rFonts w:ascii="Calibri" w:hAnsi="Calibri" w:cs="Calibri"/>
          <w:sz w:val="20"/>
          <w:lang w:val="hu-HU"/>
        </w:rPr>
        <w:t>kurzus</w:t>
      </w:r>
      <w:proofErr w:type="gramEnd"/>
      <w:r w:rsidR="00F73090">
        <w:rPr>
          <w:rFonts w:ascii="Calibri" w:hAnsi="Calibri" w:cs="Calibri"/>
          <w:sz w:val="20"/>
          <w:lang w:val="hu-HU"/>
        </w:rPr>
        <w:t xml:space="preserve"> érint minimális anatómiai ismereteket, de nem művészeti anatómia.</w:t>
      </w:r>
    </w:p>
    <w:p w:rsidR="00862B15" w:rsidRPr="004F754C" w:rsidRDefault="00862B15" w:rsidP="0066620B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7222ED" w:rsidRPr="00A601E6" w:rsidRDefault="007222ED" w:rsidP="007222ED">
      <w:pPr>
        <w:pStyle w:val="Cmsor2"/>
        <w:jc w:val="both"/>
        <w:rPr>
          <w:rStyle w:val="None"/>
          <w:lang w:val="hu-HU"/>
        </w:rPr>
      </w:pPr>
      <w:r w:rsidRPr="00A601E6">
        <w:rPr>
          <w:rStyle w:val="None"/>
          <w:lang w:val="hu-HU"/>
        </w:rPr>
        <w:t>Számonkérési és értékelési rendszere</w:t>
      </w:r>
    </w:p>
    <w:p w:rsidR="007222ED" w:rsidRPr="00A601E6" w:rsidRDefault="007222ED" w:rsidP="007222ED">
      <w:pPr>
        <w:pStyle w:val="Nincstrkz"/>
        <w:jc w:val="both"/>
        <w:rPr>
          <w:rStyle w:val="None"/>
          <w:rFonts w:eastAsia="Times New Roman"/>
          <w:bCs/>
          <w:i/>
          <w:sz w:val="20"/>
          <w:szCs w:val="20"/>
          <w:lang w:val="hu-HU"/>
        </w:rPr>
      </w:pP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A tantárgy felvételével, követelményrendszerével, teljesítésével, a hallgató szorgalmi-, vizsga- és záróvizsga időszak kötelező teendőivel kapcsolatban minden esetben a Pécsi Tudományegyetem érvényben lévő Szervezeti és Működési Szabályzatának 5. számú melléklete, a Pécsi Tudomány egyetem </w:t>
      </w:r>
      <w:r w:rsidRPr="00A601E6">
        <w:rPr>
          <w:rStyle w:val="None"/>
          <w:rFonts w:eastAsia="Times New Roman"/>
          <w:b/>
          <w:bCs/>
          <w:i/>
          <w:sz w:val="20"/>
          <w:szCs w:val="20"/>
          <w:lang w:val="hu-HU"/>
        </w:rPr>
        <w:t>Tanulmányi és Vizsgaszabályzata (TVSZ)</w:t>
      </w:r>
      <w:r w:rsidRPr="00A601E6">
        <w:rPr>
          <w:rStyle w:val="None"/>
          <w:rFonts w:eastAsia="Times New Roman"/>
          <w:bCs/>
          <w:i/>
          <w:sz w:val="20"/>
          <w:szCs w:val="20"/>
          <w:lang w:val="hu-HU"/>
        </w:rPr>
        <w:t xml:space="preserve"> az irányadó.</w:t>
      </w:r>
    </w:p>
    <w:p w:rsidR="007222ED" w:rsidRPr="00A601E6" w:rsidRDefault="007222ED" w:rsidP="007222E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(</w:t>
      </w:r>
      <w:proofErr w:type="spellStart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Neptunban</w:t>
      </w:r>
      <w:proofErr w:type="spellEnd"/>
      <w:r w:rsidRPr="003D493E">
        <w:rPr>
          <w:rStyle w:val="None"/>
          <w:rFonts w:eastAsia="Times New Roman"/>
          <w:bCs/>
          <w:sz w:val="20"/>
          <w:szCs w:val="20"/>
          <w:lang w:val="hu-HU"/>
        </w:rPr>
        <w:t>: Oktatás/Tárgyak/Tárgy adatok/Tárgytematika/Számonkérési és értékelési rendszere rovat)</w:t>
      </w: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Pr="000460B2" w:rsidRDefault="007222ED" w:rsidP="007222ED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0460B2">
        <w:rPr>
          <w:rStyle w:val="None"/>
          <w:rFonts w:eastAsia="Times New Roman"/>
          <w:b/>
          <w:sz w:val="20"/>
          <w:szCs w:val="20"/>
          <w:lang w:val="hu-HU"/>
        </w:rPr>
        <w:t xml:space="preserve">Jelenléti és részvételi követelmények </w:t>
      </w:r>
    </w:p>
    <w:p w:rsidR="007222ED" w:rsidRPr="000460B2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A PTE 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45.§ (2) és 9. számú melléklet 3§ szabályozása szerint a hallgató számára az adott tárgyból érdemjegy, illetve minősítés szerzése csak abban az esetben tagadható meg hiányzás miatt, ha nappali </w:t>
      </w:r>
      <w:proofErr w:type="gram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tagozaton</w:t>
      </w:r>
      <w:proofErr w:type="gram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egy tantárgy esetén a tantárgyi tematikában előirányzott foglalkozások több mint 30%-</w:t>
      </w:r>
      <w:proofErr w:type="spellStart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áról</w:t>
      </w:r>
      <w:proofErr w:type="spellEnd"/>
      <w:r w:rsidRPr="000460B2">
        <w:rPr>
          <w:rStyle w:val="None"/>
          <w:rFonts w:eastAsia="Times New Roman"/>
          <w:bCs/>
          <w:sz w:val="20"/>
          <w:szCs w:val="20"/>
          <w:lang w:val="hu-HU"/>
        </w:rPr>
        <w:t xml:space="preserve"> hiányzott.</w:t>
      </w:r>
    </w:p>
    <w:p w:rsidR="007222ED" w:rsidRPr="000460B2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0460B2">
        <w:rPr>
          <w:rStyle w:val="None"/>
          <w:rFonts w:eastAsia="Times New Roman"/>
          <w:bCs/>
          <w:sz w:val="20"/>
          <w:szCs w:val="20"/>
          <w:lang w:val="hu-HU"/>
        </w:rPr>
        <w:t>A jelenlét ellenőrzésének módja</w:t>
      </w:r>
      <w:r>
        <w:rPr>
          <w:rStyle w:val="None"/>
          <w:rFonts w:eastAsia="Times New Roman"/>
          <w:bCs/>
          <w:sz w:val="20"/>
          <w:szCs w:val="20"/>
          <w:lang w:val="hu-HU"/>
        </w:rPr>
        <w:t xml:space="preserve">: jelenléti ív </w:t>
      </w:r>
    </w:p>
    <w:p w:rsidR="007222ED" w:rsidRPr="00402F57" w:rsidRDefault="007222ED" w:rsidP="007222ED">
      <w:pPr>
        <w:rPr>
          <w:sz w:val="20"/>
        </w:rPr>
      </w:pPr>
      <w:r w:rsidRPr="00402F57">
        <w:rPr>
          <w:sz w:val="20"/>
          <w:u w:val="single"/>
        </w:rPr>
        <w:t xml:space="preserve">A </w:t>
      </w:r>
      <w:proofErr w:type="spellStart"/>
      <w:r w:rsidRPr="00402F57">
        <w:rPr>
          <w:sz w:val="20"/>
          <w:u w:val="single"/>
        </w:rPr>
        <w:t>gyakorlati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órán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való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részvétel</w:t>
      </w:r>
      <w:proofErr w:type="spellEnd"/>
      <w:r w:rsidRPr="00402F57">
        <w:rPr>
          <w:sz w:val="20"/>
          <w:u w:val="single"/>
        </w:rPr>
        <w:t xml:space="preserve"> </w:t>
      </w:r>
      <w:proofErr w:type="spellStart"/>
      <w:r w:rsidRPr="00402F57">
        <w:rPr>
          <w:sz w:val="20"/>
          <w:u w:val="single"/>
        </w:rPr>
        <w:t>fogalma</w:t>
      </w:r>
      <w:proofErr w:type="spellEnd"/>
      <w:r w:rsidRPr="00402F57">
        <w:rPr>
          <w:sz w:val="20"/>
          <w:u w:val="single"/>
        </w:rPr>
        <w:t xml:space="preserve">: </w:t>
      </w:r>
      <w:r w:rsidRPr="00402F57">
        <w:rPr>
          <w:sz w:val="20"/>
        </w:rPr>
        <w:t xml:space="preserve">A </w:t>
      </w:r>
      <w:proofErr w:type="spellStart"/>
      <w:r w:rsidRPr="00402F57">
        <w:rPr>
          <w:sz w:val="20"/>
        </w:rPr>
        <w:t>hallgató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köteles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minden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órára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tantárgyprogramban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meghatározott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tematika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szerint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készülni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adott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esetben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oktató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által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megadott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korrektúrára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alkalmas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munkával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valamint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megadott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eszközökkel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és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anyagokkal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megjelenni</w:t>
      </w:r>
      <w:proofErr w:type="spellEnd"/>
      <w:r w:rsidRPr="00402F57">
        <w:rPr>
          <w:sz w:val="20"/>
        </w:rPr>
        <w:t xml:space="preserve">,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órán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aktív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munkával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részt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venni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az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óra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teljes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időtartama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alatt</w:t>
      </w:r>
      <w:proofErr w:type="spellEnd"/>
      <w:r w:rsidRPr="00402F57">
        <w:rPr>
          <w:sz w:val="20"/>
        </w:rPr>
        <w:t>.</w:t>
      </w:r>
      <w:r>
        <w:rPr>
          <w:sz w:val="20"/>
        </w:rPr>
        <w:t xml:space="preserve"> </w:t>
      </w:r>
      <w:proofErr w:type="spellStart"/>
      <w:r w:rsidRPr="00402F57">
        <w:rPr>
          <w:sz w:val="20"/>
        </w:rPr>
        <w:t>Amennyiben</w:t>
      </w:r>
      <w:proofErr w:type="spellEnd"/>
      <w:r w:rsidRPr="00402F57">
        <w:rPr>
          <w:sz w:val="20"/>
        </w:rPr>
        <w:t xml:space="preserve"> a </w:t>
      </w:r>
      <w:proofErr w:type="spellStart"/>
      <w:r w:rsidRPr="00402F57">
        <w:rPr>
          <w:sz w:val="20"/>
        </w:rPr>
        <w:t>hallgató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ezt</w:t>
      </w:r>
      <w:proofErr w:type="spellEnd"/>
      <w:r w:rsidRPr="00402F57">
        <w:rPr>
          <w:sz w:val="20"/>
        </w:rPr>
        <w:t xml:space="preserve"> a minimum </w:t>
      </w:r>
      <w:proofErr w:type="spellStart"/>
      <w:r w:rsidRPr="00402F57">
        <w:rPr>
          <w:sz w:val="20"/>
        </w:rPr>
        <w:t>követelményt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nem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teljesíti</w:t>
      </w:r>
      <w:proofErr w:type="spellEnd"/>
      <w:r w:rsidRPr="00402F57">
        <w:rPr>
          <w:sz w:val="20"/>
        </w:rPr>
        <w:t xml:space="preserve">, </w:t>
      </w:r>
      <w:proofErr w:type="spellStart"/>
      <w:proofErr w:type="gramStart"/>
      <w:r w:rsidRPr="00402F57">
        <w:rPr>
          <w:sz w:val="20"/>
        </w:rPr>
        <w:t>az</w:t>
      </w:r>
      <w:proofErr w:type="spellEnd"/>
      <w:proofErr w:type="gram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hiányzásnak</w:t>
      </w:r>
      <w:proofErr w:type="spellEnd"/>
      <w:r w:rsidRPr="00402F57">
        <w:rPr>
          <w:sz w:val="20"/>
        </w:rPr>
        <w:t xml:space="preserve"> </w:t>
      </w:r>
      <w:proofErr w:type="spellStart"/>
      <w:r w:rsidRPr="00402F57">
        <w:rPr>
          <w:sz w:val="20"/>
        </w:rPr>
        <w:t>minősül</w:t>
      </w:r>
      <w:proofErr w:type="spellEnd"/>
      <w:r w:rsidRPr="00402F57">
        <w:rPr>
          <w:sz w:val="20"/>
        </w:rPr>
        <w:t>!</w:t>
      </w: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>A félév során a munkák pontoz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ásra kerülnek:</w:t>
      </w: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>A kiadott feladatok megvalósításra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megszerezhető maximális pontszám 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120</w:t>
      </w:r>
      <w:r w:rsidRPr="00230297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pont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>, ez a pontszám képezi az értékelés 100%-</w:t>
      </w:r>
      <w:proofErr w:type="spell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os</w:t>
      </w:r>
      <w:proofErr w:type="spell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rendszerét.</w:t>
      </w:r>
    </w:p>
    <w:p w:rsidR="007222ED" w:rsidRDefault="007222ED" w:rsidP="007222ED">
      <w:pPr>
        <w:pStyle w:val="Nincstrkz"/>
        <w:jc w:val="both"/>
        <w:rPr>
          <w:b/>
          <w:sz w:val="20"/>
          <w:lang w:val="hu-HU"/>
        </w:rPr>
      </w:pPr>
      <w:r w:rsidRPr="00DF1449">
        <w:rPr>
          <w:b/>
          <w:sz w:val="20"/>
          <w:lang w:val="hu-HU"/>
        </w:rPr>
        <w:t xml:space="preserve">További </w:t>
      </w:r>
      <w:r>
        <w:rPr>
          <w:b/>
          <w:sz w:val="20"/>
          <w:lang w:val="hu-HU"/>
        </w:rPr>
        <w:t xml:space="preserve">maximum </w:t>
      </w:r>
      <w:r w:rsidRPr="00DF1449">
        <w:rPr>
          <w:b/>
          <w:sz w:val="20"/>
          <w:lang w:val="hu-HU"/>
        </w:rPr>
        <w:t>10 extra pont adható</w:t>
      </w:r>
      <w:r>
        <w:rPr>
          <w:b/>
          <w:sz w:val="20"/>
          <w:lang w:val="hu-HU"/>
        </w:rPr>
        <w:t xml:space="preserve"> a teljes szemeszter </w:t>
      </w:r>
      <w:proofErr w:type="spellStart"/>
      <w:r>
        <w:rPr>
          <w:b/>
          <w:sz w:val="20"/>
          <w:lang w:val="hu-HU"/>
        </w:rPr>
        <w:t>anyagára</w:t>
      </w:r>
      <w:proofErr w:type="spellEnd"/>
      <w:r>
        <w:rPr>
          <w:b/>
          <w:sz w:val="20"/>
          <w:lang w:val="hu-HU"/>
        </w:rPr>
        <w:t xml:space="preserve"> vetítve, </w:t>
      </w:r>
      <w:proofErr w:type="gramStart"/>
      <w:r>
        <w:rPr>
          <w:b/>
          <w:sz w:val="20"/>
          <w:lang w:val="hu-HU"/>
        </w:rPr>
        <w:t>akkor</w:t>
      </w:r>
      <w:proofErr w:type="gramEnd"/>
      <w:r>
        <w:rPr>
          <w:b/>
          <w:sz w:val="20"/>
          <w:lang w:val="hu-HU"/>
        </w:rPr>
        <w:t xml:space="preserve"> ha a hallgató valamely munkája kiemelkedő kvalitású.</w:t>
      </w:r>
    </w:p>
    <w:p w:rsidR="007222ED" w:rsidRDefault="007222ED" w:rsidP="007222ED">
      <w:pPr>
        <w:pStyle w:val="Nincstrkz"/>
        <w:jc w:val="both"/>
        <w:rPr>
          <w:b/>
          <w:sz w:val="20"/>
          <w:lang w:val="hu-HU"/>
        </w:rPr>
      </w:pPr>
    </w:p>
    <w:p w:rsidR="007222ED" w:rsidRPr="00DF1449" w:rsidRDefault="007222ED" w:rsidP="007222ED">
      <w:pPr>
        <w:pStyle w:val="Nincstrkz"/>
        <w:jc w:val="both"/>
        <w:rPr>
          <w:b/>
          <w:sz w:val="20"/>
          <w:lang w:val="hu-HU"/>
        </w:rPr>
      </w:pPr>
      <w:r>
        <w:rPr>
          <w:b/>
          <w:sz w:val="20"/>
          <w:lang w:val="hu-HU"/>
        </w:rPr>
        <w:t>Összesítve a hallgató maximum 120 + 10 pontot szerezhet, amiből az értékelés százalékos arányosításban a 120 pont a mérvadó!</w:t>
      </w: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Pr="006C7E41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</w:t>
      </w:r>
      <w:proofErr w:type="gram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kurzus</w:t>
      </w:r>
      <w:proofErr w:type="gramEnd"/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rajzi anyagának javításának lehetősége a rajzok végső bemutatásáig (15.hét) valamint 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>a vizsgaidőszak első hetén történő pótleadásig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(16.hét) lehetséges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>!</w:t>
      </w: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Pr="00B65526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2C62E3">
        <w:rPr>
          <w:rStyle w:val="None"/>
          <w:rFonts w:eastAsia="Times New Roman"/>
          <w:b/>
          <w:sz w:val="20"/>
          <w:szCs w:val="20"/>
          <w:lang w:val="hu-HU"/>
        </w:rPr>
        <w:lastRenderedPageBreak/>
        <w:t xml:space="preserve">Pótlási lehetőségek módja, típusa </w:t>
      </w:r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(PTE </w:t>
      </w:r>
      <w:proofErr w:type="spellStart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>TVSz</w:t>
      </w:r>
      <w:proofErr w:type="spellEnd"/>
      <w:r w:rsidRPr="002C62E3">
        <w:rPr>
          <w:rStyle w:val="None"/>
          <w:rFonts w:eastAsia="Times New Roman"/>
          <w:bCs/>
          <w:sz w:val="20"/>
          <w:szCs w:val="20"/>
          <w:lang w:val="hu-HU"/>
        </w:rPr>
        <w:t xml:space="preserve"> 47§(4))</w:t>
      </w: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A kurzus rajzi anyagának javítása: </w:t>
      </w:r>
    </w:p>
    <w:p w:rsidR="007222ED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gramStart"/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>a</w:t>
      </w:r>
      <w:proofErr w:type="gramEnd"/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rajzok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végső bemutatásáig lehetséges (15 hét)</w:t>
      </w:r>
    </w:p>
    <w:p w:rsidR="007222ED" w:rsidRPr="006C7E41" w:rsidRDefault="007222ED" w:rsidP="007222ED">
      <w:pPr>
        <w:pStyle w:val="Nincstrkz"/>
        <w:jc w:val="both"/>
        <w:rPr>
          <w:rStyle w:val="None"/>
          <w:rFonts w:eastAsia="Times New Roman"/>
          <w:b/>
          <w:bCs/>
          <w:sz w:val="20"/>
          <w:szCs w:val="20"/>
          <w:lang w:val="hu-HU"/>
        </w:rPr>
      </w:pPr>
      <w:proofErr w:type="gramStart"/>
      <w:r>
        <w:rPr>
          <w:rStyle w:val="None"/>
          <w:rFonts w:eastAsia="Times New Roman"/>
          <w:b/>
          <w:bCs/>
          <w:sz w:val="20"/>
          <w:szCs w:val="20"/>
          <w:lang w:val="hu-HU"/>
        </w:rPr>
        <w:t>valamint</w:t>
      </w:r>
      <w:proofErr w:type="gramEnd"/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a vizsgaidőszak első hetén történő pótleadásig</w:t>
      </w:r>
      <w:r>
        <w:rPr>
          <w:rStyle w:val="None"/>
          <w:rFonts w:eastAsia="Times New Roman"/>
          <w:b/>
          <w:bCs/>
          <w:sz w:val="20"/>
          <w:szCs w:val="20"/>
          <w:lang w:val="hu-HU"/>
        </w:rPr>
        <w:t xml:space="preserve"> (16.hét)</w:t>
      </w:r>
      <w:r w:rsidRPr="006C7E41">
        <w:rPr>
          <w:rStyle w:val="None"/>
          <w:rFonts w:eastAsia="Times New Roman"/>
          <w:b/>
          <w:bCs/>
          <w:sz w:val="20"/>
          <w:szCs w:val="20"/>
          <w:lang w:val="hu-HU"/>
        </w:rPr>
        <w:t>!</w:t>
      </w: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p w:rsidR="007222ED" w:rsidRPr="002C62E3" w:rsidRDefault="007222ED" w:rsidP="007222ED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7222ED" w:rsidRDefault="007222ED" w:rsidP="007222ED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973723">
        <w:rPr>
          <w:rStyle w:val="None"/>
          <w:rFonts w:eastAsia="Times New Roman"/>
          <w:b/>
          <w:sz w:val="20"/>
          <w:szCs w:val="20"/>
          <w:lang w:val="hu-HU"/>
        </w:rPr>
        <w:t>Az aláírás megszerzésének feltétele</w:t>
      </w:r>
      <w:r>
        <w:rPr>
          <w:rStyle w:val="None"/>
          <w:rFonts w:eastAsia="Times New Roman"/>
          <w:b/>
          <w:sz w:val="20"/>
          <w:szCs w:val="20"/>
          <w:lang w:val="hu-HU"/>
        </w:rPr>
        <w:t>:</w:t>
      </w:r>
    </w:p>
    <w:p w:rsidR="007222ED" w:rsidRPr="00973723" w:rsidRDefault="007222ED" w:rsidP="007222ED">
      <w:pPr>
        <w:rPr>
          <w:rStyle w:val="None"/>
          <w:rFonts w:eastAsia="Times New Roman"/>
          <w:b/>
          <w:sz w:val="20"/>
          <w:szCs w:val="20"/>
          <w:lang w:val="hu-HU"/>
        </w:rPr>
      </w:pPr>
    </w:p>
    <w:p w:rsidR="007222ED" w:rsidRPr="00F346DE" w:rsidRDefault="007222ED" w:rsidP="007222ED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Az aláírás megadásával az oktató igazolja, hogy a hallgató eleget tett a félévközi kötelezettségeinek:</w:t>
      </w:r>
    </w:p>
    <w:p w:rsidR="007222ED" w:rsidRPr="00F346DE" w:rsidRDefault="007222ED" w:rsidP="007222ED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-látogatta az órákat (tanmenet/tematika ütemezése szerint készült az órákra)</w:t>
      </w:r>
    </w:p>
    <w:p w:rsidR="007222ED" w:rsidRPr="00F346DE" w:rsidRDefault="007222ED" w:rsidP="007222ED">
      <w:pPr>
        <w:ind w:left="720"/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tett/ráutaló magatartást tanúsított a tantárgy teljesítésére, javításra, pótlásra</w:t>
      </w:r>
    </w:p>
    <w:p w:rsidR="007222ED" w:rsidRPr="00F1372C" w:rsidRDefault="007222ED" w:rsidP="007222ED">
      <w:pPr>
        <w:ind w:left="720"/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-eleget tett a formai/tartalmi követelményeknek (minden munkarésze elkészült, és/vagy javította pótolta)</w:t>
      </w:r>
    </w:p>
    <w:p w:rsidR="007222ED" w:rsidRDefault="007222ED" w:rsidP="007222ED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="007222ED" w:rsidRPr="00F346DE" w:rsidRDefault="007222ED" w:rsidP="007222ED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proofErr w:type="spellStart"/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Mindezek</w:t>
      </w:r>
      <w:proofErr w:type="spellEnd"/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 xml:space="preserve"> teljesülésekor az aláírás megadásra kerül</w:t>
      </w:r>
    </w:p>
    <w:p w:rsidR="007222ED" w:rsidRPr="00F346DE" w:rsidRDefault="007222ED" w:rsidP="007222ED">
      <w:pPr>
        <w:rPr>
          <w:rStyle w:val="None"/>
          <w:rFonts w:eastAsia="Times New Roman"/>
          <w:bCs/>
          <w:i/>
          <w:iCs/>
          <w:sz w:val="20"/>
          <w:szCs w:val="20"/>
          <w:lang w:val="hu-HU"/>
        </w:rPr>
      </w:pPr>
      <w:r w:rsidRPr="00F346DE">
        <w:rPr>
          <w:rStyle w:val="None"/>
          <w:rFonts w:eastAsia="Times New Roman"/>
          <w:bCs/>
          <w:i/>
          <w:iCs/>
          <w:sz w:val="20"/>
          <w:szCs w:val="20"/>
          <w:lang w:val="hu-HU"/>
        </w:rPr>
        <w:t>-félévközi jegyes tárgynál osztályzásra kerül.</w:t>
      </w:r>
    </w:p>
    <w:p w:rsidR="007222ED" w:rsidRDefault="007222ED" w:rsidP="007222ED">
      <w:pPr>
        <w:rPr>
          <w:rStyle w:val="None"/>
          <w:rFonts w:eastAsia="Times New Roman"/>
          <w:bCs/>
          <w:i/>
          <w:iCs/>
          <w:color w:val="FF2D21" w:themeColor="accent5"/>
          <w:sz w:val="20"/>
          <w:szCs w:val="20"/>
          <w:lang w:val="hu-HU"/>
        </w:rPr>
      </w:pPr>
    </w:p>
    <w:p w:rsidR="007222ED" w:rsidRDefault="007222ED" w:rsidP="007222ED">
      <w:pPr>
        <w:rPr>
          <w:rStyle w:val="None"/>
          <w:rFonts w:eastAsia="Times New Roman"/>
          <w:bCs/>
          <w:color w:val="FF2D21" w:themeColor="accent5"/>
          <w:sz w:val="20"/>
          <w:szCs w:val="20"/>
          <w:lang w:val="hu-HU"/>
        </w:rPr>
      </w:pPr>
    </w:p>
    <w:p w:rsidR="007222ED" w:rsidRPr="00D80C78" w:rsidRDefault="007222ED" w:rsidP="007222ED">
      <w:pPr>
        <w:rPr>
          <w:rStyle w:val="None"/>
          <w:rFonts w:eastAsia="Times New Roman"/>
          <w:b/>
          <w:sz w:val="20"/>
          <w:szCs w:val="20"/>
          <w:lang w:val="hu-HU"/>
        </w:rPr>
      </w:pPr>
      <w:r w:rsidRPr="00D80C78">
        <w:rPr>
          <w:rStyle w:val="None"/>
          <w:rFonts w:eastAsia="Times New Roman"/>
          <w:b/>
          <w:sz w:val="20"/>
          <w:szCs w:val="20"/>
          <w:lang w:val="hu-HU"/>
        </w:rPr>
        <w:t>Az érdemjegy kialakításának módja %-</w:t>
      </w:r>
      <w:proofErr w:type="spellStart"/>
      <w:r w:rsidRPr="00D80C78">
        <w:rPr>
          <w:rStyle w:val="None"/>
          <w:rFonts w:eastAsia="Times New Roman"/>
          <w:b/>
          <w:sz w:val="20"/>
          <w:szCs w:val="20"/>
          <w:lang w:val="hu-HU"/>
        </w:rPr>
        <w:t>os</w:t>
      </w:r>
      <w:proofErr w:type="spellEnd"/>
      <w:r w:rsidRPr="00D80C78">
        <w:rPr>
          <w:rStyle w:val="None"/>
          <w:rFonts w:eastAsia="Times New Roman"/>
          <w:b/>
          <w:sz w:val="20"/>
          <w:szCs w:val="20"/>
          <w:lang w:val="hu-HU"/>
        </w:rPr>
        <w:t xml:space="preserve"> bontásban </w:t>
      </w: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  <w:r w:rsidRPr="00D80C78">
        <w:rPr>
          <w:rStyle w:val="None"/>
          <w:rFonts w:eastAsia="Times New Roman"/>
          <w:bCs/>
          <w:sz w:val="20"/>
          <w:szCs w:val="20"/>
          <w:lang w:val="hu-HU"/>
        </w:rPr>
        <w:t>Az összesített teljesítmény alapján az alábbi szerint.</w:t>
      </w:r>
    </w:p>
    <w:p w:rsidR="007222ED" w:rsidRDefault="007222ED" w:rsidP="007222ED">
      <w:pPr>
        <w:rPr>
          <w:rStyle w:val="None"/>
          <w:rFonts w:eastAsia="Times New Roman"/>
          <w:bCs/>
          <w:sz w:val="20"/>
          <w:szCs w:val="20"/>
          <w:lang w:val="hu-HU"/>
        </w:rPr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1838"/>
        <w:gridCol w:w="1276"/>
        <w:gridCol w:w="1559"/>
        <w:gridCol w:w="1559"/>
        <w:gridCol w:w="1418"/>
        <w:gridCol w:w="1417"/>
      </w:tblGrid>
      <w:tr w:rsidR="007222ED" w:rsidRPr="00C2790B" w:rsidTr="001619F6">
        <w:tc>
          <w:tcPr>
            <w:tcW w:w="1838" w:type="dxa"/>
          </w:tcPr>
          <w:p w:rsidR="007222ED" w:rsidRPr="00C2790B" w:rsidRDefault="007222ED" w:rsidP="001619F6">
            <w:pPr>
              <w:jc w:val="both"/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Érdemjegy</w:t>
            </w:r>
            <w:proofErr w:type="spellEnd"/>
            <w:r w:rsidRPr="00D643F2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3</w:t>
            </w:r>
          </w:p>
        </w:tc>
        <w:tc>
          <w:tcPr>
            <w:tcW w:w="1418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2</w:t>
            </w:r>
          </w:p>
        </w:tc>
        <w:tc>
          <w:tcPr>
            <w:tcW w:w="1417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C2790B">
              <w:rPr>
                <w:sz w:val="20"/>
                <w:szCs w:val="20"/>
              </w:rPr>
              <w:t>1</w:t>
            </w:r>
          </w:p>
        </w:tc>
      </w:tr>
      <w:tr w:rsidR="007222ED" w:rsidRPr="00C2790B" w:rsidTr="001619F6">
        <w:tc>
          <w:tcPr>
            <w:tcW w:w="1838" w:type="dxa"/>
          </w:tcPr>
          <w:p w:rsidR="007222ED" w:rsidRPr="00C2790B" w:rsidRDefault="007222ED" w:rsidP="001619F6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:rsidR="007222ED" w:rsidRPr="00450170" w:rsidRDefault="007222ED" w:rsidP="001619F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A, </w:t>
            </w:r>
            <w:proofErr w:type="spellStart"/>
            <w:r w:rsidRPr="00450170">
              <w:rPr>
                <w:sz w:val="20"/>
                <w:szCs w:val="20"/>
              </w:rPr>
              <w:t>jeles</w:t>
            </w:r>
            <w:proofErr w:type="spellEnd"/>
          </w:p>
        </w:tc>
        <w:tc>
          <w:tcPr>
            <w:tcW w:w="1559" w:type="dxa"/>
          </w:tcPr>
          <w:p w:rsidR="007222ED" w:rsidRPr="00450170" w:rsidRDefault="007222ED" w:rsidP="001619F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B, </w:t>
            </w:r>
            <w:proofErr w:type="spellStart"/>
            <w:r w:rsidRPr="00450170">
              <w:rPr>
                <w:sz w:val="20"/>
                <w:szCs w:val="20"/>
              </w:rPr>
              <w:t>jó</w:t>
            </w:r>
            <w:proofErr w:type="spellEnd"/>
          </w:p>
        </w:tc>
        <w:tc>
          <w:tcPr>
            <w:tcW w:w="1559" w:type="dxa"/>
          </w:tcPr>
          <w:p w:rsidR="007222ED" w:rsidRPr="00450170" w:rsidRDefault="007222ED" w:rsidP="001619F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C, </w:t>
            </w:r>
            <w:proofErr w:type="spellStart"/>
            <w:r w:rsidRPr="00450170">
              <w:rPr>
                <w:sz w:val="20"/>
                <w:szCs w:val="20"/>
              </w:rPr>
              <w:t>közepes</w:t>
            </w:r>
            <w:proofErr w:type="spellEnd"/>
          </w:p>
        </w:tc>
        <w:tc>
          <w:tcPr>
            <w:tcW w:w="1418" w:type="dxa"/>
          </w:tcPr>
          <w:p w:rsidR="007222ED" w:rsidRPr="00450170" w:rsidRDefault="007222ED" w:rsidP="001619F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D, </w:t>
            </w:r>
            <w:proofErr w:type="spellStart"/>
            <w:r w:rsidRPr="00450170">
              <w:rPr>
                <w:sz w:val="20"/>
                <w:szCs w:val="20"/>
              </w:rPr>
              <w:t>elégséges</w:t>
            </w:r>
            <w:proofErr w:type="spellEnd"/>
          </w:p>
        </w:tc>
        <w:tc>
          <w:tcPr>
            <w:tcW w:w="1417" w:type="dxa"/>
          </w:tcPr>
          <w:p w:rsidR="007222ED" w:rsidRPr="00450170" w:rsidRDefault="007222ED" w:rsidP="001619F6">
            <w:pPr>
              <w:jc w:val="center"/>
              <w:rPr>
                <w:sz w:val="20"/>
                <w:szCs w:val="20"/>
              </w:rPr>
            </w:pPr>
            <w:r w:rsidRPr="00450170">
              <w:rPr>
                <w:sz w:val="20"/>
                <w:szCs w:val="20"/>
              </w:rPr>
              <w:t xml:space="preserve">F, </w:t>
            </w:r>
            <w:proofErr w:type="spellStart"/>
            <w:r w:rsidRPr="00450170">
              <w:rPr>
                <w:sz w:val="20"/>
                <w:szCs w:val="20"/>
              </w:rPr>
              <w:t>elégtelen</w:t>
            </w:r>
            <w:proofErr w:type="spellEnd"/>
          </w:p>
        </w:tc>
      </w:tr>
      <w:tr w:rsidR="007222ED" w:rsidRPr="00C2790B" w:rsidTr="001619F6">
        <w:tc>
          <w:tcPr>
            <w:tcW w:w="1838" w:type="dxa"/>
          </w:tcPr>
          <w:p w:rsidR="007222ED" w:rsidRPr="00C2790B" w:rsidRDefault="007222ED" w:rsidP="001619F6">
            <w:pPr>
              <w:rPr>
                <w:sz w:val="20"/>
                <w:szCs w:val="20"/>
              </w:rPr>
            </w:pPr>
            <w:proofErr w:type="spellStart"/>
            <w:r w:rsidRPr="00D643F2">
              <w:rPr>
                <w:sz w:val="20"/>
                <w:szCs w:val="20"/>
              </w:rPr>
              <w:t>Teljesítmény</w:t>
            </w:r>
            <w:proofErr w:type="spellEnd"/>
            <w:r w:rsidRPr="00D643F2">
              <w:rPr>
                <w:sz w:val="20"/>
                <w:szCs w:val="20"/>
              </w:rPr>
              <w:t xml:space="preserve"> %</w:t>
            </w:r>
            <w:r>
              <w:rPr>
                <w:sz w:val="20"/>
                <w:szCs w:val="20"/>
              </w:rPr>
              <w:t>-</w:t>
            </w:r>
            <w:proofErr w:type="spellStart"/>
            <w:r>
              <w:rPr>
                <w:sz w:val="20"/>
                <w:szCs w:val="20"/>
              </w:rPr>
              <w:t>os</w:t>
            </w:r>
            <w:proofErr w:type="spellEnd"/>
            <w:r w:rsidRPr="00C2790B">
              <w:rPr>
                <w:sz w:val="20"/>
                <w:szCs w:val="20"/>
              </w:rPr>
              <w:t>:</w:t>
            </w:r>
          </w:p>
        </w:tc>
        <w:tc>
          <w:tcPr>
            <w:tcW w:w="1276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5</w:t>
            </w:r>
            <w:r w:rsidRPr="00D6278A">
              <w:rPr>
                <w:sz w:val="20"/>
                <w:szCs w:val="20"/>
              </w:rPr>
              <w:t>%-100%</w:t>
            </w:r>
          </w:p>
        </w:tc>
        <w:tc>
          <w:tcPr>
            <w:tcW w:w="1559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7</w:t>
            </w:r>
            <w:r>
              <w:rPr>
                <w:sz w:val="20"/>
                <w:szCs w:val="20"/>
              </w:rPr>
              <w:t>0</w:t>
            </w:r>
            <w:r w:rsidRPr="00D6278A">
              <w:rPr>
                <w:sz w:val="20"/>
                <w:szCs w:val="20"/>
              </w:rPr>
              <w:t>%-8</w:t>
            </w:r>
            <w:r>
              <w:rPr>
                <w:sz w:val="20"/>
                <w:szCs w:val="20"/>
              </w:rPr>
              <w:t>4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559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69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8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D6278A">
              <w:rPr>
                <w:sz w:val="20"/>
                <w:szCs w:val="20"/>
              </w:rPr>
              <w:t>%-</w:t>
            </w:r>
            <w:r>
              <w:rPr>
                <w:sz w:val="20"/>
                <w:szCs w:val="20"/>
              </w:rPr>
              <w:t>55</w:t>
            </w:r>
            <w:r w:rsidRPr="00D6278A">
              <w:rPr>
                <w:sz w:val="20"/>
                <w:szCs w:val="20"/>
              </w:rPr>
              <w:t>%</w:t>
            </w:r>
          </w:p>
        </w:tc>
        <w:tc>
          <w:tcPr>
            <w:tcW w:w="1417" w:type="dxa"/>
          </w:tcPr>
          <w:p w:rsidR="007222ED" w:rsidRPr="00C2790B" w:rsidRDefault="007222ED" w:rsidP="001619F6">
            <w:pPr>
              <w:jc w:val="center"/>
              <w:rPr>
                <w:sz w:val="20"/>
                <w:szCs w:val="20"/>
              </w:rPr>
            </w:pPr>
            <w:r w:rsidRPr="00D6278A">
              <w:rPr>
                <w:sz w:val="20"/>
                <w:szCs w:val="20"/>
              </w:rPr>
              <w:t>0-</w:t>
            </w:r>
            <w:r>
              <w:rPr>
                <w:sz w:val="20"/>
                <w:szCs w:val="20"/>
              </w:rPr>
              <w:t>39</w:t>
            </w:r>
            <w:r w:rsidRPr="00D6278A">
              <w:rPr>
                <w:sz w:val="20"/>
                <w:szCs w:val="20"/>
              </w:rPr>
              <w:t>%</w:t>
            </w:r>
          </w:p>
        </w:tc>
      </w:tr>
    </w:tbl>
    <w:p w:rsidR="000101EC" w:rsidRPr="004F754C" w:rsidRDefault="000101EC" w:rsidP="000101EC">
      <w:pPr>
        <w:pStyle w:val="Nincstrkz"/>
        <w:jc w:val="both"/>
        <w:rPr>
          <w:rFonts w:ascii="Calibri" w:hAnsi="Calibri" w:cs="Calibri"/>
          <w:color w:val="528F2A" w:themeColor="accent2" w:themeShade="BF"/>
          <w:sz w:val="20"/>
          <w:szCs w:val="20"/>
          <w:lang w:val="hu-HU"/>
        </w:rPr>
      </w:pPr>
    </w:p>
    <w:p w:rsidR="000101EC" w:rsidRPr="004F754C" w:rsidRDefault="007222ED" w:rsidP="000101EC">
      <w:pPr>
        <w:pStyle w:val="Cmsor2"/>
        <w:jc w:val="both"/>
        <w:rPr>
          <w:rStyle w:val="None"/>
          <w:rFonts w:ascii="Calibri" w:hAnsi="Calibri" w:cs="Calibri"/>
          <w:bCs w:val="0"/>
          <w:lang w:val="hu-HU"/>
        </w:rPr>
      </w:pPr>
      <w:r>
        <w:rPr>
          <w:rStyle w:val="None"/>
          <w:rFonts w:ascii="Calibri" w:hAnsi="Calibri" w:cs="Calibri"/>
          <w:lang w:val="hu-HU"/>
        </w:rPr>
        <w:t>I</w:t>
      </w:r>
      <w:r w:rsidR="000101EC" w:rsidRPr="004F754C">
        <w:rPr>
          <w:rStyle w:val="None"/>
          <w:rFonts w:ascii="Calibri" w:hAnsi="Calibri" w:cs="Calibri"/>
          <w:lang w:val="hu-HU"/>
        </w:rPr>
        <w:t>rodalom</w:t>
      </w:r>
    </w:p>
    <w:p w:rsidR="000101EC" w:rsidRPr="004F754C" w:rsidRDefault="000101EC" w:rsidP="004F754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Órai jegyzetek, segédletek.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Bammes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, Gottfried: Die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Gestalt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des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Menschen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 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Ravensburger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Buchverl</w:t>
      </w:r>
      <w:proofErr w:type="spellEnd"/>
      <w:proofErr w:type="gram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.,</w:t>
      </w:r>
      <w:proofErr w:type="gram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Ravensburg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, 1997, ISBN: 963-13-1848-6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Barcsay Jenő: Művészeti anatómia. Corvina, Budapest, 1985, ISBN: 963-13-1848-6</w:t>
      </w:r>
    </w:p>
    <w:p w:rsidR="00D17E87" w:rsidRPr="00D17E87" w:rsidRDefault="00D17E87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Clark, </w:t>
      </w:r>
      <w:proofErr w:type="spell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Kenneth</w:t>
      </w:r>
      <w:proofErr w:type="spell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: Az </w:t>
      </w:r>
      <w:proofErr w:type="gramStart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akt :</w:t>
      </w:r>
      <w:proofErr w:type="gramEnd"/>
      <w:r w:rsidRPr="00D17E8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tanulmány az eszményi formáról. Corvina, Budapest, 1986, ISBN: 963 13 2221 1</w:t>
      </w:r>
      <w:r w:rsidR="000F1837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– Tudásközpont könyvtár</w:t>
      </w:r>
    </w:p>
    <w:p w:rsidR="000101EC" w:rsidRPr="004F754C" w:rsidRDefault="000101EC" w:rsidP="000101EC">
      <w:pPr>
        <w:pStyle w:val="Nincstrkz"/>
        <w:rPr>
          <w:rStyle w:val="None"/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Oktatási módszer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A tantárgy folyamatos kommunikáción alapszik az oktatók és a hallgatók között.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Módszer: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1. folyamatos </w:t>
      </w:r>
      <w:proofErr w:type="gramStart"/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konzultáció</w:t>
      </w:r>
      <w:proofErr w:type="gramEnd"/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 xml:space="preserve"> órarendi időben a részletes tantárgyi programban meghirdetett tanmenet szerint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  <w:t>2. önálló munka órarendi időben a részletes tantárgyi programban meghirdetett féléves tanmenet szerint</w:t>
      </w:r>
    </w:p>
    <w:p w:rsidR="00915432" w:rsidRPr="004F754C" w:rsidRDefault="00915432" w:rsidP="00D17E87">
      <w:pPr>
        <w:pStyle w:val="Nincstrkz"/>
        <w:jc w:val="both"/>
        <w:rPr>
          <w:rStyle w:val="None"/>
          <w:rFonts w:ascii="Calibri" w:eastAsia="Times New Roman" w:hAnsi="Calibri" w:cs="Calibri"/>
          <w:bCs/>
          <w:sz w:val="20"/>
          <w:szCs w:val="20"/>
          <w:lang w:val="hu-HU"/>
        </w:rPr>
      </w:pPr>
    </w:p>
    <w:p w:rsidR="00A10E47" w:rsidRPr="004F754C" w:rsidRDefault="00A10E47" w:rsidP="00A10E47">
      <w:pPr>
        <w:pStyle w:val="Cmsor1"/>
        <w:jc w:val="both"/>
        <w:rPr>
          <w:rStyle w:val="None"/>
          <w:rFonts w:ascii="Calibri" w:hAnsi="Calibri" w:cs="Calibri"/>
          <w:lang w:val="hu-HU"/>
        </w:rPr>
      </w:pPr>
      <w:r w:rsidRPr="004F754C">
        <w:rPr>
          <w:rStyle w:val="None"/>
          <w:rFonts w:ascii="Calibri" w:hAnsi="Calibri" w:cs="Calibri"/>
          <w:lang w:val="hu-HU"/>
        </w:rPr>
        <w:t>Részletes tantárgyi program és követelmények</w:t>
      </w:r>
    </w:p>
    <w:p w:rsidR="00A10E47" w:rsidRPr="004F754C" w:rsidRDefault="00A10E47" w:rsidP="00A10E47">
      <w:pPr>
        <w:pStyle w:val="Cmsor2"/>
        <w:rPr>
          <w:rFonts w:ascii="Calibri" w:hAnsi="Calibri" w:cs="Calibri"/>
          <w:lang w:val="hu-HU"/>
        </w:rPr>
      </w:pPr>
      <w:proofErr w:type="gramStart"/>
      <w:r w:rsidRPr="004F754C">
        <w:rPr>
          <w:rFonts w:ascii="Calibri" w:hAnsi="Calibri" w:cs="Calibri"/>
          <w:lang w:val="hu-HU"/>
        </w:rPr>
        <w:t>Metodika</w:t>
      </w:r>
      <w:proofErr w:type="gramEnd"/>
      <w:r w:rsidRPr="004F754C">
        <w:rPr>
          <w:rFonts w:ascii="Calibri" w:hAnsi="Calibri" w:cs="Calibri"/>
          <w:lang w:val="hu-HU"/>
        </w:rPr>
        <w:t xml:space="preserve"> és szempontrendszer:</w:t>
      </w:r>
    </w:p>
    <w:p w:rsidR="00D17E87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  <w:r w:rsidRPr="004F754C">
        <w:rPr>
          <w:rFonts w:ascii="Calibri" w:hAnsi="Calibri" w:cs="Calibri"/>
          <w:sz w:val="20"/>
          <w:szCs w:val="20"/>
          <w:lang w:val="hu-HU"/>
        </w:rPr>
        <w:t xml:space="preserve">A </w:t>
      </w:r>
      <w:proofErr w:type="gramStart"/>
      <w:r w:rsidRPr="004F754C">
        <w:rPr>
          <w:rFonts w:ascii="Calibri" w:hAnsi="Calibri" w:cs="Calibri"/>
          <w:sz w:val="20"/>
          <w:szCs w:val="20"/>
          <w:lang w:val="hu-HU"/>
        </w:rPr>
        <w:t>kurzus</w:t>
      </w:r>
      <w:proofErr w:type="gramEnd"/>
      <w:r w:rsidRPr="004F754C">
        <w:rPr>
          <w:rFonts w:ascii="Calibri" w:hAnsi="Calibri" w:cs="Calibri"/>
          <w:sz w:val="20"/>
          <w:szCs w:val="20"/>
          <w:lang w:val="hu-HU"/>
        </w:rPr>
        <w:t xml:space="preserve"> során minden órát egy elméleti bevezető indít el, ahol a</w:t>
      </w:r>
      <w:r w:rsidR="00D17E87">
        <w:rPr>
          <w:rFonts w:ascii="Calibri" w:hAnsi="Calibri" w:cs="Calibri"/>
          <w:sz w:val="20"/>
          <w:szCs w:val="20"/>
          <w:lang w:val="hu-HU"/>
        </w:rPr>
        <w:t xml:space="preserve"> figurális ábrázoláshoz kapcsolódó speciális </w:t>
      </w:r>
      <w:r w:rsidRPr="004F754C">
        <w:rPr>
          <w:rFonts w:ascii="Calibri" w:hAnsi="Calibri" w:cs="Calibri"/>
          <w:sz w:val="20"/>
          <w:szCs w:val="20"/>
          <w:lang w:val="hu-HU"/>
        </w:rPr>
        <w:t>rajzi, rajztechnikai kérdések</w:t>
      </w:r>
      <w:r w:rsidR="00D17E87">
        <w:rPr>
          <w:rFonts w:ascii="Calibri" w:hAnsi="Calibri" w:cs="Calibri"/>
          <w:sz w:val="20"/>
          <w:szCs w:val="20"/>
          <w:lang w:val="hu-HU"/>
        </w:rPr>
        <w:t>, illetve anatómiai kérdések kerülnek tisztázásra.</w:t>
      </w:r>
    </w:p>
    <w:p w:rsidR="00D17E87" w:rsidRDefault="00D17E87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  <w:r w:rsidRPr="004F754C">
        <w:rPr>
          <w:rFonts w:ascii="Calibri" w:hAnsi="Calibri" w:cs="Calibri"/>
          <w:sz w:val="20"/>
          <w:szCs w:val="20"/>
          <w:lang w:val="hu-HU"/>
        </w:rPr>
        <w:t>A rajzok értékelésének szempontjai:</w:t>
      </w:r>
    </w:p>
    <w:p w:rsidR="000101EC" w:rsidRPr="004F754C" w:rsidRDefault="000101EC" w:rsidP="000101EC">
      <w:pPr>
        <w:ind w:firstLine="720"/>
        <w:rPr>
          <w:rFonts w:ascii="Calibri" w:hAnsi="Calibri" w:cs="Calibri"/>
          <w:sz w:val="20"/>
          <w:szCs w:val="20"/>
        </w:rPr>
      </w:pPr>
      <w:proofErr w:type="spellStart"/>
      <w:proofErr w:type="gramStart"/>
      <w:r w:rsidRPr="004F754C">
        <w:rPr>
          <w:rFonts w:ascii="Calibri" w:hAnsi="Calibri" w:cs="Calibri"/>
          <w:sz w:val="20"/>
          <w:szCs w:val="20"/>
        </w:rPr>
        <w:t>rajzi</w:t>
      </w:r>
      <w:proofErr w:type="spellEnd"/>
      <w:proofErr w:type="gram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fogalmazás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összetettsége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rajzi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pontosság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kompozíció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helyessége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eredetiség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és</w:t>
      </w:r>
      <w:proofErr w:type="spellEnd"/>
      <w:r w:rsidRPr="004F754C">
        <w:rPr>
          <w:rFonts w:ascii="Calibri" w:hAnsi="Calibri" w:cs="Calibri"/>
          <w:sz w:val="20"/>
          <w:szCs w:val="20"/>
        </w:rPr>
        <w:t xml:space="preserve"> </w:t>
      </w:r>
      <w:proofErr w:type="spellStart"/>
      <w:r w:rsidRPr="004F754C">
        <w:rPr>
          <w:rFonts w:ascii="Calibri" w:hAnsi="Calibri" w:cs="Calibri"/>
          <w:sz w:val="20"/>
          <w:szCs w:val="20"/>
        </w:rPr>
        <w:t>szellemesség</w:t>
      </w:r>
      <w:proofErr w:type="spellEnd"/>
    </w:p>
    <w:p w:rsidR="000101EC" w:rsidRPr="004F754C" w:rsidRDefault="000101EC" w:rsidP="000101EC">
      <w:pPr>
        <w:numPr>
          <w:ilvl w:val="0"/>
          <w:numId w:val="2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overflowPunct w:val="0"/>
        <w:autoSpaceDE w:val="0"/>
        <w:autoSpaceDN w:val="0"/>
        <w:adjustRightInd w:val="0"/>
        <w:jc w:val="both"/>
        <w:textAlignment w:val="baseline"/>
        <w:rPr>
          <w:rFonts w:ascii="Calibri" w:hAnsi="Calibri" w:cs="Calibri"/>
          <w:sz w:val="20"/>
          <w:szCs w:val="20"/>
          <w:lang w:val="hu-HU"/>
        </w:rPr>
      </w:pPr>
      <w:proofErr w:type="spellStart"/>
      <w:r w:rsidRPr="004F754C">
        <w:rPr>
          <w:rFonts w:ascii="Calibri" w:hAnsi="Calibri" w:cs="Calibri"/>
          <w:sz w:val="20"/>
          <w:szCs w:val="20"/>
        </w:rPr>
        <w:t>formakultúra</w:t>
      </w:r>
      <w:proofErr w:type="spellEnd"/>
    </w:p>
    <w:p w:rsidR="00FF6752" w:rsidRDefault="00FF6752">
      <w:pPr>
        <w:rPr>
          <w:rFonts w:ascii="Calibri" w:hAnsi="Calibri" w:cs="Calibri"/>
          <w:sz w:val="20"/>
          <w:szCs w:val="20"/>
          <w:lang w:val="hu-HU"/>
        </w:rPr>
      </w:pPr>
      <w:r>
        <w:rPr>
          <w:rFonts w:ascii="Calibri" w:hAnsi="Calibri" w:cs="Calibri"/>
          <w:sz w:val="20"/>
          <w:szCs w:val="20"/>
          <w:lang w:val="hu-HU"/>
        </w:rPr>
        <w:br w:type="page"/>
      </w:r>
    </w:p>
    <w:p w:rsidR="000101EC" w:rsidRPr="004F754C" w:rsidRDefault="000101EC" w:rsidP="000101EC">
      <w:pPr>
        <w:rPr>
          <w:rFonts w:ascii="Calibri" w:hAnsi="Calibri" w:cs="Calibri"/>
          <w:sz w:val="20"/>
          <w:szCs w:val="20"/>
          <w:lang w:val="hu-HU"/>
        </w:rPr>
      </w:pPr>
    </w:p>
    <w:p w:rsidR="000101EC" w:rsidRPr="004F754C" w:rsidRDefault="000101EC" w:rsidP="000101EC">
      <w:pPr>
        <w:pStyle w:val="Cmsor2"/>
        <w:rPr>
          <w:rFonts w:ascii="Calibri" w:hAnsi="Calibri" w:cs="Calibri"/>
          <w:lang w:val="hu-HU"/>
        </w:rPr>
      </w:pPr>
      <w:r w:rsidRPr="004F754C">
        <w:rPr>
          <w:rFonts w:ascii="Calibri" w:hAnsi="Calibri" w:cs="Calibri"/>
          <w:lang w:val="hu-HU"/>
        </w:rPr>
        <w:t>Program heti bontásban</w:t>
      </w:r>
      <w:r w:rsidR="00FF6752">
        <w:rPr>
          <w:rFonts w:ascii="Calibri" w:hAnsi="Calibri" w:cs="Calibri"/>
          <w:lang w:val="hu-HU"/>
        </w:rPr>
        <w:t>, szünetek nélküli teljes verzió</w:t>
      </w:r>
    </w:p>
    <w:tbl>
      <w:tblPr>
        <w:tblStyle w:val="Rcsostblzat"/>
        <w:tblW w:w="8809" w:type="dxa"/>
        <w:tblLook w:val="04A0" w:firstRow="1" w:lastRow="0" w:firstColumn="1" w:lastColumn="0" w:noHBand="0" w:noVBand="1"/>
      </w:tblPr>
      <w:tblGrid>
        <w:gridCol w:w="1412"/>
        <w:gridCol w:w="3539"/>
        <w:gridCol w:w="1929"/>
        <w:gridCol w:w="1929"/>
      </w:tblGrid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Feladatok</w:t>
            </w:r>
          </w:p>
        </w:tc>
        <w:tc>
          <w:tcPr>
            <w:tcW w:w="3539" w:type="dxa"/>
          </w:tcPr>
          <w:p w:rsidR="006A1B7D" w:rsidRPr="004F754C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 w:rsidRPr="004F754C">
              <w:rPr>
                <w:rFonts w:ascii="Calibri" w:hAnsi="Calibri" w:cs="Calibri"/>
                <w:b/>
                <w:lang w:val="hu-HU"/>
              </w:rPr>
              <w:t>Gyakorlat témája</w:t>
            </w:r>
          </w:p>
        </w:tc>
        <w:tc>
          <w:tcPr>
            <w:tcW w:w="1929" w:type="dxa"/>
          </w:tcPr>
          <w:p w:rsidR="006A1B7D" w:rsidRPr="004F754C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Elmélet/technika</w:t>
            </w:r>
          </w:p>
        </w:tc>
        <w:tc>
          <w:tcPr>
            <w:tcW w:w="1929" w:type="dxa"/>
          </w:tcPr>
          <w:p w:rsidR="006A1B7D" w:rsidRDefault="006A1B7D" w:rsidP="00C9461F">
            <w:pPr>
              <w:jc w:val="both"/>
              <w:rPr>
                <w:rFonts w:ascii="Calibri" w:hAnsi="Calibri" w:cs="Calibri"/>
                <w:b/>
                <w:lang w:val="hu-HU"/>
              </w:rPr>
            </w:pPr>
            <w:r>
              <w:rPr>
                <w:rFonts w:ascii="Calibri" w:hAnsi="Calibri" w:cs="Calibri"/>
                <w:b/>
                <w:lang w:val="hu-HU"/>
              </w:rPr>
              <w:t>Irodalom</w:t>
            </w:r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1 </w:t>
            </w:r>
          </w:p>
        </w:tc>
        <w:tc>
          <w:tcPr>
            <w:tcW w:w="3539" w:type="dxa"/>
          </w:tcPr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kroki - gyors figurarajzok</w:t>
            </w:r>
          </w:p>
          <w:p w:rsidR="006A1B7D" w:rsidRPr="004F754C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Anatómia </w:t>
            </w:r>
            <w:proofErr w:type="spellStart"/>
            <w:r>
              <w:rPr>
                <w:rFonts w:ascii="Calibri" w:hAnsi="Calibri" w:cs="Calibri"/>
                <w:sz w:val="22"/>
              </w:rPr>
              <w:t>Teams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elődás</w:t>
            </w:r>
          </w:p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Csontrendszer alapjai</w:t>
            </w:r>
          </w:p>
          <w:p w:rsidR="008C6230" w:rsidRPr="004F754C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Cs/>
                <w:sz w:val="22"/>
              </w:rPr>
              <w:t>a medence és a bordakosár kapcsolata, a törzs csontjai</w:t>
            </w:r>
          </w:p>
        </w:tc>
        <w:tc>
          <w:tcPr>
            <w:tcW w:w="1929" w:type="dxa"/>
          </w:tcPr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C9461F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2. </w:t>
            </w:r>
          </w:p>
        </w:tc>
        <w:tc>
          <w:tcPr>
            <w:tcW w:w="3539" w:type="dxa"/>
          </w:tcPr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kroki - gyors figurarajzok</w:t>
            </w:r>
          </w:p>
          <w:p w:rsidR="006A1B7D" w:rsidRPr="004F754C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Anatómia </w:t>
            </w:r>
            <w:proofErr w:type="spellStart"/>
            <w:r>
              <w:rPr>
                <w:rFonts w:ascii="Calibri" w:hAnsi="Calibri" w:cs="Calibri"/>
                <w:sz w:val="22"/>
              </w:rPr>
              <w:t>Teams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elődás</w:t>
            </w:r>
          </w:p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Csontrendszer alapjai</w:t>
            </w:r>
          </w:p>
          <w:p w:rsidR="008C6230" w:rsidRPr="004F754C" w:rsidRDefault="008C6230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iCs/>
                <w:sz w:val="22"/>
              </w:rPr>
              <w:t>a medence és a bordakosár kapcsolata, a törzs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Pr="004F754C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6A1B7D" w:rsidRPr="004F754C" w:rsidTr="006A1B7D">
        <w:trPr>
          <w:trHeight w:val="519"/>
        </w:trPr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3.</w:t>
            </w:r>
          </w:p>
        </w:tc>
        <w:tc>
          <w:tcPr>
            <w:tcW w:w="3539" w:type="dxa"/>
          </w:tcPr>
          <w:p w:rsidR="006A1B7D" w:rsidRPr="004F754C" w:rsidRDefault="006A1B7D" w:rsidP="00D17E87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Pr="004F754C" w:rsidRDefault="008C6230" w:rsidP="00C9461F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koponya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6A1B7D" w:rsidRPr="004F754C" w:rsidTr="006A1B7D">
        <w:tc>
          <w:tcPr>
            <w:tcW w:w="1412" w:type="dxa"/>
          </w:tcPr>
          <w:p w:rsidR="006A1B7D" w:rsidRPr="004F754C" w:rsidRDefault="008C6230" w:rsidP="00C9461F">
            <w:pPr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 xml:space="preserve">4. </w:t>
            </w:r>
          </w:p>
        </w:tc>
        <w:tc>
          <w:tcPr>
            <w:tcW w:w="3539" w:type="dxa"/>
          </w:tcPr>
          <w:p w:rsidR="006A1B7D" w:rsidRPr="004F754C" w:rsidRDefault="006A1B7D" w:rsidP="00D17E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6A1B7D" w:rsidRPr="004F754C" w:rsidRDefault="008C6230" w:rsidP="00C9461F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koponya csontjai</w:t>
            </w:r>
          </w:p>
        </w:tc>
        <w:tc>
          <w:tcPr>
            <w:tcW w:w="1929" w:type="dxa"/>
          </w:tcPr>
          <w:p w:rsidR="006A1B7D" w:rsidRDefault="006A1B7D" w:rsidP="006A1B7D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6A1B7D" w:rsidRDefault="006A1B7D" w:rsidP="006A1B7D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672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5.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felkar csontjai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csontjai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6.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felkar csontjai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csontjai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558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7.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kroki bevezető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törzs izmai</w:t>
            </w:r>
          </w:p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vállöv izmai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 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8.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törzs izmai</w:t>
            </w:r>
          </w:p>
          <w:p w:rsidR="008C6230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vállöv izmai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F754C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rPr>
          <w:trHeight w:val="283"/>
        </w:trPr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9. 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kroki bevezető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hát izmai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fej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6A1B7D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 xml:space="preserve">Művészeti </w:t>
            </w:r>
            <w:proofErr w:type="gramStart"/>
            <w:r>
              <w:rPr>
                <w:rFonts w:ascii="Calibri" w:hAnsi="Calibri" w:cs="Calibri"/>
                <w:sz w:val="22"/>
              </w:rPr>
              <w:t>Anatómia vonatkozó</w:t>
            </w:r>
            <w:proofErr w:type="gramEnd"/>
            <w:r>
              <w:rPr>
                <w:rFonts w:ascii="Calibri" w:hAnsi="Calibri" w:cs="Calibri"/>
                <w:sz w:val="22"/>
              </w:rPr>
              <w:t xml:space="preserve"> fejezet</w:t>
            </w:r>
          </w:p>
        </w:tc>
      </w:tr>
      <w:tr w:rsidR="008C6230" w:rsidRPr="004F754C" w:rsidTr="006A1B7D">
        <w:trPr>
          <w:trHeight w:val="283"/>
        </w:trPr>
        <w:tc>
          <w:tcPr>
            <w:tcW w:w="1412" w:type="dxa"/>
            <w:shd w:val="clear" w:color="auto" w:fill="auto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10. </w:t>
            </w:r>
          </w:p>
        </w:tc>
        <w:tc>
          <w:tcPr>
            <w:tcW w:w="3539" w:type="dxa"/>
            <w:shd w:val="clear" w:color="auto" w:fill="auto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  <w:shd w:val="clear" w:color="auto" w:fill="auto"/>
          </w:tcPr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hát izmai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lastRenderedPageBreak/>
              <w:t>A fej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lastRenderedPageBreak/>
              <w:t>Barcsay Jenő:</w:t>
            </w:r>
          </w:p>
          <w:p w:rsidR="008C6230" w:rsidRPr="004418BD" w:rsidRDefault="008C6230" w:rsidP="008C62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lastRenderedPageBreak/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lastRenderedPageBreak/>
              <w:t>11.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kar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12.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kar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13.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Pr="004418BD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A láb izmai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Default="008C6230" w:rsidP="008C623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  <w:tr w:rsidR="008C6230" w:rsidRPr="004F754C" w:rsidTr="006A1B7D">
        <w:tc>
          <w:tcPr>
            <w:tcW w:w="1412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>14.</w:t>
            </w:r>
          </w:p>
        </w:tc>
        <w:tc>
          <w:tcPr>
            <w:tcW w:w="353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 w:rsidRPr="004418BD">
              <w:rPr>
                <w:rFonts w:ascii="Calibri" w:hAnsi="Calibri" w:cs="Calibri"/>
                <w:iCs/>
                <w:sz w:val="22"/>
                <w:lang w:val="hu-HU"/>
              </w:rPr>
              <w:t>tanulmányrajz modell után</w:t>
            </w:r>
          </w:p>
        </w:tc>
        <w:tc>
          <w:tcPr>
            <w:tcW w:w="1929" w:type="dxa"/>
          </w:tcPr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r>
              <w:rPr>
                <w:rFonts w:ascii="Calibri" w:hAnsi="Calibri" w:cs="Calibri"/>
                <w:iCs/>
                <w:sz w:val="22"/>
                <w:lang w:val="hu-HU"/>
              </w:rPr>
              <w:t xml:space="preserve">A láb izmai </w:t>
            </w:r>
          </w:p>
        </w:tc>
        <w:tc>
          <w:tcPr>
            <w:tcW w:w="1929" w:type="dxa"/>
          </w:tcPr>
          <w:p w:rsidR="008C6230" w:rsidRDefault="008C6230" w:rsidP="008C6230">
            <w:pPr>
              <w:pStyle w:val="Default"/>
              <w:rPr>
                <w:rFonts w:ascii="Calibri" w:hAnsi="Calibri" w:cs="Calibri"/>
                <w:sz w:val="22"/>
              </w:rPr>
            </w:pPr>
            <w:r>
              <w:rPr>
                <w:rFonts w:ascii="Calibri" w:hAnsi="Calibri" w:cs="Calibri"/>
                <w:sz w:val="22"/>
              </w:rPr>
              <w:t>Barcsay Jenő:</w:t>
            </w:r>
          </w:p>
          <w:p w:rsidR="008C6230" w:rsidRPr="004418BD" w:rsidRDefault="008C6230" w:rsidP="008C6230">
            <w:pPr>
              <w:autoSpaceDE w:val="0"/>
              <w:autoSpaceDN w:val="0"/>
              <w:adjustRightInd w:val="0"/>
              <w:rPr>
                <w:rFonts w:ascii="Calibri" w:hAnsi="Calibri" w:cs="Calibri"/>
                <w:iCs/>
                <w:sz w:val="22"/>
                <w:lang w:val="hu-HU"/>
              </w:rPr>
            </w:pPr>
            <w:proofErr w:type="spellStart"/>
            <w:r>
              <w:rPr>
                <w:rFonts w:ascii="Calibri" w:hAnsi="Calibri" w:cs="Calibri"/>
                <w:sz w:val="22"/>
              </w:rPr>
              <w:t>Művészeti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Anatómia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vonatkozó</w:t>
            </w:r>
            <w:proofErr w:type="spellEnd"/>
            <w:r>
              <w:rPr>
                <w:rFonts w:ascii="Calibri" w:hAnsi="Calibri" w:cs="Calibri"/>
                <w:sz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</w:rPr>
              <w:t>fejezet</w:t>
            </w:r>
            <w:proofErr w:type="spellEnd"/>
          </w:p>
        </w:tc>
      </w:tr>
    </w:tbl>
    <w:p w:rsidR="00FF6752" w:rsidRDefault="00FF6752" w:rsidP="0019616D">
      <w:pPr>
        <w:pStyle w:val="Nincstrkz"/>
        <w:jc w:val="both"/>
        <w:rPr>
          <w:rStyle w:val="None"/>
          <w:b/>
          <w:bCs/>
          <w:lang w:val="hu-HU"/>
        </w:rPr>
      </w:pPr>
    </w:p>
    <w:p w:rsidR="0019616D" w:rsidRPr="00FF6752" w:rsidRDefault="001E027E" w:rsidP="0019616D">
      <w:pPr>
        <w:pStyle w:val="Nincstrkz"/>
        <w:jc w:val="both"/>
        <w:rPr>
          <w:rStyle w:val="None"/>
          <w:rFonts w:ascii="Calibri" w:hAnsi="Calibri" w:cs="Calibri"/>
          <w:b/>
          <w:bCs/>
          <w:lang w:val="hu-HU"/>
        </w:rPr>
      </w:pPr>
      <w:r>
        <w:rPr>
          <w:rStyle w:val="None"/>
          <w:rFonts w:ascii="Calibri" w:hAnsi="Calibri" w:cs="Calibri"/>
          <w:b/>
          <w:bCs/>
          <w:lang w:val="hu-HU"/>
        </w:rPr>
        <w:t>A 2024-2025</w:t>
      </w:r>
      <w:r w:rsidR="00FF6752" w:rsidRPr="00FF6752">
        <w:rPr>
          <w:rStyle w:val="None"/>
          <w:rFonts w:ascii="Calibri" w:hAnsi="Calibri" w:cs="Calibri"/>
          <w:b/>
          <w:bCs/>
          <w:lang w:val="hu-HU"/>
        </w:rPr>
        <w:t xml:space="preserve"> tanév tavaszi szemeszterében a szünetek miatt elmaradó alkalmak száma:2</w:t>
      </w:r>
    </w:p>
    <w:p w:rsidR="00FF6752" w:rsidRPr="00FF6752" w:rsidRDefault="00FF6752" w:rsidP="0019616D">
      <w:pPr>
        <w:pStyle w:val="Nincstrkz"/>
        <w:jc w:val="both"/>
        <w:rPr>
          <w:rStyle w:val="None"/>
          <w:rFonts w:ascii="Calibri" w:hAnsi="Calibri" w:cs="Calibri"/>
          <w:b/>
          <w:bCs/>
          <w:lang w:val="hu-HU"/>
        </w:rPr>
      </w:pPr>
      <w:bookmarkStart w:id="0" w:name="_GoBack"/>
      <w:bookmarkEnd w:id="0"/>
    </w:p>
    <w:p w:rsidR="0019616D" w:rsidRPr="00FF6752" w:rsidRDefault="0019616D" w:rsidP="0019616D">
      <w:pPr>
        <w:pStyle w:val="Nincstrkz"/>
        <w:jc w:val="both"/>
        <w:rPr>
          <w:rStyle w:val="None"/>
          <w:rFonts w:ascii="Calibri" w:hAnsi="Calibri" w:cs="Calibri"/>
          <w:b/>
          <w:bCs/>
          <w:lang w:val="hu-HU"/>
        </w:rPr>
      </w:pPr>
      <w:r w:rsidRPr="00FF6752">
        <w:rPr>
          <w:rStyle w:val="None"/>
          <w:rFonts w:ascii="Calibri" w:hAnsi="Calibri" w:cs="Calibri"/>
          <w:b/>
          <w:bCs/>
          <w:lang w:val="hu-HU"/>
        </w:rPr>
        <w:t>1-1</w:t>
      </w:r>
      <w:r w:rsidR="00FF6752" w:rsidRPr="00FF6752">
        <w:rPr>
          <w:rStyle w:val="None"/>
          <w:rFonts w:ascii="Calibri" w:hAnsi="Calibri" w:cs="Calibri"/>
          <w:b/>
          <w:bCs/>
          <w:lang w:val="hu-HU"/>
        </w:rPr>
        <w:t>2</w:t>
      </w:r>
      <w:r w:rsidRPr="00FF6752">
        <w:rPr>
          <w:rStyle w:val="None"/>
          <w:rFonts w:ascii="Calibri" w:hAnsi="Calibri" w:cs="Calibri"/>
          <w:b/>
          <w:bCs/>
          <w:lang w:val="hu-HU"/>
        </w:rPr>
        <w:t xml:space="preserve"> feladatok leadása 15. hét</w:t>
      </w:r>
    </w:p>
    <w:p w:rsidR="0019616D" w:rsidRPr="00FF6752" w:rsidRDefault="0019616D" w:rsidP="0019616D">
      <w:pPr>
        <w:pStyle w:val="Nincstrkz"/>
        <w:jc w:val="both"/>
        <w:rPr>
          <w:rStyle w:val="None"/>
          <w:rFonts w:ascii="Calibri" w:hAnsi="Calibri" w:cs="Calibri"/>
          <w:b/>
          <w:bCs/>
          <w:lang w:val="hu-HU"/>
        </w:rPr>
      </w:pPr>
      <w:proofErr w:type="gramStart"/>
      <w:r w:rsidRPr="00FF6752">
        <w:rPr>
          <w:rStyle w:val="None"/>
          <w:rFonts w:ascii="Calibri" w:hAnsi="Calibri" w:cs="Calibri"/>
          <w:b/>
          <w:bCs/>
          <w:lang w:val="hu-HU"/>
        </w:rPr>
        <w:t>Javítás pótlás</w:t>
      </w:r>
      <w:proofErr w:type="gramEnd"/>
      <w:r w:rsidRPr="00FF6752">
        <w:rPr>
          <w:rStyle w:val="None"/>
          <w:rFonts w:ascii="Calibri" w:hAnsi="Calibri" w:cs="Calibri"/>
          <w:b/>
          <w:bCs/>
          <w:lang w:val="hu-HU"/>
        </w:rPr>
        <w:t>: 16.hét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19616D" w:rsidRDefault="0019616D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Ezen tantárgyi program részleteiben (</w:t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dátum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/helyszín/</w:t>
      </w:r>
      <w:proofErr w:type="spell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pontosítások</w:t>
      </w:r>
      <w:proofErr w:type="spell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) történő változtatás jogát fenntartjuk, melyről a hallgatókat minden esetben tájékoztatjuk. A félév folyamán felmerülő kérdésekkel, </w:t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problémákkal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a tantárgyfelelőst, valamint az intézeti koordinátort lehet keresni a szorgalmi időszakban. </w:t>
      </w: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jc w:val="both"/>
        <w:rPr>
          <w:rStyle w:val="None"/>
          <w:rFonts w:ascii="Calibri" w:hAnsi="Calibri" w:cs="Calibri"/>
          <w:bCs/>
          <w:sz w:val="20"/>
          <w:szCs w:val="20"/>
          <w:lang w:val="hu-HU"/>
        </w:rPr>
      </w:pPr>
    </w:p>
    <w:p w:rsidR="000101EC" w:rsidRPr="004F754C" w:rsidRDefault="000101EC" w:rsidP="000101EC">
      <w:pPr>
        <w:pStyle w:val="Nincstrkz"/>
        <w:tabs>
          <w:tab w:val="left" w:pos="5954"/>
        </w:tabs>
        <w:jc w:val="right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spellStart"/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dr.</w:t>
      </w:r>
      <w:proofErr w:type="gram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Németh</w:t>
      </w:r>
      <w:proofErr w:type="spellEnd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 xml:space="preserve"> Pál</w:t>
      </w:r>
    </w:p>
    <w:p w:rsidR="000101EC" w:rsidRPr="004F754C" w:rsidRDefault="000101EC" w:rsidP="000101EC">
      <w:pPr>
        <w:pStyle w:val="Nincstrkz"/>
        <w:tabs>
          <w:tab w:val="left" w:pos="5954"/>
        </w:tabs>
        <w:jc w:val="right"/>
        <w:rPr>
          <w:rStyle w:val="None"/>
          <w:rFonts w:ascii="Calibri" w:hAnsi="Calibri" w:cs="Calibri"/>
          <w:bCs/>
          <w:sz w:val="20"/>
          <w:szCs w:val="20"/>
          <w:lang w:val="hu-HU"/>
        </w:rPr>
      </w:pPr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ab/>
      </w:r>
      <w:proofErr w:type="gramStart"/>
      <w:r w:rsidRPr="004F754C">
        <w:rPr>
          <w:rStyle w:val="None"/>
          <w:rFonts w:ascii="Calibri" w:hAnsi="Calibri" w:cs="Calibri"/>
          <w:bCs/>
          <w:sz w:val="20"/>
          <w:szCs w:val="20"/>
          <w:lang w:val="hu-HU"/>
        </w:rPr>
        <w:t>tantárgyfelelős</w:t>
      </w:r>
      <w:proofErr w:type="gramEnd"/>
    </w:p>
    <w:p w:rsidR="00CF11AD" w:rsidRPr="004F754C" w:rsidRDefault="00CF11AD">
      <w:pPr>
        <w:rPr>
          <w:rFonts w:ascii="Calibri" w:hAnsi="Calibri" w:cs="Calibri"/>
          <w:sz w:val="20"/>
          <w:lang w:val="hu-HU"/>
        </w:rPr>
      </w:pPr>
    </w:p>
    <w:sectPr w:rsidR="00CF11AD" w:rsidRPr="004F754C" w:rsidSect="0005293B">
      <w:headerReference w:type="default" r:id="rId8"/>
      <w:footerReference w:type="default" r:id="rId9"/>
      <w:pgSz w:w="11900" w:h="16840"/>
      <w:pgMar w:top="993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2BAF" w:rsidRDefault="001B2BAF" w:rsidP="007E74BB">
      <w:r>
        <w:separator/>
      </w:r>
    </w:p>
  </w:endnote>
  <w:endnote w:type="continuationSeparator" w:id="0">
    <w:p w:rsidR="001B2BAF" w:rsidRDefault="001B2BAF" w:rsidP="007E74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EFF" w:usb1="F9DFFFFF" w:usb2="0000007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RDefault="00321A04" w:rsidP="007E74BB">
    <w:pPr>
      <w:pStyle w:val="BodyA"/>
      <w:spacing w:after="0" w:line="240" w:lineRule="auto"/>
      <w:rPr>
        <w:sz w:val="16"/>
        <w:szCs w:val="16"/>
      </w:rPr>
    </w:pPr>
  </w:p>
  <w:p w:rsidR="00321A04" w:rsidRPr="007E74BB" w:rsidRDefault="00321A04" w:rsidP="007E74BB">
    <w:pPr>
      <w:pStyle w:val="BodyA"/>
      <w:spacing w:after="0" w:line="240" w:lineRule="auto"/>
      <w:rPr>
        <w:color w:val="auto"/>
        <w:sz w:val="14"/>
        <w:szCs w:val="14"/>
      </w:rPr>
    </w:pPr>
    <w:proofErr w:type="spellStart"/>
    <w:r w:rsidRPr="007E74BB">
      <w:rPr>
        <w:color w:val="auto"/>
        <w:sz w:val="16"/>
        <w:szCs w:val="16"/>
        <w:lang w:val="en-US"/>
      </w:rPr>
      <w:t>Pécsi</w:t>
    </w:r>
    <w:proofErr w:type="spellEnd"/>
    <w:r w:rsidRPr="007E74BB">
      <w:rPr>
        <w:color w:val="auto"/>
        <w:sz w:val="16"/>
        <w:szCs w:val="16"/>
        <w:lang w:val="en-US"/>
      </w:rPr>
      <w:t xml:space="preserve"> </w:t>
    </w:r>
    <w:proofErr w:type="spellStart"/>
    <w:r w:rsidRPr="007E74BB">
      <w:rPr>
        <w:color w:val="auto"/>
        <w:sz w:val="16"/>
        <w:szCs w:val="16"/>
        <w:lang w:val="en-US"/>
      </w:rPr>
      <w:t>Tudományegyetem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r>
      <w:rPr>
        <w:b/>
        <w:color w:val="auto"/>
        <w:sz w:val="16"/>
        <w:szCs w:val="16"/>
        <w:lang w:val="en-US"/>
      </w:rPr>
      <w:br/>
    </w:r>
    <w:proofErr w:type="spellStart"/>
    <w:r w:rsidRPr="000853DC">
      <w:rPr>
        <w:b/>
        <w:color w:val="auto"/>
        <w:sz w:val="16"/>
        <w:szCs w:val="16"/>
        <w:lang w:val="en-US"/>
      </w:rPr>
      <w:t>Műszaki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és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Informatikai</w:t>
    </w:r>
    <w:proofErr w:type="spellEnd"/>
    <w:r w:rsidRPr="000853DC">
      <w:rPr>
        <w:b/>
        <w:color w:val="auto"/>
        <w:sz w:val="16"/>
        <w:szCs w:val="16"/>
        <w:lang w:val="en-US"/>
      </w:rPr>
      <w:t xml:space="preserve"> </w:t>
    </w:r>
    <w:proofErr w:type="spellStart"/>
    <w:r w:rsidRPr="000853DC">
      <w:rPr>
        <w:b/>
        <w:color w:val="auto"/>
        <w:sz w:val="16"/>
        <w:szCs w:val="16"/>
        <w:lang w:val="en-US"/>
      </w:rPr>
      <w:t>Kar</w:t>
    </w:r>
    <w:proofErr w:type="spellEnd"/>
    <w:r w:rsidRPr="000853DC">
      <w:rPr>
        <w:b/>
        <w:color w:val="auto"/>
        <w:sz w:val="16"/>
        <w:szCs w:val="16"/>
      </w:rPr>
      <w:t xml:space="preserve"> </w:t>
    </w:r>
    <w:r w:rsidRPr="007E74BB">
      <w:rPr>
        <w:color w:val="auto"/>
        <w:sz w:val="16"/>
        <w:szCs w:val="16"/>
      </w:rPr>
      <w:t>- Építész Szakmai Intézet</w:t>
    </w:r>
    <w:r>
      <w:rPr>
        <w:b/>
        <w:color w:val="808080" w:themeColor="background1" w:themeShade="80"/>
        <w:sz w:val="16"/>
        <w:szCs w:val="16"/>
      </w:rPr>
      <w:t xml:space="preserve"> </w:t>
    </w:r>
    <w:r>
      <w:rPr>
        <w:b/>
        <w:color w:val="808080" w:themeColor="background1" w:themeShade="80"/>
        <w:sz w:val="16"/>
        <w:szCs w:val="16"/>
      </w:rPr>
      <w:br/>
    </w:r>
    <w:r w:rsidRPr="007E74BB">
      <w:rPr>
        <w:b/>
        <w:color w:val="499BC9" w:themeColor="accent1"/>
        <w:sz w:val="14"/>
        <w:szCs w:val="14"/>
      </w:rPr>
      <w:t>H-7624 P</w:t>
    </w:r>
    <w:r w:rsidRPr="007E74BB">
      <w:rPr>
        <w:b/>
        <w:color w:val="499BC9" w:themeColor="accent1"/>
        <w:sz w:val="14"/>
        <w:szCs w:val="14"/>
        <w:lang w:val="en-US"/>
      </w:rPr>
      <w:t>é</w:t>
    </w:r>
    <w:proofErr w:type="spellStart"/>
    <w:r w:rsidRPr="007E74BB">
      <w:rPr>
        <w:b/>
        <w:color w:val="499BC9" w:themeColor="accent1"/>
        <w:sz w:val="14"/>
        <w:szCs w:val="14"/>
      </w:rPr>
      <w:t>cs</w:t>
    </w:r>
    <w:proofErr w:type="spellEnd"/>
    <w:r w:rsidRPr="007E74BB">
      <w:rPr>
        <w:b/>
        <w:color w:val="499BC9" w:themeColor="accent1"/>
        <w:sz w:val="14"/>
        <w:szCs w:val="14"/>
      </w:rPr>
      <w:t xml:space="preserve">, </w:t>
    </w:r>
    <w:proofErr w:type="spellStart"/>
    <w:r w:rsidRPr="007E74BB">
      <w:rPr>
        <w:b/>
        <w:color w:val="499BC9" w:themeColor="accent1"/>
        <w:sz w:val="14"/>
        <w:szCs w:val="14"/>
      </w:rPr>
      <w:t>Boszork</w:t>
    </w:r>
    <w:proofErr w:type="spellEnd"/>
    <w:r w:rsidRPr="007E74BB">
      <w:rPr>
        <w:b/>
        <w:color w:val="499BC9" w:themeColor="accent1"/>
        <w:sz w:val="14"/>
        <w:szCs w:val="14"/>
        <w:lang w:val="en-US"/>
      </w:rPr>
      <w:t>á</w:t>
    </w:r>
    <w:proofErr w:type="spellStart"/>
    <w:r w:rsidRPr="007E74BB">
      <w:rPr>
        <w:b/>
        <w:color w:val="499BC9" w:themeColor="accent1"/>
        <w:sz w:val="14"/>
        <w:szCs w:val="14"/>
      </w:rPr>
      <w:t>ny</w:t>
    </w:r>
    <w:proofErr w:type="spellEnd"/>
    <w:r w:rsidRPr="007E74BB">
      <w:rPr>
        <w:b/>
        <w:color w:val="499BC9" w:themeColor="accent1"/>
        <w:sz w:val="14"/>
        <w:szCs w:val="14"/>
      </w:rPr>
      <w:t xml:space="preserve"> u. 2. |  </w:t>
    </w:r>
    <w:proofErr w:type="gramStart"/>
    <w:r w:rsidRPr="007E74BB">
      <w:rPr>
        <w:b/>
        <w:color w:val="499BC9" w:themeColor="accent1"/>
        <w:sz w:val="14"/>
        <w:szCs w:val="14"/>
      </w:rPr>
      <w:t>telefon</w:t>
    </w:r>
    <w:proofErr w:type="gramEnd"/>
    <w:r w:rsidRPr="007E74BB">
      <w:rPr>
        <w:b/>
        <w:color w:val="499BC9" w:themeColor="accent1"/>
        <w:sz w:val="14"/>
        <w:szCs w:val="14"/>
      </w:rPr>
      <w:t>: +36 72 501</w:t>
    </w:r>
    <w:r w:rsidRPr="007E74BB">
      <w:rPr>
        <w:b/>
        <w:color w:val="499BC9" w:themeColor="accent1"/>
        <w:sz w:val="14"/>
        <w:szCs w:val="14"/>
        <w:lang w:val="en-US"/>
      </w:rPr>
      <w:t> </w:t>
    </w:r>
    <w:r w:rsidRPr="007E74BB">
      <w:rPr>
        <w:b/>
        <w:color w:val="499BC9" w:themeColor="accent1"/>
        <w:sz w:val="14"/>
        <w:szCs w:val="14"/>
      </w:rPr>
      <w:t xml:space="preserve">500/23769 |  </w:t>
    </w:r>
    <w:proofErr w:type="spellStart"/>
    <w:r w:rsidRPr="007E74BB">
      <w:rPr>
        <w:b/>
        <w:color w:val="499BC9" w:themeColor="accent1"/>
        <w:sz w:val="14"/>
        <w:szCs w:val="14"/>
        <w:lang w:val="de-DE"/>
      </w:rPr>
      <w:t>e-mail</w:t>
    </w:r>
    <w:proofErr w:type="spellEnd"/>
    <w:r w:rsidRPr="007E74BB">
      <w:rPr>
        <w:b/>
        <w:color w:val="499BC9" w:themeColor="accent1"/>
        <w:sz w:val="14"/>
        <w:szCs w:val="14"/>
        <w:lang w:val="de-DE"/>
      </w:rPr>
      <w:t xml:space="preserve">: </w:t>
    </w:r>
    <w:hyperlink r:id="rId1" w:history="1">
      <w:r w:rsidRPr="007E74BB">
        <w:rPr>
          <w:rStyle w:val="Hiperhivatkozs"/>
          <w:b/>
          <w:color w:val="499BC9" w:themeColor="accent1"/>
          <w:sz w:val="14"/>
          <w:szCs w:val="14"/>
          <w:u w:val="none"/>
          <w:lang w:val="de-DE"/>
        </w:rPr>
        <w:t>epitesz@mik.pte.hu</w:t>
      </w:r>
    </w:hyperlink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</w:t>
    </w:r>
    <w:r w:rsidRPr="007E74BB">
      <w:rPr>
        <w:b/>
        <w:color w:val="499BC9" w:themeColor="accent1"/>
        <w:sz w:val="14"/>
        <w:szCs w:val="14"/>
      </w:rPr>
      <w:t xml:space="preserve"> | </w:t>
    </w:r>
    <w:r w:rsidRPr="007E74BB">
      <w:rPr>
        <w:rStyle w:val="Hiperhivatkozs"/>
        <w:b/>
        <w:color w:val="499BC9" w:themeColor="accent1"/>
        <w:sz w:val="14"/>
        <w:szCs w:val="14"/>
        <w:u w:val="none"/>
        <w:lang w:val="de-DE"/>
      </w:rPr>
      <w:t xml:space="preserve">  </w:t>
    </w:r>
    <w:hyperlink r:id="rId2" w:history="1">
      <w:r w:rsidRPr="007E74BB">
        <w:rPr>
          <w:rStyle w:val="Hyperlink0"/>
          <w:rFonts w:ascii="Calibri" w:hAnsi="Calibri"/>
          <w:b/>
          <w:color w:val="499BC9" w:themeColor="accent1"/>
          <w:sz w:val="14"/>
          <w:szCs w:val="14"/>
          <w:u w:val="none"/>
        </w:rPr>
        <w:t>http://mik.pte.hu</w:t>
      </w:r>
    </w:hyperlink>
    <w:r w:rsidRPr="00B55307">
      <w:rPr>
        <w:rStyle w:val="Hyperlink0"/>
        <w:sz w:val="14"/>
        <w:szCs w:val="14"/>
        <w:u w:val="none"/>
      </w:rPr>
      <w:tab/>
    </w:r>
    <w:r w:rsidRPr="00B55307">
      <w:rPr>
        <w:rStyle w:val="Hyperlink0"/>
        <w:sz w:val="14"/>
        <w:szCs w:val="14"/>
        <w:u w:val="none"/>
      </w:rPr>
      <w:tab/>
    </w:r>
    <w:r w:rsidR="001F59F7" w:rsidRPr="007E74BB">
      <w:rPr>
        <w:rStyle w:val="Hyperlink0"/>
        <w:color w:val="auto"/>
        <w:sz w:val="14"/>
        <w:szCs w:val="14"/>
        <w:u w:val="none"/>
      </w:rPr>
      <w:fldChar w:fldCharType="begin"/>
    </w:r>
    <w:r w:rsidRPr="007E74BB">
      <w:rPr>
        <w:rStyle w:val="Hyperlink0"/>
        <w:color w:val="auto"/>
        <w:sz w:val="14"/>
        <w:szCs w:val="14"/>
        <w:u w:val="none"/>
      </w:rPr>
      <w:instrText>PAGE   \* MERGEFORMAT</w:instrText>
    </w:r>
    <w:r w:rsidR="001F59F7" w:rsidRPr="007E74BB">
      <w:rPr>
        <w:rStyle w:val="Hyperlink0"/>
        <w:color w:val="auto"/>
        <w:sz w:val="14"/>
        <w:szCs w:val="14"/>
        <w:u w:val="none"/>
      </w:rPr>
      <w:fldChar w:fldCharType="separate"/>
    </w:r>
    <w:r w:rsidR="001E027E">
      <w:rPr>
        <w:rStyle w:val="Hyperlink0"/>
        <w:noProof/>
        <w:color w:val="auto"/>
        <w:sz w:val="14"/>
        <w:szCs w:val="14"/>
        <w:u w:val="none"/>
      </w:rPr>
      <w:t>4</w:t>
    </w:r>
    <w:r w:rsidR="001F59F7" w:rsidRPr="007E74BB">
      <w:rPr>
        <w:rStyle w:val="Hyperlink0"/>
        <w:color w:val="auto"/>
        <w:sz w:val="14"/>
        <w:szCs w:val="14"/>
        <w:u w:val="none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2BAF" w:rsidRDefault="001B2BAF" w:rsidP="007E74BB">
      <w:r>
        <w:separator/>
      </w:r>
    </w:p>
  </w:footnote>
  <w:footnote w:type="continuationSeparator" w:id="0">
    <w:p w:rsidR="001B2BAF" w:rsidRDefault="001B2BAF" w:rsidP="007E74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1A04" w:rsidRPr="00034EEB" w:rsidRDefault="00704BAB" w:rsidP="00034EEB">
    <w:pPr>
      <w:pStyle w:val="TEMATIKAFEJLC-LBLC"/>
    </w:pPr>
    <w:r>
      <w:t>FAKULTATÍV TÁRGY</w:t>
    </w:r>
  </w:p>
  <w:p w:rsidR="00321A04" w:rsidRPr="00034EEB" w:rsidRDefault="00995CF4" w:rsidP="00034EEB">
    <w:pPr>
      <w:pStyle w:val="TEMATIKAFEJLC-LBLC"/>
    </w:pPr>
    <w:proofErr w:type="spellStart"/>
    <w:r>
      <w:t>Alakrajz</w:t>
    </w:r>
    <w:proofErr w:type="spellEnd"/>
    <w:r>
      <w:t xml:space="preserve"> 1</w:t>
    </w:r>
    <w:r w:rsidR="00321A04" w:rsidRPr="00034EEB">
      <w:tab/>
    </w:r>
    <w:r w:rsidR="00321A04" w:rsidRPr="00034EEB">
      <w:tab/>
    </w:r>
    <w:proofErr w:type="spellStart"/>
    <w:r w:rsidR="00321A04" w:rsidRPr="00034EEB">
      <w:t>tantárgyi</w:t>
    </w:r>
    <w:proofErr w:type="spellEnd"/>
    <w:r w:rsidR="00321A04" w:rsidRPr="00034EEB">
      <w:t xml:space="preserve"> </w:t>
    </w:r>
    <w:proofErr w:type="spellStart"/>
    <w:r w:rsidR="00321A04" w:rsidRPr="00034EEB">
      <w:t>tematika</w:t>
    </w:r>
    <w:proofErr w:type="spellEnd"/>
  </w:p>
  <w:p w:rsidR="00321A04" w:rsidRPr="00034EEB" w:rsidRDefault="00321A04" w:rsidP="00034EEB">
    <w:pPr>
      <w:pStyle w:val="TEMATIKAFEJLC-LBLC"/>
    </w:pPr>
    <w:proofErr w:type="spellStart"/>
    <w:proofErr w:type="gramStart"/>
    <w:r w:rsidRPr="00034EEB">
      <w:t>tantárgy-kód</w:t>
    </w:r>
    <w:proofErr w:type="spellEnd"/>
    <w:proofErr w:type="gramEnd"/>
    <w:r w:rsidRPr="00034EEB">
      <w:t xml:space="preserve">: </w:t>
    </w:r>
    <w:r w:rsidR="00995CF4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SZE04</w:t>
    </w:r>
    <w:r w:rsidR="00202D8F">
      <w:rPr>
        <w:rFonts w:ascii="Verdana" w:hAnsi="Verdana"/>
        <w:b w:val="0"/>
        <w:bCs w:val="0"/>
        <w:color w:val="4A4A4A"/>
        <w:sz w:val="17"/>
        <w:szCs w:val="17"/>
        <w:shd w:val="clear" w:color="auto" w:fill="FFFFFF"/>
      </w:rPr>
      <w:t>MN</w:t>
    </w:r>
    <w:r w:rsidRPr="00034EEB">
      <w:tab/>
    </w:r>
    <w:r w:rsidRPr="00034EEB">
      <w:tab/>
    </w:r>
  </w:p>
  <w:p w:rsidR="00321A04" w:rsidRPr="00034EEB" w:rsidRDefault="00321A04" w:rsidP="00034EEB">
    <w:pPr>
      <w:pStyle w:val="TEMATIKAFEJLC-LBLC"/>
    </w:pPr>
    <w:proofErr w:type="spellStart"/>
    <w:r w:rsidRPr="00034EEB">
      <w:t>Szemeszter</w:t>
    </w:r>
    <w:proofErr w:type="spellEnd"/>
    <w:r w:rsidRPr="00034EEB">
      <w:t xml:space="preserve">: </w:t>
    </w:r>
    <w:proofErr w:type="spellStart"/>
    <w:r w:rsidR="00202D8F">
      <w:t>ősz</w:t>
    </w:r>
    <w:proofErr w:type="spellEnd"/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422E"/>
    <w:multiLevelType w:val="hybridMultilevel"/>
    <w:tmpl w:val="59C65656"/>
    <w:lvl w:ilvl="0" w:tplc="E9DC64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817224"/>
    <w:multiLevelType w:val="hybridMultilevel"/>
    <w:tmpl w:val="5D5E6B16"/>
    <w:styleLink w:val="ImportedStyle6"/>
    <w:lvl w:ilvl="0" w:tplc="AB1275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8B013F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DDCE41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CAA00D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9E2B2C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6CB2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A3A9AB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27A1CC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8F2EA7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" w15:restartNumberingAfterBreak="0">
    <w:nsid w:val="228D3AF4"/>
    <w:multiLevelType w:val="hybridMultilevel"/>
    <w:tmpl w:val="B0E6EF32"/>
    <w:styleLink w:val="ImportedStyle5"/>
    <w:lvl w:ilvl="0" w:tplc="DA8CB1B0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4D08B0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A612790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1E926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AC9C7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A74513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23BC623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CCCFC8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6ECA2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2974119D"/>
    <w:multiLevelType w:val="hybridMultilevel"/>
    <w:tmpl w:val="DADA6CA4"/>
    <w:styleLink w:val="ImportedStyle11"/>
    <w:lvl w:ilvl="0" w:tplc="4C70D74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0EE8B8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46C2E10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5AE4A12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0C6E6C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39ACF5F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14C0A4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A92AA9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CBA88A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2C0C71A4"/>
    <w:multiLevelType w:val="multilevel"/>
    <w:tmpl w:val="3BB865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0D342F6"/>
    <w:multiLevelType w:val="hybridMultilevel"/>
    <w:tmpl w:val="68C00F58"/>
    <w:lvl w:ilvl="0" w:tplc="9C12FED8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C4D82"/>
    <w:multiLevelType w:val="hybridMultilevel"/>
    <w:tmpl w:val="729A0AA4"/>
    <w:styleLink w:val="ImportedStyle12"/>
    <w:lvl w:ilvl="0" w:tplc="8AECE41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7F4D1F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16E4E4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246CBDB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F2F50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CC2780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B3A240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528C3A5C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68B04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7" w15:restartNumberingAfterBreak="0">
    <w:nsid w:val="3ACD0B63"/>
    <w:multiLevelType w:val="hybridMultilevel"/>
    <w:tmpl w:val="F9CA769C"/>
    <w:lvl w:ilvl="0" w:tplc="324CEA7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A021D"/>
    <w:multiLevelType w:val="hybridMultilevel"/>
    <w:tmpl w:val="61D2519A"/>
    <w:styleLink w:val="ImportedStyle7"/>
    <w:lvl w:ilvl="0" w:tplc="031CC5D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45CB4F8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F0EAE8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8E29E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D7B4C41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7C843AA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740312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907FD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0BA73D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3EA57E3E"/>
    <w:multiLevelType w:val="hybridMultilevel"/>
    <w:tmpl w:val="C8EEF59C"/>
    <w:styleLink w:val="List0"/>
    <w:lvl w:ilvl="0" w:tplc="EF24F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AAA5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1D0C3E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CF2622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928A84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C30F6F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437ECCE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8B9C6E6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CF6C462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 w15:restartNumberingAfterBreak="0">
    <w:nsid w:val="42491C01"/>
    <w:multiLevelType w:val="hybridMultilevel"/>
    <w:tmpl w:val="0994BF80"/>
    <w:styleLink w:val="ImportedStyle16"/>
    <w:lvl w:ilvl="0" w:tplc="142409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E2C1EF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FF4F56C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84960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E7D20AA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283C56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07E27B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44835C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96604DC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1" w15:restartNumberingAfterBreak="0">
    <w:nsid w:val="44244AE3"/>
    <w:multiLevelType w:val="hybridMultilevel"/>
    <w:tmpl w:val="5A969BB4"/>
    <w:styleLink w:val="ImportedStyle14"/>
    <w:lvl w:ilvl="0" w:tplc="EF88E0F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1CE13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ACE618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576673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C341A0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F6217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52FFF6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1ECA71E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36ADEDE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2" w15:restartNumberingAfterBreak="0">
    <w:nsid w:val="443025E5"/>
    <w:multiLevelType w:val="hybridMultilevel"/>
    <w:tmpl w:val="AB22D12E"/>
    <w:lvl w:ilvl="0" w:tplc="3FCAA976">
      <w:start w:val="1"/>
      <w:numFmt w:val="lowerLetter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4A18B8"/>
    <w:multiLevelType w:val="hybridMultilevel"/>
    <w:tmpl w:val="15A263E2"/>
    <w:styleLink w:val="ImportedStyle20"/>
    <w:lvl w:ilvl="0" w:tplc="3F864E86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E5C72E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F27D8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A0AA0D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4F82000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F7925D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E52689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71A8BAE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88E11A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4" w15:restartNumberingAfterBreak="0">
    <w:nsid w:val="4CFE0225"/>
    <w:multiLevelType w:val="multilevel"/>
    <w:tmpl w:val="D9B6C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0564239"/>
    <w:multiLevelType w:val="hybridMultilevel"/>
    <w:tmpl w:val="93B649CA"/>
    <w:styleLink w:val="ImportedStyle2"/>
    <w:lvl w:ilvl="0" w:tplc="43E8B18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FE0FC32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A7EC6E8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2C0D2F0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86A6A9E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3C0B4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DBEC26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65C9C3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876035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6" w15:restartNumberingAfterBreak="0">
    <w:nsid w:val="56F6629A"/>
    <w:multiLevelType w:val="hybridMultilevel"/>
    <w:tmpl w:val="077C8EAA"/>
    <w:styleLink w:val="ImportedStyle8"/>
    <w:lvl w:ilvl="0" w:tplc="A3AC78C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76284A0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6C7C299E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D740C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4A8DC66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5FCEC14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46C109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14D7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FBEC29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7" w15:restartNumberingAfterBreak="0">
    <w:nsid w:val="57581944"/>
    <w:multiLevelType w:val="hybridMultilevel"/>
    <w:tmpl w:val="09CACC50"/>
    <w:styleLink w:val="ImportedStyle18"/>
    <w:lvl w:ilvl="0" w:tplc="C7128102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9AECF9E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BAAC3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4EE498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9463C7A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60677D0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706E480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C48CE84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A945D4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8" w15:restartNumberingAfterBreak="0">
    <w:nsid w:val="5E2335D1"/>
    <w:multiLevelType w:val="hybridMultilevel"/>
    <w:tmpl w:val="8A00867E"/>
    <w:styleLink w:val="ImportedStyle3"/>
    <w:lvl w:ilvl="0" w:tplc="29D2CF2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563C98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B67E7D7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66C40D8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CE042A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B649F48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1E4E702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804BFAA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5DE20186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9" w15:restartNumberingAfterBreak="0">
    <w:nsid w:val="61ED1F55"/>
    <w:multiLevelType w:val="hybridMultilevel"/>
    <w:tmpl w:val="54C224BE"/>
    <w:styleLink w:val="ImportedStyle4"/>
    <w:lvl w:ilvl="0" w:tplc="151052F8">
      <w:start w:val="1"/>
      <w:numFmt w:val="bullet"/>
      <w:lvlText w:val="-"/>
      <w:lvlJc w:val="left"/>
      <w:pPr>
        <w:ind w:left="756" w:hanging="3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72E13EC">
      <w:start w:val="1"/>
      <w:numFmt w:val="bullet"/>
      <w:lvlText w:val="o"/>
      <w:lvlJc w:val="left"/>
      <w:pPr>
        <w:tabs>
          <w:tab w:val="left" w:pos="720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36D2A2">
      <w:start w:val="1"/>
      <w:numFmt w:val="bullet"/>
      <w:lvlText w:val="▪"/>
      <w:lvlJc w:val="left"/>
      <w:pPr>
        <w:tabs>
          <w:tab w:val="left" w:pos="720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E6C8C42">
      <w:start w:val="1"/>
      <w:numFmt w:val="bullet"/>
      <w:lvlText w:val="•"/>
      <w:lvlJc w:val="left"/>
      <w:pPr>
        <w:tabs>
          <w:tab w:val="left" w:pos="720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289EAB28">
      <w:start w:val="1"/>
      <w:numFmt w:val="bullet"/>
      <w:lvlText w:val="o"/>
      <w:lvlJc w:val="left"/>
      <w:pPr>
        <w:tabs>
          <w:tab w:val="left" w:pos="720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B100E146">
      <w:start w:val="1"/>
      <w:numFmt w:val="bullet"/>
      <w:lvlText w:val="▪"/>
      <w:lvlJc w:val="left"/>
      <w:pPr>
        <w:tabs>
          <w:tab w:val="left" w:pos="720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9F632C6">
      <w:start w:val="1"/>
      <w:numFmt w:val="bullet"/>
      <w:lvlText w:val="•"/>
      <w:lvlJc w:val="left"/>
      <w:pPr>
        <w:tabs>
          <w:tab w:val="left" w:pos="720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CBA343C">
      <w:start w:val="1"/>
      <w:numFmt w:val="bullet"/>
      <w:lvlText w:val="o"/>
      <w:lvlJc w:val="left"/>
      <w:pPr>
        <w:tabs>
          <w:tab w:val="left" w:pos="720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7FAB830">
      <w:start w:val="1"/>
      <w:numFmt w:val="bullet"/>
      <w:lvlText w:val="▪"/>
      <w:lvlJc w:val="left"/>
      <w:pPr>
        <w:tabs>
          <w:tab w:val="left" w:pos="720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0" w15:restartNumberingAfterBreak="0">
    <w:nsid w:val="675A348F"/>
    <w:multiLevelType w:val="hybridMultilevel"/>
    <w:tmpl w:val="3ABEE14A"/>
    <w:styleLink w:val="ImportedStyle1"/>
    <w:lvl w:ilvl="0" w:tplc="4E3492D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4B4CD7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2B4758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C205BA4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A4903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E82000A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3C478E8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0C423E2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16D43D3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1" w15:restartNumberingAfterBreak="0">
    <w:nsid w:val="67C83977"/>
    <w:multiLevelType w:val="hybridMultilevel"/>
    <w:tmpl w:val="B7CA55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4420EF"/>
    <w:multiLevelType w:val="hybridMultilevel"/>
    <w:tmpl w:val="4C001616"/>
    <w:styleLink w:val="ImportedStyle10"/>
    <w:lvl w:ilvl="0" w:tplc="B02C349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C1741AB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13A3EC6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F42BD1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F56630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372E8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04679CA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8D4392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4C8576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3" w15:restartNumberingAfterBreak="0">
    <w:nsid w:val="6E561B42"/>
    <w:multiLevelType w:val="hybridMultilevel"/>
    <w:tmpl w:val="BCF8249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66C6B5A"/>
    <w:multiLevelType w:val="hybridMultilevel"/>
    <w:tmpl w:val="418C2304"/>
    <w:styleLink w:val="ImportedStyle13"/>
    <w:lvl w:ilvl="0" w:tplc="97228F64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F7E662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E66C394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6BC597C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C5E0952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6D0384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C52A75B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CD2C644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E0A59FA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7A1F497D"/>
    <w:multiLevelType w:val="hybridMultilevel"/>
    <w:tmpl w:val="231C4EE6"/>
    <w:styleLink w:val="ImportedStyle17"/>
    <w:lvl w:ilvl="0" w:tplc="4D2C0D68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918ADF6C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794EEDA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E2847E08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ECC88D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0D65E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C300E0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274A5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2A6258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7C273AC3"/>
    <w:multiLevelType w:val="hybridMultilevel"/>
    <w:tmpl w:val="2AA0A2C8"/>
    <w:styleLink w:val="ImportedStyle9"/>
    <w:lvl w:ilvl="0" w:tplc="50AC377C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F502F664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DE5AA4C2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068836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1E9001B4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06EB25C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09625F3C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46EE5A6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64AE204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7F1A52C4"/>
    <w:multiLevelType w:val="hybridMultilevel"/>
    <w:tmpl w:val="CCF2E6E2"/>
    <w:styleLink w:val="ImportedStyle15"/>
    <w:lvl w:ilvl="0" w:tplc="2E2E223E">
      <w:start w:val="1"/>
      <w:numFmt w:val="bullet"/>
      <w:lvlText w:val="-"/>
      <w:lvlJc w:val="left"/>
      <w:pPr>
        <w:ind w:left="796" w:hanging="4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sz w:val="22"/>
        <w:szCs w:val="22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A70C63A">
      <w:start w:val="1"/>
      <w:numFmt w:val="bullet"/>
      <w:lvlText w:val="o"/>
      <w:lvlJc w:val="left"/>
      <w:pPr>
        <w:tabs>
          <w:tab w:val="left" w:pos="756"/>
        </w:tabs>
        <w:ind w:left="14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93AF3D0">
      <w:start w:val="1"/>
      <w:numFmt w:val="bullet"/>
      <w:lvlText w:val="▪"/>
      <w:lvlJc w:val="left"/>
      <w:pPr>
        <w:tabs>
          <w:tab w:val="left" w:pos="756"/>
        </w:tabs>
        <w:ind w:left="21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0448B46A">
      <w:start w:val="1"/>
      <w:numFmt w:val="bullet"/>
      <w:lvlText w:val="•"/>
      <w:lvlJc w:val="left"/>
      <w:pPr>
        <w:tabs>
          <w:tab w:val="left" w:pos="756"/>
        </w:tabs>
        <w:ind w:left="28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35EE528">
      <w:start w:val="1"/>
      <w:numFmt w:val="bullet"/>
      <w:lvlText w:val="o"/>
      <w:lvlJc w:val="left"/>
      <w:pPr>
        <w:tabs>
          <w:tab w:val="left" w:pos="756"/>
        </w:tabs>
        <w:ind w:left="357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2B289E2">
      <w:start w:val="1"/>
      <w:numFmt w:val="bullet"/>
      <w:lvlText w:val="▪"/>
      <w:lvlJc w:val="left"/>
      <w:pPr>
        <w:tabs>
          <w:tab w:val="left" w:pos="756"/>
        </w:tabs>
        <w:ind w:left="429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35B01A7E">
      <w:start w:val="1"/>
      <w:numFmt w:val="bullet"/>
      <w:lvlText w:val="•"/>
      <w:lvlJc w:val="left"/>
      <w:pPr>
        <w:tabs>
          <w:tab w:val="left" w:pos="756"/>
        </w:tabs>
        <w:ind w:left="501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9E0A6B90">
      <w:start w:val="1"/>
      <w:numFmt w:val="bullet"/>
      <w:lvlText w:val="o"/>
      <w:lvlJc w:val="left"/>
      <w:pPr>
        <w:tabs>
          <w:tab w:val="left" w:pos="756"/>
        </w:tabs>
        <w:ind w:left="573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B168680">
      <w:start w:val="1"/>
      <w:numFmt w:val="bullet"/>
      <w:lvlText w:val="▪"/>
      <w:lvlJc w:val="left"/>
      <w:pPr>
        <w:tabs>
          <w:tab w:val="left" w:pos="756"/>
        </w:tabs>
        <w:ind w:left="6450" w:hanging="33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0"/>
  </w:num>
  <w:num w:numId="2">
    <w:abstractNumId w:val="15"/>
  </w:num>
  <w:num w:numId="3">
    <w:abstractNumId w:val="18"/>
  </w:num>
  <w:num w:numId="4">
    <w:abstractNumId w:val="19"/>
  </w:num>
  <w:num w:numId="5">
    <w:abstractNumId w:val="2"/>
  </w:num>
  <w:num w:numId="6">
    <w:abstractNumId w:val="1"/>
  </w:num>
  <w:num w:numId="7">
    <w:abstractNumId w:val="8"/>
  </w:num>
  <w:num w:numId="8">
    <w:abstractNumId w:val="16"/>
  </w:num>
  <w:num w:numId="9">
    <w:abstractNumId w:val="26"/>
  </w:num>
  <w:num w:numId="10">
    <w:abstractNumId w:val="22"/>
  </w:num>
  <w:num w:numId="11">
    <w:abstractNumId w:val="3"/>
  </w:num>
  <w:num w:numId="12">
    <w:abstractNumId w:val="6"/>
  </w:num>
  <w:num w:numId="13">
    <w:abstractNumId w:val="24"/>
  </w:num>
  <w:num w:numId="14">
    <w:abstractNumId w:val="11"/>
  </w:num>
  <w:num w:numId="15">
    <w:abstractNumId w:val="27"/>
  </w:num>
  <w:num w:numId="16">
    <w:abstractNumId w:val="10"/>
  </w:num>
  <w:num w:numId="17">
    <w:abstractNumId w:val="25"/>
  </w:num>
  <w:num w:numId="18">
    <w:abstractNumId w:val="17"/>
  </w:num>
  <w:num w:numId="19">
    <w:abstractNumId w:val="13"/>
  </w:num>
  <w:num w:numId="20">
    <w:abstractNumId w:val="9"/>
  </w:num>
  <w:num w:numId="21">
    <w:abstractNumId w:val="7"/>
  </w:num>
  <w:num w:numId="22">
    <w:abstractNumId w:val="12"/>
  </w:num>
  <w:num w:numId="23">
    <w:abstractNumId w:val="5"/>
  </w:num>
  <w:num w:numId="24">
    <w:abstractNumId w:val="23"/>
  </w:num>
  <w:num w:numId="25">
    <w:abstractNumId w:val="21"/>
  </w:num>
  <w:num w:numId="26">
    <w:abstractNumId w:val="0"/>
  </w:num>
  <w:num w:numId="27">
    <w:abstractNumId w:val="14"/>
  </w:num>
  <w:num w:numId="28">
    <w:abstractNumId w:val="4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63FE"/>
    <w:rsid w:val="00001F00"/>
    <w:rsid w:val="000101EC"/>
    <w:rsid w:val="000114BC"/>
    <w:rsid w:val="00034EEB"/>
    <w:rsid w:val="0005293B"/>
    <w:rsid w:val="00057FA1"/>
    <w:rsid w:val="0007344D"/>
    <w:rsid w:val="00083023"/>
    <w:rsid w:val="000853DC"/>
    <w:rsid w:val="00096F13"/>
    <w:rsid w:val="000C2209"/>
    <w:rsid w:val="000C75CB"/>
    <w:rsid w:val="000D279A"/>
    <w:rsid w:val="000E3296"/>
    <w:rsid w:val="000E7752"/>
    <w:rsid w:val="000F1837"/>
    <w:rsid w:val="000F4992"/>
    <w:rsid w:val="000F51CB"/>
    <w:rsid w:val="00116A4D"/>
    <w:rsid w:val="00127EDF"/>
    <w:rsid w:val="001342B9"/>
    <w:rsid w:val="00134333"/>
    <w:rsid w:val="00150DFC"/>
    <w:rsid w:val="00152AEC"/>
    <w:rsid w:val="00156833"/>
    <w:rsid w:val="00171C3D"/>
    <w:rsid w:val="0019616D"/>
    <w:rsid w:val="001A5AA5"/>
    <w:rsid w:val="001A5EFA"/>
    <w:rsid w:val="001A65E0"/>
    <w:rsid w:val="001B2BAF"/>
    <w:rsid w:val="001C3420"/>
    <w:rsid w:val="001C4011"/>
    <w:rsid w:val="001E027E"/>
    <w:rsid w:val="001F59F7"/>
    <w:rsid w:val="00202D8F"/>
    <w:rsid w:val="0024327F"/>
    <w:rsid w:val="002667F9"/>
    <w:rsid w:val="00273E02"/>
    <w:rsid w:val="0027665A"/>
    <w:rsid w:val="002B3B18"/>
    <w:rsid w:val="002E6C97"/>
    <w:rsid w:val="00307507"/>
    <w:rsid w:val="00321A04"/>
    <w:rsid w:val="00326ED0"/>
    <w:rsid w:val="0033777B"/>
    <w:rsid w:val="00355DE4"/>
    <w:rsid w:val="00364195"/>
    <w:rsid w:val="00366158"/>
    <w:rsid w:val="003A67F7"/>
    <w:rsid w:val="003D33E7"/>
    <w:rsid w:val="00402F57"/>
    <w:rsid w:val="00415726"/>
    <w:rsid w:val="00417E9C"/>
    <w:rsid w:val="004405AF"/>
    <w:rsid w:val="004418BD"/>
    <w:rsid w:val="0045542B"/>
    <w:rsid w:val="00456EE8"/>
    <w:rsid w:val="00465E10"/>
    <w:rsid w:val="004A4403"/>
    <w:rsid w:val="004B5B1A"/>
    <w:rsid w:val="004F5CA9"/>
    <w:rsid w:val="004F754C"/>
    <w:rsid w:val="005077BE"/>
    <w:rsid w:val="0055140E"/>
    <w:rsid w:val="005E76CA"/>
    <w:rsid w:val="0060601D"/>
    <w:rsid w:val="0066620B"/>
    <w:rsid w:val="00682196"/>
    <w:rsid w:val="006829FA"/>
    <w:rsid w:val="0068510C"/>
    <w:rsid w:val="00687BE2"/>
    <w:rsid w:val="00690EB0"/>
    <w:rsid w:val="006967BB"/>
    <w:rsid w:val="006A1B7D"/>
    <w:rsid w:val="006C1DE5"/>
    <w:rsid w:val="006C4A36"/>
    <w:rsid w:val="006E30BC"/>
    <w:rsid w:val="006F1E2D"/>
    <w:rsid w:val="007016E9"/>
    <w:rsid w:val="00703839"/>
    <w:rsid w:val="00704BAB"/>
    <w:rsid w:val="00705DF3"/>
    <w:rsid w:val="00714872"/>
    <w:rsid w:val="007222ED"/>
    <w:rsid w:val="007274F7"/>
    <w:rsid w:val="00743898"/>
    <w:rsid w:val="00761C39"/>
    <w:rsid w:val="007630B8"/>
    <w:rsid w:val="007730A5"/>
    <w:rsid w:val="00775954"/>
    <w:rsid w:val="00786B94"/>
    <w:rsid w:val="007C1107"/>
    <w:rsid w:val="007C44CE"/>
    <w:rsid w:val="007C6588"/>
    <w:rsid w:val="007C7FC9"/>
    <w:rsid w:val="007D2264"/>
    <w:rsid w:val="007E15AF"/>
    <w:rsid w:val="007E74BB"/>
    <w:rsid w:val="007F4387"/>
    <w:rsid w:val="00826533"/>
    <w:rsid w:val="00862B15"/>
    <w:rsid w:val="00870B64"/>
    <w:rsid w:val="00876DDC"/>
    <w:rsid w:val="008B12DF"/>
    <w:rsid w:val="008C6230"/>
    <w:rsid w:val="008F3233"/>
    <w:rsid w:val="00904810"/>
    <w:rsid w:val="009063FE"/>
    <w:rsid w:val="00915432"/>
    <w:rsid w:val="00921EC4"/>
    <w:rsid w:val="00945CB7"/>
    <w:rsid w:val="009626AD"/>
    <w:rsid w:val="00980370"/>
    <w:rsid w:val="00986B0B"/>
    <w:rsid w:val="00995CF4"/>
    <w:rsid w:val="009D3B13"/>
    <w:rsid w:val="009E14F8"/>
    <w:rsid w:val="009E6122"/>
    <w:rsid w:val="009E6CBC"/>
    <w:rsid w:val="009F2A21"/>
    <w:rsid w:val="00A06131"/>
    <w:rsid w:val="00A10E47"/>
    <w:rsid w:val="00A27523"/>
    <w:rsid w:val="00A35705"/>
    <w:rsid w:val="00A453B8"/>
    <w:rsid w:val="00A50698"/>
    <w:rsid w:val="00A75E27"/>
    <w:rsid w:val="00A8047B"/>
    <w:rsid w:val="00A9421B"/>
    <w:rsid w:val="00AA7EC0"/>
    <w:rsid w:val="00AD323F"/>
    <w:rsid w:val="00AD57AB"/>
    <w:rsid w:val="00B14D53"/>
    <w:rsid w:val="00B274E1"/>
    <w:rsid w:val="00B43024"/>
    <w:rsid w:val="00B51660"/>
    <w:rsid w:val="00B55307"/>
    <w:rsid w:val="00B86F33"/>
    <w:rsid w:val="00BA2D5A"/>
    <w:rsid w:val="00BA609A"/>
    <w:rsid w:val="00BA7D85"/>
    <w:rsid w:val="00BC7764"/>
    <w:rsid w:val="00BF4675"/>
    <w:rsid w:val="00C006A4"/>
    <w:rsid w:val="00C14237"/>
    <w:rsid w:val="00C21612"/>
    <w:rsid w:val="00C26163"/>
    <w:rsid w:val="00C27752"/>
    <w:rsid w:val="00C61002"/>
    <w:rsid w:val="00C7177F"/>
    <w:rsid w:val="00C83691"/>
    <w:rsid w:val="00C90F6C"/>
    <w:rsid w:val="00CA0A47"/>
    <w:rsid w:val="00CB2DEC"/>
    <w:rsid w:val="00CC1D3A"/>
    <w:rsid w:val="00CC2F46"/>
    <w:rsid w:val="00CF11AD"/>
    <w:rsid w:val="00D078E8"/>
    <w:rsid w:val="00D17E87"/>
    <w:rsid w:val="00D240C7"/>
    <w:rsid w:val="00D46181"/>
    <w:rsid w:val="00D9108F"/>
    <w:rsid w:val="00DC2A31"/>
    <w:rsid w:val="00DC7DB0"/>
    <w:rsid w:val="00DD760F"/>
    <w:rsid w:val="00DE395B"/>
    <w:rsid w:val="00E14C5E"/>
    <w:rsid w:val="00E16CC1"/>
    <w:rsid w:val="00E25C35"/>
    <w:rsid w:val="00E27D74"/>
    <w:rsid w:val="00E702C1"/>
    <w:rsid w:val="00E70A97"/>
    <w:rsid w:val="00E76DE9"/>
    <w:rsid w:val="00E80ED6"/>
    <w:rsid w:val="00E8115E"/>
    <w:rsid w:val="00E937F7"/>
    <w:rsid w:val="00EB6F2F"/>
    <w:rsid w:val="00ED4BB9"/>
    <w:rsid w:val="00EE56C8"/>
    <w:rsid w:val="00F07CEC"/>
    <w:rsid w:val="00F209D9"/>
    <w:rsid w:val="00F32252"/>
    <w:rsid w:val="00F61E00"/>
    <w:rsid w:val="00F6601E"/>
    <w:rsid w:val="00F673FA"/>
    <w:rsid w:val="00F73090"/>
    <w:rsid w:val="00F76765"/>
    <w:rsid w:val="00F809D7"/>
    <w:rsid w:val="00F87A39"/>
    <w:rsid w:val="00F92F3C"/>
    <w:rsid w:val="00FE1F79"/>
    <w:rsid w:val="00FF4783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3687C"/>
  <w15:docId w15:val="{C5185B3E-7D07-4538-8B80-571BFC77B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rial Unicode MS" w:hAnsi="Times New Roman" w:cs="Times New Roman"/>
        <w:bdr w:val="nil"/>
        <w:lang w:val="hu-HU" w:eastAsia="hu-H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0F4992"/>
    <w:rPr>
      <w:sz w:val="24"/>
      <w:szCs w:val="24"/>
      <w:lang w:val="en-US" w:eastAsia="en-US"/>
    </w:rPr>
  </w:style>
  <w:style w:type="paragraph" w:styleId="Cmsor1">
    <w:name w:val="heading 1"/>
    <w:basedOn w:val="Norml"/>
    <w:next w:val="Norml"/>
    <w:link w:val="Cmsor1Char"/>
    <w:uiPriority w:val="9"/>
    <w:qFormat/>
    <w:rsid w:val="001A5EFA"/>
    <w:pPr>
      <w:keepNext/>
      <w:keepLines/>
      <w:spacing w:before="240"/>
      <w:outlineLvl w:val="0"/>
    </w:pPr>
    <w:rPr>
      <w:rFonts w:eastAsia="Times New Roman"/>
      <w:bCs/>
      <w:i/>
      <w:color w:val="2F759E" w:themeColor="accent1" w:themeShade="BF"/>
      <w:sz w:val="22"/>
      <w:szCs w:val="20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714872"/>
    <w:pPr>
      <w:outlineLvl w:val="1"/>
    </w:pPr>
    <w:rPr>
      <w:b/>
      <w:i w:val="0"/>
      <w:sz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uiPriority w:val="99"/>
    <w:rsid w:val="000F4992"/>
    <w:rPr>
      <w:u w:val="single"/>
    </w:rPr>
  </w:style>
  <w:style w:type="table" w:customStyle="1" w:styleId="TableNormal">
    <w:name w:val="Table Normal"/>
    <w:rsid w:val="000F499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fej">
    <w:name w:val="header"/>
    <w:link w:val="lfejChar"/>
    <w:rsid w:val="000F499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A">
    <w:name w:val="Body A"/>
    <w:rsid w:val="000F4992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  <w:rsid w:val="000F4992"/>
  </w:style>
  <w:style w:type="character" w:customStyle="1" w:styleId="Hyperlink0">
    <w:name w:val="Hyperlink.0"/>
    <w:basedOn w:val="None"/>
    <w:rsid w:val="000F4992"/>
    <w:rPr>
      <w:rFonts w:ascii="Trebuchet MS" w:eastAsia="Trebuchet MS" w:hAnsi="Trebuchet MS" w:cs="Trebuchet MS"/>
      <w:color w:val="0000FF"/>
      <w:sz w:val="16"/>
      <w:szCs w:val="16"/>
      <w:u w:val="single" w:color="0000FF"/>
    </w:rPr>
  </w:style>
  <w:style w:type="paragraph" w:styleId="llb">
    <w:name w:val="footer"/>
    <w:link w:val="llbChar"/>
    <w:uiPriority w:val="99"/>
    <w:rsid w:val="000F4992"/>
    <w:pPr>
      <w:tabs>
        <w:tab w:val="center" w:pos="4536"/>
        <w:tab w:val="right" w:pos="9072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Hyperlink1">
    <w:name w:val="Hyperlink.1"/>
    <w:basedOn w:val="None"/>
    <w:rsid w:val="000F4992"/>
    <w:rPr>
      <w:rFonts w:ascii="Times New Roman" w:eastAsia="Times New Roman" w:hAnsi="Times New Roman" w:cs="Times New Roman"/>
      <w:color w:val="0000FF"/>
      <w:sz w:val="20"/>
      <w:szCs w:val="20"/>
      <w:u w:val="single" w:color="0000FF"/>
    </w:rPr>
  </w:style>
  <w:style w:type="paragraph" w:styleId="Listaszerbekezds">
    <w:name w:val="List Paragraph"/>
    <w:uiPriority w:val="34"/>
    <w:qFormat/>
    <w:rsid w:val="000F4992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rsid w:val="000F4992"/>
    <w:pPr>
      <w:numPr>
        <w:numId w:val="1"/>
      </w:numPr>
    </w:pPr>
  </w:style>
  <w:style w:type="numbering" w:customStyle="1" w:styleId="ImportedStyle2">
    <w:name w:val="Imported Style 2"/>
    <w:rsid w:val="000F4992"/>
    <w:pPr>
      <w:numPr>
        <w:numId w:val="2"/>
      </w:numPr>
    </w:pPr>
  </w:style>
  <w:style w:type="numbering" w:customStyle="1" w:styleId="ImportedStyle3">
    <w:name w:val="Imported Style 3"/>
    <w:rsid w:val="000F4992"/>
    <w:pPr>
      <w:numPr>
        <w:numId w:val="3"/>
      </w:numPr>
    </w:pPr>
  </w:style>
  <w:style w:type="numbering" w:customStyle="1" w:styleId="ImportedStyle4">
    <w:name w:val="Imported Style 4"/>
    <w:rsid w:val="000F4992"/>
    <w:pPr>
      <w:numPr>
        <w:numId w:val="4"/>
      </w:numPr>
    </w:pPr>
  </w:style>
  <w:style w:type="numbering" w:customStyle="1" w:styleId="ImportedStyle5">
    <w:name w:val="Imported Style 5"/>
    <w:rsid w:val="000F4992"/>
    <w:pPr>
      <w:numPr>
        <w:numId w:val="5"/>
      </w:numPr>
    </w:pPr>
  </w:style>
  <w:style w:type="numbering" w:customStyle="1" w:styleId="ImportedStyle6">
    <w:name w:val="Imported Style 6"/>
    <w:rsid w:val="000F4992"/>
    <w:pPr>
      <w:numPr>
        <w:numId w:val="6"/>
      </w:numPr>
    </w:pPr>
  </w:style>
  <w:style w:type="numbering" w:customStyle="1" w:styleId="ImportedStyle7">
    <w:name w:val="Imported Style 7"/>
    <w:rsid w:val="000F4992"/>
    <w:pPr>
      <w:numPr>
        <w:numId w:val="7"/>
      </w:numPr>
    </w:pPr>
  </w:style>
  <w:style w:type="numbering" w:customStyle="1" w:styleId="ImportedStyle8">
    <w:name w:val="Imported Style 8"/>
    <w:rsid w:val="000F4992"/>
    <w:pPr>
      <w:numPr>
        <w:numId w:val="8"/>
      </w:numPr>
    </w:pPr>
  </w:style>
  <w:style w:type="numbering" w:customStyle="1" w:styleId="ImportedStyle9">
    <w:name w:val="Imported Style 9"/>
    <w:rsid w:val="000F4992"/>
    <w:pPr>
      <w:numPr>
        <w:numId w:val="9"/>
      </w:numPr>
    </w:pPr>
  </w:style>
  <w:style w:type="numbering" w:customStyle="1" w:styleId="ImportedStyle10">
    <w:name w:val="Imported Style 10"/>
    <w:rsid w:val="000F4992"/>
    <w:pPr>
      <w:numPr>
        <w:numId w:val="10"/>
      </w:numPr>
    </w:pPr>
  </w:style>
  <w:style w:type="numbering" w:customStyle="1" w:styleId="ImportedStyle11">
    <w:name w:val="Imported Style 11"/>
    <w:rsid w:val="000F4992"/>
    <w:pPr>
      <w:numPr>
        <w:numId w:val="11"/>
      </w:numPr>
    </w:pPr>
  </w:style>
  <w:style w:type="numbering" w:customStyle="1" w:styleId="ImportedStyle12">
    <w:name w:val="Imported Style 12"/>
    <w:rsid w:val="000F4992"/>
    <w:pPr>
      <w:numPr>
        <w:numId w:val="12"/>
      </w:numPr>
    </w:pPr>
  </w:style>
  <w:style w:type="numbering" w:customStyle="1" w:styleId="ImportedStyle13">
    <w:name w:val="Imported Style 13"/>
    <w:rsid w:val="000F4992"/>
    <w:pPr>
      <w:numPr>
        <w:numId w:val="13"/>
      </w:numPr>
    </w:pPr>
  </w:style>
  <w:style w:type="numbering" w:customStyle="1" w:styleId="ImportedStyle14">
    <w:name w:val="Imported Style 14"/>
    <w:rsid w:val="000F4992"/>
    <w:pPr>
      <w:numPr>
        <w:numId w:val="14"/>
      </w:numPr>
    </w:pPr>
  </w:style>
  <w:style w:type="numbering" w:customStyle="1" w:styleId="ImportedStyle15">
    <w:name w:val="Imported Style 15"/>
    <w:rsid w:val="000F4992"/>
    <w:pPr>
      <w:numPr>
        <w:numId w:val="15"/>
      </w:numPr>
    </w:pPr>
  </w:style>
  <w:style w:type="numbering" w:customStyle="1" w:styleId="ImportedStyle16">
    <w:name w:val="Imported Style 16"/>
    <w:rsid w:val="000F4992"/>
    <w:pPr>
      <w:numPr>
        <w:numId w:val="16"/>
      </w:numPr>
    </w:pPr>
  </w:style>
  <w:style w:type="numbering" w:customStyle="1" w:styleId="ImportedStyle17">
    <w:name w:val="Imported Style 17"/>
    <w:rsid w:val="000F4992"/>
    <w:pPr>
      <w:numPr>
        <w:numId w:val="17"/>
      </w:numPr>
    </w:pPr>
  </w:style>
  <w:style w:type="numbering" w:customStyle="1" w:styleId="ImportedStyle18">
    <w:name w:val="Imported Style 18"/>
    <w:rsid w:val="000F4992"/>
    <w:pPr>
      <w:numPr>
        <w:numId w:val="18"/>
      </w:numPr>
    </w:pPr>
  </w:style>
  <w:style w:type="numbering" w:customStyle="1" w:styleId="ImportedStyle20">
    <w:name w:val="Imported Style 20"/>
    <w:rsid w:val="000F4992"/>
    <w:pPr>
      <w:numPr>
        <w:numId w:val="19"/>
      </w:numPr>
    </w:pPr>
  </w:style>
  <w:style w:type="numbering" w:customStyle="1" w:styleId="List0">
    <w:name w:val="List 0"/>
    <w:rsid w:val="000F4992"/>
    <w:pPr>
      <w:numPr>
        <w:numId w:val="20"/>
      </w:numPr>
    </w:pPr>
  </w:style>
  <w:style w:type="paragraph" w:styleId="Nincstrkz">
    <w:name w:val="No Spacing"/>
    <w:link w:val="NincstrkzChar"/>
    <w:uiPriority w:val="1"/>
    <w:qFormat/>
    <w:rsid w:val="00C26163"/>
    <w:rPr>
      <w:sz w:val="24"/>
      <w:szCs w:val="24"/>
      <w:lang w:val="en-US" w:eastAsia="en-US"/>
    </w:rPr>
  </w:style>
  <w:style w:type="character" w:customStyle="1" w:styleId="Cmsor1Char">
    <w:name w:val="Címsor 1 Char"/>
    <w:basedOn w:val="Bekezdsalapbettpusa"/>
    <w:link w:val="Cmsor1"/>
    <w:uiPriority w:val="9"/>
    <w:rsid w:val="001A5EFA"/>
    <w:rPr>
      <w:rFonts w:eastAsia="Times New Roman"/>
      <w:bCs/>
      <w:i/>
      <w:color w:val="2F759E" w:themeColor="accent1" w:themeShade="BF"/>
      <w:sz w:val="22"/>
      <w:lang w:val="en-US" w:eastAsia="en-US"/>
    </w:rPr>
  </w:style>
  <w:style w:type="character" w:customStyle="1" w:styleId="llbChar">
    <w:name w:val="Élőláb Char"/>
    <w:basedOn w:val="Bekezdsalapbettpusa"/>
    <w:link w:val="llb"/>
    <w:uiPriority w:val="99"/>
    <w:rsid w:val="00F673FA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table" w:styleId="Rcsostblzat">
    <w:name w:val="Table Grid"/>
    <w:basedOn w:val="Normltblzat"/>
    <w:uiPriority w:val="39"/>
    <w:rsid w:val="007E7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MATIKAFEJLC-LBLC">
    <w:name w:val="TEMATIKA FEJLÉC-LÁBLÉC"/>
    <w:basedOn w:val="lfej"/>
    <w:link w:val="TEMATIKAFEJLC-LBLCChar"/>
    <w:qFormat/>
    <w:rsid w:val="00034EEB"/>
    <w:pPr>
      <w:tabs>
        <w:tab w:val="clear" w:pos="9072"/>
        <w:tab w:val="right" w:pos="9044"/>
      </w:tabs>
    </w:pPr>
    <w:rPr>
      <w:rFonts w:ascii="Century Gothic" w:hAnsi="Century Gothic"/>
      <w:b/>
      <w:bCs/>
      <w:color w:val="808080" w:themeColor="background1" w:themeShade="80"/>
      <w:sz w:val="14"/>
      <w:szCs w:val="14"/>
      <w:u w:color="525252"/>
    </w:rPr>
  </w:style>
  <w:style w:type="character" w:customStyle="1" w:styleId="Cmsor2Char">
    <w:name w:val="Címsor 2 Char"/>
    <w:basedOn w:val="Bekezdsalapbettpusa"/>
    <w:link w:val="Cmsor2"/>
    <w:uiPriority w:val="9"/>
    <w:rsid w:val="00714872"/>
    <w:rPr>
      <w:rFonts w:eastAsia="Times New Roman"/>
      <w:b/>
      <w:bCs/>
      <w:color w:val="2F759E" w:themeColor="accent1" w:themeShade="BF"/>
      <w:lang w:val="en-US" w:eastAsia="en-US"/>
    </w:rPr>
  </w:style>
  <w:style w:type="character" w:customStyle="1" w:styleId="lfejChar">
    <w:name w:val="Élőfej Char"/>
    <w:basedOn w:val="Bekezdsalapbettpusa"/>
    <w:link w:val="lfej"/>
    <w:rsid w:val="00034EE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customStyle="1" w:styleId="TEMATIKAFEJLC-LBLCChar">
    <w:name w:val="TEMATIKA FEJLÉC-LÁBLÉC Char"/>
    <w:basedOn w:val="lfejChar"/>
    <w:link w:val="TEMATIKAFEJLC-LBLC"/>
    <w:rsid w:val="00034EEB"/>
    <w:rPr>
      <w:rFonts w:ascii="Century Gothic" w:eastAsia="Calibri" w:hAnsi="Century Gothic" w:cs="Calibri"/>
      <w:b/>
      <w:bCs/>
      <w:color w:val="808080" w:themeColor="background1" w:themeShade="80"/>
      <w:sz w:val="14"/>
      <w:szCs w:val="14"/>
      <w:u w:color="525252"/>
      <w:lang w:val="en-US"/>
    </w:rPr>
  </w:style>
  <w:style w:type="paragraph" w:customStyle="1" w:styleId="TEMATIKAemail">
    <w:name w:val="TEMATIKA email"/>
    <w:basedOn w:val="Nincstrkz"/>
    <w:link w:val="TEMATIKAemailChar"/>
    <w:qFormat/>
    <w:rsid w:val="004405AF"/>
    <w:pPr>
      <w:tabs>
        <w:tab w:val="left" w:pos="2977"/>
      </w:tabs>
    </w:pPr>
    <w:rPr>
      <w:color w:val="0070C0"/>
      <w:sz w:val="20"/>
      <w:szCs w:val="20"/>
      <w:u w:val="single"/>
    </w:rPr>
  </w:style>
  <w:style w:type="character" w:customStyle="1" w:styleId="NincstrkzChar">
    <w:name w:val="Nincs térköz Char"/>
    <w:basedOn w:val="Bekezdsalapbettpusa"/>
    <w:link w:val="Nincstrkz"/>
    <w:uiPriority w:val="1"/>
    <w:rsid w:val="004405AF"/>
    <w:rPr>
      <w:sz w:val="24"/>
      <w:szCs w:val="24"/>
      <w:lang w:val="en-US" w:eastAsia="en-US"/>
    </w:rPr>
  </w:style>
  <w:style w:type="character" w:customStyle="1" w:styleId="TEMATIKAemailChar">
    <w:name w:val="TEMATIKA email Char"/>
    <w:basedOn w:val="NincstrkzChar"/>
    <w:link w:val="TEMATIKAemail"/>
    <w:rsid w:val="004405AF"/>
    <w:rPr>
      <w:color w:val="0070C0"/>
      <w:sz w:val="24"/>
      <w:szCs w:val="24"/>
      <w:u w:val="single"/>
      <w:lang w:val="en-US" w:eastAsia="en-US"/>
    </w:rPr>
  </w:style>
  <w:style w:type="paragraph" w:customStyle="1" w:styleId="TEMATIKA-OKTATK">
    <w:name w:val="TEMATIKA-OKTATÓK"/>
    <w:basedOn w:val="Nincstrkz"/>
    <w:link w:val="TEMATIKA-OKTATKChar"/>
    <w:qFormat/>
    <w:rsid w:val="00714872"/>
    <w:pPr>
      <w:tabs>
        <w:tab w:val="left" w:pos="2977"/>
      </w:tabs>
    </w:pPr>
    <w:rPr>
      <w:rFonts w:eastAsia="Times New Roman"/>
      <w:b/>
      <w:color w:val="7D7D7D" w:themeColor="text2" w:themeShade="BF"/>
      <w:sz w:val="20"/>
      <w:szCs w:val="20"/>
      <w:lang w:val="hu-HU"/>
    </w:rPr>
  </w:style>
  <w:style w:type="character" w:customStyle="1" w:styleId="TEMATIKA-OKTATKChar">
    <w:name w:val="TEMATIKA-OKTATÓK Char"/>
    <w:basedOn w:val="NincstrkzChar"/>
    <w:link w:val="TEMATIKA-OKTATK"/>
    <w:rsid w:val="00714872"/>
    <w:rPr>
      <w:rFonts w:eastAsia="Times New Roman"/>
      <w:b/>
      <w:color w:val="7D7D7D" w:themeColor="text2" w:themeShade="BF"/>
      <w:sz w:val="24"/>
      <w:szCs w:val="24"/>
      <w:lang w:val="en-US" w:eastAsia="en-US"/>
    </w:rPr>
  </w:style>
  <w:style w:type="character" w:styleId="Jegyzethivatkozs">
    <w:name w:val="annotation reference"/>
    <w:basedOn w:val="Bekezdsalapbettpusa"/>
    <w:uiPriority w:val="99"/>
    <w:semiHidden/>
    <w:unhideWhenUsed/>
    <w:rsid w:val="00FF47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FF4783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FF4783"/>
    <w:rPr>
      <w:lang w:val="en-US" w:eastAsia="en-US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FF478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FF4783"/>
    <w:rPr>
      <w:b/>
      <w:bCs/>
      <w:lang w:val="en-US" w:eastAsia="en-US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F4783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F4783"/>
    <w:rPr>
      <w:rFonts w:ascii="Segoe UI" w:hAnsi="Segoe UI" w:cs="Segoe UI"/>
      <w:sz w:val="18"/>
      <w:szCs w:val="18"/>
      <w:lang w:val="en-US" w:eastAsia="en-US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862B1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line="259" w:lineRule="auto"/>
      <w:outlineLvl w:val="9"/>
    </w:pPr>
    <w:rPr>
      <w:rFonts w:asciiTheme="majorHAnsi" w:eastAsiaTheme="majorEastAsia" w:hAnsiTheme="majorHAnsi" w:cstheme="majorBidi"/>
      <w:bCs w:val="0"/>
      <w:i w:val="0"/>
      <w:sz w:val="32"/>
      <w:szCs w:val="32"/>
      <w:bdr w:val="none" w:sz="0" w:space="0" w:color="auto"/>
      <w:lang w:val="hu-HU" w:eastAsia="hu-HU"/>
    </w:rPr>
  </w:style>
  <w:style w:type="paragraph" w:styleId="TJ1">
    <w:name w:val="toc 1"/>
    <w:basedOn w:val="Norml"/>
    <w:next w:val="Norml"/>
    <w:autoRedefine/>
    <w:uiPriority w:val="39"/>
    <w:unhideWhenUsed/>
    <w:rsid w:val="00862B15"/>
    <w:pPr>
      <w:spacing w:after="100"/>
    </w:pPr>
  </w:style>
  <w:style w:type="paragraph" w:styleId="TJ2">
    <w:name w:val="toc 2"/>
    <w:basedOn w:val="Norml"/>
    <w:next w:val="Norml"/>
    <w:autoRedefine/>
    <w:uiPriority w:val="39"/>
    <w:unhideWhenUsed/>
    <w:rsid w:val="00862B15"/>
    <w:pPr>
      <w:spacing w:after="100"/>
      <w:ind w:left="240"/>
    </w:pPr>
  </w:style>
  <w:style w:type="paragraph" w:customStyle="1" w:styleId="Default">
    <w:name w:val="Default"/>
    <w:rsid w:val="000101E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utoSpaceDE w:val="0"/>
      <w:autoSpaceDN w:val="0"/>
      <w:adjustRightInd w:val="0"/>
    </w:pPr>
    <w:rPr>
      <w:rFonts w:eastAsia="Times New Roman"/>
      <w:color w:val="000000"/>
      <w:sz w:val="24"/>
      <w:szCs w:val="24"/>
      <w:bdr w:val="none" w:sz="0" w:space="0" w:color="auto"/>
    </w:rPr>
  </w:style>
  <w:style w:type="table" w:customStyle="1" w:styleId="Tblzatrcsosvilgos1">
    <w:name w:val="Táblázat (rácsos) – világos1"/>
    <w:basedOn w:val="Normltblzat"/>
    <w:next w:val="Tblzatrcsosvilgos"/>
    <w:uiPriority w:val="40"/>
    <w:rsid w:val="007222E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ascii="Calibri" w:eastAsia="Times New Roman" w:hAnsi="Calibri"/>
      <w:bdr w:val="none" w:sz="0" w:space="0" w:color="auto"/>
      <w:lang w:eastAsia="en-US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Tblzatrcsosvilgos">
    <w:name w:val="Grid Table Light"/>
    <w:basedOn w:val="Normltblzat"/>
    <w:uiPriority w:val="40"/>
    <w:rsid w:val="007222E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25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architecture.pte.hu/" TargetMode="External"/><Relationship Id="rId1" Type="http://schemas.openxmlformats.org/officeDocument/2006/relationships/hyperlink" Target="file:///E:\OKTAT&#193;S\2018-19%20&#336;SZ\TEMATIK&#193;K\epitesz@mik.pte.hu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BB400B6C1491C24AA344FF86BC956034" ma:contentTypeVersion="12" ma:contentTypeDescription="Új dokumentum létrehozása." ma:contentTypeScope="" ma:versionID="7743f4645b51a7f2352c4ecf460ec852">
  <xsd:schema xmlns:xsd="http://www.w3.org/2001/XMLSchema" xmlns:xs="http://www.w3.org/2001/XMLSchema" xmlns:p="http://schemas.microsoft.com/office/2006/metadata/properties" xmlns:ns2="0e2ccaa3-ac87-4949-ab1d-6699550b6681" xmlns:ns3="fe7c5fdf-b159-4077-9986-5f1ccd8deff2" targetNamespace="http://schemas.microsoft.com/office/2006/metadata/properties" ma:root="true" ma:fieldsID="02c8833bbc71696326f5e36ddd55c11b" ns2:_="" ns3:_="">
    <xsd:import namespace="0e2ccaa3-ac87-4949-ab1d-6699550b6681"/>
    <xsd:import namespace="fe7c5fdf-b159-4077-9986-5f1ccd8deff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2ccaa3-ac87-4949-ab1d-6699550b66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7c5fdf-b159-4077-9986-5f1ccd8deff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413C8D-62E2-4369-A962-B221F0EE57F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94B461A-66D1-48BC-BDC9-BD2AAB51047E}"/>
</file>

<file path=customXml/itemProps3.xml><?xml version="1.0" encoding="utf-8"?>
<ds:datastoreItem xmlns:ds="http://schemas.openxmlformats.org/officeDocument/2006/customXml" ds:itemID="{4CAF159B-F6C1-4AE0-8E32-9823D86B6F42}"/>
</file>

<file path=customXml/itemProps4.xml><?xml version="1.0" encoding="utf-8"?>
<ds:datastoreItem xmlns:ds="http://schemas.openxmlformats.org/officeDocument/2006/customXml" ds:itemID="{1DE9C362-32D4-40DF-AEB9-06090090223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1078</Words>
  <Characters>7442</Characters>
  <Application>Microsoft Office Word</Application>
  <DocSecurity>0</DocSecurity>
  <Lines>62</Lines>
  <Paragraphs>17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PTE PMMik</Company>
  <LinksUpToDate>false</LinksUpToDate>
  <CharactersWithSpaces>8503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Donat</dc:creator>
  <cp:lastModifiedBy>Dr. Németh Pál</cp:lastModifiedBy>
  <cp:revision>6</cp:revision>
  <cp:lastPrinted>2019-01-24T10:00:00Z</cp:lastPrinted>
  <dcterms:created xsi:type="dcterms:W3CDTF">2023-01-27T11:46:00Z</dcterms:created>
  <dcterms:modified xsi:type="dcterms:W3CDTF">2025-01-27T18:52:00Z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0x010100BB400B6C1491C24AA344FF86BC956034</vt:lpwstr>
  </property>
</Properties>
</file>