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bCs/>
          <w:i/>
          <w:i/>
          <w:iCs/>
          <w:lang w:val="en-GB"/>
        </w:rPr>
      </w:pPr>
      <w:r>
        <w:rPr>
          <w:b/>
          <w:bCs/>
          <w:i/>
          <w:iCs/>
          <w:lang w:val="en-GB"/>
        </w:rPr>
      </w:r>
    </w:p>
    <w:p>
      <w:pPr>
        <w:pStyle w:val="Normal"/>
        <w:jc w:val="right"/>
        <w:rPr>
          <w:i/>
          <w:i/>
          <w:iCs/>
          <w:lang w:val="en-GB"/>
        </w:rPr>
      </w:pPr>
      <w:r>
        <w:rPr>
          <w:i/>
          <w:iCs/>
          <w:lang w:val="en-GB"/>
        </w:rPr>
        <w:t>Recommended template: “Course Description, Syllabus, Course Requirements”</w:t>
      </w:r>
    </w:p>
    <w:p>
      <w:pPr>
        <w:pStyle w:val="Heading1"/>
        <w:shd w:val="clear" w:color="auto" w:fill="C7C7C7" w:themeFill="accent1" w:themeFillShade="e6"/>
        <w:rPr>
          <w:lang w:val="en-GB"/>
        </w:rPr>
      </w:pPr>
      <w:r>
        <w:rPr/>
        <w:t xml:space="preserve">course syllabus and course requirements </w:t>
        <w:br/>
        <w:t>202</w:t>
      </w:r>
      <w:r>
        <w:rPr/>
        <w:t>5</w:t>
      </w:r>
      <w:r>
        <w:rPr/>
        <w:t>/202</w:t>
      </w:r>
      <w:r>
        <w:rPr/>
        <w:t>6</w:t>
      </w:r>
      <w:r>
        <w:rPr/>
        <w:t xml:space="preserve"> academic year, autumn semester</w:t>
      </w:r>
    </w:p>
    <w:tbl>
      <w:tblPr>
        <w:tblStyle w:val="Tblzatrcsos7tarka1"/>
        <w:tblW w:w="4850" w:type="pct"/>
        <w:jc w:val="left"/>
        <w:tblInd w:w="15" w:type="dxa"/>
        <w:tblLayout w:type="fixed"/>
        <w:tblCellMar>
          <w:top w:w="0" w:type="dxa"/>
          <w:left w:w="108" w:type="dxa"/>
          <w:bottom w:w="0" w:type="dxa"/>
          <w:right w:w="108" w:type="dxa"/>
        </w:tblCellMar>
        <w:tblLook w:val="01e0" w:noHBand="0" w:noVBand="0" w:firstColumn="1" w:lastRow="1" w:lastColumn="1" w:firstRow="1"/>
      </w:tblPr>
      <w:tblGrid>
        <w:gridCol w:w="3624"/>
        <w:gridCol w:w="6527"/>
      </w:tblGrid>
      <w:tr>
        <w:trPr>
          <w:cnfStyle w:val="100000000000" w:firstRow="1" w:lastRow="0" w:firstColumn="0" w:lastColumn="0" w:oddVBand="0" w:evenVBand="0" w:oddHBand="0" w:evenHBand="0" w:firstRowFirstColumn="0" w:firstRowLastColumn="0" w:lastRowFirstColumn="0" w:lastRowLastColumn="0"/>
        </w:trPr>
        <w:tc>
          <w:tcPr>
            <w:tcW w:w="3624" w:type="dxa"/>
            <w:cnfStyle w:val="001000000100" w:firstRow="0" w:lastRow="0" w:firstColumn="1" w:lastColumn="0" w:oddVBand="0" w:evenVBand="0" w:oddHBand="0" w:evenHBand="0" w:firstRowFirstColumn="1" w:firstRowLastColumn="0" w:lastRowFirstColumn="0" w:lastRowLastColumn="0"/>
            <w:tcBorders>
              <w:top w:val="nil"/>
              <w:left w:val="nil"/>
              <w:bottom w:val="single" w:sz="4" w:space="0" w:color="000000"/>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val="false"/>
                <w:lang w:val="en-GB"/>
              </w:rPr>
            </w:pPr>
            <w:r>
              <w:rPr>
                <w:rFonts w:eastAsia="" w:cs="" w:ascii="Calibri Light" w:hAnsi="Calibri Light" w:asciiTheme="majorHAnsi" w:hAnsiTheme="majorHAnsi"/>
                <w:b/>
                <w:bCs/>
                <w:i/>
                <w:iCs/>
                <w:color w:themeColor="text1" w:val="000000"/>
                <w:kern w:val="0"/>
                <w:sz w:val="20"/>
                <w:szCs w:val="20"/>
                <w:lang w:val="en-GB" w:eastAsia="en-US" w:bidi="ar-SA"/>
              </w:rPr>
              <w:t>Course title</w:t>
            </w:r>
          </w:p>
        </w:tc>
        <w:tc>
          <w:tcPr>
            <w:tcW w:w="6527" w:type="dxa"/>
            <w:cnfStyle w:val="000100001000" w:firstRow="0" w:lastRow="0" w:firstColumn="0" w:lastColumn="1" w:oddVBand="0" w:evenVBand="0" w:oddHBand="0" w:evenHBand="0" w:firstRowFirstColumn="0" w:firstRowLastColumn="1" w:lastRowFirstColumn="0" w:lastRowLastColumn="0"/>
            <w:tcBorders>
              <w:top w:val="nil"/>
              <w:left w:val="nil"/>
              <w:bottom w:val="single" w:sz="4" w:space="0" w:color="000000"/>
              <w:right w:val="nil"/>
            </w:tcBorders>
            <w:shd w:color="auto" w:fill="FFFFFF" w:themeFill="background1" w:val="clear"/>
          </w:tcPr>
          <w:p>
            <w:pPr>
              <w:pStyle w:val="Normal"/>
              <w:widowControl/>
              <w:suppressAutoHyphens w:val="true"/>
              <w:spacing w:before="0" w:after="0"/>
              <w:rPr>
                <w:rFonts w:ascii="Calibri" w:hAnsi="Calibri" w:eastAsia="" w:cs=""/>
                <w:b/>
                <w:bCs/>
                <w:i/>
                <w:i/>
                <w:color w:themeColor="text1" w:val="000000"/>
                <w:kern w:val="0"/>
                <w:sz w:val="20"/>
                <w:szCs w:val="20"/>
                <w:lang w:val="hu-HU" w:eastAsia="en-US" w:bidi="ar-SA"/>
              </w:rPr>
            </w:pPr>
            <w:r>
              <w:rPr>
                <w:rFonts w:eastAsia="" w:cs=""/>
                <w:b/>
                <w:bCs/>
                <w:i/>
                <w:color w:themeColor="text1" w:val="000000"/>
                <w:kern w:val="0"/>
                <w:sz w:val="20"/>
                <w:szCs w:val="20"/>
                <w:lang w:val="hu-HU" w:eastAsia="en-US" w:bidi="ar-SA"/>
              </w:rPr>
              <w:t>Microcomputers</w:t>
            </w:r>
          </w:p>
        </w:tc>
      </w:tr>
      <w:tr>
        <w:trPr>
          <w:cnfStyle w:val="000000100000" w:firstRow="0" w:lastRow="0" w:firstColumn="0" w:lastColumn="0" w:oddVBand="0" w:evenVBand="0" w:oddHBand="1" w:evenHBand="0" w:firstRowFirstColumn="0" w:firstRowLastColumn="0" w:lastRowFirstColumn="0" w:lastRowLastColumn="0"/>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themeColor="text1" w:val="000000"/>
                <w:kern w:val="0"/>
                <w:sz w:val="20"/>
                <w:szCs w:val="20"/>
                <w:lang w:val="en-GB" w:eastAsia="en-US" w:bidi="ar-SA"/>
              </w:rPr>
              <w:t>Course Code</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IVB035ANVM</w:t>
            </w:r>
          </w:p>
        </w:tc>
      </w:tr>
      <w:tr>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val="000000"/>
                <w:kern w:val="0"/>
                <w:sz w:val="20"/>
                <w:szCs w:val="20"/>
                <w:lang w:val="en-GB" w:eastAsia="en-US" w:bidi="ar-SA"/>
              </w:rPr>
              <w:t xml:space="preserve">Hours/Week: le/pr/lab </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2/0/0</w:t>
            </w:r>
          </w:p>
        </w:tc>
      </w:tr>
      <w:tr>
        <w:trPr>
          <w:cnfStyle w:val="000000100000" w:firstRow="0" w:lastRow="0" w:firstColumn="0" w:lastColumn="0" w:oddVBand="0" w:evenVBand="0" w:oddHBand="1" w:evenHBand="0" w:firstRowFirstColumn="0" w:firstRowLastColumn="0" w:lastRowFirstColumn="0" w:lastRowLastColumn="0"/>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val="000000"/>
                <w:kern w:val="0"/>
                <w:sz w:val="20"/>
                <w:szCs w:val="20"/>
                <w:lang w:val="en-GB" w:eastAsia="en-US" w:bidi="ar-SA"/>
              </w:rPr>
              <w:t>Credits</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4</w:t>
            </w:r>
          </w:p>
        </w:tc>
      </w:tr>
      <w:tr>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val="000000"/>
                <w:kern w:val="0"/>
                <w:sz w:val="20"/>
                <w:szCs w:val="20"/>
                <w:lang w:val="en-GB" w:eastAsia="en-US" w:bidi="ar-SA"/>
              </w:rPr>
              <w:t>Degree Programme</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Electrical Engineering BSc</w:t>
            </w:r>
          </w:p>
        </w:tc>
      </w:tr>
      <w:tr>
        <w:trPr>
          <w:cnfStyle w:val="000000100000" w:firstRow="0" w:lastRow="0" w:firstColumn="0" w:lastColumn="0" w:oddVBand="0" w:evenVBand="0" w:oddHBand="1" w:evenHBand="0" w:firstRowFirstColumn="0" w:firstRowLastColumn="0" w:lastRowFirstColumn="0" w:lastRowLastColumn="0"/>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val="000000"/>
                <w:kern w:val="0"/>
                <w:sz w:val="20"/>
                <w:szCs w:val="20"/>
                <w:lang w:val="en-GB" w:eastAsia="en-US" w:bidi="ar-SA"/>
              </w:rPr>
              <w:t xml:space="preserve">Study Mode </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full time</w:t>
            </w:r>
          </w:p>
        </w:tc>
      </w:tr>
      <w:tr>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val="000000"/>
                <w:kern w:val="0"/>
                <w:sz w:val="20"/>
                <w:szCs w:val="20"/>
                <w:lang w:val="en-GB" w:eastAsia="en-US" w:bidi="ar-SA"/>
              </w:rPr>
              <w:t>Requirements</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midterm grade</w:t>
            </w:r>
          </w:p>
        </w:tc>
      </w:tr>
      <w:tr>
        <w:trPr>
          <w:cnfStyle w:val="000000100000" w:firstRow="0" w:lastRow="0" w:firstColumn="0" w:lastColumn="0" w:oddVBand="0" w:evenVBand="0" w:oddHBand="1" w:evenHBand="0" w:firstRowFirstColumn="0" w:firstRowLastColumn="0" w:lastRowFirstColumn="0" w:lastRowLastColumn="0"/>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val="000000"/>
                <w:kern w:val="0"/>
                <w:sz w:val="20"/>
                <w:szCs w:val="20"/>
                <w:lang w:val="en-GB" w:eastAsia="en-US" w:bidi="ar-SA"/>
              </w:rPr>
              <w:t>Teaching Period</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5 (autumn)</w:t>
            </w:r>
          </w:p>
        </w:tc>
      </w:tr>
      <w:tr>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val="000000"/>
                <w:kern w:val="0"/>
                <w:sz w:val="20"/>
                <w:szCs w:val="20"/>
                <w:lang w:val="en-GB" w:eastAsia="en-US" w:bidi="ar-SA"/>
              </w:rPr>
              <w:t>Prerequisites</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IVB034 Digital Logic Design 2.</w:t>
            </w:r>
          </w:p>
        </w:tc>
      </w:tr>
      <w:tr>
        <w:trPr>
          <w:cnfStyle w:val="000000100000" w:firstRow="0" w:lastRow="0" w:firstColumn="0" w:lastColumn="0" w:oddVBand="0" w:evenVBand="0" w:oddHBand="1" w:evenHBand="0" w:firstRowFirstColumn="0" w:firstRowLastColumn="0" w:lastRowFirstColumn="0" w:lastRowLastColumn="0"/>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val="000000"/>
                <w:kern w:val="0"/>
                <w:sz w:val="20"/>
                <w:szCs w:val="20"/>
                <w:lang w:val="en-GB" w:eastAsia="en-US" w:bidi="ar-SA"/>
              </w:rPr>
              <w:t>Department(s)</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Department of Automation</w:t>
            </w:r>
          </w:p>
        </w:tc>
      </w:tr>
      <w:tr>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b/>
                <w:i/>
                <w:iCs/>
                <w:color w:val="000000"/>
                <w:kern w:val="0"/>
                <w:sz w:val="20"/>
                <w:szCs w:val="20"/>
                <w:lang w:val="en-GB" w:eastAsia="en-US" w:bidi="ar-SA"/>
              </w:rPr>
              <w:t>Course Director</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Kisander Zsolt</w:t>
            </w:r>
          </w:p>
        </w:tc>
      </w:tr>
      <w:tr>
        <w:trPr>
          <w:cnfStyle w:val="000000100000" w:firstRow="0" w:lastRow="0" w:firstColumn="0" w:lastColumn="0" w:oddVBand="0" w:evenVBand="0" w:oddHBand="1" w:evenHBand="0" w:firstRowFirstColumn="0" w:firstRowLastColumn="0" w:lastRowFirstColumn="0" w:lastRowLastColumn="0"/>
        </w:trPr>
        <w:tc>
          <w:tcPr>
            <w:tcW w:w="362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rFonts w:ascii="Calibri Light" w:hAnsi="Calibri Light" w:asciiTheme="majorHAnsi" w:hAnsiTheme="majorHAnsi"/>
                <w:b/>
                <w:lang w:val="en-GB"/>
              </w:rPr>
            </w:pPr>
            <w:r>
              <w:rPr>
                <w:rFonts w:eastAsia="" w:cs="" w:ascii="Calibri Light" w:hAnsi="Calibri Light" w:asciiTheme="majorHAnsi" w:hAnsiTheme="majorHAnsi"/>
                <w:b/>
                <w:i/>
                <w:iCs/>
                <w:color w:val="000000"/>
                <w:kern w:val="0"/>
                <w:sz w:val="20"/>
                <w:szCs w:val="20"/>
                <w:lang w:val="en-GB" w:eastAsia="en-US" w:bidi="ar-SA"/>
              </w:rPr>
              <w:t>Teaching Staff</w:t>
            </w:r>
          </w:p>
        </w:tc>
        <w:tc>
          <w:tcPr>
            <w:tcW w:w="6527" w:type="dxa"/>
            <w:cnfStyle w:val="000100000000" w:firstRow="0" w:lastRow="0" w:firstColumn="0" w:lastColumn="1"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rPr>
                <w:rFonts w:ascii="Calibri" w:hAnsi="Calibri" w:eastAsia="" w:cs=""/>
                <w:i/>
                <w:i/>
                <w:color w:themeColor="text1" w:val="000000"/>
                <w:kern w:val="0"/>
                <w:sz w:val="20"/>
                <w:szCs w:val="20"/>
                <w:lang w:val="hu-HU" w:eastAsia="en-US" w:bidi="ar-SA"/>
              </w:rPr>
            </w:pPr>
            <w:r>
              <w:rPr>
                <w:rFonts w:eastAsia="" w:cs=""/>
                <w:i/>
                <w:color w:themeColor="text1" w:val="000000"/>
                <w:kern w:val="0"/>
                <w:sz w:val="20"/>
                <w:szCs w:val="20"/>
                <w:lang w:val="hu-HU" w:eastAsia="en-US" w:bidi="ar-SA"/>
              </w:rPr>
              <w:t>Kisander Zsolt; Mahmoud Osman</w:t>
            </w:r>
          </w:p>
        </w:tc>
      </w:tr>
      <w:tr>
        <w:trPr>
          <w:cnfStyle w:val="010000000000" w:firstRow="0" w:lastRow="1" w:firstColumn="0" w:lastColumn="0" w:oddVBand="0" w:evenVBand="0" w:oddHBand="0" w:evenHBand="0" w:firstRowFirstColumn="0" w:firstRowLastColumn="0" w:lastRowFirstColumn="0" w:lastRowLastColumn="0"/>
        </w:trPr>
        <w:tc>
          <w:tcPr>
            <w:tcW w:w="3624" w:type="dxa"/>
            <w:cnfStyle w:val="001000000001" w:firstRow="0" w:lastRow="0" w:firstColumn="1" w:lastColumn="0" w:oddVBand="0" w:evenVBand="0" w:oddHBand="0" w:evenHBand="0" w:firstRowFirstColumn="0" w:firstRowLastColumn="0" w:lastRowFirstColumn="1" w:lastRowLastColumn="0"/>
            <w:tcBorders>
              <w:top w:val="single" w:sz="4" w:space="0" w:color="000000"/>
              <w:left w:val="nil"/>
              <w:bottom w:val="nil"/>
              <w:right w:val="nil"/>
            </w:tcBorders>
            <w:shd w:color="auto" w:fill="FFFFFF" w:themeFill="background1" w:val="clear"/>
          </w:tcPr>
          <w:p>
            <w:pPr>
              <w:pStyle w:val="Normal"/>
              <w:widowControl/>
              <w:suppressAutoHyphens w:val="true"/>
              <w:spacing w:lineRule="auto" w:line="276" w:before="0" w:after="200"/>
              <w:rPr>
                <w:sz w:val="22"/>
                <w:szCs w:val="22"/>
                <w:lang w:val="en-GB"/>
              </w:rPr>
            </w:pPr>
            <w:r>
              <w:rPr>
                <w:rFonts w:eastAsia="" w:cs=""/>
                <w:b/>
                <w:bCs/>
                <w:i/>
                <w:color w:themeColor="text1" w:val="000000"/>
                <w:kern w:val="0"/>
                <w:sz w:val="22"/>
                <w:szCs w:val="22"/>
                <w:lang w:val="en-GB" w:eastAsia="en-US" w:bidi="ar-SA"/>
              </w:rPr>
            </w:r>
          </w:p>
        </w:tc>
        <w:tc>
          <w:tcPr>
            <w:tcW w:w="6527" w:type="dxa"/>
            <w:cnfStyle w:val="000100000010" w:firstRow="0" w:lastRow="0" w:firstColumn="0" w:lastColumn="1" w:oddVBand="0" w:evenVBand="0" w:oddHBand="0" w:evenHBand="0" w:firstRowFirstColumn="0" w:firstRowLastColumn="0" w:lastRowFirstColumn="0" w:lastRowLastColumn="1"/>
            <w:tcBorders>
              <w:top w:val="single" w:sz="4" w:space="0" w:color="000000"/>
              <w:left w:val="nil"/>
              <w:bottom w:val="nil"/>
              <w:right w:val="nil"/>
            </w:tcBorders>
            <w:shd w:color="auto" w:fill="FFFFFF" w:themeFill="background1" w:val="clear"/>
          </w:tcPr>
          <w:p>
            <w:pPr>
              <w:pStyle w:val="Normal"/>
              <w:widowControl/>
              <w:suppressAutoHyphens w:val="true"/>
              <w:spacing w:lineRule="auto" w:line="276" w:before="0" w:after="200"/>
              <w:rPr>
                <w:sz w:val="22"/>
                <w:szCs w:val="22"/>
                <w:lang w:val="en-GB"/>
              </w:rPr>
            </w:pPr>
            <w:r>
              <w:rPr>
                <w:rFonts w:eastAsia="" w:cs=""/>
                <w:b/>
                <w:bCs/>
                <w:i/>
                <w:color w:themeColor="text1" w:val="000000"/>
                <w:kern w:val="0"/>
                <w:sz w:val="22"/>
                <w:szCs w:val="22"/>
                <w:lang w:val="en-GB" w:eastAsia="en-US" w:bidi="ar-SA"/>
              </w:rPr>
            </w:r>
          </w:p>
        </w:tc>
      </w:tr>
    </w:tbl>
    <w:p>
      <w:pPr>
        <w:pStyle w:val="Heading1"/>
        <w:shd w:val="clear" w:color="auto" w:fill="C7C7C7" w:themeFill="accent1" w:themeFillShade="e6"/>
        <w:rPr>
          <w:rFonts w:ascii="Times New Roman" w:hAnsi="Times New Roman"/>
          <w:sz w:val="20"/>
          <w:lang w:val="en-GB"/>
        </w:rPr>
      </w:pPr>
      <w:r>
        <w:rPr>
          <w:lang w:val="en-GB"/>
        </w:rPr>
        <w:t>course description</w:t>
      </w:r>
    </w:p>
    <w:p>
      <w:pPr>
        <w:pStyle w:val="Normal"/>
        <w:rPr>
          <w:i/>
          <w:i/>
          <w:sz w:val="16"/>
          <w:szCs w:val="16"/>
          <w:lang w:val="en-GB"/>
        </w:rPr>
      </w:pPr>
      <w:r>
        <w:rPr>
          <w:i/>
          <w:sz w:val="16"/>
          <w:szCs w:val="16"/>
          <w:lang w:val="en-GB"/>
        </w:rPr>
        <w:t xml:space="preserve">A short description of the course (max. 10 sentences). </w:t>
      </w:r>
    </w:p>
    <w:p>
      <w:pPr>
        <w:pStyle w:val="Normal"/>
        <w:rPr>
          <w:lang w:val="en-GB"/>
        </w:rPr>
      </w:pPr>
      <w:r>
        <w:rPr>
          <w:i/>
          <w:iCs/>
          <w:sz w:val="16"/>
          <w:szCs w:val="16"/>
          <w:lang w:val="en-GB"/>
        </w:rPr>
        <w:t>Neptun: Instruction/Subjects/Subject Details/Basic data/Subject description</w:t>
      </w:r>
    </w:p>
    <w:p>
      <w:pPr>
        <w:pStyle w:val="Normal"/>
        <w:shd w:val="clear" w:color="auto" w:fill="DFDFDF" w:themeFill="background2" w:themeFillShade="e6"/>
        <w:rPr>
          <w:lang w:val="en-GB"/>
        </w:rPr>
      </w:pPr>
      <w:r>
        <w:rPr>
          <w:rFonts w:eastAsia="Calibri" w:cs="Calibri"/>
          <w:color w:themeColor="text2" w:val="000000"/>
        </w:rPr>
        <w:t xml:space="preserve">This course provides fundamentals of Microcomputers. Architecture of microcomputers. Fundamentals of microprocessors (bit number, buses, interrupt, DMA, stack, etc). Structure of simple microprocessors: architecture, units (ALU, control unit, registers), operation (phase, machine cycle, command). Instruction suit, instruction groups. Peripherals. Memories (types, grouping, parameters, functions, properties, interface, application technique). RISC and CISC processors (concepts, objectives, benefits, drawbacks, tendencies). </w:t>
      </w:r>
    </w:p>
    <w:p>
      <w:pPr>
        <w:pStyle w:val="Normal"/>
        <w:shd w:val="clear" w:color="auto" w:fill="DFDFDF" w:themeFill="background2" w:themeFillShade="e6"/>
        <w:rPr>
          <w:lang w:val="en-GB"/>
        </w:rPr>
      </w:pPr>
      <w:r>
        <w:rPr>
          <w:lang w:val="en-GB"/>
        </w:rPr>
      </w:r>
    </w:p>
    <w:p>
      <w:pPr>
        <w:pStyle w:val="Normal"/>
        <w:rPr>
          <w:i/>
          <w:i/>
          <w:iCs/>
          <w:lang w:val="en-GB"/>
        </w:rPr>
      </w:pPr>
      <w:r>
        <w:rPr>
          <w:i/>
          <w:iCs/>
          <w:lang w:val="en-GB"/>
        </w:rPr>
      </w:r>
    </w:p>
    <w:p>
      <w:pPr>
        <w:pStyle w:val="Heading1"/>
        <w:shd w:val="clear" w:color="auto" w:fill="C7C7C7" w:themeFill="accent1" w:themeFillShade="e6"/>
        <w:rPr>
          <w:lang w:val="en-GB"/>
        </w:rPr>
      </w:pPr>
      <w:r>
        <w:rPr>
          <w:lang w:val="en-GB"/>
        </w:rPr>
        <w:t>syllabus</w:t>
      </w:r>
    </w:p>
    <w:p>
      <w:pPr>
        <w:pStyle w:val="Normal"/>
        <w:rPr>
          <w:i/>
          <w:i/>
          <w:sz w:val="16"/>
          <w:szCs w:val="16"/>
          <w:lang w:val="en-GB"/>
        </w:rPr>
      </w:pPr>
      <w:r>
        <w:rPr>
          <w:i/>
          <w:sz w:val="16"/>
          <w:szCs w:val="16"/>
          <w:lang w:val="en-GB"/>
        </w:rPr>
        <w:t>Neptun: Instruction/Subjects/Subject Details/Syllabus</w:t>
      </w:r>
    </w:p>
    <w:p>
      <w:pPr>
        <w:pStyle w:val="Heading2"/>
        <w:numPr>
          <w:ilvl w:val="0"/>
          <w:numId w:val="1"/>
        </w:numPr>
        <w:rPr>
          <w:rFonts w:ascii="Times New Roman" w:hAnsi="Times New Roman"/>
          <w:b/>
          <w:bCs/>
          <w:lang w:val="en-GB"/>
        </w:rPr>
      </w:pPr>
      <w:r>
        <w:rPr>
          <w:b/>
          <w:bCs/>
          <w:lang w:val="en-GB"/>
        </w:rPr>
        <w:t>goals and objectives</w:t>
      </w:r>
    </w:p>
    <w:p>
      <w:pPr>
        <w:pStyle w:val="Normal"/>
        <w:ind w:left="709"/>
        <w:rPr>
          <w:i/>
          <w:i/>
          <w:iCs/>
          <w:sz w:val="16"/>
          <w:szCs w:val="16"/>
          <w:lang w:val="en-GB"/>
        </w:rPr>
      </w:pPr>
      <w:r>
        <w:rPr>
          <w:i/>
          <w:iCs/>
          <w:sz w:val="16"/>
          <w:szCs w:val="16"/>
          <w:lang w:val="en-GB"/>
        </w:rPr>
        <w:t xml:space="preserve">Goals, student learning outcome. </w:t>
      </w:r>
    </w:p>
    <w:p>
      <w:pPr>
        <w:pStyle w:val="Normal"/>
        <w:ind w:left="709"/>
        <w:rPr>
          <w:i/>
          <w:i/>
          <w:iCs/>
          <w:sz w:val="16"/>
          <w:szCs w:val="16"/>
          <w:lang w:val="en-GB"/>
        </w:rPr>
      </w:pPr>
      <w:r>
        <w:rPr>
          <w:i/>
          <w:iCs/>
          <w:sz w:val="16"/>
          <w:szCs w:val="16"/>
          <w:lang w:val="en-GB"/>
        </w:rPr>
        <w:t xml:space="preserve">Neptun: Instruction/Subjects/Subject Details/Syllabus/Goal of Instruction </w:t>
      </w:r>
    </w:p>
    <w:p>
      <w:pPr>
        <w:pStyle w:val="Normal"/>
        <w:shd w:val="clear" w:color="auto" w:fill="DFDFDF" w:themeFill="accent5" w:themeFillTint="33"/>
        <w:jc w:val="left"/>
        <w:rPr>
          <w:rFonts w:ascii="Calibri" w:hAnsi="Calibri" w:eastAsia="Calibri" w:cs="Calibri"/>
          <w:color w:themeColor="text2" w:val="000000"/>
          <w:lang w:val="en-GB"/>
        </w:rPr>
      </w:pPr>
      <w:r>
        <w:rPr>
          <w:rFonts w:eastAsia="Calibri" w:cs="Calibri"/>
          <w:color w:themeColor="text2" w:val="000000"/>
          <w:lang w:val="en-GB"/>
        </w:rPr>
        <w:t>With this subject, the students will have a basic knowledge of todays’ embedded processors, their field of applications and common embedded peripheral units. During the lectures, we will go through the datasheets and application notes of the selected devices and learn about processor features based on these real-life examples.</w:t>
      </w:r>
    </w:p>
    <w:p>
      <w:pPr>
        <w:pStyle w:val="Normal"/>
        <w:shd w:val="clear" w:color="auto" w:fill="DFDFDF" w:themeFill="accent5" w:themeFillTint="33"/>
        <w:jc w:val="left"/>
        <w:rPr>
          <w:lang w:val="en-GB"/>
        </w:rPr>
      </w:pPr>
      <w:r>
        <w:rPr>
          <w:lang w:val="en-GB"/>
        </w:rPr>
      </w:r>
    </w:p>
    <w:p>
      <w:pPr>
        <w:pStyle w:val="Normal"/>
        <w:shd w:val="clear" w:color="auto" w:fill="DFDFDF" w:themeFill="background2" w:themeFillShade="e6"/>
        <w:jc w:val="left"/>
        <w:rPr>
          <w:lang w:val="en-GB"/>
        </w:rPr>
      </w:pPr>
      <w:r>
        <w:rPr>
          <w:lang w:val="en-GB"/>
        </w:rPr>
      </w:r>
    </w:p>
    <w:p>
      <w:pPr>
        <w:pStyle w:val="Normal"/>
        <w:rPr>
          <w:lang w:val="en-GB"/>
        </w:rPr>
      </w:pPr>
      <w:r>
        <w:rPr>
          <w:lang w:val="en-GB"/>
        </w:rPr>
      </w:r>
    </w:p>
    <w:p>
      <w:pPr>
        <w:pStyle w:val="Heading2"/>
        <w:numPr>
          <w:ilvl w:val="0"/>
          <w:numId w:val="1"/>
        </w:numPr>
        <w:rPr>
          <w:b/>
          <w:bCs/>
          <w:lang w:val="en-GB"/>
        </w:rPr>
      </w:pPr>
      <w:r>
        <w:rPr>
          <w:b/>
          <w:bCs/>
          <w:lang w:val="en-GB"/>
        </w:rPr>
        <w:t>course content</w:t>
      </w:r>
    </w:p>
    <w:p>
      <w:pPr>
        <w:pStyle w:val="Normal"/>
        <w:ind w:left="709"/>
        <w:rPr>
          <w:i/>
          <w:i/>
          <w:iCs/>
          <w:sz w:val="16"/>
          <w:szCs w:val="16"/>
          <w:lang w:val="en-GB"/>
        </w:rPr>
      </w:pPr>
      <w:r>
        <w:rPr>
          <w:i/>
          <w:iCs/>
          <w:sz w:val="16"/>
          <w:szCs w:val="16"/>
          <w:lang w:val="en-GB"/>
        </w:rPr>
        <w:t>Neptun: Instruction/Subjects/Subject Details/Syllabus/Subject content</w:t>
      </w:r>
    </w:p>
    <w:p>
      <w:pPr>
        <w:pStyle w:val="Normal"/>
        <w:ind w:left="709"/>
        <w:rPr>
          <w:i/>
          <w:i/>
          <w:iCs/>
          <w:sz w:val="16"/>
          <w:szCs w:val="16"/>
          <w:lang w:val="en-GB"/>
        </w:rPr>
      </w:pPr>
      <w:r>
        <w:rPr>
          <w:i/>
          <w:iCs/>
          <w:sz w:val="16"/>
          <w:szCs w:val="16"/>
          <w:lang w:val="en-GB"/>
        </w:rPr>
      </w:r>
    </w:p>
    <w:tbl>
      <w:tblPr>
        <w:tblStyle w:val="PlainTable3"/>
        <w:tblW w:w="10348" w:type="dxa"/>
        <w:jc w:val="left"/>
        <w:tblInd w:w="142" w:type="dxa"/>
        <w:tblLayout w:type="fixed"/>
        <w:tblCellMar>
          <w:top w:w="0" w:type="dxa"/>
          <w:left w:w="108" w:type="dxa"/>
          <w:bottom w:w="0" w:type="dxa"/>
          <w:right w:w="108" w:type="dxa"/>
        </w:tblCellMar>
        <w:tblLook w:val="04a0" w:noHBand="0" w:noVBand="1" w:firstColumn="1" w:lastRow="0" w:lastColumn="0" w:firstRow="1"/>
      </w:tblPr>
      <w:tblGrid>
        <w:gridCol w:w="1841"/>
        <w:gridCol w:w="8506"/>
      </w:tblGrid>
      <w:tr>
        <w:trPr>
          <w:cnfStyle w:val="100000000000" w:firstRow="1" w:lastRow="0" w:firstColumn="0" w:lastColumn="0" w:oddVBand="0" w:evenVBand="0" w:oddHBand="0" w:evenHBand="0" w:firstRowFirstColumn="0" w:firstRowLastColumn="0" w:lastRowFirstColumn="0" w:lastRowLastColumn="0"/>
        </w:trPr>
        <w:tc>
          <w:tcPr>
            <w:tcW w:w="1841" w:type="dxa"/>
            <w:cnfStyle w:val="001000000100" w:firstRow="0" w:lastRow="0" w:firstColumn="1" w:lastColumn="0" w:oddVBand="0" w:evenVBand="0" w:oddHBand="0" w:evenHBand="0" w:firstRowFirstColumn="1" w:firstRowLastColumn="0" w:lastRowFirstColumn="0" w:lastRowLastColumn="0"/>
            <w:tcBorders>
              <w:bottom w:val="single" w:sz="4" w:space="0" w:color="7F7F7F"/>
            </w:tcBorders>
            <w:shd w:color="auto" w:fill="auto" w:val="clear"/>
          </w:tcPr>
          <w:p>
            <w:pPr>
              <w:pStyle w:val="Normal"/>
              <w:keepNext w:val="true"/>
              <w:widowControl/>
              <w:suppressAutoHyphens w:val="true"/>
              <w:spacing w:before="0" w:after="0"/>
              <w:rPr>
                <w:b w:val="false"/>
                <w:bCs w:val="false"/>
                <w:lang w:val="en-GB"/>
              </w:rPr>
            </w:pPr>
            <w:r>
              <w:rPr>
                <w:rFonts w:eastAsia="" w:cs=""/>
                <w:b w:val="false"/>
                <w:bCs w:val="false"/>
                <w:caps/>
                <w:kern w:val="0"/>
                <w:sz w:val="20"/>
                <w:szCs w:val="20"/>
                <w:lang w:val="en-GB" w:eastAsia="en-US" w:bidi="ar-SA"/>
              </w:rPr>
            </w:r>
          </w:p>
        </w:tc>
        <w:tc>
          <w:tcPr>
            <w:tcW w:w="8506" w:type="dxa"/>
            <w:tcBorders>
              <w:bottom w:val="single" w:sz="4" w:space="0" w:color="7F7F7F"/>
            </w:tcBorders>
            <w:shd w:color="auto" w:fill="auto" w:val="clear"/>
          </w:tcPr>
          <w:p>
            <w:pPr>
              <w:pStyle w:val="Normal"/>
              <w:keepNext w:val="true"/>
              <w:widowControl/>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rFonts w:cs="Calibri" w:cstheme="minorHAnsi"/>
                <w:b w:val="false"/>
                <w:bCs w:val="false"/>
                <w:spacing w:val="20"/>
                <w:sz w:val="22"/>
                <w:lang w:val="en-GB"/>
              </w:rPr>
            </w:pPr>
            <w:r>
              <w:rPr>
                <w:rFonts w:eastAsia="" w:cs="Calibri" w:cstheme="minorHAnsi"/>
                <w:b/>
                <w:bCs/>
                <w:caps/>
                <w:spacing w:val="20"/>
                <w:kern w:val="0"/>
                <w:sz w:val="22"/>
                <w:szCs w:val="20"/>
                <w:lang w:val="en-GB" w:eastAsia="en-US" w:bidi="ar-SA"/>
              </w:rPr>
              <w:t>TOPICS</w:t>
            </w:r>
          </w:p>
        </w:tc>
      </w:tr>
      <w:tr>
        <w:trPr>
          <w:cnfStyle w:val="000000100000" w:firstRow="0" w:lastRow="0" w:firstColumn="0" w:lastColumn="0" w:oddVBand="0" w:evenVBand="0" w:oddHBand="1" w:evenHBand="0" w:firstRowFirstColumn="0" w:firstRowLastColumn="0" w:lastRowFirstColumn="0" w:lastRowLastColumn="0"/>
        </w:trPr>
        <w:tc>
          <w:tcPr>
            <w:tcW w:w="1841"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tcPr>
          <w:p>
            <w:pPr>
              <w:pStyle w:val="Normal"/>
              <w:widowControl/>
              <w:suppressAutoHyphens w:val="true"/>
              <w:spacing w:before="0" w:after="0"/>
              <w:rPr>
                <w:rFonts w:cs="Calibri" w:cstheme="minorHAnsi"/>
                <w:b w:val="false"/>
                <w:bCs w:val="false"/>
                <w:spacing w:val="20"/>
                <w:sz w:val="22"/>
                <w:lang w:val="en-GB"/>
              </w:rPr>
            </w:pPr>
            <w:r>
              <w:rPr>
                <w:rFonts w:eastAsia="" w:cs="Calibri" w:cstheme="minorHAnsi"/>
                <w:b/>
                <w:bCs/>
                <w:caps/>
                <w:spacing w:val="20"/>
                <w:kern w:val="0"/>
                <w:sz w:val="22"/>
                <w:szCs w:val="20"/>
                <w:lang w:val="en-GB" w:eastAsia="en-US" w:bidi="ar-SA"/>
              </w:rPr>
              <w:t>LECTURE</w:t>
            </w:r>
          </w:p>
        </w:tc>
        <w:tc>
          <w:tcPr>
            <w:tcW w:w="8506" w:type="dxa"/>
            <w:tcBorders/>
            <w:shd w:color="auto" w:fill="DFDFDF" w:themeFill="accent5" w:themeFillTint="33" w:val="clear"/>
          </w:tcPr>
          <w:p>
            <w:pPr>
              <w:pStyle w:val="Normal"/>
              <w:widowControl/>
              <w:numPr>
                <w:ilvl w:val="0"/>
                <w:numId w:val="2"/>
              </w:numPr>
              <w:suppressAutoHyphens w:val="false"/>
              <w:spacing w:before="0" w:after="0"/>
              <w:cnfStyle w:val="000000100000" w:firstRow="0" w:lastRow="0" w:firstColumn="0" w:lastColumn="0" w:oddVBand="0" w:evenVBand="0" w:oddHBand="1" w:evenHBand="0" w:firstRowFirstColumn="0" w:firstRowLastColumn="0" w:lastRowFirstColumn="0" w:lastRowLastColumn="0"/>
              <w:rPr>
                <w:i/>
                <w:i/>
                <w:color w:val="969696"/>
              </w:rPr>
            </w:pPr>
            <w:r>
              <w:rPr>
                <w:rFonts w:eastAsia="" w:cs=""/>
                <w:i/>
                <w:color w:val="969696"/>
                <w:kern w:val="0"/>
                <w:sz w:val="20"/>
                <w:szCs w:val="20"/>
                <w:lang w:val="hu-HU" w:eastAsia="en-US" w:bidi="ar-SA"/>
              </w:rPr>
              <w:t>Microcomputer structure</w:t>
            </w:r>
          </w:p>
          <w:p>
            <w:pPr>
              <w:pStyle w:val="Normal"/>
              <w:widowControl/>
              <w:numPr>
                <w:ilvl w:val="0"/>
                <w:numId w:val="2"/>
              </w:numPr>
              <w:suppressAutoHyphens w:val="false"/>
              <w:spacing w:before="0" w:after="0"/>
              <w:cnfStyle w:val="000000100000" w:firstRow="0" w:lastRow="0" w:firstColumn="0" w:lastColumn="0" w:oddVBand="0" w:evenVBand="0" w:oddHBand="1" w:evenHBand="0" w:firstRowFirstColumn="0" w:firstRowLastColumn="0" w:lastRowFirstColumn="0" w:lastRowLastColumn="0"/>
              <w:rPr>
                <w:i/>
                <w:i/>
                <w:color w:val="969696"/>
              </w:rPr>
            </w:pPr>
            <w:r>
              <w:rPr>
                <w:rFonts w:eastAsia="" w:cs=""/>
                <w:i/>
                <w:color w:val="969696"/>
                <w:kern w:val="0"/>
                <w:sz w:val="20"/>
                <w:szCs w:val="20"/>
                <w:lang w:val="hu-HU" w:eastAsia="en-US" w:bidi="ar-SA"/>
              </w:rPr>
              <w:t>Microprocessors and microcontrollers</w:t>
            </w:r>
          </w:p>
          <w:p>
            <w:pPr>
              <w:pStyle w:val="Normal"/>
              <w:widowControl/>
              <w:numPr>
                <w:ilvl w:val="0"/>
                <w:numId w:val="2"/>
              </w:numPr>
              <w:suppressAutoHyphens w:val="false"/>
              <w:spacing w:before="0" w:after="0"/>
              <w:cnfStyle w:val="000000100000" w:firstRow="0" w:lastRow="0" w:firstColumn="0" w:lastColumn="0" w:oddVBand="0" w:evenVBand="0" w:oddHBand="1" w:evenHBand="0" w:firstRowFirstColumn="0" w:firstRowLastColumn="0" w:lastRowFirstColumn="0" w:lastRowLastColumn="0"/>
              <w:rPr>
                <w:i/>
                <w:i/>
                <w:color w:val="969696"/>
              </w:rPr>
            </w:pPr>
            <w:r>
              <w:rPr>
                <w:rFonts w:eastAsia="" w:cs=""/>
                <w:i/>
                <w:color w:val="969696"/>
                <w:kern w:val="0"/>
                <w:sz w:val="20"/>
                <w:szCs w:val="20"/>
                <w:lang w:val="hu-HU" w:eastAsia="en-US" w:bidi="ar-SA"/>
              </w:rPr>
              <w:t>Instruction sets</w:t>
            </w:r>
          </w:p>
          <w:p>
            <w:pPr>
              <w:pStyle w:val="Normal"/>
              <w:widowControl/>
              <w:numPr>
                <w:ilvl w:val="0"/>
                <w:numId w:val="2"/>
              </w:numPr>
              <w:suppressAutoHyphens w:val="false"/>
              <w:spacing w:before="0" w:after="0"/>
              <w:cnfStyle w:val="000000100000" w:firstRow="0" w:lastRow="0" w:firstColumn="0" w:lastColumn="0" w:oddVBand="0" w:evenVBand="0" w:oddHBand="1" w:evenHBand="0" w:firstRowFirstColumn="0" w:firstRowLastColumn="0" w:lastRowFirstColumn="0" w:lastRowLastColumn="0"/>
              <w:rPr>
                <w:i/>
                <w:i/>
                <w:color w:val="969696"/>
              </w:rPr>
            </w:pPr>
            <w:r>
              <w:rPr>
                <w:rFonts w:eastAsia="" w:cs=""/>
                <w:i/>
                <w:color w:val="969696"/>
                <w:kern w:val="0"/>
                <w:sz w:val="20"/>
                <w:szCs w:val="20"/>
                <w:lang w:val="hu-HU" w:eastAsia="en-US" w:bidi="ar-SA"/>
              </w:rPr>
              <w:t>Central Processing Units</w:t>
            </w:r>
          </w:p>
          <w:p>
            <w:pPr>
              <w:pStyle w:val="Normal"/>
              <w:widowControl/>
              <w:numPr>
                <w:ilvl w:val="0"/>
                <w:numId w:val="2"/>
              </w:numPr>
              <w:suppressAutoHyphens w:val="false"/>
              <w:spacing w:before="0" w:after="0"/>
              <w:cnfStyle w:val="000000100000" w:firstRow="0" w:lastRow="0" w:firstColumn="0" w:lastColumn="0" w:oddVBand="0" w:evenVBand="0" w:oddHBand="1" w:evenHBand="0" w:firstRowFirstColumn="0" w:firstRowLastColumn="0" w:lastRowFirstColumn="0" w:lastRowLastColumn="0"/>
              <w:rPr>
                <w:i/>
                <w:i/>
                <w:color w:val="969696"/>
              </w:rPr>
            </w:pPr>
            <w:r>
              <w:rPr>
                <w:rFonts w:eastAsia="" w:cs=""/>
                <w:i/>
                <w:color w:val="969696"/>
                <w:kern w:val="0"/>
                <w:sz w:val="20"/>
                <w:szCs w:val="20"/>
                <w:lang w:val="hu-HU" w:eastAsia="en-US" w:bidi="ar-SA"/>
              </w:rPr>
              <w:t>Memories, organization, volatile, non-volatile, addressing</w:t>
            </w:r>
          </w:p>
          <w:p>
            <w:pPr>
              <w:pStyle w:val="Normal"/>
              <w:widowControl/>
              <w:numPr>
                <w:ilvl w:val="0"/>
                <w:numId w:val="2"/>
              </w:numPr>
              <w:suppressAutoHyphens w:val="false"/>
              <w:spacing w:before="0" w:after="0"/>
              <w:cnfStyle w:val="000000100000" w:firstRow="0" w:lastRow="0" w:firstColumn="0" w:lastColumn="0" w:oddVBand="0" w:evenVBand="0" w:oddHBand="1" w:evenHBand="0" w:firstRowFirstColumn="0" w:firstRowLastColumn="0" w:lastRowFirstColumn="0" w:lastRowLastColumn="0"/>
              <w:rPr>
                <w:i/>
                <w:i/>
                <w:color w:val="969696"/>
              </w:rPr>
            </w:pPr>
            <w:r>
              <w:rPr>
                <w:rFonts w:eastAsia="" w:cs=""/>
                <w:i/>
                <w:color w:val="969696"/>
                <w:kern w:val="0"/>
                <w:sz w:val="20"/>
                <w:szCs w:val="20"/>
                <w:lang w:val="hu-HU" w:eastAsia="en-US" w:bidi="ar-SA"/>
              </w:rPr>
              <w:t>I/O subsystem organization</w:t>
            </w:r>
          </w:p>
          <w:p>
            <w:pPr>
              <w:pStyle w:val="Normal"/>
              <w:widowControl/>
              <w:numPr>
                <w:ilvl w:val="0"/>
                <w:numId w:val="2"/>
              </w:numPr>
              <w:suppressAutoHyphens w:val="false"/>
              <w:spacing w:before="0" w:after="0"/>
              <w:cnfStyle w:val="000000100000" w:firstRow="0" w:lastRow="0" w:firstColumn="0" w:lastColumn="0" w:oddVBand="0" w:evenVBand="0" w:oddHBand="1" w:evenHBand="0" w:firstRowFirstColumn="0" w:firstRowLastColumn="0" w:lastRowFirstColumn="0" w:lastRowLastColumn="0"/>
              <w:rPr>
                <w:i/>
                <w:i/>
                <w:color w:val="969696"/>
              </w:rPr>
            </w:pPr>
            <w:r>
              <w:rPr>
                <w:rFonts w:eastAsia="" w:cs=""/>
                <w:i/>
                <w:color w:val="969696"/>
                <w:kern w:val="0"/>
                <w:sz w:val="20"/>
                <w:szCs w:val="20"/>
                <w:lang w:val="hu-HU" w:eastAsia="en-US" w:bidi="ar-SA"/>
              </w:rPr>
              <w:t>Peripherals</w:t>
            </w:r>
          </w:p>
          <w:p>
            <w:pPr>
              <w:pStyle w:val="Normal"/>
              <w:widowControl/>
              <w:numPr>
                <w:ilvl w:val="0"/>
                <w:numId w:val="2"/>
              </w:numPr>
              <w:suppressAutoHyphens w:val="false"/>
              <w:spacing w:before="0" w:after="0"/>
              <w:cnfStyle w:val="000000100000" w:firstRow="0" w:lastRow="0" w:firstColumn="0" w:lastColumn="0" w:oddVBand="0" w:evenVBand="0" w:oddHBand="1" w:evenHBand="0" w:firstRowFirstColumn="0" w:firstRowLastColumn="0" w:lastRowFirstColumn="0" w:lastRowLastColumn="0"/>
              <w:rPr>
                <w:i/>
                <w:i/>
                <w:color w:val="969696"/>
              </w:rPr>
            </w:pPr>
            <w:r>
              <w:rPr>
                <w:rFonts w:eastAsia="" w:cs=""/>
                <w:i/>
                <w:color w:val="969696"/>
                <w:kern w:val="0"/>
                <w:sz w:val="20"/>
                <w:szCs w:val="20"/>
                <w:lang w:val="hu-HU" w:eastAsia="en-US" w:bidi="ar-SA"/>
              </w:rPr>
              <w:t>Interrupts</w:t>
            </w:r>
          </w:p>
          <w:p>
            <w:pPr>
              <w:pStyle w:val="ListParagraph"/>
              <w:widowControl/>
              <w:suppressAutoHyphens w:val="true"/>
              <w:spacing w:before="0" w:after="0"/>
              <w:contextualSpacing/>
              <w:cnfStyle w:val="000000100000" w:firstRow="0" w:lastRow="0" w:firstColumn="0" w:lastColumn="0" w:oddVBand="0" w:evenVBand="0" w:oddHBand="1" w:evenHBand="0" w:firstRowFirstColumn="0" w:firstRowLastColumn="0" w:lastRowFirstColumn="0" w:lastRowLastColumn="0"/>
              <w:rPr>
                <w:i/>
                <w:i/>
                <w:iCs/>
                <w:color w:themeColor="accent3" w:val="969696"/>
                <w:lang w:val="en-GB"/>
              </w:rPr>
            </w:pPr>
            <w:r>
              <w:rPr>
                <w:rFonts w:eastAsia="" w:cs=""/>
                <w:i/>
                <w:iCs/>
                <w:color w:themeColor="accent3" w:val="969696"/>
                <w:kern w:val="0"/>
                <w:sz w:val="20"/>
                <w:szCs w:val="20"/>
                <w:lang w:val="en-GB" w:eastAsia="en-US" w:bidi="ar-SA"/>
              </w:rPr>
            </w:r>
          </w:p>
        </w:tc>
      </w:tr>
      <w:tr>
        <w:trPr/>
        <w:tc>
          <w:tcPr>
            <w:tcW w:w="1841"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tcPr>
          <w:p>
            <w:pPr>
              <w:pStyle w:val="Normal"/>
              <w:widowControl/>
              <w:suppressAutoHyphens w:val="true"/>
              <w:spacing w:before="0" w:after="0"/>
              <w:rPr>
                <w:rFonts w:cs="Calibri" w:cstheme="minorHAnsi"/>
                <w:b w:val="false"/>
                <w:bCs w:val="false"/>
                <w:spacing w:val="20"/>
                <w:sz w:val="22"/>
                <w:lang w:val="en-GB"/>
              </w:rPr>
            </w:pPr>
            <w:r>
              <w:rPr>
                <w:rFonts w:eastAsia="" w:cs="Calibri" w:cstheme="minorHAnsi"/>
                <w:b/>
                <w:bCs/>
                <w:caps/>
                <w:spacing w:val="20"/>
                <w:kern w:val="0"/>
                <w:sz w:val="22"/>
                <w:szCs w:val="20"/>
                <w:lang w:val="en-GB" w:eastAsia="en-US" w:bidi="ar-SA"/>
              </w:rPr>
              <w:t>PRACTICE</w:t>
            </w:r>
          </w:p>
        </w:tc>
        <w:tc>
          <w:tcPr>
            <w:tcW w:w="8506" w:type="dxa"/>
            <w:tcBorders/>
            <w:shd w:color="auto" w:fill="DFDFDF" w:themeFill="accent5" w:themeFillTint="33" w:val="clear"/>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i/>
                <w:i/>
                <w:iCs/>
                <w:color w:themeColor="accent3" w:val="969696"/>
                <w:lang w:val="en-GB"/>
              </w:rPr>
            </w:pPr>
            <w:r>
              <w:rPr>
                <w:rFonts w:eastAsia="" w:cs=""/>
                <w:i/>
                <w:iCs/>
                <w:color w:themeColor="accent3" w:val="969696"/>
                <w:kern w:val="0"/>
                <w:sz w:val="20"/>
                <w:szCs w:val="20"/>
                <w:lang w:val="en-GB"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1841"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tcPr>
          <w:p>
            <w:pPr>
              <w:pStyle w:val="Normal"/>
              <w:widowControl/>
              <w:suppressAutoHyphens w:val="true"/>
              <w:spacing w:before="0" w:after="0"/>
              <w:rPr>
                <w:rFonts w:cs="Calibri" w:cstheme="minorHAnsi"/>
                <w:b w:val="false"/>
                <w:bCs w:val="false"/>
                <w:spacing w:val="20"/>
                <w:sz w:val="22"/>
                <w:lang w:val="en-GB"/>
              </w:rPr>
            </w:pPr>
            <w:r>
              <w:rPr>
                <w:rFonts w:eastAsia="" w:cs="Calibri" w:cstheme="minorHAnsi"/>
                <w:b/>
                <w:bCs/>
                <w:caps/>
                <w:spacing w:val="20"/>
                <w:kern w:val="0"/>
                <w:sz w:val="22"/>
                <w:szCs w:val="20"/>
                <w:lang w:val="en-GB" w:eastAsia="en-US" w:bidi="ar-SA"/>
              </w:rPr>
              <w:t>laboratory practice</w:t>
            </w:r>
          </w:p>
        </w:tc>
        <w:tc>
          <w:tcPr>
            <w:tcW w:w="8506" w:type="dxa"/>
            <w:tcBorders/>
            <w:shd w:color="auto" w:fill="DFDFDF" w:themeFill="accent5" w:themeFillTint="33" w:val="clear"/>
          </w:tcPr>
          <w:p>
            <w:pPr>
              <w:pStyle w:val="Normal"/>
              <w:widowControl/>
              <w:suppressAutoHyphens w:val="true"/>
              <w:spacing w:before="0" w:after="0"/>
              <w:ind w:left="720"/>
              <w:contextualSpacing/>
              <w:cnfStyle w:val="000000100000" w:firstRow="0" w:lastRow="0" w:firstColumn="0" w:lastColumn="0" w:oddVBand="0" w:evenVBand="0" w:oddHBand="1" w:evenHBand="0" w:firstRowFirstColumn="0" w:firstRowLastColumn="0" w:lastRowFirstColumn="0" w:lastRowLastColumn="0"/>
              <w:rPr>
                <w:i/>
                <w:i/>
                <w:iCs/>
                <w:color w:themeColor="accent3" w:val="969696"/>
                <w:lang w:val="en-GB"/>
              </w:rPr>
            </w:pPr>
            <w:r>
              <w:rPr>
                <w:rFonts w:eastAsia="" w:cs=""/>
                <w:i/>
                <w:iCs/>
                <w:color w:themeColor="accent3" w:val="969696"/>
                <w:kern w:val="0"/>
                <w:sz w:val="20"/>
                <w:szCs w:val="20"/>
                <w:lang w:val="en-GB" w:eastAsia="en-US" w:bidi="ar-SA"/>
              </w:rPr>
            </w:r>
          </w:p>
        </w:tc>
      </w:tr>
    </w:tbl>
    <w:p>
      <w:pPr>
        <w:pStyle w:val="Normal"/>
        <w:jc w:val="center"/>
        <w:rPr>
          <w:b/>
          <w:bCs/>
          <w:highlight w:val="green"/>
          <w:lang w:val="en-GB"/>
        </w:rPr>
      </w:pPr>
      <w:r>
        <w:rPr>
          <w:b/>
          <w:bCs/>
          <w:highlight w:val="green"/>
          <w:lang w:val="en-GB"/>
        </w:rPr>
      </w:r>
    </w:p>
    <w:p>
      <w:pPr>
        <w:pStyle w:val="Normal"/>
        <w:rPr>
          <w:lang w:val="en-GB"/>
        </w:rPr>
      </w:pPr>
      <w:r>
        <w:rPr>
          <w:lang w:val="en-GB"/>
        </w:rPr>
      </w:r>
    </w:p>
    <w:p>
      <w:pPr>
        <w:pStyle w:val="Heading3"/>
        <w:rPr>
          <w:b/>
          <w:bCs/>
          <w:lang w:val="en-GB"/>
        </w:rPr>
      </w:pPr>
      <w:r>
        <w:rPr>
          <w:b/>
          <w:bCs/>
          <w:lang w:val="en-GB"/>
        </w:rPr>
        <w:t>DETAILED SYLLABUS AND COURSE SCHEDULE</w:t>
      </w:r>
    </w:p>
    <w:p>
      <w:pPr>
        <w:pStyle w:val="Heading3"/>
        <w:rPr>
          <w:bCs/>
          <w:i/>
          <w:i/>
          <w:sz w:val="16"/>
          <w:szCs w:val="16"/>
          <w:lang w:val="en-GB"/>
        </w:rPr>
      </w:pPr>
      <w:r>
        <w:rPr>
          <w:bCs/>
          <w:i/>
          <w:sz w:val="16"/>
          <w:szCs w:val="16"/>
          <w:lang w:val="en-GB"/>
        </w:rPr>
        <w:t>academic holidays included</w:t>
      </w:r>
    </w:p>
    <w:p>
      <w:pPr>
        <w:pStyle w:val="Normal"/>
        <w:rPr>
          <w:lang w:val="en-GB"/>
        </w:rPr>
      </w:pPr>
      <w:r>
        <w:rPr>
          <w:lang w:val="en-GB"/>
        </w:rPr>
      </w:r>
    </w:p>
    <w:tbl>
      <w:tblPr>
        <w:tblStyle w:val="Tblzatrcsos7tarka1"/>
        <w:tblW w:w="10350" w:type="dxa"/>
        <w:jc w:val="left"/>
        <w:tblInd w:w="15" w:type="dxa"/>
        <w:tblLayout w:type="fixed"/>
        <w:tblCellMar>
          <w:top w:w="0" w:type="dxa"/>
          <w:left w:w="108" w:type="dxa"/>
          <w:bottom w:w="0" w:type="dxa"/>
          <w:right w:w="108" w:type="dxa"/>
        </w:tblCellMar>
        <w:tblLook w:val="04a0" w:noHBand="0" w:noVBand="1" w:firstColumn="1" w:lastRow="0" w:lastColumn="0" w:firstRow="1"/>
      </w:tblPr>
      <w:tblGrid>
        <w:gridCol w:w="711"/>
        <w:gridCol w:w="3827"/>
        <w:gridCol w:w="1983"/>
        <w:gridCol w:w="1842"/>
        <w:gridCol w:w="1987"/>
      </w:tblGrid>
      <w:tr>
        <w:trPr>
          <w:cnfStyle w:val="100000000000" w:firstRow="1" w:lastRow="0" w:firstColumn="0" w:lastColumn="0" w:oddVBand="0" w:evenVBand="0" w:oddHBand="0" w:evenHBand="0" w:firstRowFirstColumn="0" w:firstRowLastColumn="0" w:lastRowFirstColumn="0" w:lastRowLastColumn="0"/>
        </w:trPr>
        <w:tc>
          <w:tcPr>
            <w:tcW w:w="10350" w:type="dxa"/>
            <w:gridSpan w:val="5"/>
            <w:cnfStyle w:val="001000000100" w:firstRow="0" w:lastRow="0" w:firstColumn="1" w:lastColumn="0" w:oddVBand="0" w:evenVBand="0" w:oddHBand="0" w:evenHBand="0" w:firstRowFirstColumn="1" w:firstRowLastColumn="0" w:lastRowFirstColumn="0" w:lastRowLastColumn="0"/>
            <w:tcBorders>
              <w:top w:val="nil"/>
              <w:left w:val="nil"/>
              <w:bottom w:val="single" w:sz="4" w:space="0" w:color="000000"/>
              <w:right w:val="nil"/>
            </w:tcBorders>
            <w:shd w:color="auto" w:fill="FFFFFF" w:themeFill="background1" w:val="clear"/>
          </w:tcPr>
          <w:p>
            <w:pPr>
              <w:pStyle w:val="Normal"/>
              <w:keepNext w:val="true"/>
              <w:widowControl/>
              <w:suppressAutoHyphens w:val="true"/>
              <w:spacing w:before="0" w:after="0"/>
              <w:jc w:val="left"/>
              <w:rPr>
                <w:rFonts w:cs="Calibri" w:cstheme="minorHAnsi"/>
                <w:b w:val="false"/>
                <w:bCs w:val="false"/>
                <w:spacing w:val="20"/>
                <w:lang w:val="en-GB"/>
              </w:rPr>
            </w:pPr>
            <w:r>
              <w:rPr>
                <w:rFonts w:eastAsia="" w:cs="Calibri" w:cstheme="minorHAnsi"/>
                <w:b/>
                <w:bCs/>
                <w:i/>
                <w:iCs/>
                <w:color w:val="000000"/>
                <w:spacing w:val="20"/>
                <w:kern w:val="0"/>
                <w:sz w:val="20"/>
                <w:szCs w:val="20"/>
                <w:lang w:val="en-GB" w:eastAsia="en-US" w:bidi="ar-SA"/>
              </w:rPr>
              <w:t xml:space="preserve">LECTURE </w:t>
            </w:r>
          </w:p>
        </w:tc>
      </w:tr>
      <w:tr>
        <w:trPr>
          <w:cnfStyle w:val="000000100000" w:firstRow="0" w:lastRow="0" w:firstColumn="0" w:lastColumn="0" w:oddVBand="0" w:evenVBand="0" w:oddHBand="1" w:evenHBand="0" w:firstRowFirstColumn="0" w:firstRowLastColumn="0" w:lastRowFirstColumn="0" w:lastRowLastColumn="0"/>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keepNext w:val="true"/>
              <w:widowControl/>
              <w:suppressAutoHyphens w:val="true"/>
              <w:spacing w:before="0" w:after="0"/>
              <w:ind w:right="-106"/>
              <w:jc w:val="center"/>
              <w:rPr>
                <w:rFonts w:cs="Calibri" w:cstheme="minorHAnsi"/>
                <w:b/>
                <w:bCs/>
                <w:caps/>
                <w:lang w:val="en-GB"/>
              </w:rPr>
            </w:pPr>
            <w:r>
              <w:rPr>
                <w:rFonts w:eastAsia="" w:cs="Calibri" w:cstheme="minorHAnsi"/>
                <w:i/>
                <w:iCs/>
                <w:color w:val="000000"/>
                <w:kern w:val="0"/>
                <w:sz w:val="20"/>
                <w:szCs w:val="20"/>
                <w:lang w:val="en-GB" w:eastAsia="en-US" w:bidi="ar-SA"/>
              </w:rPr>
              <w:t>week</w:t>
            </w:r>
          </w:p>
        </w:tc>
        <w:tc>
          <w:tcPr>
            <w:tcW w:w="3827" w:type="dxa"/>
            <w:tcBorders/>
            <w:shd w:color="auto" w:fill="CCCCCC" w:themeFill="text1" w:themeFillTint="33" w:val="clear"/>
          </w:tcPr>
          <w:p>
            <w:pPr>
              <w:pStyle w:val="Normal"/>
              <w:keepNext w:val="true"/>
              <w:widowControl/>
              <w:suppressAutoHyphens w:val="true"/>
              <w:spacing w:before="0" w:after="0"/>
              <w:jc w:val="center"/>
              <w:cnfStyle w:val="000000100000" w:firstRow="0" w:lastRow="0" w:firstColumn="0" w:lastColumn="0" w:oddVBand="0" w:evenVBand="0" w:oddHBand="1" w:evenHBand="0" w:firstRowFirstColumn="0" w:firstRowLastColumn="0" w:lastRowFirstColumn="0" w:lastRowLastColumn="0"/>
              <w:rPr>
                <w:b/>
                <w:bCs/>
                <w:lang w:val="en-GB"/>
              </w:rPr>
            </w:pPr>
            <w:r>
              <w:rPr>
                <w:rFonts w:eastAsia="" w:cs=""/>
                <w:b/>
                <w:bCs/>
                <w:color w:val="000000"/>
                <w:kern w:val="0"/>
                <w:sz w:val="20"/>
                <w:szCs w:val="20"/>
                <w:lang w:val="en-GB" w:eastAsia="en-US" w:bidi="ar-SA"/>
              </w:rPr>
              <w:t>Topic</w:t>
            </w:r>
          </w:p>
        </w:tc>
        <w:tc>
          <w:tcPr>
            <w:tcW w:w="1983" w:type="dxa"/>
            <w:tcBorders/>
            <w:shd w:color="auto" w:fill="CCCCCC" w:themeFill="text1" w:themeFillTint="33" w:val="clear"/>
          </w:tcPr>
          <w:p>
            <w:pPr>
              <w:pStyle w:val="Normal"/>
              <w:keepNext w:val="true"/>
              <w:widowControl/>
              <w:suppressAutoHyphens w:val="true"/>
              <w:spacing w:before="0" w:after="0"/>
              <w:jc w:val="center"/>
              <w:cnfStyle w:val="000000100000" w:firstRow="0" w:lastRow="0" w:firstColumn="0" w:lastColumn="0" w:oddVBand="0" w:evenVBand="0" w:oddHBand="1" w:evenHBand="0" w:firstRowFirstColumn="0" w:firstRowLastColumn="0" w:lastRowFirstColumn="0" w:lastRowLastColumn="0"/>
              <w:rPr>
                <w:b/>
                <w:bCs/>
                <w:lang w:val="en-GB"/>
              </w:rPr>
            </w:pPr>
            <w:r>
              <w:rPr>
                <w:rFonts w:eastAsia="" w:cs=""/>
                <w:b/>
                <w:bCs/>
                <w:color w:val="000000"/>
                <w:kern w:val="0"/>
                <w:sz w:val="20"/>
                <w:szCs w:val="20"/>
                <w:lang w:val="en-GB" w:eastAsia="en-US" w:bidi="ar-SA"/>
              </w:rPr>
              <w:t>Compulsory reading; page number</w:t>
            </w:r>
          </w:p>
          <w:p>
            <w:pPr>
              <w:pStyle w:val="Normal"/>
              <w:keepNext w:val="true"/>
              <w:widowControl/>
              <w:suppressAutoHyphens w:val="true"/>
              <w:spacing w:before="0" w:after="0"/>
              <w:jc w:val="center"/>
              <w:cnfStyle w:val="000000100000" w:firstRow="0" w:lastRow="0" w:firstColumn="0" w:lastColumn="0" w:oddVBand="0" w:evenVBand="0" w:oddHBand="1" w:evenHBand="0" w:firstRowFirstColumn="0" w:firstRowLastColumn="0" w:lastRowFirstColumn="0" w:lastRowLastColumn="0"/>
              <w:rPr>
                <w:b/>
                <w:bCs/>
                <w:lang w:val="en-GB"/>
              </w:rPr>
            </w:pPr>
            <w:r>
              <w:rPr>
                <w:rFonts w:eastAsia="" w:cs=""/>
                <w:b/>
                <w:bCs/>
                <w:color w:val="000000"/>
                <w:kern w:val="0"/>
                <w:sz w:val="20"/>
                <w:szCs w:val="20"/>
                <w:lang w:val="en-GB" w:eastAsia="en-US" w:bidi="ar-SA"/>
              </w:rPr>
              <w:t>(from … to …)</w:t>
            </w:r>
          </w:p>
        </w:tc>
        <w:tc>
          <w:tcPr>
            <w:tcW w:w="1842" w:type="dxa"/>
            <w:tcBorders/>
            <w:shd w:color="auto" w:fill="CCCCCC" w:themeFill="text1" w:themeFillTint="33" w:val="clear"/>
          </w:tcPr>
          <w:p>
            <w:pPr>
              <w:pStyle w:val="Normal"/>
              <w:keepNext w:val="true"/>
              <w:widowControl/>
              <w:suppressAutoHyphens w:val="true"/>
              <w:spacing w:before="0" w:after="0"/>
              <w:jc w:val="center"/>
              <w:cnfStyle w:val="000000100000" w:firstRow="0" w:lastRow="0" w:firstColumn="0" w:lastColumn="0" w:oddVBand="0" w:evenVBand="0" w:oddHBand="1" w:evenHBand="0" w:firstRowFirstColumn="0" w:firstRowLastColumn="0" w:lastRowFirstColumn="0" w:lastRowLastColumn="0"/>
              <w:rPr>
                <w:b/>
                <w:bCs/>
                <w:lang w:val="en-GB"/>
              </w:rPr>
            </w:pPr>
            <w:r>
              <w:rPr>
                <w:rFonts w:eastAsia="" w:cs=""/>
                <w:b/>
                <w:bCs/>
                <w:color w:val="000000"/>
                <w:kern w:val="0"/>
                <w:sz w:val="20"/>
                <w:szCs w:val="20"/>
                <w:lang w:val="en-GB" w:eastAsia="en-US" w:bidi="ar-SA"/>
              </w:rPr>
              <w:t>Required tasks (assignments, tests, etc.)</w:t>
            </w:r>
          </w:p>
        </w:tc>
        <w:tc>
          <w:tcPr>
            <w:tcW w:w="1987" w:type="dxa"/>
            <w:tcBorders/>
            <w:shd w:color="auto" w:fill="CCCCCC" w:themeFill="text1" w:themeFillTint="33" w:val="clear"/>
          </w:tcPr>
          <w:p>
            <w:pPr>
              <w:pStyle w:val="Normal"/>
              <w:keepNext w:val="true"/>
              <w:widowControl/>
              <w:suppressAutoHyphens w:val="true"/>
              <w:spacing w:before="0" w:after="0"/>
              <w:jc w:val="center"/>
              <w:cnfStyle w:val="000000100000" w:firstRow="0" w:lastRow="0" w:firstColumn="0" w:lastColumn="0" w:oddVBand="0" w:evenVBand="0" w:oddHBand="1" w:evenHBand="0" w:firstRowFirstColumn="0" w:firstRowLastColumn="0" w:lastRowFirstColumn="0" w:lastRowLastColumn="0"/>
              <w:rPr>
                <w:b/>
                <w:bCs/>
                <w:lang w:val="en-GB"/>
              </w:rPr>
            </w:pPr>
            <w:r>
              <w:rPr>
                <w:rFonts w:eastAsia="" w:cs=""/>
                <w:b/>
                <w:bCs/>
                <w:color w:val="000000"/>
                <w:kern w:val="0"/>
                <w:sz w:val="20"/>
                <w:szCs w:val="20"/>
                <w:lang w:val="en-GB" w:eastAsia="en-US" w:bidi="ar-SA"/>
              </w:rPr>
              <w:t>Completion date, due date</w:t>
            </w:r>
          </w:p>
        </w:tc>
      </w:tr>
      <w:tr>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1.</w:t>
            </w:r>
          </w:p>
        </w:tc>
        <w:tc>
          <w:tcPr>
            <w:tcW w:w="382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val="000000"/>
                <w:kern w:val="0"/>
                <w:sz w:val="20"/>
                <w:szCs w:val="20"/>
                <w:lang w:val="en-GB" w:eastAsia="en-US" w:bidi="ar-SA"/>
              </w:rPr>
              <w:t>Orientation, Introduction</w:t>
            </w:r>
          </w:p>
        </w:tc>
        <w:tc>
          <w:tcPr>
            <w:tcW w:w="1983"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val="000000"/>
                <w:kern w:val="0"/>
                <w:sz w:val="20"/>
                <w:szCs w:val="20"/>
                <w:lang w:val="en-GB" w:eastAsia="en-US" w:bidi="ar-SA"/>
              </w:rPr>
              <w:t>…</w:t>
            </w:r>
          </w:p>
        </w:tc>
        <w:tc>
          <w:tcPr>
            <w:tcW w:w="1842"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val="000000"/>
                <w:kern w:val="0"/>
                <w:sz w:val="20"/>
                <w:szCs w:val="20"/>
                <w:lang w:val="en-GB" w:eastAsia="en-US" w:bidi="ar-SA"/>
              </w:rPr>
              <w:t>…</w:t>
            </w:r>
          </w:p>
        </w:tc>
        <w:tc>
          <w:tcPr>
            <w:tcW w:w="198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val="000000"/>
                <w:kern w:val="0"/>
                <w:sz w:val="20"/>
                <w:szCs w:val="20"/>
                <w:lang w:val="en-GB" w:eastAsia="en-US" w:bidi="ar-SA"/>
              </w:rPr>
              <w:t>…</w:t>
            </w:r>
          </w:p>
        </w:tc>
      </w:tr>
      <w:tr>
        <w:trPr>
          <w:cnfStyle w:val="000000100000" w:firstRow="0" w:lastRow="0" w:firstColumn="0" w:lastColumn="0" w:oddVBand="0" w:evenVBand="0" w:oddHBand="1" w:evenHBand="0" w:firstRowFirstColumn="0" w:firstRowLastColumn="0" w:lastRowFirstColumn="0" w:lastRowLastColumn="0"/>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2.</w:t>
            </w:r>
          </w:p>
        </w:tc>
        <w:tc>
          <w:tcPr>
            <w:tcW w:w="382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t>Basic microcomputer structure</w:t>
            </w:r>
          </w:p>
        </w:tc>
        <w:tc>
          <w:tcPr>
            <w:tcW w:w="1983"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r>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3.</w:t>
            </w:r>
          </w:p>
        </w:tc>
        <w:tc>
          <w:tcPr>
            <w:tcW w:w="382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Microprocessors and microcontrollers</w:t>
            </w:r>
          </w:p>
        </w:tc>
        <w:tc>
          <w:tcPr>
            <w:tcW w:w="1983"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4.</w:t>
            </w:r>
          </w:p>
        </w:tc>
        <w:tc>
          <w:tcPr>
            <w:tcW w:w="382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t>Instruction sets</w:t>
            </w:r>
          </w:p>
        </w:tc>
        <w:tc>
          <w:tcPr>
            <w:tcW w:w="1983"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r>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5.</w:t>
            </w:r>
          </w:p>
        </w:tc>
        <w:tc>
          <w:tcPr>
            <w:tcW w:w="382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Central Processing Unit</w:t>
            </w:r>
          </w:p>
        </w:tc>
        <w:tc>
          <w:tcPr>
            <w:tcW w:w="1983"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6.</w:t>
            </w:r>
          </w:p>
        </w:tc>
        <w:tc>
          <w:tcPr>
            <w:tcW w:w="382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t>Memory organization</w:t>
            </w:r>
          </w:p>
        </w:tc>
        <w:tc>
          <w:tcPr>
            <w:tcW w:w="1983"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r>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7.</w:t>
            </w:r>
          </w:p>
        </w:tc>
        <w:tc>
          <w:tcPr>
            <w:tcW w:w="382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I/O Subsystem organization</w:t>
            </w:r>
          </w:p>
        </w:tc>
        <w:tc>
          <w:tcPr>
            <w:tcW w:w="1983"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8.</w:t>
            </w:r>
          </w:p>
        </w:tc>
        <w:tc>
          <w:tcPr>
            <w:tcW w:w="382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t xml:space="preserve">Peripherals </w:t>
            </w:r>
          </w:p>
        </w:tc>
        <w:tc>
          <w:tcPr>
            <w:tcW w:w="1983"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r>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9.</w:t>
            </w:r>
          </w:p>
        </w:tc>
        <w:tc>
          <w:tcPr>
            <w:tcW w:w="382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Break</w:t>
            </w:r>
          </w:p>
        </w:tc>
        <w:tc>
          <w:tcPr>
            <w:tcW w:w="1983"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10.</w:t>
            </w:r>
          </w:p>
        </w:tc>
        <w:tc>
          <w:tcPr>
            <w:tcW w:w="382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t>Interrupts</w:t>
            </w:r>
          </w:p>
        </w:tc>
        <w:tc>
          <w:tcPr>
            <w:tcW w:w="1983"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r>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11.</w:t>
            </w:r>
          </w:p>
        </w:tc>
        <w:tc>
          <w:tcPr>
            <w:tcW w:w="382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Student presentations and Q&amp;A</w:t>
            </w:r>
          </w:p>
        </w:tc>
        <w:tc>
          <w:tcPr>
            <w:tcW w:w="1983"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presentation</w:t>
            </w:r>
          </w:p>
        </w:tc>
        <w:tc>
          <w:tcPr>
            <w:tcW w:w="198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lecture</w:t>
            </w:r>
          </w:p>
        </w:tc>
      </w:tr>
      <w:tr>
        <w:trPr>
          <w:cnfStyle w:val="000000100000" w:firstRow="0" w:lastRow="0" w:firstColumn="0" w:lastColumn="0" w:oddVBand="0" w:evenVBand="0" w:oddHBand="1" w:evenHBand="0" w:firstRowFirstColumn="0" w:firstRowLastColumn="0" w:lastRowFirstColumn="0" w:lastRowLastColumn="0"/>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12.</w:t>
            </w:r>
          </w:p>
        </w:tc>
        <w:tc>
          <w:tcPr>
            <w:tcW w:w="382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t>Student presentations and Q&amp;A</w:t>
            </w:r>
          </w:p>
        </w:tc>
        <w:tc>
          <w:tcPr>
            <w:tcW w:w="1983"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t>Presentation</w:t>
            </w:r>
          </w:p>
        </w:tc>
        <w:tc>
          <w:tcPr>
            <w:tcW w:w="198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t>lecture</w:t>
            </w:r>
          </w:p>
        </w:tc>
      </w:tr>
      <w:tr>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lang w:val="en-GB"/>
              </w:rPr>
            </w:pPr>
            <w:r>
              <w:rPr>
                <w:rFonts w:eastAsia="" w:cs=""/>
                <w:i/>
                <w:iCs/>
                <w:color w:val="000000"/>
                <w:kern w:val="0"/>
                <w:sz w:val="20"/>
                <w:szCs w:val="20"/>
                <w:lang w:val="en-GB" w:eastAsia="en-US" w:bidi="ar-SA"/>
              </w:rPr>
              <w:t>13.</w:t>
            </w:r>
          </w:p>
        </w:tc>
        <w:tc>
          <w:tcPr>
            <w:tcW w:w="382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Student presentations and Q&amp;A</w:t>
            </w:r>
          </w:p>
        </w:tc>
        <w:tc>
          <w:tcPr>
            <w:tcW w:w="1983"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presentation</w:t>
            </w:r>
          </w:p>
        </w:tc>
        <w:tc>
          <w:tcPr>
            <w:tcW w:w="1987" w:type="dxa"/>
            <w:tcBorders/>
          </w:tcPr>
          <w:p>
            <w:pPr>
              <w:pStyle w:val="Normal"/>
              <w:widowControl/>
              <w:suppressAutoHyphens w:val="true"/>
              <w:spacing w:before="0" w:after="0"/>
              <w:cnfStyle w:val="000000000000" w:firstRow="0" w:lastRow="0" w:firstColumn="0" w:lastColumn="0" w:oddVBand="0" w:evenVBand="0" w:oddHBand="0" w:evenHBand="0" w:firstRowFirstColumn="0" w:firstRowLastColumn="0" w:lastRowFirstColumn="0" w:lastRowLastColumn="0"/>
              <w:rPr>
                <w:lang w:val="en-GB"/>
              </w:rPr>
            </w:pPr>
            <w:r>
              <w:rPr>
                <w:rFonts w:eastAsia="" w:cs=""/>
                <w:color w:themeColor="text1" w:val="000000"/>
                <w:kern w:val="0"/>
                <w:sz w:val="20"/>
                <w:szCs w:val="20"/>
                <w:lang w:val="en-GB" w:eastAsia="en-US" w:bidi="ar-SA"/>
              </w:rPr>
              <w:t>lecture</w:t>
            </w:r>
          </w:p>
        </w:tc>
      </w:tr>
      <w:tr>
        <w:trPr>
          <w:cnfStyle w:val="000000100000" w:firstRow="0" w:lastRow="0" w:firstColumn="0" w:lastColumn="0" w:oddVBand="0" w:evenVBand="0" w:oddHBand="1" w:evenHBand="0" w:firstRowFirstColumn="0" w:firstRowLastColumn="0" w:lastRowFirstColumn="0" w:lastRowLastColumn="0"/>
        </w:trPr>
        <w:tc>
          <w:tcPr>
            <w:tcW w:w="71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tcBorders>
            <w:shd w:color="auto" w:fill="FFFFFF" w:themeFill="background1" w:val="clear"/>
          </w:tcPr>
          <w:p>
            <w:pPr>
              <w:pStyle w:val="Normal"/>
              <w:widowControl/>
              <w:suppressAutoHyphens w:val="true"/>
              <w:spacing w:before="0" w:after="0"/>
              <w:jc w:val="right"/>
              <w:rPr>
                <w:i w:val="false"/>
                <w:i w:val="false"/>
                <w:iCs/>
                <w:color w:val="000000"/>
                <w:lang w:val="en-GB"/>
              </w:rPr>
            </w:pPr>
            <w:r>
              <w:rPr>
                <w:rFonts w:eastAsia="" w:cs=""/>
                <w:i w:val="false"/>
                <w:iCs/>
                <w:color w:val="000000"/>
                <w:kern w:val="0"/>
                <w:sz w:val="20"/>
                <w:szCs w:val="20"/>
                <w:lang w:val="en-GB" w:eastAsia="en-US" w:bidi="ar-SA"/>
              </w:rPr>
              <w:t>14.</w:t>
            </w:r>
          </w:p>
        </w:tc>
        <w:tc>
          <w:tcPr>
            <w:tcW w:w="382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t>Grading</w:t>
            </w:r>
          </w:p>
        </w:tc>
        <w:tc>
          <w:tcPr>
            <w:tcW w:w="1983"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842"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c>
          <w:tcPr>
            <w:tcW w:w="1987" w:type="dxa"/>
            <w:tcBorders/>
            <w:shd w:color="auto" w:fill="CCCCCC" w:themeFill="text1" w:themeFillTint="33" w:val="clear"/>
          </w:tcPr>
          <w:p>
            <w:pPr>
              <w:pStyle w:val="Normal"/>
              <w:widowControl/>
              <w:suppressAutoHyphens w:val="true"/>
              <w:spacing w:before="0" w:after="0"/>
              <w:cnfStyle w:val="000000100000" w:firstRow="0" w:lastRow="0" w:firstColumn="0" w:lastColumn="0" w:oddVBand="0" w:evenVBand="0" w:oddHBand="1" w:evenHBand="0" w:firstRowFirstColumn="0" w:firstRowLastColumn="0" w:lastRowFirstColumn="0" w:lastRowLastColumn="0"/>
              <w:rPr>
                <w:lang w:val="en-GB"/>
              </w:rPr>
            </w:pPr>
            <w:r>
              <w:rPr>
                <w:rFonts w:eastAsia="" w:cs=""/>
                <w:color w:themeColor="text1" w:val="000000"/>
                <w:kern w:val="0"/>
                <w:sz w:val="20"/>
                <w:szCs w:val="20"/>
                <w:lang w:val="en-GB" w:eastAsia="en-US" w:bidi="ar-SA"/>
              </w:rPr>
            </w:r>
          </w:p>
        </w:tc>
      </w:tr>
    </w:tbl>
    <w:p>
      <w:pPr>
        <w:pStyle w:val="Normal"/>
        <w:rPr>
          <w:b/>
          <w:bCs/>
          <w:lang w:val="en-GB"/>
        </w:rPr>
      </w:pPr>
      <w:r>
        <w:rPr>
          <w:b/>
          <w:bCs/>
          <w:lang w:val="en-GB"/>
        </w:rPr>
      </w:r>
    </w:p>
    <w:p>
      <w:pPr>
        <w:pStyle w:val="Normal"/>
        <w:rPr>
          <w:lang w:val="en-GB"/>
        </w:rPr>
      </w:pPr>
      <w:r>
        <w:rPr>
          <w:lang w:val="en-GB"/>
        </w:rPr>
      </w:r>
    </w:p>
    <w:p>
      <w:pPr>
        <w:pStyle w:val="Normal"/>
        <w:rPr>
          <w:lang w:val="en-GB"/>
        </w:rPr>
      </w:pPr>
      <w:r>
        <w:rPr>
          <w:lang w:val="en-GB"/>
        </w:rPr>
      </w:r>
    </w:p>
    <w:p>
      <w:pPr>
        <w:pStyle w:val="Heading2"/>
        <w:numPr>
          <w:ilvl w:val="0"/>
          <w:numId w:val="1"/>
        </w:numPr>
        <w:rPr>
          <w:b/>
          <w:bCs/>
          <w:lang w:val="en-GB"/>
        </w:rPr>
      </w:pPr>
      <w:r>
        <w:rPr>
          <w:b/>
          <w:bCs/>
          <w:lang w:val="en-GB"/>
        </w:rPr>
        <w:t>assessment and evaluation</w:t>
      </w:r>
    </w:p>
    <w:p>
      <w:pPr>
        <w:pStyle w:val="Normal"/>
        <w:ind w:left="709"/>
        <w:rPr>
          <w:i/>
          <w:i/>
          <w:iCs/>
          <w:color w:val="FF0000"/>
          <w:sz w:val="16"/>
          <w:szCs w:val="16"/>
          <w:lang w:val="en-GB"/>
        </w:rPr>
      </w:pPr>
      <w:r>
        <w:rPr>
          <w:i/>
          <w:iCs/>
          <w:sz w:val="16"/>
          <w:szCs w:val="16"/>
          <w:lang w:val="en-GB"/>
        </w:rPr>
        <w:t xml:space="preserve">(Neptun: Instruction/Subjects/Subject Details/Syllabus/Examination and Evaluation System) </w:t>
      </w:r>
    </w:p>
    <w:p>
      <w:pPr>
        <w:pStyle w:val="Normal"/>
        <w:rPr>
          <w:lang w:val="en-GB"/>
        </w:rPr>
      </w:pPr>
      <w:r>
        <w:rPr>
          <w:lang w:val="en-GB"/>
        </w:rPr>
      </w:r>
    </w:p>
    <w:p>
      <w:pPr>
        <w:pStyle w:val="Heading5"/>
        <w:rPr>
          <w:b/>
          <w:bCs/>
          <w:color w:val="auto"/>
          <w:u w:val="single"/>
          <w:lang w:val="en-GB"/>
        </w:rPr>
      </w:pPr>
      <w:r>
        <w:rPr>
          <w:b/>
          <w:bCs/>
          <w:color w:val="auto"/>
          <w:u w:val="single"/>
          <w:lang w:val="en-GB"/>
        </w:rPr>
        <w:t xml:space="preserve">Attendance </w:t>
      </w:r>
    </w:p>
    <w:p>
      <w:pPr>
        <w:pStyle w:val="Normal"/>
        <w:widowControl w:val="false"/>
        <w:spacing w:before="0" w:after="120"/>
        <w:rPr>
          <w:rFonts w:cs="Calibri" w:cstheme="minorHAnsi"/>
          <w:i/>
          <w:i/>
          <w:sz w:val="16"/>
          <w:szCs w:val="16"/>
          <w:lang w:val="en-GB"/>
        </w:rPr>
      </w:pPr>
      <w:r>
        <w:rPr>
          <w:rFonts w:cs="Calibri" w:cstheme="minorHAnsi"/>
          <w:i/>
          <w:sz w:val="16"/>
          <w:szCs w:val="16"/>
          <w:lang w:val="en-GB"/>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pPr>
        <w:pStyle w:val="Normal"/>
        <w:rPr>
          <w:lang w:val="en-GB"/>
        </w:rPr>
      </w:pPr>
      <w:r>
        <w:rPr>
          <w:lang w:val="en-GB"/>
        </w:rPr>
      </w:r>
    </w:p>
    <w:p>
      <w:pPr>
        <w:pStyle w:val="Normal"/>
        <w:rPr>
          <w:i/>
          <w:i/>
          <w:iCs/>
          <w:lang w:val="en-GB"/>
        </w:rPr>
      </w:pPr>
      <w:r>
        <w:rPr>
          <w:b/>
          <w:bCs/>
          <w:i/>
          <w:iCs/>
          <w:lang w:val="en-GB"/>
        </w:rPr>
        <w:t xml:space="preserve">Method for monitoring attendance </w:t>
      </w:r>
      <w:r>
        <w:rPr>
          <w:i/>
          <w:iCs/>
          <w:sz w:val="16"/>
          <w:szCs w:val="16"/>
          <w:lang w:val="en-GB"/>
        </w:rPr>
        <w:t>(e.g.: attendance sheet / online test/ register, etc.)</w:t>
      </w:r>
    </w:p>
    <w:p>
      <w:pPr>
        <w:pStyle w:val="Normal"/>
        <w:shd w:val="clear" w:color="auto" w:fill="DFDFDF" w:themeFill="background2" w:themeFillShade="e6"/>
        <w:rPr>
          <w:lang w:val="en-GB"/>
        </w:rPr>
      </w:pPr>
      <w:r>
        <w:rPr>
          <w:lang w:val="en-GB"/>
        </w:rPr>
        <w:t>Attendance sheet</w:t>
      </w:r>
    </w:p>
    <w:p>
      <w:pPr>
        <w:pStyle w:val="Normal"/>
        <w:rPr>
          <w:lang w:val="en-GB"/>
        </w:rPr>
      </w:pPr>
      <w:r>
        <w:rPr>
          <w:lang w:val="en-GB"/>
        </w:rPr>
      </w:r>
    </w:p>
    <w:p>
      <w:pPr>
        <w:pStyle w:val="Heading5"/>
        <w:keepNext w:val="true"/>
        <w:rPr>
          <w:b/>
          <w:bCs/>
          <w:color w:val="auto"/>
          <w:u w:val="single"/>
          <w:lang w:val="en-GB"/>
        </w:rPr>
      </w:pPr>
      <w:r>
        <w:rPr>
          <w:b/>
          <w:bCs/>
          <w:color w:val="auto"/>
          <w:u w:val="single"/>
          <w:lang w:val="en-GB"/>
        </w:rPr>
        <w:t>assessment</w:t>
      </w:r>
    </w:p>
    <w:p>
      <w:pPr>
        <w:pStyle w:val="Normal"/>
        <w:keepNext w:val="true"/>
        <w:ind w:left="708"/>
        <w:rPr>
          <w:i/>
          <w:i/>
          <w:iCs/>
          <w:sz w:val="16"/>
          <w:szCs w:val="16"/>
          <w:lang w:val="en-GB"/>
        </w:rPr>
      </w:pPr>
      <w:r>
        <w:rPr>
          <w:i/>
          <w:iCs/>
          <w:sz w:val="16"/>
          <w:szCs w:val="16"/>
          <w:lang w:val="en-GB"/>
        </w:rPr>
        <w:t xml:space="preserve">Cells of the appropriate type of requirement is to be filled out (course-units resulting in mid-term grade or examination). Cells of the other type can be deleted.  </w:t>
      </w:r>
    </w:p>
    <w:p>
      <w:pPr>
        <w:pStyle w:val="Normal"/>
        <w:keepNext w:val="true"/>
        <w:rPr>
          <w:lang w:val="en-GB"/>
        </w:rPr>
      </w:pPr>
      <w:r>
        <w:rPr>
          <w:lang w:val="en-GB"/>
        </w:rPr>
      </w:r>
    </w:p>
    <w:p>
      <w:pPr>
        <w:pStyle w:val="IntenseQuote"/>
        <w:ind w:hanging="1440" w:left="1440" w:right="1440"/>
        <w:rPr>
          <w:sz w:val="22"/>
          <w:szCs w:val="22"/>
          <w:lang w:val="en-GB"/>
        </w:rPr>
      </w:pPr>
      <w:r>
        <w:rPr>
          <w:lang w:val="en-GB"/>
        </w:rPr>
        <w:t>Course resulting in mid-term grade</w:t>
      </w:r>
      <w:r>
        <w:rPr>
          <w:b w:val="false"/>
          <w:bCs w:val="false"/>
          <w:sz w:val="22"/>
          <w:szCs w:val="22"/>
          <w:lang w:val="en-GB"/>
        </w:rPr>
        <w:t xml:space="preserve"> (PTE TVSz 40§(3))</w:t>
      </w:r>
    </w:p>
    <w:p>
      <w:pPr>
        <w:pStyle w:val="Normal"/>
        <w:rPr>
          <w:rStyle w:val="SubtleEmphasis"/>
          <w:i w:val="false"/>
          <w:i w:val="false"/>
          <w:iCs w:val="false"/>
          <w:lang w:val="en-GB"/>
        </w:rPr>
      </w:pPr>
      <w:r>
        <w:rPr>
          <w:i w:val="false"/>
          <w:iCs w:val="false"/>
          <w:lang w:val="en-GB"/>
        </w:rPr>
      </w:r>
    </w:p>
    <w:p>
      <w:pPr>
        <w:pStyle w:val="Normal"/>
        <w:ind w:hanging="851" w:left="851"/>
        <w:rPr>
          <w:rStyle w:val="SubtleEmphasis"/>
          <w:sz w:val="16"/>
          <w:szCs w:val="16"/>
          <w:lang w:val="en-GB"/>
        </w:rPr>
      </w:pPr>
      <w:r>
        <w:rPr>
          <w:rStyle w:val="SubtleEmphasis"/>
          <w:b/>
          <w:bCs/>
          <w:lang w:val="en-GB"/>
        </w:rPr>
        <w:t xml:space="preserve">Mid-term assessments, performance evaluation and their ratio in the final grade </w:t>
      </w:r>
      <w:r>
        <w:rPr>
          <w:rStyle w:val="SubtleEmphasis"/>
          <w:sz w:val="16"/>
          <w:szCs w:val="16"/>
          <w:lang w:val="en-GB"/>
        </w:rPr>
        <w:t>(The samples in the table to be deleted.)</w:t>
      </w:r>
    </w:p>
    <w:p>
      <w:pPr>
        <w:pStyle w:val="Normal"/>
        <w:ind w:hanging="851" w:left="851"/>
        <w:rPr>
          <w:rStyle w:val="SubtleEmphasis"/>
          <w:b/>
          <w:bCs/>
          <w:lang w:val="en-GB"/>
        </w:rPr>
      </w:pPr>
      <w:r>
        <w:rPr>
          <w:b/>
          <w:bCs/>
          <w:lang w:val="en-GB"/>
        </w:rPr>
      </w:r>
    </w:p>
    <w:tbl>
      <w:tblPr>
        <w:tblStyle w:val="TableGridLight"/>
        <w:tblW w:w="8500" w:type="dxa"/>
        <w:jc w:val="left"/>
        <w:tblInd w:w="846" w:type="dxa"/>
        <w:tblLayout w:type="fixed"/>
        <w:tblCellMar>
          <w:top w:w="0" w:type="dxa"/>
          <w:left w:w="108" w:type="dxa"/>
          <w:bottom w:w="0" w:type="dxa"/>
          <w:right w:w="108" w:type="dxa"/>
        </w:tblCellMar>
        <w:tblLook w:val="04a0" w:noHBand="0" w:noVBand="1" w:firstColumn="1" w:lastRow="0" w:lastColumn="0" w:firstRow="1"/>
      </w:tblPr>
      <w:tblGrid>
        <w:gridCol w:w="4678"/>
        <w:gridCol w:w="1708"/>
        <w:gridCol w:w="2114"/>
      </w:tblGrid>
      <w:tr>
        <w:trPr/>
        <w:tc>
          <w:tcPr>
            <w:tcW w:w="4678" w:type="dxa"/>
            <w:tcBorders/>
            <w:vAlign w:val="center"/>
          </w:tcPr>
          <w:p>
            <w:pPr>
              <w:pStyle w:val="Normal"/>
              <w:widowControl/>
              <w:suppressAutoHyphens w:val="true"/>
              <w:spacing w:before="0" w:after="0"/>
              <w:ind w:hanging="851" w:left="851"/>
              <w:jc w:val="center"/>
              <w:rPr>
                <w:b/>
                <w:bCs/>
                <w:lang w:val="en-GB"/>
              </w:rPr>
            </w:pPr>
            <w:r>
              <w:rPr>
                <w:rFonts w:eastAsia="" w:cs=""/>
                <w:b/>
                <w:bCs/>
                <w:kern w:val="0"/>
                <w:sz w:val="20"/>
                <w:szCs w:val="20"/>
                <w:lang w:val="en-GB" w:eastAsia="en-US" w:bidi="ar-SA"/>
              </w:rPr>
              <w:t>Type</w:t>
            </w:r>
          </w:p>
        </w:tc>
        <w:tc>
          <w:tcPr>
            <w:tcW w:w="1708" w:type="dxa"/>
            <w:tcBorders/>
            <w:vAlign w:val="center"/>
          </w:tcPr>
          <w:p>
            <w:pPr>
              <w:pStyle w:val="Normal"/>
              <w:widowControl/>
              <w:suppressAutoHyphens w:val="true"/>
              <w:spacing w:before="0" w:after="0"/>
              <w:ind w:hanging="851" w:left="851"/>
              <w:jc w:val="center"/>
              <w:rPr>
                <w:b/>
                <w:bCs/>
                <w:lang w:val="en-GB"/>
              </w:rPr>
            </w:pPr>
            <w:r>
              <w:rPr>
                <w:rFonts w:eastAsia="" w:cs=""/>
                <w:b/>
                <w:bCs/>
                <w:kern w:val="0"/>
                <w:sz w:val="20"/>
                <w:szCs w:val="20"/>
                <w:lang w:val="en-GB" w:eastAsia="en-US" w:bidi="ar-SA"/>
              </w:rPr>
              <w:t>Assessment</w:t>
            </w:r>
          </w:p>
        </w:tc>
        <w:tc>
          <w:tcPr>
            <w:tcW w:w="2114" w:type="dxa"/>
            <w:tcBorders/>
            <w:vAlign w:val="center"/>
          </w:tcPr>
          <w:p>
            <w:pPr>
              <w:pStyle w:val="Normal"/>
              <w:widowControl/>
              <w:suppressAutoHyphens w:val="true"/>
              <w:spacing w:before="0" w:after="0"/>
              <w:jc w:val="center"/>
              <w:rPr>
                <w:b/>
                <w:bCs/>
                <w:lang w:val="en-GB"/>
              </w:rPr>
            </w:pPr>
            <w:r>
              <w:rPr>
                <w:rFonts w:eastAsia="" w:cs=""/>
                <w:b/>
                <w:bCs/>
                <w:kern w:val="0"/>
                <w:sz w:val="20"/>
                <w:szCs w:val="20"/>
                <w:lang w:val="en-GB" w:eastAsia="en-US" w:bidi="ar-SA"/>
              </w:rPr>
              <w:t>Ratio in the final grade</w:t>
            </w:r>
          </w:p>
        </w:tc>
      </w:tr>
      <w:tr>
        <w:trPr/>
        <w:tc>
          <w:tcPr>
            <w:tcW w:w="4678" w:type="dxa"/>
            <w:tcBorders/>
            <w:shd w:color="auto" w:fill="DFDFDF" w:themeFill="background2" w:themeFillShade="e6" w:val="clear"/>
          </w:tcPr>
          <w:p>
            <w:pPr>
              <w:pStyle w:val="Normal"/>
              <w:widowControl/>
              <w:suppressAutoHyphens w:val="true"/>
              <w:spacing w:before="0" w:after="0"/>
              <w:rPr>
                <w:i/>
                <w:i/>
                <w:iCs/>
                <w:color w:themeColor="accent4" w:val="808080"/>
                <w:lang w:val="en-GB"/>
              </w:rPr>
            </w:pPr>
            <w:r>
              <w:rPr>
                <w:rFonts w:eastAsia="" w:cs=""/>
                <w:i/>
                <w:iCs/>
                <w:color w:themeColor="accent4" w:val="808080"/>
                <w:kern w:val="0"/>
                <w:sz w:val="20"/>
                <w:szCs w:val="20"/>
                <w:lang w:val="en-GB" w:eastAsia="en-US" w:bidi="ar-SA"/>
              </w:rPr>
              <w:t>Presentations with Q&amp;A (10mins+ 5mins)</w:t>
            </w:r>
          </w:p>
        </w:tc>
        <w:tc>
          <w:tcPr>
            <w:tcW w:w="1708" w:type="dxa"/>
            <w:tcBorders/>
            <w:shd w:color="auto" w:fill="DFDFDF" w:themeFill="background2" w:themeFillShade="e6" w:val="clear"/>
          </w:tcPr>
          <w:p>
            <w:pPr>
              <w:pStyle w:val="Normal"/>
              <w:widowControl/>
              <w:suppressAutoHyphens w:val="true"/>
              <w:spacing w:before="0" w:after="0"/>
              <w:ind w:hanging="851" w:left="851"/>
              <w:rPr>
                <w:i/>
                <w:i/>
                <w:iCs/>
                <w:color w:themeColor="accent4" w:val="808080"/>
                <w:lang w:val="en-GB"/>
              </w:rPr>
            </w:pPr>
            <w:r>
              <w:rPr>
                <w:rFonts w:eastAsia="" w:cs=""/>
                <w:i/>
                <w:iCs/>
                <w:color w:themeColor="accent4" w:val="808080"/>
                <w:kern w:val="0"/>
                <w:sz w:val="20"/>
                <w:szCs w:val="20"/>
                <w:lang w:val="en-GB" w:eastAsia="en-US" w:bidi="ar-SA"/>
              </w:rPr>
              <w:t>max 10 points</w:t>
            </w:r>
          </w:p>
        </w:tc>
        <w:tc>
          <w:tcPr>
            <w:tcW w:w="2114" w:type="dxa"/>
            <w:tcBorders/>
            <w:shd w:color="auto" w:fill="DFDFDF" w:themeFill="background2" w:themeFillShade="e6" w:val="clear"/>
          </w:tcPr>
          <w:p>
            <w:pPr>
              <w:pStyle w:val="Normal"/>
              <w:widowControl/>
              <w:suppressAutoHyphens w:val="true"/>
              <w:spacing w:before="0" w:after="0"/>
              <w:ind w:hanging="851" w:left="851"/>
              <w:rPr>
                <w:i/>
                <w:i/>
                <w:iCs/>
                <w:color w:themeColor="accent4" w:val="808080"/>
                <w:lang w:val="en-GB"/>
              </w:rPr>
            </w:pPr>
            <w:r>
              <w:rPr>
                <w:rFonts w:eastAsia="" w:cs=""/>
                <w:i/>
                <w:iCs/>
                <w:color w:themeColor="accent4" w:val="808080"/>
                <w:kern w:val="0"/>
                <w:sz w:val="20"/>
                <w:szCs w:val="20"/>
                <w:lang w:val="en-GB" w:eastAsia="en-US" w:bidi="ar-SA"/>
              </w:rPr>
              <w:t>100%</w:t>
            </w:r>
          </w:p>
        </w:tc>
      </w:tr>
      <w:tr>
        <w:trPr/>
        <w:tc>
          <w:tcPr>
            <w:tcW w:w="4678" w:type="dxa"/>
            <w:tcBorders/>
            <w:shd w:color="auto" w:fill="DFDFDF" w:themeFill="background2" w:themeFillShade="e6" w:val="clear"/>
          </w:tcPr>
          <w:p>
            <w:pPr>
              <w:pStyle w:val="Normal"/>
              <w:widowControl/>
              <w:suppressAutoHyphens w:val="true"/>
              <w:spacing w:before="0" w:after="0"/>
              <w:rPr>
                <w:i/>
                <w:i/>
                <w:iCs/>
                <w:color w:themeColor="accent4" w:val="808080"/>
                <w:lang w:val="en-GB"/>
              </w:rPr>
            </w:pPr>
            <w:r>
              <w:rPr>
                <w:rFonts w:eastAsia="" w:cs=""/>
                <w:i/>
                <w:iCs/>
                <w:color w:themeColor="accent4" w:val="808080"/>
                <w:kern w:val="0"/>
                <w:sz w:val="20"/>
                <w:szCs w:val="20"/>
                <w:lang w:val="en-GB" w:eastAsia="en-US" w:bidi="ar-SA"/>
              </w:rPr>
            </w:r>
          </w:p>
        </w:tc>
        <w:tc>
          <w:tcPr>
            <w:tcW w:w="1708" w:type="dxa"/>
            <w:tcBorders/>
            <w:shd w:color="auto" w:fill="DFDFDF" w:themeFill="background2" w:themeFillShade="e6" w:val="clear"/>
          </w:tcPr>
          <w:p>
            <w:pPr>
              <w:pStyle w:val="Normal"/>
              <w:widowControl/>
              <w:suppressAutoHyphens w:val="true"/>
              <w:spacing w:before="0" w:after="0"/>
              <w:ind w:hanging="851" w:left="851"/>
              <w:rPr>
                <w:i/>
                <w:i/>
                <w:iCs/>
                <w:color w:themeColor="accent4" w:val="808080"/>
                <w:lang w:val="en-GB"/>
              </w:rPr>
            </w:pPr>
            <w:r>
              <w:rPr>
                <w:rFonts w:eastAsia="" w:cs=""/>
                <w:i/>
                <w:iCs/>
                <w:color w:themeColor="accent4" w:val="808080"/>
                <w:kern w:val="0"/>
                <w:sz w:val="20"/>
                <w:szCs w:val="20"/>
                <w:lang w:val="en-GB" w:eastAsia="en-US" w:bidi="ar-SA"/>
              </w:rPr>
            </w:r>
          </w:p>
        </w:tc>
        <w:tc>
          <w:tcPr>
            <w:tcW w:w="2114" w:type="dxa"/>
            <w:tcBorders/>
            <w:shd w:color="auto" w:fill="DFDFDF" w:themeFill="background2" w:themeFillShade="e6" w:val="clear"/>
          </w:tcPr>
          <w:p>
            <w:pPr>
              <w:pStyle w:val="Normal"/>
              <w:widowControl/>
              <w:suppressAutoHyphens w:val="true"/>
              <w:spacing w:before="0" w:after="0"/>
              <w:ind w:hanging="851" w:left="851"/>
              <w:rPr>
                <w:i/>
                <w:i/>
                <w:iCs/>
                <w:color w:themeColor="accent4" w:val="808080"/>
                <w:lang w:val="en-GB"/>
              </w:rPr>
            </w:pPr>
            <w:r>
              <w:rPr>
                <w:rFonts w:eastAsia="" w:cs=""/>
                <w:i/>
                <w:iCs/>
                <w:color w:themeColor="accent4" w:val="808080"/>
                <w:kern w:val="0"/>
                <w:sz w:val="20"/>
                <w:szCs w:val="20"/>
                <w:lang w:val="en-GB" w:eastAsia="en-US" w:bidi="ar-SA"/>
              </w:rPr>
            </w:r>
          </w:p>
        </w:tc>
      </w:tr>
      <w:tr>
        <w:trPr/>
        <w:tc>
          <w:tcPr>
            <w:tcW w:w="4678" w:type="dxa"/>
            <w:tcBorders/>
            <w:shd w:color="auto" w:fill="DFDFDF" w:themeFill="background2" w:themeFillShade="e6" w:val="clear"/>
          </w:tcPr>
          <w:p>
            <w:pPr>
              <w:pStyle w:val="Normal"/>
              <w:widowControl/>
              <w:suppressAutoHyphens w:val="true"/>
              <w:spacing w:before="0" w:after="0"/>
              <w:rPr>
                <w:i/>
                <w:i/>
                <w:iCs/>
                <w:color w:themeColor="accent4" w:val="808080"/>
                <w:lang w:val="en-GB"/>
              </w:rPr>
            </w:pPr>
            <w:r>
              <w:rPr>
                <w:rFonts w:eastAsia="" w:cs=""/>
                <w:i/>
                <w:iCs/>
                <w:color w:themeColor="accent4" w:val="808080"/>
                <w:kern w:val="0"/>
                <w:sz w:val="20"/>
                <w:szCs w:val="20"/>
                <w:lang w:val="en-GB" w:eastAsia="en-US" w:bidi="ar-SA"/>
              </w:rPr>
            </w:r>
          </w:p>
        </w:tc>
        <w:tc>
          <w:tcPr>
            <w:tcW w:w="1708" w:type="dxa"/>
            <w:tcBorders/>
            <w:shd w:color="auto" w:fill="DFDFDF" w:themeFill="background2" w:themeFillShade="e6" w:val="clear"/>
          </w:tcPr>
          <w:p>
            <w:pPr>
              <w:pStyle w:val="Normal"/>
              <w:widowControl/>
              <w:suppressAutoHyphens w:val="true"/>
              <w:spacing w:before="0" w:after="0"/>
              <w:ind w:hanging="851" w:left="851"/>
              <w:rPr>
                <w:i/>
                <w:i/>
                <w:iCs/>
                <w:color w:themeColor="accent4" w:val="808080"/>
                <w:lang w:val="en-GB"/>
              </w:rPr>
            </w:pPr>
            <w:r>
              <w:rPr>
                <w:rFonts w:eastAsia="" w:cs=""/>
                <w:i/>
                <w:iCs/>
                <w:color w:themeColor="accent4" w:val="808080"/>
                <w:kern w:val="0"/>
                <w:sz w:val="20"/>
                <w:szCs w:val="20"/>
                <w:lang w:val="en-GB" w:eastAsia="en-US" w:bidi="ar-SA"/>
              </w:rPr>
            </w:r>
          </w:p>
        </w:tc>
        <w:tc>
          <w:tcPr>
            <w:tcW w:w="2114" w:type="dxa"/>
            <w:tcBorders/>
            <w:shd w:color="auto" w:fill="DFDFDF" w:themeFill="background2" w:themeFillShade="e6" w:val="clear"/>
          </w:tcPr>
          <w:p>
            <w:pPr>
              <w:pStyle w:val="Normal"/>
              <w:widowControl/>
              <w:suppressAutoHyphens w:val="true"/>
              <w:spacing w:before="0" w:after="0"/>
              <w:ind w:hanging="851" w:left="851"/>
              <w:rPr>
                <w:i/>
                <w:i/>
                <w:iCs/>
                <w:color w:themeColor="accent4" w:val="808080"/>
                <w:lang w:val="en-GB"/>
              </w:rPr>
            </w:pPr>
            <w:r>
              <w:rPr>
                <w:rFonts w:eastAsia="" w:cs=""/>
                <w:i/>
                <w:iCs/>
                <w:color w:themeColor="accent4" w:val="808080"/>
                <w:kern w:val="0"/>
                <w:sz w:val="20"/>
                <w:szCs w:val="20"/>
                <w:lang w:val="en-GB" w:eastAsia="en-US" w:bidi="ar-SA"/>
              </w:rPr>
            </w:r>
          </w:p>
        </w:tc>
      </w:tr>
      <w:tr>
        <w:trPr>
          <w:trHeight w:val="251" w:hRule="atLeast"/>
        </w:trPr>
        <w:tc>
          <w:tcPr>
            <w:tcW w:w="4678" w:type="dxa"/>
            <w:tcBorders/>
            <w:shd w:color="auto" w:fill="DFDFDF" w:themeFill="background2" w:themeFillShade="e6" w:val="clear"/>
          </w:tcPr>
          <w:p>
            <w:pPr>
              <w:pStyle w:val="Normal"/>
              <w:widowControl/>
              <w:suppressAutoHyphens w:val="true"/>
              <w:spacing w:before="0" w:after="0"/>
              <w:rPr>
                <w:i/>
                <w:i/>
                <w:iCs/>
                <w:color w:themeColor="accent4" w:val="808080"/>
                <w:lang w:val="en-GB"/>
              </w:rPr>
            </w:pPr>
            <w:r>
              <w:rPr>
                <w:rFonts w:eastAsia="" w:cs=""/>
                <w:i/>
                <w:iCs/>
                <w:color w:themeColor="accent4" w:val="808080"/>
                <w:kern w:val="0"/>
                <w:sz w:val="20"/>
                <w:szCs w:val="20"/>
                <w:lang w:val="en-GB" w:eastAsia="en-US" w:bidi="ar-SA"/>
              </w:rPr>
            </w:r>
          </w:p>
        </w:tc>
        <w:tc>
          <w:tcPr>
            <w:tcW w:w="1708" w:type="dxa"/>
            <w:tcBorders/>
            <w:shd w:color="auto" w:fill="DFDFDF" w:themeFill="background2" w:themeFillShade="e6" w:val="clear"/>
          </w:tcPr>
          <w:p>
            <w:pPr>
              <w:pStyle w:val="Normal"/>
              <w:widowControl/>
              <w:suppressAutoHyphens w:val="true"/>
              <w:spacing w:before="0" w:after="0"/>
              <w:ind w:hanging="851" w:left="851"/>
              <w:rPr>
                <w:i/>
                <w:i/>
                <w:iCs/>
                <w:color w:themeColor="accent4" w:val="808080"/>
                <w:lang w:val="en-GB"/>
              </w:rPr>
            </w:pPr>
            <w:r>
              <w:rPr>
                <w:rFonts w:eastAsia="" w:cs=""/>
                <w:i/>
                <w:iCs/>
                <w:color w:themeColor="accent4" w:val="808080"/>
                <w:kern w:val="0"/>
                <w:sz w:val="20"/>
                <w:szCs w:val="20"/>
                <w:lang w:val="en-GB" w:eastAsia="en-US" w:bidi="ar-SA"/>
              </w:rPr>
            </w:r>
          </w:p>
        </w:tc>
        <w:tc>
          <w:tcPr>
            <w:tcW w:w="2114" w:type="dxa"/>
            <w:tcBorders/>
            <w:shd w:color="auto" w:fill="DFDFDF" w:themeFill="background2" w:themeFillShade="e6" w:val="clear"/>
          </w:tcPr>
          <w:p>
            <w:pPr>
              <w:pStyle w:val="Normal"/>
              <w:widowControl/>
              <w:suppressAutoHyphens w:val="true"/>
              <w:spacing w:before="0" w:after="0"/>
              <w:ind w:hanging="851" w:left="851"/>
              <w:rPr>
                <w:i/>
                <w:i/>
                <w:iCs/>
                <w:color w:themeColor="accent4" w:val="808080"/>
                <w:lang w:val="en-GB"/>
              </w:rPr>
            </w:pPr>
            <w:r>
              <w:rPr>
                <w:rFonts w:eastAsia="" w:cs=""/>
                <w:i/>
                <w:iCs/>
                <w:color w:themeColor="accent4" w:val="808080"/>
                <w:kern w:val="0"/>
                <w:sz w:val="20"/>
                <w:szCs w:val="20"/>
                <w:lang w:val="en-GB" w:eastAsia="en-US" w:bidi="ar-SA"/>
              </w:rPr>
            </w:r>
          </w:p>
        </w:tc>
      </w:tr>
    </w:tbl>
    <w:p>
      <w:pPr>
        <w:pStyle w:val="Normal"/>
        <w:ind w:hanging="851" w:left="1559"/>
        <w:rPr>
          <w:i/>
          <w:i/>
          <w:iCs/>
          <w:lang w:val="en-GB"/>
        </w:rPr>
      </w:pPr>
      <w:r>
        <w:rPr>
          <w:i/>
          <w:iCs/>
          <w:lang w:val="en-GB"/>
        </w:rPr>
      </w:r>
    </w:p>
    <w:p>
      <w:pPr>
        <w:pStyle w:val="Normal"/>
        <w:ind w:hanging="851" w:left="851"/>
        <w:rPr>
          <w:lang w:val="en-GB"/>
        </w:rPr>
      </w:pPr>
      <w:r>
        <w:rPr>
          <w:rStyle w:val="SubtleEmphasis"/>
          <w:b/>
          <w:bCs/>
          <w:lang w:val="en-GB"/>
        </w:rPr>
        <w:t xml:space="preserve">Opportunity and procedure for re-takes </w:t>
      </w:r>
      <w:r>
        <w:rPr>
          <w:sz w:val="16"/>
          <w:szCs w:val="16"/>
          <w:lang w:val="en-GB"/>
        </w:rPr>
        <w:t>(PTE TVSz 47§(4))</w:t>
      </w:r>
    </w:p>
    <w:p>
      <w:pPr>
        <w:pStyle w:val="Normal"/>
        <w:ind w:left="708"/>
        <w:rPr>
          <w:i/>
          <w:i/>
          <w:iCs/>
          <w:sz w:val="16"/>
          <w:szCs w:val="16"/>
          <w:lang w:val="en-GB"/>
        </w:rPr>
      </w:pPr>
      <w:r>
        <w:rPr>
          <w:i/>
          <w:iCs/>
          <w:sz w:val="16"/>
          <w:szCs w:val="16"/>
          <w:lang w:val="en-GB"/>
        </w:rPr>
        <w:t xml:space="preserve">The specific regulations for improving grades and resitting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 </w:t>
      </w:r>
    </w:p>
    <w:p>
      <w:pPr>
        <w:pStyle w:val="Normal"/>
        <w:shd w:val="clear" w:color="auto" w:fill="DFDFDF"/>
        <w:rPr/>
      </w:pPr>
      <w:r>
        <w:rPr/>
        <w:t>Presentation from a new topic between 10th and 13th weeks or on the 1st week of the exam period.</w:t>
      </w:r>
    </w:p>
    <w:p>
      <w:pPr>
        <w:pStyle w:val="Normal"/>
        <w:shd w:val="clear" w:color="auto" w:fill="DFDFDF" w:themeFill="background2" w:themeFillShade="e6"/>
        <w:rPr>
          <w:lang w:val="en-GB"/>
        </w:rPr>
      </w:pPr>
      <w:r>
        <w:rPr>
          <w:lang w:val="en-GB"/>
        </w:rPr>
      </w:r>
    </w:p>
    <w:p>
      <w:pPr>
        <w:pStyle w:val="Normal"/>
        <w:shd w:val="clear" w:color="auto" w:fill="DFDFDF" w:themeFill="background2" w:themeFillShade="e6"/>
        <w:rPr>
          <w:lang w:val="en-GB"/>
        </w:rPr>
      </w:pPr>
      <w:r>
        <w:rPr>
          <w:lang w:val="en-GB"/>
        </w:rPr>
      </w:r>
    </w:p>
    <w:p>
      <w:pPr>
        <w:pStyle w:val="Normal"/>
        <w:ind w:hanging="851" w:left="1559"/>
        <w:rPr>
          <w:rStyle w:val="SubtleEmphasis"/>
          <w:b/>
          <w:bCs/>
          <w:lang w:val="en-GB"/>
        </w:rPr>
      </w:pPr>
      <w:r>
        <w:rPr>
          <w:b/>
          <w:bCs/>
          <w:lang w:val="en-GB"/>
        </w:rPr>
      </w:r>
    </w:p>
    <w:p>
      <w:pPr>
        <w:pStyle w:val="Normal"/>
        <w:ind w:hanging="851" w:left="851"/>
        <w:rPr>
          <w:rStyle w:val="SubtleEmphasis"/>
          <w:b/>
          <w:bCs/>
          <w:lang w:val="en-GB"/>
        </w:rPr>
      </w:pPr>
      <w:r>
        <w:rPr>
          <w:rStyle w:val="SubtleEmphasis"/>
          <w:b/>
          <w:bCs/>
          <w:lang w:val="en-GB"/>
        </w:rPr>
        <w:t xml:space="preserve">Grade calculation as a percentage </w:t>
      </w:r>
    </w:p>
    <w:p>
      <w:pPr>
        <w:pStyle w:val="Normal"/>
        <w:ind w:hanging="851" w:left="1559"/>
        <w:rPr>
          <w:rStyle w:val="SubtleEmphasis"/>
          <w:sz w:val="16"/>
          <w:szCs w:val="16"/>
          <w:lang w:val="en-GB"/>
        </w:rPr>
      </w:pPr>
      <w:r>
        <w:rPr>
          <w:rStyle w:val="SubtleEmphasis"/>
          <w:sz w:val="16"/>
          <w:szCs w:val="16"/>
          <w:lang w:val="en-GB"/>
        </w:rPr>
        <w:t xml:space="preserve">based on the aggregate performance according to the following table </w:t>
      </w:r>
    </w:p>
    <w:p>
      <w:pPr>
        <w:pStyle w:val="Heading6"/>
        <w:rPr>
          <w:lang w:val="en-GB"/>
        </w:rPr>
      </w:pPr>
      <w:r>
        <w:rPr>
          <w:lang w:val="en-GB"/>
        </w:rPr>
      </w:r>
    </w:p>
    <w:tbl>
      <w:tblPr>
        <w:tblStyle w:val="TableGridLight"/>
        <w:tblW w:w="5245" w:type="dxa"/>
        <w:jc w:val="left"/>
        <w:tblInd w:w="1129" w:type="dxa"/>
        <w:tblLayout w:type="fixed"/>
        <w:tblCellMar>
          <w:top w:w="0" w:type="dxa"/>
          <w:left w:w="108" w:type="dxa"/>
          <w:bottom w:w="0" w:type="dxa"/>
          <w:right w:w="108" w:type="dxa"/>
        </w:tblCellMar>
        <w:tblLook w:val="04a0" w:noHBand="0" w:noVBand="1" w:firstColumn="1" w:lastRow="0" w:lastColumn="0" w:firstRow="1"/>
      </w:tblPr>
      <w:tblGrid>
        <w:gridCol w:w="1696"/>
        <w:gridCol w:w="3548"/>
      </w:tblGrid>
      <w:tr>
        <w:trPr/>
        <w:tc>
          <w:tcPr>
            <w:tcW w:w="1696" w:type="dxa"/>
            <w:tcBorders/>
            <w:vAlign w:val="center"/>
          </w:tcPr>
          <w:p>
            <w:pPr>
              <w:pStyle w:val="Normal"/>
              <w:widowControl/>
              <w:suppressAutoHyphens w:val="true"/>
              <w:spacing w:before="0" w:after="0"/>
              <w:ind w:hanging="851" w:left="851"/>
              <w:jc w:val="center"/>
              <w:rPr>
                <w:b/>
                <w:bCs/>
                <w:lang w:val="en-GB"/>
              </w:rPr>
            </w:pPr>
            <w:r>
              <w:rPr>
                <w:rFonts w:eastAsia="" w:cs=""/>
                <w:b/>
                <w:bCs/>
                <w:kern w:val="0"/>
                <w:sz w:val="20"/>
                <w:szCs w:val="20"/>
                <w:lang w:val="en-GB" w:eastAsia="en-US" w:bidi="ar-SA"/>
              </w:rPr>
              <w:t>Course grade</w:t>
            </w:r>
          </w:p>
        </w:tc>
        <w:tc>
          <w:tcPr>
            <w:tcW w:w="3548" w:type="dxa"/>
            <w:tcBorders/>
            <w:shd w:color="auto" w:fill="F2F2F2" w:themeFill="background1" w:themeFillShade="f2" w:val="clear"/>
            <w:vAlign w:val="center"/>
          </w:tcPr>
          <w:p>
            <w:pPr>
              <w:pStyle w:val="Normal"/>
              <w:widowControl/>
              <w:suppressAutoHyphens w:val="true"/>
              <w:spacing w:before="0" w:after="0"/>
              <w:ind w:hanging="851" w:left="851"/>
              <w:jc w:val="center"/>
              <w:rPr>
                <w:b/>
                <w:bCs/>
                <w:lang w:val="en-GB"/>
              </w:rPr>
            </w:pPr>
            <w:r>
              <w:rPr>
                <w:rFonts w:eastAsia="" w:cs=""/>
                <w:b/>
                <w:bCs/>
                <w:kern w:val="0"/>
                <w:sz w:val="22"/>
                <w:szCs w:val="20"/>
                <w:lang w:val="en-GB" w:eastAsia="en-US" w:bidi="ar-SA"/>
              </w:rPr>
              <w:t xml:space="preserve">Performance in % </w:t>
            </w:r>
          </w:p>
        </w:tc>
      </w:tr>
      <w:tr>
        <w:trPr/>
        <w:tc>
          <w:tcPr>
            <w:tcW w:w="1696" w:type="dxa"/>
            <w:tcBorders/>
          </w:tcPr>
          <w:p>
            <w:pPr>
              <w:pStyle w:val="Normal"/>
              <w:widowControl/>
              <w:suppressAutoHyphens w:val="true"/>
              <w:spacing w:before="0" w:after="0"/>
              <w:ind w:hanging="851" w:left="851"/>
              <w:jc w:val="right"/>
              <w:rPr>
                <w:lang w:val="en-GB"/>
              </w:rPr>
            </w:pPr>
            <w:r>
              <w:rPr>
                <w:rFonts w:eastAsia="" w:cs=""/>
                <w:kern w:val="0"/>
                <w:sz w:val="20"/>
                <w:szCs w:val="20"/>
                <w:lang w:val="en-GB" w:eastAsia="en-US" w:bidi="ar-SA"/>
              </w:rPr>
              <w:t>excellent (5)</w:t>
            </w:r>
          </w:p>
        </w:tc>
        <w:tc>
          <w:tcPr>
            <w:tcW w:w="3548" w:type="dxa"/>
            <w:tcBorders/>
            <w:shd w:color="auto" w:fill="F2F2F2" w:themeFill="background1" w:themeFillShade="f2" w:val="clear"/>
            <w:vAlign w:val="center"/>
          </w:tcPr>
          <w:p>
            <w:pPr>
              <w:pStyle w:val="Normal"/>
              <w:widowControl/>
              <w:suppressAutoHyphens w:val="true"/>
              <w:spacing w:before="0" w:after="0"/>
              <w:ind w:hanging="851" w:left="851"/>
              <w:rPr>
                <w:lang w:val="en-GB"/>
              </w:rPr>
            </w:pPr>
            <w:r>
              <w:rPr>
                <w:rFonts w:eastAsia="" w:cs=""/>
                <w:kern w:val="0"/>
                <w:sz w:val="20"/>
                <w:szCs w:val="20"/>
                <w:lang w:val="en-GB" w:eastAsia="en-US" w:bidi="ar-SA"/>
              </w:rPr>
              <w:t>85 % …</w:t>
            </w:r>
          </w:p>
        </w:tc>
      </w:tr>
      <w:tr>
        <w:trPr/>
        <w:tc>
          <w:tcPr>
            <w:tcW w:w="1696" w:type="dxa"/>
            <w:tcBorders/>
          </w:tcPr>
          <w:p>
            <w:pPr>
              <w:pStyle w:val="Normal"/>
              <w:widowControl/>
              <w:suppressAutoHyphens w:val="true"/>
              <w:spacing w:before="0" w:after="0"/>
              <w:ind w:hanging="851" w:left="851"/>
              <w:jc w:val="right"/>
              <w:rPr>
                <w:lang w:val="en-GB"/>
              </w:rPr>
            </w:pPr>
            <w:r>
              <w:rPr>
                <w:rFonts w:eastAsia="" w:cs=""/>
                <w:kern w:val="0"/>
                <w:sz w:val="20"/>
                <w:szCs w:val="20"/>
                <w:lang w:val="en-GB" w:eastAsia="en-US" w:bidi="ar-SA"/>
              </w:rPr>
              <w:t>good (4)</w:t>
            </w:r>
          </w:p>
        </w:tc>
        <w:tc>
          <w:tcPr>
            <w:tcW w:w="3548" w:type="dxa"/>
            <w:tcBorders/>
            <w:shd w:color="auto" w:fill="F2F2F2" w:themeFill="background1" w:themeFillShade="f2" w:val="clear"/>
            <w:vAlign w:val="center"/>
          </w:tcPr>
          <w:p>
            <w:pPr>
              <w:pStyle w:val="Normal"/>
              <w:widowControl/>
              <w:suppressAutoHyphens w:val="true"/>
              <w:spacing w:before="0" w:after="0"/>
              <w:ind w:hanging="851" w:left="851"/>
              <w:rPr>
                <w:lang w:val="en-GB"/>
              </w:rPr>
            </w:pPr>
            <w:r>
              <w:rPr>
                <w:rFonts w:eastAsia="" w:cs=""/>
                <w:kern w:val="0"/>
                <w:sz w:val="20"/>
                <w:szCs w:val="20"/>
                <w:lang w:val="en-GB" w:eastAsia="en-US" w:bidi="ar-SA"/>
              </w:rPr>
              <w:t>70 % ... 85 %</w:t>
            </w:r>
          </w:p>
        </w:tc>
      </w:tr>
      <w:tr>
        <w:trPr/>
        <w:tc>
          <w:tcPr>
            <w:tcW w:w="1696" w:type="dxa"/>
            <w:tcBorders/>
          </w:tcPr>
          <w:p>
            <w:pPr>
              <w:pStyle w:val="Normal"/>
              <w:widowControl/>
              <w:suppressAutoHyphens w:val="true"/>
              <w:spacing w:before="0" w:after="0"/>
              <w:ind w:hanging="851" w:left="851"/>
              <w:jc w:val="right"/>
              <w:rPr>
                <w:lang w:val="en-GB"/>
              </w:rPr>
            </w:pPr>
            <w:r>
              <w:rPr>
                <w:rFonts w:eastAsia="" w:cs=""/>
                <w:kern w:val="0"/>
                <w:sz w:val="20"/>
                <w:szCs w:val="20"/>
                <w:lang w:val="en-GB" w:eastAsia="en-US" w:bidi="ar-SA"/>
              </w:rPr>
              <w:t>satisfactory (3)</w:t>
            </w:r>
          </w:p>
        </w:tc>
        <w:tc>
          <w:tcPr>
            <w:tcW w:w="3548" w:type="dxa"/>
            <w:tcBorders/>
            <w:shd w:color="auto" w:fill="F2F2F2" w:themeFill="background1" w:themeFillShade="f2" w:val="clear"/>
            <w:vAlign w:val="center"/>
          </w:tcPr>
          <w:p>
            <w:pPr>
              <w:pStyle w:val="Normal"/>
              <w:widowControl/>
              <w:suppressAutoHyphens w:val="true"/>
              <w:spacing w:before="0" w:after="0"/>
              <w:ind w:hanging="851" w:left="851"/>
              <w:rPr>
                <w:lang w:val="en-GB"/>
              </w:rPr>
            </w:pPr>
            <w:r>
              <w:rPr>
                <w:rFonts w:eastAsia="" w:cs=""/>
                <w:kern w:val="0"/>
                <w:sz w:val="20"/>
                <w:szCs w:val="20"/>
                <w:lang w:val="en-GB" w:eastAsia="en-US" w:bidi="ar-SA"/>
              </w:rPr>
              <w:t>55 % ... 70 %</w:t>
            </w:r>
          </w:p>
        </w:tc>
      </w:tr>
      <w:tr>
        <w:trPr/>
        <w:tc>
          <w:tcPr>
            <w:tcW w:w="1696" w:type="dxa"/>
            <w:tcBorders/>
          </w:tcPr>
          <w:p>
            <w:pPr>
              <w:pStyle w:val="Normal"/>
              <w:widowControl/>
              <w:suppressAutoHyphens w:val="true"/>
              <w:spacing w:before="0" w:after="0"/>
              <w:ind w:hanging="851" w:left="851"/>
              <w:jc w:val="right"/>
              <w:rPr>
                <w:lang w:val="en-GB"/>
              </w:rPr>
            </w:pPr>
            <w:r>
              <w:rPr>
                <w:rFonts w:eastAsia="" w:cs=""/>
                <w:kern w:val="0"/>
                <w:sz w:val="20"/>
                <w:szCs w:val="20"/>
                <w:lang w:val="en-GB" w:eastAsia="en-US" w:bidi="ar-SA"/>
              </w:rPr>
              <w:t>pass (2)</w:t>
            </w:r>
          </w:p>
        </w:tc>
        <w:tc>
          <w:tcPr>
            <w:tcW w:w="3548" w:type="dxa"/>
            <w:tcBorders/>
            <w:shd w:color="auto" w:fill="F2F2F2" w:themeFill="background1" w:themeFillShade="f2" w:val="clear"/>
            <w:vAlign w:val="center"/>
          </w:tcPr>
          <w:p>
            <w:pPr>
              <w:pStyle w:val="Normal"/>
              <w:widowControl/>
              <w:suppressAutoHyphens w:val="true"/>
              <w:spacing w:before="0" w:after="0"/>
              <w:ind w:hanging="851" w:left="851"/>
              <w:rPr>
                <w:lang w:val="en-GB"/>
              </w:rPr>
            </w:pPr>
            <w:r>
              <w:rPr>
                <w:rFonts w:eastAsia="" w:cs=""/>
                <w:kern w:val="0"/>
                <w:sz w:val="20"/>
                <w:szCs w:val="20"/>
                <w:lang w:val="en-GB" w:eastAsia="en-US" w:bidi="ar-SA"/>
              </w:rPr>
              <w:t>40 % ... 55 %</w:t>
            </w:r>
          </w:p>
        </w:tc>
      </w:tr>
      <w:tr>
        <w:trPr/>
        <w:tc>
          <w:tcPr>
            <w:tcW w:w="1696" w:type="dxa"/>
            <w:tcBorders/>
          </w:tcPr>
          <w:p>
            <w:pPr>
              <w:pStyle w:val="Normal"/>
              <w:widowControl/>
              <w:suppressAutoHyphens w:val="true"/>
              <w:spacing w:before="0" w:after="0"/>
              <w:ind w:hanging="851" w:left="851"/>
              <w:jc w:val="right"/>
              <w:rPr>
                <w:lang w:val="en-GB"/>
              </w:rPr>
            </w:pPr>
            <w:r>
              <w:rPr>
                <w:rFonts w:eastAsia="" w:cs=""/>
                <w:kern w:val="0"/>
                <w:sz w:val="20"/>
                <w:szCs w:val="20"/>
                <w:lang w:val="en-GB" w:eastAsia="en-US" w:bidi="ar-SA"/>
              </w:rPr>
              <w:t>fail (1)</w:t>
            </w:r>
          </w:p>
        </w:tc>
        <w:tc>
          <w:tcPr>
            <w:tcW w:w="3548" w:type="dxa"/>
            <w:tcBorders/>
            <w:shd w:color="auto" w:fill="F2F2F2" w:themeFill="background1" w:themeFillShade="f2" w:val="clear"/>
            <w:vAlign w:val="center"/>
          </w:tcPr>
          <w:p>
            <w:pPr>
              <w:pStyle w:val="Normal"/>
              <w:widowControl/>
              <w:suppressAutoHyphens w:val="true"/>
              <w:spacing w:before="0" w:after="0"/>
              <w:ind w:hanging="851" w:left="851"/>
              <w:rPr>
                <w:lang w:val="en-GB"/>
              </w:rPr>
            </w:pPr>
            <w:r>
              <w:rPr>
                <w:rFonts w:eastAsia="" w:cs=""/>
                <w:kern w:val="0"/>
                <w:sz w:val="20"/>
                <w:szCs w:val="20"/>
                <w:lang w:val="en-GB" w:eastAsia="en-US" w:bidi="ar-SA"/>
              </w:rPr>
              <w:t xml:space="preserve">below 40 % </w:t>
            </w:r>
          </w:p>
        </w:tc>
      </w:tr>
    </w:tbl>
    <w:p>
      <w:pPr>
        <w:pStyle w:val="Normal"/>
        <w:ind w:hanging="851" w:left="1559"/>
        <w:rPr>
          <w:lang w:val="en-GB"/>
        </w:rPr>
      </w:pPr>
      <w:r>
        <w:rPr>
          <w:lang w:val="en-GB"/>
        </w:rPr>
        <w:t>The lower limit given at each grade belongs to that grade.</w:t>
      </w:r>
    </w:p>
    <w:p>
      <w:pPr>
        <w:pStyle w:val="Normal"/>
        <w:rPr>
          <w:lang w:val="en-GB"/>
        </w:rPr>
      </w:pPr>
      <w:r>
        <w:rPr>
          <w:lang w:val="en-GB"/>
        </w:rPr>
      </w:r>
    </w:p>
    <w:p>
      <w:pPr>
        <w:pStyle w:val="Heading2"/>
        <w:numPr>
          <w:ilvl w:val="0"/>
          <w:numId w:val="1"/>
        </w:numPr>
        <w:rPr>
          <w:b/>
          <w:bCs/>
          <w:lang w:val="en-GB"/>
        </w:rPr>
      </w:pPr>
      <w:r>
        <w:rPr>
          <w:b/>
          <w:bCs/>
          <w:lang w:val="en-GB"/>
        </w:rPr>
        <w:t>Specified literature</w:t>
      </w:r>
    </w:p>
    <w:p>
      <w:pPr>
        <w:pStyle w:val="Normal"/>
        <w:ind w:left="708"/>
        <w:rPr>
          <w:i/>
          <w:i/>
          <w:iCs/>
          <w:sz w:val="16"/>
          <w:szCs w:val="16"/>
          <w:lang w:val="en-GB"/>
        </w:rPr>
      </w:pPr>
      <w:r>
        <w:rPr>
          <w:i/>
          <w:iCs/>
          <w:sz w:val="16"/>
          <w:szCs w:val="16"/>
          <w:lang w:val="en-GB"/>
        </w:rPr>
        <w:t>In order of relevance. (In Neptun ES: Instruction/Subject/Subject details/Syllabus/Literature)</w:t>
      </w:r>
    </w:p>
    <w:p>
      <w:pPr>
        <w:pStyle w:val="Normal"/>
        <w:ind w:hanging="851" w:left="1559"/>
        <w:rPr>
          <w:rStyle w:val="SubtleEmphasis"/>
          <w:b/>
          <w:bCs/>
          <w:lang w:val="en-GB"/>
        </w:rPr>
      </w:pPr>
      <w:r>
        <w:rPr>
          <w:b/>
          <w:bCs/>
          <w:lang w:val="en-GB"/>
        </w:rPr>
      </w:r>
    </w:p>
    <w:p>
      <w:pPr>
        <w:pStyle w:val="Heading5"/>
        <w:rPr>
          <w:b/>
          <w:bCs/>
          <w:color w:val="auto"/>
          <w:u w:val="single"/>
          <w:lang w:val="en-GB"/>
        </w:rPr>
      </w:pPr>
      <w:r>
        <w:rPr>
          <w:b/>
          <w:bCs/>
          <w:color w:val="auto"/>
          <w:u w:val="single"/>
          <w:lang w:val="en-GB"/>
        </w:rPr>
        <w:t xml:space="preserve">compulsory reading and availability </w:t>
      </w:r>
    </w:p>
    <w:p>
      <w:pPr>
        <w:pStyle w:val="Normal"/>
        <w:rPr>
          <w:lang w:val="en-GB"/>
        </w:rPr>
      </w:pPr>
      <w:r>
        <w:rPr>
          <w:rFonts w:cs="Calibri" w:cstheme="minorHAnsi"/>
          <w:lang w:val="en-GB"/>
        </w:rPr>
        <w:t>[1.] Book: Introduction to Embedded Systems Using Microcontrollers and the MSP430.</w:t>
      </w:r>
    </w:p>
    <w:p>
      <w:pPr>
        <w:pStyle w:val="Heading5"/>
        <w:rPr>
          <w:rStyle w:val="SubtleEmphasis"/>
          <w:b/>
          <w:bCs/>
          <w:lang w:val="en-GB"/>
        </w:rPr>
      </w:pPr>
      <w:r>
        <w:rPr>
          <w:b/>
          <w:bCs/>
          <w:lang w:val="en-GB"/>
        </w:rPr>
      </w:r>
    </w:p>
    <w:p>
      <w:pPr>
        <w:pStyle w:val="Normal"/>
        <w:spacing w:before="200" w:after="0"/>
        <w:rPr>
          <w:lang w:val="en-GB"/>
        </w:rPr>
      </w:pPr>
      <w:r>
        <w:rPr>
          <w:lang w:val="en-GB"/>
        </w:rPr>
      </w:r>
    </w:p>
    <w:sectPr>
      <w:footerReference w:type="even" r:id="rId2"/>
      <w:footerReference w:type="default" r:id="rId3"/>
      <w:footerReference w:type="first" r:id="rId4"/>
      <w:type w:val="nextPage"/>
      <w:pgSz w:w="11906" w:h="16838"/>
      <w:pgMar w:left="720" w:right="720" w:gutter="0" w:header="0" w:top="720" w:footer="709" w:bottom="766"/>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2813289"/>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2813289"/>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hu-H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73e0"/>
    <w:pPr>
      <w:widowControl/>
      <w:suppressAutoHyphens w:val="true"/>
      <w:bidi w:val="0"/>
      <w:spacing w:before="0" w:after="0"/>
      <w:jc w:val="both"/>
    </w:pPr>
    <w:rPr>
      <w:rFonts w:ascii="Calibri" w:hAnsi="Calibri" w:eastAsia="" w:cs="" w:asciiTheme="minorHAnsi" w:cstheme="minorBidi" w:eastAsiaTheme="minorEastAsia" w:hAnsiTheme="minorHAnsi"/>
      <w:color w:val="auto"/>
      <w:kern w:val="0"/>
      <w:sz w:val="20"/>
      <w:szCs w:val="20"/>
      <w:lang w:val="hu-HU" w:eastAsia="en-US" w:bidi="ar-SA"/>
    </w:rPr>
  </w:style>
  <w:style w:type="paragraph" w:styleId="Heading1">
    <w:name w:val="Heading 1"/>
    <w:basedOn w:val="Normal"/>
    <w:next w:val="Normal"/>
    <w:link w:val="Heading1Char"/>
    <w:uiPriority w:val="9"/>
    <w:qFormat/>
    <w:rsid w:val="00ce73e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e73e0"/>
    <w:pPr>
      <w:jc w:val="left"/>
      <w:outlineLvl w:val="1"/>
    </w:pPr>
    <w:rPr>
      <w:smallCaps/>
      <w:spacing w:val="5"/>
      <w:sz w:val="28"/>
      <w:szCs w:val="28"/>
    </w:rPr>
  </w:style>
  <w:style w:type="paragraph" w:styleId="Heading3">
    <w:name w:val="Heading 3"/>
    <w:basedOn w:val="Normal"/>
    <w:next w:val="Normal"/>
    <w:link w:val="Heading3Char"/>
    <w:uiPriority w:val="9"/>
    <w:unhideWhenUsed/>
    <w:qFormat/>
    <w:rsid w:val="00ce73e0"/>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ce73e0"/>
    <w:pPr>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ce73e0"/>
    <w:pPr>
      <w:jc w:val="left"/>
      <w:outlineLvl w:val="4"/>
    </w:pPr>
    <w:rPr>
      <w:smallCaps/>
      <w:color w:themeColor="accent6" w:themeShade="bf" w:val="393939"/>
      <w:spacing w:val="10"/>
      <w:sz w:val="22"/>
      <w:szCs w:val="22"/>
    </w:rPr>
  </w:style>
  <w:style w:type="paragraph" w:styleId="Heading6">
    <w:name w:val="Heading 6"/>
    <w:basedOn w:val="Normal"/>
    <w:next w:val="Normal"/>
    <w:link w:val="Heading6Char"/>
    <w:uiPriority w:val="9"/>
    <w:unhideWhenUsed/>
    <w:qFormat/>
    <w:rsid w:val="00ce73e0"/>
    <w:pPr>
      <w:jc w:val="left"/>
      <w:outlineLvl w:val="5"/>
    </w:pPr>
    <w:rPr>
      <w:smallCaps/>
      <w:color w:themeColor="accent6" w:val="4D4D4D"/>
      <w:spacing w:val="5"/>
      <w:sz w:val="22"/>
      <w:szCs w:val="22"/>
    </w:rPr>
  </w:style>
  <w:style w:type="paragraph" w:styleId="Heading7">
    <w:name w:val="Heading 7"/>
    <w:basedOn w:val="Normal"/>
    <w:next w:val="Normal"/>
    <w:link w:val="Heading7Char"/>
    <w:uiPriority w:val="9"/>
    <w:semiHidden/>
    <w:unhideWhenUsed/>
    <w:qFormat/>
    <w:rsid w:val="00ce73e0"/>
    <w:pPr>
      <w:jc w:val="left"/>
      <w:outlineLvl w:val="6"/>
    </w:pPr>
    <w:rPr>
      <w:b/>
      <w:bCs/>
      <w:smallCaps/>
      <w:color w:themeColor="accent6" w:val="4D4D4D"/>
      <w:spacing w:val="10"/>
    </w:rPr>
  </w:style>
  <w:style w:type="paragraph" w:styleId="Heading8">
    <w:name w:val="Heading 8"/>
    <w:basedOn w:val="Normal"/>
    <w:next w:val="Normal"/>
    <w:link w:val="Heading8Char"/>
    <w:uiPriority w:val="9"/>
    <w:semiHidden/>
    <w:unhideWhenUsed/>
    <w:qFormat/>
    <w:rsid w:val="00ce73e0"/>
    <w:pPr>
      <w:jc w:val="left"/>
      <w:outlineLvl w:val="7"/>
    </w:pPr>
    <w:rPr>
      <w:b/>
      <w:bCs/>
      <w:i/>
      <w:iCs/>
      <w:smallCaps/>
      <w:color w:themeColor="accent6" w:themeShade="bf" w:val="393939"/>
    </w:rPr>
  </w:style>
  <w:style w:type="paragraph" w:styleId="Heading9">
    <w:name w:val="Heading 9"/>
    <w:basedOn w:val="Normal"/>
    <w:next w:val="Normal"/>
    <w:link w:val="Heading9Char"/>
    <w:uiPriority w:val="9"/>
    <w:semiHidden/>
    <w:unhideWhenUsed/>
    <w:qFormat/>
    <w:rsid w:val="00ce73e0"/>
    <w:pPr>
      <w:jc w:val="left"/>
      <w:outlineLvl w:val="8"/>
    </w:pPr>
    <w:rPr>
      <w:b/>
      <w:bCs/>
      <w:i/>
      <w:iCs/>
      <w:smallCaps/>
      <w:color w:themeColor="accent6" w:themeShade="80" w:val="262626"/>
    </w:rPr>
  </w:style>
  <w:style w:type="character" w:styleId="DefaultParagraphFont" w:default="1">
    <w:name w:val="Default Paragraph Font"/>
    <w:uiPriority w:val="1"/>
    <w:unhideWhenUsed/>
    <w:qFormat/>
    <w:rPr/>
  </w:style>
  <w:style w:type="character" w:styleId="FootnoteTextChar" w:customStyle="1">
    <w:name w:val="Footnote Text Char"/>
    <w:basedOn w:val="DefaultParagraphFont"/>
    <w:link w:val="FootnoteText"/>
    <w:semiHidden/>
    <w:qFormat/>
    <w:rsid w:val="00ad4bc7"/>
    <w:rPr>
      <w:rFonts w:ascii="Times New Roman" w:hAnsi="Times New Roman" w:eastAsia="Times New Roman" w:cs="Times New Roman"/>
      <w:sz w:val="20"/>
      <w:szCs w:val="20"/>
      <w:lang w:eastAsia="hu-HU"/>
    </w:rPr>
  </w:style>
  <w:style w:type="character" w:styleId="FootnoteCharacters" w:customStyle="1">
    <w:name w:val="Footnote Characters"/>
    <w:semiHidden/>
    <w:qFormat/>
    <w:rsid w:val="00ad4bc7"/>
    <w:rPr>
      <w:vertAlign w:val="superscript"/>
    </w:rPr>
  </w:style>
  <w:style w:type="character" w:styleId="FootnoteReference" w:customStyle="1">
    <w:name w:val="Footnote Reference"/>
    <w:rPr>
      <w:vertAlign w:val="superscript"/>
    </w:rPr>
  </w:style>
  <w:style w:type="character" w:styleId="Heading2Char" w:customStyle="1">
    <w:name w:val="Heading 2 Char"/>
    <w:basedOn w:val="DefaultParagraphFont"/>
    <w:link w:val="Heading2"/>
    <w:uiPriority w:val="9"/>
    <w:qFormat/>
    <w:rsid w:val="00ce73e0"/>
    <w:rPr>
      <w:smallCaps/>
      <w:spacing w:val="5"/>
      <w:sz w:val="28"/>
      <w:szCs w:val="28"/>
    </w:rPr>
  </w:style>
  <w:style w:type="character" w:styleId="Heading3Char" w:customStyle="1">
    <w:name w:val="Heading 3 Char"/>
    <w:basedOn w:val="DefaultParagraphFont"/>
    <w:link w:val="Heading3"/>
    <w:uiPriority w:val="9"/>
    <w:qFormat/>
    <w:rsid w:val="00ce73e0"/>
    <w:rPr>
      <w:smallCaps/>
      <w:spacing w:val="5"/>
      <w:sz w:val="24"/>
      <w:szCs w:val="24"/>
    </w:rPr>
  </w:style>
  <w:style w:type="character" w:styleId="Heading1Char" w:customStyle="1">
    <w:name w:val="Heading 1 Char"/>
    <w:basedOn w:val="DefaultParagraphFont"/>
    <w:link w:val="Heading1"/>
    <w:uiPriority w:val="9"/>
    <w:qFormat/>
    <w:rsid w:val="00ce73e0"/>
    <w:rPr>
      <w:smallCaps/>
      <w:spacing w:val="5"/>
      <w:sz w:val="32"/>
      <w:szCs w:val="32"/>
    </w:rPr>
  </w:style>
  <w:style w:type="character" w:styleId="HeaderChar" w:customStyle="1">
    <w:name w:val="Header Char"/>
    <w:basedOn w:val="DefaultParagraphFont"/>
    <w:link w:val="Header"/>
    <w:uiPriority w:val="99"/>
    <w:qFormat/>
    <w:rsid w:val="005f7e4b"/>
    <w:rPr/>
  </w:style>
  <w:style w:type="character" w:styleId="FooterChar" w:customStyle="1">
    <w:name w:val="Footer Char"/>
    <w:basedOn w:val="DefaultParagraphFont"/>
    <w:link w:val="Footer"/>
    <w:uiPriority w:val="99"/>
    <w:qFormat/>
    <w:rsid w:val="005f7e4b"/>
    <w:rPr/>
  </w:style>
  <w:style w:type="character" w:styleId="Heading4Char" w:customStyle="1">
    <w:name w:val="Heading 4 Char"/>
    <w:basedOn w:val="DefaultParagraphFont"/>
    <w:link w:val="Heading4"/>
    <w:uiPriority w:val="9"/>
    <w:qFormat/>
    <w:rsid w:val="00ce73e0"/>
    <w:rPr>
      <w:i/>
      <w:iCs/>
      <w:smallCaps/>
      <w:spacing w:val="10"/>
      <w:sz w:val="22"/>
      <w:szCs w:val="22"/>
    </w:rPr>
  </w:style>
  <w:style w:type="character" w:styleId="Heading5Char" w:customStyle="1">
    <w:name w:val="Heading 5 Char"/>
    <w:basedOn w:val="DefaultParagraphFont"/>
    <w:link w:val="Heading5"/>
    <w:uiPriority w:val="9"/>
    <w:qFormat/>
    <w:rsid w:val="00ce73e0"/>
    <w:rPr>
      <w:smallCaps/>
      <w:color w:themeColor="accent6" w:themeShade="bf" w:val="393939"/>
      <w:spacing w:val="10"/>
      <w:sz w:val="22"/>
      <w:szCs w:val="22"/>
    </w:rPr>
  </w:style>
  <w:style w:type="character" w:styleId="Heading6Char" w:customStyle="1">
    <w:name w:val="Heading 6 Char"/>
    <w:basedOn w:val="DefaultParagraphFont"/>
    <w:link w:val="Heading6"/>
    <w:uiPriority w:val="9"/>
    <w:qFormat/>
    <w:rsid w:val="00ce73e0"/>
    <w:rPr>
      <w:smallCaps/>
      <w:color w:themeColor="accent6" w:val="4D4D4D"/>
      <w:spacing w:val="5"/>
      <w:sz w:val="22"/>
      <w:szCs w:val="22"/>
    </w:rPr>
  </w:style>
  <w:style w:type="character" w:styleId="Heading7Char" w:customStyle="1">
    <w:name w:val="Heading 7 Char"/>
    <w:basedOn w:val="DefaultParagraphFont"/>
    <w:link w:val="Heading7"/>
    <w:uiPriority w:val="9"/>
    <w:semiHidden/>
    <w:qFormat/>
    <w:rsid w:val="00ce73e0"/>
    <w:rPr>
      <w:b/>
      <w:bCs/>
      <w:smallCaps/>
      <w:color w:themeColor="accent6" w:val="4D4D4D"/>
      <w:spacing w:val="10"/>
    </w:rPr>
  </w:style>
  <w:style w:type="character" w:styleId="Heading8Char" w:customStyle="1">
    <w:name w:val="Heading 8 Char"/>
    <w:basedOn w:val="DefaultParagraphFont"/>
    <w:link w:val="Heading8"/>
    <w:uiPriority w:val="9"/>
    <w:semiHidden/>
    <w:qFormat/>
    <w:rsid w:val="00ce73e0"/>
    <w:rPr>
      <w:b/>
      <w:bCs/>
      <w:i/>
      <w:iCs/>
      <w:smallCaps/>
      <w:color w:themeColor="accent6" w:themeShade="bf" w:val="393939"/>
    </w:rPr>
  </w:style>
  <w:style w:type="character" w:styleId="Heading9Char" w:customStyle="1">
    <w:name w:val="Heading 9 Char"/>
    <w:basedOn w:val="DefaultParagraphFont"/>
    <w:link w:val="Heading9"/>
    <w:uiPriority w:val="9"/>
    <w:semiHidden/>
    <w:qFormat/>
    <w:rsid w:val="00ce73e0"/>
    <w:rPr>
      <w:b/>
      <w:bCs/>
      <w:i/>
      <w:iCs/>
      <w:smallCaps/>
      <w:color w:themeColor="accent6" w:themeShade="80" w:val="262626"/>
    </w:rPr>
  </w:style>
  <w:style w:type="character" w:styleId="TitleChar" w:customStyle="1">
    <w:name w:val="Title Char"/>
    <w:basedOn w:val="DefaultParagraphFont"/>
    <w:link w:val="Title"/>
    <w:uiPriority w:val="10"/>
    <w:qFormat/>
    <w:rsid w:val="00ce73e0"/>
    <w:rPr>
      <w:smallCaps/>
      <w:color w:themeColor="text1" w:themeTint="d9" w:val="262626"/>
      <w:sz w:val="52"/>
      <w:szCs w:val="52"/>
    </w:rPr>
  </w:style>
  <w:style w:type="character" w:styleId="SubtitleChar" w:customStyle="1">
    <w:name w:val="Subtitle Char"/>
    <w:basedOn w:val="DefaultParagraphFont"/>
    <w:link w:val="Subtitle"/>
    <w:uiPriority w:val="11"/>
    <w:qFormat/>
    <w:rsid w:val="00ce73e0"/>
    <w:rPr>
      <w:rFonts w:ascii="Calibri Light" w:hAnsi="Calibri Light" w:eastAsia="" w:cs="" w:asciiTheme="majorHAnsi" w:cstheme="majorBidi" w:eastAsiaTheme="majorEastAsia" w:hAnsiTheme="majorHAnsi"/>
    </w:rPr>
  </w:style>
  <w:style w:type="character" w:styleId="Strong">
    <w:name w:val="Strong"/>
    <w:uiPriority w:val="22"/>
    <w:qFormat/>
    <w:rsid w:val="00ce73e0"/>
    <w:rPr>
      <w:b/>
      <w:bCs/>
      <w:color w:themeColor="accent6" w:val="4D4D4D"/>
    </w:rPr>
  </w:style>
  <w:style w:type="character" w:styleId="Emphasis">
    <w:name w:val="Emphasis"/>
    <w:uiPriority w:val="20"/>
    <w:qFormat/>
    <w:rsid w:val="00ce73e0"/>
    <w:rPr>
      <w:b/>
      <w:bCs/>
      <w:i/>
      <w:iCs/>
      <w:spacing w:val="10"/>
    </w:rPr>
  </w:style>
  <w:style w:type="character" w:styleId="QuoteChar" w:customStyle="1">
    <w:name w:val="Quote Char"/>
    <w:basedOn w:val="DefaultParagraphFont"/>
    <w:link w:val="Quote"/>
    <w:uiPriority w:val="29"/>
    <w:qFormat/>
    <w:rsid w:val="00ce73e0"/>
    <w:rPr>
      <w:i/>
      <w:iCs/>
    </w:rPr>
  </w:style>
  <w:style w:type="character" w:styleId="IntenseQuoteChar" w:customStyle="1">
    <w:name w:val="Intense Quote Char"/>
    <w:basedOn w:val="DefaultParagraphFont"/>
    <w:link w:val="IntenseQuote"/>
    <w:uiPriority w:val="30"/>
    <w:qFormat/>
    <w:rsid w:val="00ce73e0"/>
    <w:rPr>
      <w:b/>
      <w:bCs/>
      <w:i/>
      <w:iCs/>
    </w:rPr>
  </w:style>
  <w:style w:type="character" w:styleId="SubtleEmphasis">
    <w:name w:val="Subtle Emphasis"/>
    <w:uiPriority w:val="19"/>
    <w:qFormat/>
    <w:rsid w:val="00ce73e0"/>
    <w:rPr>
      <w:i/>
      <w:iCs/>
    </w:rPr>
  </w:style>
  <w:style w:type="character" w:styleId="IntenseEmphasis">
    <w:name w:val="Intense Emphasis"/>
    <w:uiPriority w:val="21"/>
    <w:qFormat/>
    <w:rsid w:val="00ce73e0"/>
    <w:rPr>
      <w:b/>
      <w:bCs/>
      <w:i/>
      <w:iCs/>
      <w:color w:themeColor="accent6" w:val="4D4D4D"/>
      <w:spacing w:val="10"/>
    </w:rPr>
  </w:style>
  <w:style w:type="character" w:styleId="SubtleReference">
    <w:name w:val="Subtle Reference"/>
    <w:uiPriority w:val="31"/>
    <w:qFormat/>
    <w:rsid w:val="00ce73e0"/>
    <w:rPr>
      <w:b/>
      <w:bCs/>
    </w:rPr>
  </w:style>
  <w:style w:type="character" w:styleId="IntenseReference">
    <w:name w:val="Intense Reference"/>
    <w:uiPriority w:val="32"/>
    <w:qFormat/>
    <w:rsid w:val="00ce73e0"/>
    <w:rPr>
      <w:b/>
      <w:bCs/>
      <w:smallCaps/>
      <w:spacing w:val="5"/>
      <w:sz w:val="22"/>
      <w:szCs w:val="22"/>
      <w:u w:val="single"/>
    </w:rPr>
  </w:style>
  <w:style w:type="character" w:styleId="BookTitle">
    <w:name w:val="Book Title"/>
    <w:uiPriority w:val="33"/>
    <w:qFormat/>
    <w:rsid w:val="00ce73e0"/>
    <w:rPr>
      <w:rFonts w:ascii="Calibri Light" w:hAnsi="Calibri Light" w:eastAsia="" w:cs="" w:asciiTheme="majorHAnsi" w:cstheme="majorBidi" w:eastAsiaTheme="majorEastAsia" w:hAnsiTheme="majorHAnsi"/>
      <w:i/>
      <w:iCs/>
      <w:sz w:val="20"/>
      <w:szCs w:val="20"/>
    </w:rPr>
  </w:style>
  <w:style w:type="character" w:styleId="NoSpacingChar" w:customStyle="1">
    <w:name w:val="No Spacing Char"/>
    <w:basedOn w:val="DefaultParagraphFont"/>
    <w:link w:val="NoSpacing"/>
    <w:uiPriority w:val="1"/>
    <w:qFormat/>
    <w:rsid w:val="003a57dc"/>
    <w:rPr/>
  </w:style>
  <w:style w:type="character" w:styleId="annotationreference">
    <w:name w:val="annotation reference"/>
    <w:basedOn w:val="DefaultParagraphFont"/>
    <w:uiPriority w:val="99"/>
    <w:semiHidden/>
    <w:unhideWhenUsed/>
    <w:qFormat/>
    <w:rsid w:val="00c17094"/>
    <w:rPr>
      <w:sz w:val="16"/>
      <w:szCs w:val="16"/>
    </w:rPr>
  </w:style>
  <w:style w:type="character" w:styleId="CommentTextChar" w:customStyle="1">
    <w:name w:val="Comment Text Char"/>
    <w:basedOn w:val="DefaultParagraphFont"/>
    <w:link w:val="AnnotationText"/>
    <w:uiPriority w:val="99"/>
    <w:semiHidden/>
    <w:qFormat/>
    <w:rsid w:val="00c17094"/>
    <w:rPr>
      <w:sz w:val="20"/>
      <w:szCs w:val="20"/>
    </w:rPr>
  </w:style>
  <w:style w:type="character" w:styleId="CommentSubjectChar" w:customStyle="1">
    <w:name w:val="Comment Subject Char"/>
    <w:basedOn w:val="CommentTextChar"/>
    <w:link w:val="annotationsubject"/>
    <w:uiPriority w:val="99"/>
    <w:semiHidden/>
    <w:qFormat/>
    <w:rsid w:val="00c17094"/>
    <w:rPr>
      <w:b/>
      <w:bCs/>
      <w:sz w:val="20"/>
      <w:szCs w:val="20"/>
    </w:rPr>
  </w:style>
  <w:style w:type="paragraph" w:styleId="Heading" w:customStyle="1">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next w:val="Normal"/>
    <w:uiPriority w:val="35"/>
    <w:semiHidden/>
    <w:unhideWhenUsed/>
    <w:qFormat/>
    <w:rsid w:val="00ce73e0"/>
    <w:pPr/>
    <w:rPr>
      <w:b/>
      <w:bCs/>
      <w:caps/>
      <w:sz w:val="16"/>
      <w:szCs w:val="16"/>
    </w:rPr>
  </w:style>
  <w:style w:type="paragraph" w:styleId="Index" w:customStyle="1">
    <w:name w:val="Index"/>
    <w:basedOn w:val="Normal"/>
    <w:qFormat/>
    <w:pPr>
      <w:suppressLineNumbers/>
    </w:pPr>
    <w:rPr>
      <w:rFonts w:cs="Noto Sans Devanagari"/>
    </w:rPr>
  </w:style>
  <w:style w:type="paragraph" w:styleId="ListParagraph">
    <w:name w:val="List Paragraph"/>
    <w:basedOn w:val="Normal"/>
    <w:uiPriority w:val="34"/>
    <w:qFormat/>
    <w:rsid w:val="003a57dc"/>
    <w:pPr>
      <w:spacing w:before="0" w:after="0"/>
      <w:ind w:left="720"/>
      <w:contextualSpacing/>
    </w:pPr>
    <w:rPr/>
  </w:style>
  <w:style w:type="paragraph" w:styleId="FootnoteText">
    <w:name w:val="Footnote Text"/>
    <w:basedOn w:val="Normal"/>
    <w:link w:val="FootnoteTextChar"/>
    <w:semiHidden/>
    <w:rsid w:val="00ad4bc7"/>
    <w:pPr/>
    <w:rPr>
      <w:rFonts w:ascii="Times New Roman" w:hAnsi="Times New Roman" w:eastAsia="Times New Roman" w:cs="Times New Roman"/>
      <w:lang w:eastAsia="hu-HU"/>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5f7e4b"/>
    <w:pPr>
      <w:tabs>
        <w:tab w:val="clear" w:pos="708"/>
        <w:tab w:val="center" w:pos="4536" w:leader="none"/>
        <w:tab w:val="right" w:pos="9072" w:leader="none"/>
      </w:tabs>
    </w:pPr>
    <w:rPr/>
  </w:style>
  <w:style w:type="paragraph" w:styleId="Footer">
    <w:name w:val="Footer"/>
    <w:basedOn w:val="Normal"/>
    <w:link w:val="FooterChar"/>
    <w:uiPriority w:val="99"/>
    <w:unhideWhenUsed/>
    <w:rsid w:val="005f7e4b"/>
    <w:pPr>
      <w:tabs>
        <w:tab w:val="clear" w:pos="708"/>
        <w:tab w:val="center" w:pos="4536" w:leader="none"/>
        <w:tab w:val="right" w:pos="9072" w:leader="none"/>
      </w:tabs>
    </w:pPr>
    <w:rPr/>
  </w:style>
  <w:style w:type="paragraph" w:styleId="Title">
    <w:name w:val="Title"/>
    <w:basedOn w:val="Normal"/>
    <w:next w:val="Normal"/>
    <w:link w:val="TitleChar"/>
    <w:uiPriority w:val="10"/>
    <w:qFormat/>
    <w:rsid w:val="00ce73e0"/>
    <w:pPr>
      <w:pBdr>
        <w:top w:val="single" w:sz="8" w:space="1" w:color="4D4D4D"/>
      </w:pBdr>
      <w:spacing w:before="0" w:after="120"/>
      <w:jc w:val="right"/>
    </w:pPr>
    <w:rPr>
      <w:smallCaps/>
      <w:color w:themeColor="text1" w:themeTint="d9" w:val="262626"/>
      <w:sz w:val="52"/>
      <w:szCs w:val="52"/>
    </w:rPr>
  </w:style>
  <w:style w:type="paragraph" w:styleId="Subtitle">
    <w:name w:val="Subtitle"/>
    <w:basedOn w:val="Normal"/>
    <w:next w:val="Normal"/>
    <w:link w:val="SubtitleChar"/>
    <w:uiPriority w:val="11"/>
    <w:qFormat/>
    <w:rsid w:val="00ce73e0"/>
    <w:pPr>
      <w:spacing w:before="0" w:after="720"/>
      <w:jc w:val="right"/>
    </w:pPr>
    <w:rPr>
      <w:rFonts w:ascii="Calibri Light" w:hAnsi="Calibri Light" w:eastAsia="" w:cs="" w:asciiTheme="majorHAnsi" w:cstheme="majorBidi" w:eastAsiaTheme="majorEastAsia" w:hAnsiTheme="majorHAnsi"/>
    </w:rPr>
  </w:style>
  <w:style w:type="paragraph" w:styleId="NoSpacing">
    <w:name w:val="No Spacing"/>
    <w:link w:val="NoSpacingChar"/>
    <w:uiPriority w:val="1"/>
    <w:qFormat/>
    <w:rsid w:val="00ce73e0"/>
    <w:pPr>
      <w:widowControl/>
      <w:suppressAutoHyphens w:val="true"/>
      <w:bidi w:val="0"/>
      <w:spacing w:before="0" w:after="0"/>
      <w:jc w:val="both"/>
    </w:pPr>
    <w:rPr>
      <w:rFonts w:ascii="Calibri" w:hAnsi="Calibri" w:eastAsia="" w:cs="" w:asciiTheme="minorHAnsi" w:cstheme="minorBidi" w:eastAsiaTheme="minorEastAsia" w:hAnsiTheme="minorHAnsi"/>
      <w:color w:val="auto"/>
      <w:kern w:val="0"/>
      <w:sz w:val="20"/>
      <w:szCs w:val="20"/>
      <w:lang w:val="hu-HU" w:eastAsia="en-US" w:bidi="ar-SA"/>
    </w:rPr>
  </w:style>
  <w:style w:type="paragraph" w:styleId="Quote">
    <w:name w:val="Quote"/>
    <w:basedOn w:val="Normal"/>
    <w:next w:val="Normal"/>
    <w:link w:val="QuoteChar"/>
    <w:uiPriority w:val="29"/>
    <w:qFormat/>
    <w:rsid w:val="00ce73e0"/>
    <w:pPr/>
    <w:rPr>
      <w:i/>
      <w:iCs/>
    </w:rPr>
  </w:style>
  <w:style w:type="paragraph" w:styleId="IntenseQuote">
    <w:name w:val="Intense Quote"/>
    <w:basedOn w:val="Normal"/>
    <w:next w:val="Normal"/>
    <w:link w:val="IntenseQuoteChar"/>
    <w:uiPriority w:val="30"/>
    <w:qFormat/>
    <w:rsid w:val="00ce73e0"/>
    <w:pPr>
      <w:pBdr>
        <w:top w:val="single" w:sz="8" w:space="1" w:color="4D4D4D"/>
      </w:pBdr>
      <w:spacing w:before="140" w:after="140"/>
      <w:ind w:left="1440" w:right="1440"/>
    </w:pPr>
    <w:rPr>
      <w:b/>
      <w:bCs/>
      <w:i/>
      <w:iCs/>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ce73e0"/>
    <w:pPr>
      <w:outlineLvl w:val="9"/>
    </w:pPr>
    <w:rPr/>
  </w:style>
  <w:style w:type="paragraph" w:styleId="AnnotationText">
    <w:name w:val="Annotation Text"/>
    <w:basedOn w:val="Normal"/>
    <w:link w:val="CommentTextChar"/>
    <w:uiPriority w:val="99"/>
    <w:semiHidden/>
    <w:unhideWhenUsed/>
    <w:qFormat/>
    <w:rsid w:val="00c17094"/>
    <w:pPr/>
    <w:rPr/>
  </w:style>
  <w:style w:type="paragraph" w:styleId="annotationsubject">
    <w:name w:val="annotation subject"/>
    <w:basedOn w:val="AnnotationText"/>
    <w:next w:val="AnnotationText"/>
    <w:link w:val="CommentSubjectChar"/>
    <w:uiPriority w:val="99"/>
    <w:semiHidden/>
    <w:unhideWhenUsed/>
    <w:qFormat/>
    <w:rsid w:val="00c17094"/>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c2a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blzategyszer31">
    <w:name w:val="Táblázat (egyszerű) 31"/>
    <w:basedOn w:val="TableNormal"/>
    <w:uiPriority w:val="43"/>
    <w:rsid w:val="00d0714b"/>
    <w:tblPr>
      <w:tblStyleRowBandSize w:val="1"/>
      <w:tblStyleColBandSize w:val="1"/>
    </w:tblPr>
    <w:tblStylePr w:type="firstRow">
      <w:rPr>
        <w:b/>
        <w:bCs/>
        <w:caps/>
      </w:rPr>
      <w:tblPr/>
      <w:tcPr>
        <w:tcBorders>
          <w:bottom w:val="single" w:color="000000" w:themeColor="text1" w:sz="4" w:space="0"/>
        </w:tcBorders>
      </w:tcPr>
    </w:tblStylePr>
    <w:tblStylePr w:type="lastRow">
      <w:rPr>
        <w:b/>
        <w:bCs/>
        <w:caps/>
      </w:rPr>
      <w:tblPr/>
      <w:tcPr>
        <w:tcBorders>
          <w:top w:val="nil"/>
        </w:tcBorders>
      </w:tcPr>
    </w:tblStylePr>
    <w:tblStylePr w:type="firstCol">
      <w:rPr>
        <w:b/>
        <w:bCs/>
        <w:caps/>
      </w:rPr>
      <w:tblPr/>
      <w:tcPr>
        <w:tcBorders>
          <w:right w:val="single" w:color="000000"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blzategyszer41">
    <w:name w:val="Táblázat (egyszerű) 41"/>
    <w:basedOn w:val="TableNormal"/>
    <w:uiPriority w:val="44"/>
    <w:rsid w:val="00d0714b"/>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aszertblzat1vilgos1">
    <w:name w:val="Listaszerű táblázat 1 – világos1"/>
    <w:basedOn w:val="TableNormal"/>
    <w:uiPriority w:val="46"/>
    <w:rsid w:val="00a72e36"/>
    <w:tblPr>
      <w:tblStyleRowBandSize w:val="1"/>
      <w:tblStyleColBandSize w:val="1"/>
    </w:tblPr>
    <w:tblStylePr w:type="firstRow">
      <w:rPr>
        <w:b/>
        <w:bCs/>
      </w:rPr>
      <w:tblPr/>
      <w:tcPr>
        <w:tcBorders>
          <w:bottom w:val="single" w:color="000000" w:themeColor="text1" w:sz="4" w:space="0"/>
        </w:tcBorders>
      </w:tcPr>
    </w:tblStylePr>
    <w:tblStylePr w:type="lastRow">
      <w:rPr>
        <w:b/>
        <w:bCs/>
      </w:rPr>
      <w:tblPr/>
      <w:tcPr>
        <w:tcBorders>
          <w:top w:val="sing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szertblzat1vilgos4jellszn1">
    <w:name w:val="Listaszerű táblázat 1 – világos – 4. jelölőszín1"/>
    <w:basedOn w:val="TableNormal"/>
    <w:uiPriority w:val="46"/>
    <w:rsid w:val="00a72e36"/>
    <w:tblPr>
      <w:tblStyleRowBandSize w:val="1"/>
      <w:tblStyleColBandSize w:val="1"/>
    </w:tblPr>
    <w:tblStylePr w:type="firstRow">
      <w:rPr>
        <w:b/>
        <w:bCs/>
      </w:rPr>
      <w:tblPr/>
      <w:tcPr>
        <w:tcBorders>
          <w:bottom w:val="single" w:color="808080" w:themeColor="accent4" w:sz="4" w:space="0"/>
        </w:tcBorders>
      </w:tcPr>
    </w:tblStylePr>
    <w:tblStylePr w:type="lastRow">
      <w:rPr>
        <w:b/>
        <w:bCs/>
      </w:rPr>
      <w:tblPr/>
      <w:tcPr>
        <w:tcBorders>
          <w:top w:val="single" w:color="808080" w:themeColor="accent4" w:sz="4" w:space="0"/>
        </w:tcBorders>
      </w:tcPr>
    </w:tblStylePr>
    <w:tblStylePr w:type="firstCol">
      <w:rPr>
        <w:b/>
        <w:bCs/>
      </w:rPr>
      <w:tblPr/>
    </w:tblStylePr>
    <w:tblStylePr w:type="lastCol">
      <w:rPr>
        <w:b/>
        <w:bCs/>
      </w:rPr>
      <w:tbl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Tblzatrcsos7tarka1">
    <w:name w:val="Táblázat (rácsos) 7 – tarka1"/>
    <w:basedOn w:val="TableNormal"/>
    <w:uiPriority w:val="52"/>
    <w:rsid w:val="00a72e36"/>
    <w:rPr>
      <w:color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000000" w:themeColor="text1" w:sz="4" w:space="0"/>
        </w:tcBorders>
      </w:tcPr>
    </w:tblStylePr>
    <w:tblStylePr w:type="nwCell">
      <w:tblPr/>
      <w:tcPr>
        <w:tcBorders>
          <w:bottom w:val="single" w:color="000000" w:themeColor="text1" w:sz="4" w:space="0"/>
        </w:tcBorders>
      </w:tcPr>
    </w:tblStylePr>
    <w:tblStylePr w:type="seCell">
      <w:tblPr/>
      <w:tcPr>
        <w:tcBorders>
          <w:top w:val="single" w:color="000000" w:themeColor="text1" w:sz="4" w:space="0"/>
        </w:tcBorders>
      </w:tcPr>
    </w:tblStylePr>
    <w:tblStylePr w:type="swCell">
      <w:tblPr/>
      <w:tcPr>
        <w:tcBorders>
          <w:top w:val="single" w:color="000000" w:themeColor="text1" w:sz="4" w:space="0"/>
        </w:tcBorders>
      </w:tcPr>
    </w:tblStylePr>
  </w:style>
  <w:style w:type="table" w:styleId="ListTable7Colorful">
    <w:name w:val="List Table 7 Colorful"/>
    <w:basedOn w:val="TableNormal"/>
    <w:uiPriority w:val="52"/>
    <w:rsid w:val="00e13611"/>
    <w:rPr>
      <w:color w:themeColor="text1"/>
    </w:rPr>
    <w:tblPr>
      <w:tblStyleRowBandSize w:val="1"/>
      <w:tblStyleColBandSize w:val="1"/>
    </w:tblPr>
    <w:tblStylePr w:type="firstRow">
      <w:rPr>
        <w:rFonts w:asciiTheme="majorHAnsi" w:hAnsiTheme="majorHAnsi" w:eastAsiaTheme="majorEastAsia" w:cstheme="majorBidi"/>
        <w:i/>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e1b25"/>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2" w:space="0"/>
        </w:tcBorders>
      </w:tcPr>
    </w:tblStylePr>
    <w:tblStylePr w:type="firstCol">
      <w:rPr>
        <w:b/>
        <w:bCs/>
      </w:rPr>
      <w:tblPr/>
    </w:tblStylePr>
    <w:tblStylePr w:type="lastCol">
      <w:rPr>
        <w:b/>
        <w:bCs/>
      </w:rPr>
      <w:tblPr/>
    </w:tblStylePr>
  </w:style>
  <w:style w:type="table" w:styleId="TableGridLight">
    <w:name w:val="Grid Table Light"/>
    <w:basedOn w:val="TableNormal"/>
    <w:uiPriority w:val="40"/>
    <w:rsid w:val="008e1b25"/>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styleId="PlainTable3">
    <w:name w:val="Plain Table 3"/>
    <w:basedOn w:val="TableNormal"/>
    <w:uiPriority w:val="43"/>
    <w:rsid w:val="004348fe"/>
    <w:tblPr>
      <w:tblStyleRowBandSize w:val="1"/>
      <w:tblStyleColBandSize w:val="1"/>
    </w:tblPr>
    <w:tblStylePr w:type="firstRow">
      <w:rPr>
        <w:b/>
        <w:bCs/>
        <w:caps/>
      </w:rPr>
      <w:tblPr/>
      <w:tcPr>
        <w:tcBorders>
          <w:bottom w:val="single" w:color="000000" w:themeColor="text1" w:sz="4" w:space="0"/>
        </w:tcBorders>
      </w:tcPr>
    </w:tblStylePr>
    <w:tblStylePr w:type="lastRow">
      <w:rPr>
        <w:b/>
        <w:bCs/>
        <w:caps/>
      </w:rPr>
      <w:tblPr/>
      <w:tcPr>
        <w:tcBorders>
          <w:top w:val="nil"/>
        </w:tcBorders>
      </w:tcPr>
    </w:tblStylePr>
    <w:tblStylePr w:type="firstCol">
      <w:rPr>
        <w:b/>
        <w:bCs/>
        <w:caps/>
      </w:rPr>
      <w:tblPr/>
      <w:tcPr>
        <w:tcBorders>
          <w:right w:val="single" w:color="000000"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téma">
  <a:themeElements>
    <a:clrScheme name="Szürkeárnyalatos">
      <a:dk1>
        <a:srgbClr val="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1898BC4B238764DBB6165B72725E566" ma:contentTypeVersion="4" ma:contentTypeDescription="Új dokumentum létrehozása." ma:contentTypeScope="" ma:versionID="eb60f250cf82ada9d7f8e42b055ac590">
  <xsd:schema xmlns:xsd="http://www.w3.org/2001/XMLSchema" xmlns:xs="http://www.w3.org/2001/XMLSchema" xmlns:p="http://schemas.microsoft.com/office/2006/metadata/properties" xmlns:ns2="2c12b086-be45-4445-8180-36c5e4dc4041" targetNamespace="http://schemas.microsoft.com/office/2006/metadata/properties" ma:root="true" ma:fieldsID="de96b7883ff6d9d1ebe9c78df4adb82f" ns2:_="">
    <xsd:import namespace="2c12b086-be45-4445-8180-36c5e4dc4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2b086-be45-4445-8180-36c5e4dc4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D94C-1535-43DA-8ED1-E167163A2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2b086-be45-4445-8180-36c5e4dc4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AF35C-1695-4CB5-A25F-C2F7EA5587F1}">
  <ds:schemaRefs>
    <ds:schemaRef ds:uri="http://schemas.microsoft.com/sharepoint/v3/contenttype/forms"/>
  </ds:schemaRefs>
</ds:datastoreItem>
</file>

<file path=customXml/itemProps3.xml><?xml version="1.0" encoding="utf-8"?>
<ds:datastoreItem xmlns:ds="http://schemas.openxmlformats.org/officeDocument/2006/customXml" ds:itemID="{8BD0AF25-C002-4F09-8F7B-86C235D95B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8E9F3-8B67-4459-8F24-6D74CABE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LibreOffice/24.2.7.2$Linux_X86_64 LibreOffice_project/420$Build-2</Application>
  <AppVersion>15.0000</AppVersion>
  <Pages>3</Pages>
  <Words>652</Words>
  <Characters>4121</Characters>
  <CharactersWithSpaces>4645</CharactersWithSpaces>
  <Paragraphs>135</Paragraphs>
  <Company>PTE PMMK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2024-09-02T15:05:00Z</dcterms:created>
  <dc:creator>JAI</dc:creator>
  <dc:description/>
  <dc:language>en-US</dc:language>
  <cp:lastModifiedBy/>
  <dcterms:modified xsi:type="dcterms:W3CDTF">2025-09-09T11:52:43Z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0x01010071898BC4B238764DBB6165B72725E566</vt:lpwstr>
  </property>
</Properties>
</file>