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2676E4B" w:rsidR="00034EEB" w:rsidRPr="00E76DE9" w:rsidRDefault="003C6F18" w:rsidP="0066620B">
      <w:pPr>
        <w:pStyle w:val="Cmsor1"/>
        <w:jc w:val="both"/>
        <w:rPr>
          <w:rStyle w:val="None"/>
        </w:rPr>
      </w:pPr>
      <w:r>
        <w:rPr>
          <w:rStyle w:val="None"/>
        </w:rPr>
        <w:t xml:space="preserve">General </w:t>
      </w:r>
      <w:proofErr w:type="spellStart"/>
      <w:r>
        <w:rPr>
          <w:rStyle w:val="None"/>
        </w:rPr>
        <w:t>Information</w:t>
      </w:r>
      <w:proofErr w:type="spellEnd"/>
      <w:r w:rsidR="00034EEB" w:rsidRPr="00E76DE9">
        <w:rPr>
          <w:rStyle w:val="None"/>
        </w:rPr>
        <w:t>:</w:t>
      </w:r>
    </w:p>
    <w:p w14:paraId="5DE78A2D" w14:textId="77777777" w:rsidR="003C6F18" w:rsidRDefault="003C6F18" w:rsidP="003C6F18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Curriculum</w:t>
      </w:r>
      <w:r w:rsidR="00714872" w:rsidRPr="00E76DE9">
        <w:rPr>
          <w:rStyle w:val="None"/>
          <w:b/>
          <w:bCs/>
          <w:sz w:val="20"/>
          <w:szCs w:val="20"/>
          <w:lang w:val="hu-HU"/>
        </w:rPr>
        <w:t>:</w:t>
      </w:r>
      <w:r w:rsidR="00714872" w:rsidRPr="00E76DE9">
        <w:rPr>
          <w:rStyle w:val="None"/>
          <w:b/>
          <w:bCs/>
          <w:sz w:val="20"/>
          <w:szCs w:val="20"/>
          <w:lang w:val="hu-HU"/>
        </w:rPr>
        <w:tab/>
      </w:r>
      <w:r w:rsidRPr="00DF5A4B">
        <w:rPr>
          <w:rStyle w:val="q4iawc"/>
          <w:sz w:val="20"/>
          <w:lang w:val="en"/>
        </w:rPr>
        <w:t>Undivided Master's Degree in Architectural Engineering</w:t>
      </w:r>
      <w:r>
        <w:rPr>
          <w:rStyle w:val="None"/>
          <w:sz w:val="20"/>
          <w:szCs w:val="20"/>
          <w:lang w:val="hu-HU"/>
        </w:rPr>
        <w:t xml:space="preserve">, </w:t>
      </w:r>
    </w:p>
    <w:p w14:paraId="7DF937E1" w14:textId="5A42A126" w:rsidR="003C6F18" w:rsidRPr="00DF5A4B" w:rsidRDefault="003C6F18" w:rsidP="003C6F18">
      <w:pPr>
        <w:pStyle w:val="Nincstrkz"/>
        <w:tabs>
          <w:tab w:val="left" w:pos="2977"/>
        </w:tabs>
        <w:jc w:val="both"/>
        <w:rPr>
          <w:rStyle w:val="q4iawc"/>
        </w:rPr>
      </w:pPr>
      <w:r>
        <w:rPr>
          <w:rStyle w:val="None"/>
          <w:sz w:val="20"/>
          <w:szCs w:val="20"/>
          <w:lang w:val="hu-HU"/>
        </w:rPr>
        <w:tab/>
      </w:r>
      <w:proofErr w:type="spellStart"/>
      <w:r w:rsidRPr="00DF5A4B">
        <w:rPr>
          <w:rStyle w:val="None"/>
          <w:sz w:val="20"/>
          <w:szCs w:val="20"/>
          <w:lang w:val="hu-HU"/>
        </w:rPr>
        <w:t>Ba</w:t>
      </w:r>
      <w:r>
        <w:rPr>
          <w:rStyle w:val="None"/>
          <w:sz w:val="20"/>
          <w:szCs w:val="20"/>
          <w:lang w:val="hu-HU"/>
        </w:rPr>
        <w:t>chelor's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degree</w:t>
      </w:r>
      <w:proofErr w:type="spellEnd"/>
      <w:r>
        <w:rPr>
          <w:rStyle w:val="None"/>
          <w:sz w:val="20"/>
          <w:szCs w:val="20"/>
          <w:lang w:val="hu-HU"/>
        </w:rPr>
        <w:t xml:space="preserve"> in </w:t>
      </w:r>
      <w:proofErr w:type="spellStart"/>
      <w:r>
        <w:rPr>
          <w:rStyle w:val="None"/>
          <w:sz w:val="20"/>
          <w:szCs w:val="20"/>
          <w:lang w:val="hu-HU"/>
        </w:rPr>
        <w:t>architecture</w:t>
      </w:r>
      <w:proofErr w:type="spellEnd"/>
    </w:p>
    <w:p w14:paraId="19EEEF8C" w14:textId="2E9CC556" w:rsidR="009063FE" w:rsidRPr="00E76DE9" w:rsidRDefault="003C6F18" w:rsidP="003C6F18">
      <w:pPr>
        <w:pStyle w:val="Nincstrkz"/>
        <w:tabs>
          <w:tab w:val="left" w:pos="2977"/>
        </w:tabs>
        <w:ind w:left="2977" w:hanging="2977"/>
        <w:jc w:val="both"/>
        <w:rPr>
          <w:rStyle w:val="None"/>
          <w:sz w:val="20"/>
          <w:szCs w:val="20"/>
          <w:lang w:val="hu-HU"/>
        </w:rPr>
      </w:pPr>
      <w:proofErr w:type="spellStart"/>
      <w:r>
        <w:rPr>
          <w:rStyle w:val="None"/>
          <w:b/>
          <w:bCs/>
          <w:sz w:val="20"/>
          <w:szCs w:val="20"/>
          <w:lang w:val="hu-HU"/>
        </w:rPr>
        <w:t>Subject</w:t>
      </w:r>
      <w:proofErr w:type="spellEnd"/>
      <w:r>
        <w:rPr>
          <w:rStyle w:val="None"/>
          <w:b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  <w:lang w:val="hu-HU"/>
        </w:rPr>
        <w:t>name</w:t>
      </w:r>
      <w:proofErr w:type="spellEnd"/>
      <w:r w:rsidR="00001F00" w:rsidRPr="00E76DE9">
        <w:rPr>
          <w:rStyle w:val="None"/>
          <w:b/>
          <w:bCs/>
          <w:sz w:val="20"/>
          <w:szCs w:val="20"/>
          <w:lang w:val="hu-HU"/>
        </w:rPr>
        <w:t>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>
        <w:rPr>
          <w:rStyle w:val="None"/>
          <w:b/>
          <w:bCs/>
          <w:smallCaps/>
          <w:sz w:val="33"/>
          <w:szCs w:val="33"/>
          <w:lang w:val="hu-HU"/>
        </w:rPr>
        <w:t>Architectural</w:t>
      </w:r>
      <w:proofErr w:type="spellEnd"/>
      <w:r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  <w:proofErr w:type="spellStart"/>
      <w:r>
        <w:rPr>
          <w:rStyle w:val="None"/>
          <w:b/>
          <w:bCs/>
          <w:smallCaps/>
          <w:sz w:val="33"/>
          <w:szCs w:val="33"/>
          <w:lang w:val="hu-HU"/>
        </w:rPr>
        <w:t>drawing</w:t>
      </w:r>
      <w:proofErr w:type="spellEnd"/>
      <w:r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  <w:r w:rsidR="00C20CC3">
        <w:rPr>
          <w:rStyle w:val="None"/>
          <w:b/>
          <w:bCs/>
          <w:smallCaps/>
          <w:sz w:val="33"/>
          <w:szCs w:val="33"/>
          <w:lang w:val="hu-HU"/>
        </w:rPr>
        <w:t>4</w:t>
      </w:r>
    </w:p>
    <w:p w14:paraId="7E689DE1" w14:textId="1B9EBD4F" w:rsidR="00034EEB" w:rsidRPr="00E76DE9" w:rsidRDefault="003C6F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proofErr w:type="spellStart"/>
      <w:r>
        <w:rPr>
          <w:rStyle w:val="None"/>
          <w:b/>
          <w:bCs/>
          <w:sz w:val="20"/>
          <w:szCs w:val="20"/>
          <w:lang w:val="hu-HU"/>
        </w:rPr>
        <w:t>Subject</w:t>
      </w:r>
      <w:proofErr w:type="spellEnd"/>
      <w:r>
        <w:rPr>
          <w:rStyle w:val="None"/>
          <w:b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  <w:lang w:val="hu-HU"/>
        </w:rPr>
        <w:t>code</w:t>
      </w:r>
      <w:proofErr w:type="spellEnd"/>
      <w:r w:rsidR="00001F00" w:rsidRPr="00E76DE9">
        <w:rPr>
          <w:rStyle w:val="None"/>
          <w:b/>
          <w:bCs/>
          <w:sz w:val="20"/>
          <w:szCs w:val="20"/>
          <w:lang w:val="hu-HU"/>
        </w:rPr>
        <w:t>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r w:rsidR="00F61E00" w:rsidRPr="00E76DE9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  <w:lang w:val="hu-HU"/>
        </w:rPr>
        <w:t>EPE346</w:t>
      </w:r>
      <w:r w:rsidR="00CB58C2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  <w:lang w:val="hu-HU"/>
        </w:rPr>
        <w:t>AN</w:t>
      </w:r>
    </w:p>
    <w:p w14:paraId="0E7DC0A5" w14:textId="1B721145" w:rsidR="009063FE" w:rsidRPr="00E76DE9" w:rsidRDefault="003C6F18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proofErr w:type="spellStart"/>
      <w:r>
        <w:rPr>
          <w:rStyle w:val="None"/>
          <w:b/>
          <w:bCs/>
          <w:sz w:val="20"/>
          <w:szCs w:val="20"/>
          <w:lang w:val="hu-HU"/>
        </w:rPr>
        <w:t>Semes</w:t>
      </w:r>
      <w:r w:rsidR="00001F00" w:rsidRPr="00E76DE9">
        <w:rPr>
          <w:rStyle w:val="None"/>
          <w:b/>
          <w:bCs/>
          <w:sz w:val="20"/>
          <w:szCs w:val="20"/>
          <w:lang w:val="hu-HU"/>
        </w:rPr>
        <w:t>ter</w:t>
      </w:r>
      <w:proofErr w:type="spellEnd"/>
      <w:r w:rsidR="00001F00" w:rsidRPr="00E76DE9">
        <w:rPr>
          <w:rStyle w:val="None"/>
          <w:b/>
          <w:bCs/>
          <w:sz w:val="20"/>
          <w:szCs w:val="20"/>
          <w:lang w:val="hu-HU"/>
        </w:rPr>
        <w:t>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r w:rsidR="00F61E00" w:rsidRPr="00E76DE9">
        <w:rPr>
          <w:rStyle w:val="None"/>
          <w:sz w:val="20"/>
          <w:szCs w:val="20"/>
          <w:lang w:val="hu-HU"/>
        </w:rPr>
        <w:t>3</w:t>
      </w:r>
    </w:p>
    <w:p w14:paraId="09542FD2" w14:textId="4525488D" w:rsidR="009063FE" w:rsidRPr="00E76DE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76DE9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r w:rsidR="00F61E00" w:rsidRPr="00E76DE9">
        <w:rPr>
          <w:rStyle w:val="None"/>
          <w:sz w:val="20"/>
          <w:szCs w:val="20"/>
          <w:lang w:val="hu-HU"/>
        </w:rPr>
        <w:t>3</w:t>
      </w:r>
    </w:p>
    <w:p w14:paraId="7DBB2F67" w14:textId="465479CD" w:rsidR="009063FE" w:rsidRPr="00E76DE9" w:rsidRDefault="003C6F18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proofErr w:type="spellStart"/>
      <w:r>
        <w:rPr>
          <w:rStyle w:val="None"/>
          <w:b/>
          <w:bCs/>
          <w:sz w:val="20"/>
          <w:szCs w:val="20"/>
          <w:lang w:val="hu-HU"/>
        </w:rPr>
        <w:t>Number</w:t>
      </w:r>
      <w:proofErr w:type="spellEnd"/>
      <w:r>
        <w:rPr>
          <w:rStyle w:val="None"/>
          <w:b/>
          <w:bCs/>
          <w:sz w:val="20"/>
          <w:szCs w:val="20"/>
          <w:lang w:val="hu-HU"/>
        </w:rPr>
        <w:t xml:space="preserve"> of </w:t>
      </w:r>
      <w:proofErr w:type="spellStart"/>
      <w:r>
        <w:rPr>
          <w:rStyle w:val="None"/>
          <w:b/>
          <w:bCs/>
          <w:sz w:val="20"/>
          <w:szCs w:val="20"/>
          <w:lang w:val="hu-HU"/>
        </w:rPr>
        <w:t>credits</w:t>
      </w:r>
      <w:proofErr w:type="spellEnd"/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r w:rsidR="00F61E00" w:rsidRPr="00E76DE9">
        <w:rPr>
          <w:rStyle w:val="None"/>
          <w:sz w:val="20"/>
          <w:szCs w:val="20"/>
          <w:lang w:val="hu-HU"/>
        </w:rPr>
        <w:t>0</w:t>
      </w:r>
      <w:r w:rsidR="00E8115E" w:rsidRPr="00E76DE9">
        <w:rPr>
          <w:rStyle w:val="None"/>
          <w:sz w:val="20"/>
          <w:szCs w:val="20"/>
          <w:lang w:val="hu-HU"/>
        </w:rPr>
        <w:t>/</w:t>
      </w:r>
      <w:r w:rsidR="00F61E00" w:rsidRPr="00E76DE9">
        <w:rPr>
          <w:rStyle w:val="None"/>
          <w:sz w:val="20"/>
          <w:szCs w:val="20"/>
          <w:lang w:val="hu-HU"/>
        </w:rPr>
        <w:t>3</w:t>
      </w:r>
      <w:r w:rsidR="00E8115E" w:rsidRPr="00E76DE9">
        <w:rPr>
          <w:rStyle w:val="None"/>
          <w:sz w:val="20"/>
          <w:szCs w:val="20"/>
          <w:lang w:val="hu-HU"/>
        </w:rPr>
        <w:t>/0</w:t>
      </w:r>
    </w:p>
    <w:p w14:paraId="11167164" w14:textId="2863B7E5" w:rsidR="009063FE" w:rsidRPr="00E76DE9" w:rsidRDefault="003C6F18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proofErr w:type="spellStart"/>
      <w:r>
        <w:rPr>
          <w:rStyle w:val="None"/>
          <w:b/>
          <w:bCs/>
          <w:sz w:val="20"/>
          <w:szCs w:val="20"/>
          <w:lang w:val="hu-HU"/>
        </w:rPr>
        <w:t>Evaluation</w:t>
      </w:r>
      <w:proofErr w:type="spellEnd"/>
      <w:r w:rsidR="00001F00" w:rsidRPr="00E76DE9">
        <w:rPr>
          <w:rStyle w:val="None"/>
          <w:b/>
          <w:bCs/>
          <w:sz w:val="20"/>
          <w:szCs w:val="20"/>
          <w:lang w:val="hu-HU"/>
        </w:rPr>
        <w:t>:</w:t>
      </w:r>
      <w:r w:rsidR="00034EEB" w:rsidRPr="00E76DE9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>
        <w:rPr>
          <w:rStyle w:val="None"/>
          <w:sz w:val="20"/>
          <w:szCs w:val="20"/>
          <w:lang w:val="hu-HU"/>
        </w:rPr>
        <w:t>midterm</w:t>
      </w:r>
      <w:proofErr w:type="spellEnd"/>
      <w:r>
        <w:rPr>
          <w:rStyle w:val="None"/>
          <w:sz w:val="20"/>
          <w:szCs w:val="20"/>
          <w:lang w:val="hu-HU"/>
        </w:rPr>
        <w:t xml:space="preserve"> mark</w:t>
      </w:r>
      <w:r w:rsidR="00034EEB" w:rsidRPr="00E76DE9">
        <w:rPr>
          <w:rStyle w:val="None"/>
          <w:sz w:val="20"/>
          <w:szCs w:val="20"/>
          <w:lang w:val="hu-HU"/>
        </w:rPr>
        <w:t xml:space="preserve"> (f)</w:t>
      </w:r>
    </w:p>
    <w:p w14:paraId="3C6DBCD7" w14:textId="3147F800" w:rsidR="009063FE" w:rsidRPr="00E76DE9" w:rsidRDefault="003C6F18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B83432">
        <w:rPr>
          <w:rStyle w:val="q4iawc"/>
          <w:b/>
          <w:sz w:val="20"/>
          <w:lang w:val="en"/>
        </w:rPr>
        <w:t>Prerequisites</w:t>
      </w:r>
      <w:r w:rsidR="00B14D53" w:rsidRPr="00E76DE9">
        <w:rPr>
          <w:rStyle w:val="None"/>
          <w:b/>
          <w:bCs/>
          <w:sz w:val="20"/>
          <w:szCs w:val="20"/>
          <w:lang w:val="hu-HU"/>
        </w:rPr>
        <w:t>:</w:t>
      </w:r>
      <w:r w:rsidR="00001F00" w:rsidRPr="00E76DE9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>
        <w:rPr>
          <w:rStyle w:val="None"/>
          <w:b/>
          <w:bCs/>
          <w:sz w:val="20"/>
          <w:szCs w:val="20"/>
          <w:lang w:val="hu-HU"/>
        </w:rPr>
        <w:t>Architectural</w:t>
      </w:r>
      <w:proofErr w:type="spellEnd"/>
      <w:r>
        <w:rPr>
          <w:rStyle w:val="None"/>
          <w:b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b/>
          <w:bCs/>
          <w:sz w:val="20"/>
          <w:szCs w:val="20"/>
          <w:lang w:val="hu-HU"/>
        </w:rPr>
        <w:t>drawing</w:t>
      </w:r>
      <w:proofErr w:type="spellEnd"/>
      <w:r>
        <w:rPr>
          <w:rStyle w:val="None"/>
          <w:b/>
          <w:bCs/>
          <w:sz w:val="20"/>
          <w:szCs w:val="20"/>
          <w:lang w:val="hu-HU"/>
        </w:rPr>
        <w:t xml:space="preserve"> </w:t>
      </w:r>
      <w:proofErr w:type="gramStart"/>
      <w:r w:rsidR="009457D4">
        <w:rPr>
          <w:rStyle w:val="None"/>
          <w:b/>
          <w:bCs/>
          <w:sz w:val="20"/>
          <w:szCs w:val="20"/>
          <w:lang w:val="hu-HU"/>
        </w:rPr>
        <w:t>3</w:t>
      </w:r>
      <w:proofErr w:type="gramEnd"/>
    </w:p>
    <w:p w14:paraId="5EFC0CB8" w14:textId="77777777" w:rsidR="00CC1D3A" w:rsidRPr="00E76DE9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7DB70270" w:rsidR="002B3B18" w:rsidRPr="00E76DE9" w:rsidRDefault="003C6F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proofErr w:type="spellStart"/>
      <w:r>
        <w:rPr>
          <w:rStyle w:val="None"/>
          <w:bCs/>
          <w:color w:val="000000" w:themeColor="text1"/>
        </w:rPr>
        <w:t>Subject</w:t>
      </w:r>
      <w:proofErr w:type="spellEnd"/>
      <w:r>
        <w:rPr>
          <w:rStyle w:val="None"/>
          <w:bCs/>
          <w:color w:val="000000" w:themeColor="text1"/>
        </w:rPr>
        <w:t xml:space="preserve"> </w:t>
      </w:r>
      <w:proofErr w:type="spellStart"/>
      <w:r>
        <w:rPr>
          <w:rStyle w:val="None"/>
          <w:bCs/>
          <w:color w:val="000000" w:themeColor="text1"/>
        </w:rPr>
        <w:t>manager</w:t>
      </w:r>
      <w:proofErr w:type="spellEnd"/>
      <w:r w:rsidR="00AA7EC0" w:rsidRPr="00E76DE9">
        <w:rPr>
          <w:rStyle w:val="None"/>
          <w:bCs/>
          <w:color w:val="000000" w:themeColor="text1"/>
        </w:rPr>
        <w:t>:</w:t>
      </w:r>
      <w:r w:rsidR="00034EEB" w:rsidRPr="00E76DE9">
        <w:rPr>
          <w:rStyle w:val="None"/>
          <w:bCs/>
          <w:color w:val="000000" w:themeColor="text1"/>
        </w:rPr>
        <w:tab/>
      </w:r>
      <w:r w:rsidR="002B3B18" w:rsidRPr="00E76DE9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F61E00" w:rsidRPr="00E76DE9">
        <w:rPr>
          <w:rStyle w:val="None"/>
          <w:bCs/>
          <w:color w:val="000000" w:themeColor="text1"/>
          <w:sz w:val="18"/>
          <w:szCs w:val="18"/>
        </w:rPr>
        <w:t xml:space="preserve">Németh Pál, </w:t>
      </w:r>
      <w:r w:rsidRPr="00785200">
        <w:rPr>
          <w:rStyle w:val="q4iawc"/>
          <w:color w:val="000000" w:themeColor="text1"/>
          <w:sz w:val="18"/>
          <w:lang w:val="en"/>
        </w:rPr>
        <w:t>associate professor</w:t>
      </w:r>
    </w:p>
    <w:p w14:paraId="2C754E8D" w14:textId="7756E896" w:rsidR="002B3B18" w:rsidRPr="00E76DE9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Cs/>
          <w:sz w:val="18"/>
          <w:szCs w:val="18"/>
        </w:rPr>
        <w:tab/>
      </w:r>
      <w:r w:rsidR="003C6F18">
        <w:rPr>
          <w:rStyle w:val="None"/>
          <w:b w:val="0"/>
          <w:sz w:val="18"/>
          <w:szCs w:val="18"/>
        </w:rPr>
        <w:t xml:space="preserve">Office: 7624 Hungary, Pécs, Boszorkány </w:t>
      </w:r>
      <w:proofErr w:type="spellStart"/>
      <w:r w:rsidR="003C6F18">
        <w:rPr>
          <w:rStyle w:val="None"/>
          <w:b w:val="0"/>
          <w:sz w:val="18"/>
          <w:szCs w:val="18"/>
        </w:rPr>
        <w:t>str</w:t>
      </w:r>
      <w:proofErr w:type="spellEnd"/>
      <w:r w:rsidRPr="00E76DE9">
        <w:rPr>
          <w:rStyle w:val="None"/>
          <w:b w:val="0"/>
          <w:sz w:val="18"/>
          <w:szCs w:val="18"/>
        </w:rPr>
        <w:t>. 2. B-327</w:t>
      </w:r>
    </w:p>
    <w:p w14:paraId="2B5336FD" w14:textId="360EFCF6" w:rsidR="002B3B18" w:rsidRPr="00E76DE9" w:rsidRDefault="00F61E0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 w:val="0"/>
          <w:sz w:val="18"/>
          <w:szCs w:val="18"/>
        </w:rPr>
        <w:tab/>
        <w:t>E-mail: nemeth.pal</w:t>
      </w:r>
      <w:r w:rsidR="002B3B18" w:rsidRPr="00E76DE9">
        <w:rPr>
          <w:rStyle w:val="None"/>
          <w:b w:val="0"/>
          <w:sz w:val="18"/>
          <w:szCs w:val="18"/>
        </w:rPr>
        <w:t>@mik.pte.hu</w:t>
      </w:r>
    </w:p>
    <w:p w14:paraId="3271517E" w14:textId="548C76BF" w:rsidR="002B3B18" w:rsidRPr="00E76DE9" w:rsidRDefault="003C6F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  <w:proofErr w:type="spellStart"/>
      <w:r>
        <w:rPr>
          <w:rStyle w:val="None"/>
          <w:b w:val="0"/>
          <w:sz w:val="18"/>
          <w:szCs w:val="18"/>
        </w:rPr>
        <w:t>Work</w:t>
      </w:r>
      <w:proofErr w:type="spellEnd"/>
      <w:r>
        <w:rPr>
          <w:rStyle w:val="None"/>
          <w:b w:val="0"/>
          <w:sz w:val="18"/>
          <w:szCs w:val="18"/>
        </w:rPr>
        <w:t xml:space="preserve"> </w:t>
      </w:r>
      <w:proofErr w:type="spellStart"/>
      <w:r>
        <w:rPr>
          <w:rStyle w:val="None"/>
          <w:b w:val="0"/>
          <w:sz w:val="18"/>
          <w:szCs w:val="18"/>
        </w:rPr>
        <w:t>phone</w:t>
      </w:r>
      <w:proofErr w:type="spellEnd"/>
      <w:r w:rsidR="002B3B18" w:rsidRPr="00E76DE9">
        <w:rPr>
          <w:rStyle w:val="None"/>
          <w:b w:val="0"/>
          <w:sz w:val="18"/>
          <w:szCs w:val="18"/>
        </w:rPr>
        <w:t xml:space="preserve">: </w:t>
      </w:r>
      <w:r w:rsidR="00F61E00" w:rsidRPr="00E76DE9">
        <w:rPr>
          <w:rStyle w:val="None"/>
          <w:b w:val="0"/>
          <w:sz w:val="18"/>
          <w:szCs w:val="18"/>
        </w:rPr>
        <w:t>+36 72 503 650 / 23815</w:t>
      </w:r>
    </w:p>
    <w:p w14:paraId="5324986A" w14:textId="4FA7D32B" w:rsidR="00B14D53" w:rsidRPr="00E76DE9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7B0E8781" w14:textId="021F9EBB" w:rsidR="00CB58C2" w:rsidRPr="00E76DE9" w:rsidRDefault="003C6F18" w:rsidP="00CB58C2">
      <w:pPr>
        <w:pStyle w:val="TEMATIKA-OKTATK"/>
        <w:jc w:val="both"/>
        <w:rPr>
          <w:rStyle w:val="None"/>
          <w:b w:val="0"/>
          <w:sz w:val="18"/>
          <w:szCs w:val="18"/>
        </w:rPr>
      </w:pPr>
      <w:proofErr w:type="spellStart"/>
      <w:r>
        <w:rPr>
          <w:rStyle w:val="None"/>
          <w:color w:val="000000" w:themeColor="text1"/>
          <w:sz w:val="18"/>
          <w:szCs w:val="18"/>
          <w:shd w:val="clear" w:color="auto" w:fill="FFFFFF"/>
        </w:rPr>
        <w:t>Instructors</w:t>
      </w:r>
      <w:proofErr w:type="spellEnd"/>
      <w:r w:rsidR="00417E9C" w:rsidRPr="00E76DE9">
        <w:rPr>
          <w:rStyle w:val="None"/>
          <w:color w:val="000000" w:themeColor="text1"/>
          <w:sz w:val="18"/>
          <w:szCs w:val="18"/>
          <w:shd w:val="clear" w:color="auto" w:fill="FFFFFF"/>
        </w:rPr>
        <w:t>:</w:t>
      </w:r>
      <w:r w:rsidR="00417E9C" w:rsidRPr="00E76DE9">
        <w:rPr>
          <w:rStyle w:val="None"/>
          <w:sz w:val="18"/>
          <w:szCs w:val="18"/>
        </w:rPr>
        <w:tab/>
      </w:r>
      <w:r w:rsidR="00CB58C2" w:rsidRPr="00E76DE9">
        <w:rPr>
          <w:rStyle w:val="None"/>
          <w:bCs/>
          <w:color w:val="000000" w:themeColor="text1"/>
          <w:sz w:val="18"/>
          <w:szCs w:val="18"/>
        </w:rPr>
        <w:t xml:space="preserve">Dr. Németh Pál, </w:t>
      </w:r>
      <w:r w:rsidR="00CB58C2" w:rsidRPr="00785200">
        <w:rPr>
          <w:rStyle w:val="q4iawc"/>
          <w:color w:val="000000" w:themeColor="text1"/>
          <w:sz w:val="18"/>
          <w:lang w:val="en"/>
        </w:rPr>
        <w:t>associate professor</w:t>
      </w:r>
    </w:p>
    <w:p w14:paraId="777166CE" w14:textId="77777777" w:rsidR="00CB58C2" w:rsidRPr="00E76DE9" w:rsidRDefault="00CB58C2" w:rsidP="00CB58C2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Cs/>
          <w:sz w:val="18"/>
          <w:szCs w:val="18"/>
        </w:rPr>
        <w:tab/>
      </w:r>
      <w:r>
        <w:rPr>
          <w:rStyle w:val="None"/>
          <w:b w:val="0"/>
          <w:sz w:val="18"/>
          <w:szCs w:val="18"/>
        </w:rPr>
        <w:t xml:space="preserve">Office: 7624 Hungary, Pécs, Boszorkány </w:t>
      </w:r>
      <w:proofErr w:type="spellStart"/>
      <w:r>
        <w:rPr>
          <w:rStyle w:val="None"/>
          <w:b w:val="0"/>
          <w:sz w:val="18"/>
          <w:szCs w:val="18"/>
        </w:rPr>
        <w:t>str</w:t>
      </w:r>
      <w:proofErr w:type="spellEnd"/>
      <w:r w:rsidRPr="00E76DE9">
        <w:rPr>
          <w:rStyle w:val="None"/>
          <w:b w:val="0"/>
          <w:sz w:val="18"/>
          <w:szCs w:val="18"/>
        </w:rPr>
        <w:t>. 2. B-327</w:t>
      </w:r>
    </w:p>
    <w:p w14:paraId="5481F248" w14:textId="77777777" w:rsidR="00CB58C2" w:rsidRPr="00E76DE9" w:rsidRDefault="00CB58C2" w:rsidP="00CB58C2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 w:val="0"/>
          <w:sz w:val="18"/>
          <w:szCs w:val="18"/>
        </w:rPr>
        <w:tab/>
        <w:t>E-mail: nemeth.pal@mik.pte.hu</w:t>
      </w:r>
    </w:p>
    <w:p w14:paraId="1838A154" w14:textId="77777777" w:rsidR="00CB58C2" w:rsidRPr="00E76DE9" w:rsidRDefault="00CB58C2" w:rsidP="00CB58C2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  <w:proofErr w:type="spellStart"/>
      <w:r>
        <w:rPr>
          <w:rStyle w:val="None"/>
          <w:b w:val="0"/>
          <w:sz w:val="18"/>
          <w:szCs w:val="18"/>
        </w:rPr>
        <w:t>Work</w:t>
      </w:r>
      <w:proofErr w:type="spellEnd"/>
      <w:r>
        <w:rPr>
          <w:rStyle w:val="None"/>
          <w:b w:val="0"/>
          <w:sz w:val="18"/>
          <w:szCs w:val="18"/>
        </w:rPr>
        <w:t xml:space="preserve"> </w:t>
      </w:r>
      <w:proofErr w:type="spellStart"/>
      <w:r>
        <w:rPr>
          <w:rStyle w:val="None"/>
          <w:b w:val="0"/>
          <w:sz w:val="18"/>
          <w:szCs w:val="18"/>
        </w:rPr>
        <w:t>phone</w:t>
      </w:r>
      <w:proofErr w:type="spellEnd"/>
      <w:r w:rsidRPr="00E76DE9">
        <w:rPr>
          <w:rStyle w:val="None"/>
          <w:b w:val="0"/>
          <w:sz w:val="18"/>
          <w:szCs w:val="18"/>
        </w:rPr>
        <w:t>: +36 72 503 650 / 23815</w:t>
      </w:r>
    </w:p>
    <w:p w14:paraId="479BE619" w14:textId="2EB78177" w:rsidR="00F61E00" w:rsidRPr="00A2244D" w:rsidRDefault="002B3B18" w:rsidP="00CB58C2">
      <w:pPr>
        <w:pStyle w:val="TEMATIKA-OKTATK"/>
        <w:jc w:val="both"/>
        <w:rPr>
          <w:rStyle w:val="None"/>
          <w:color w:val="auto"/>
          <w:sz w:val="18"/>
          <w:szCs w:val="18"/>
        </w:rPr>
      </w:pPr>
      <w:r w:rsidRPr="00E76DE9">
        <w:rPr>
          <w:rStyle w:val="None"/>
          <w:b w:val="0"/>
          <w:sz w:val="18"/>
          <w:szCs w:val="18"/>
        </w:rPr>
        <w:tab/>
      </w:r>
      <w:r w:rsidR="00CB58C2">
        <w:rPr>
          <w:rStyle w:val="None"/>
          <w:color w:val="auto"/>
          <w:sz w:val="18"/>
          <w:szCs w:val="18"/>
        </w:rPr>
        <w:t xml:space="preserve">Mariann Devecseri </w:t>
      </w:r>
      <w:proofErr w:type="spellStart"/>
      <w:r w:rsidR="00CB58C2">
        <w:rPr>
          <w:rStyle w:val="None"/>
          <w:color w:val="auto"/>
          <w:sz w:val="18"/>
          <w:szCs w:val="18"/>
        </w:rPr>
        <w:t>lecturer</w:t>
      </w:r>
      <w:proofErr w:type="spellEnd"/>
    </w:p>
    <w:p w14:paraId="42D717A3" w14:textId="1B70B69F" w:rsidR="00F61E00" w:rsidRPr="00E76DE9" w:rsidRDefault="00F61E00" w:rsidP="00F61E0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Cs/>
          <w:sz w:val="18"/>
          <w:szCs w:val="18"/>
        </w:rPr>
        <w:tab/>
      </w:r>
      <w:r w:rsidR="00076995">
        <w:rPr>
          <w:rStyle w:val="None"/>
          <w:b w:val="0"/>
          <w:sz w:val="18"/>
          <w:szCs w:val="18"/>
        </w:rPr>
        <w:t>Office</w:t>
      </w:r>
      <w:r w:rsidRPr="00E76DE9">
        <w:rPr>
          <w:rStyle w:val="None"/>
          <w:b w:val="0"/>
          <w:sz w:val="18"/>
          <w:szCs w:val="18"/>
        </w:rPr>
        <w:t xml:space="preserve">: 7624 </w:t>
      </w:r>
      <w:r w:rsidR="00076995">
        <w:rPr>
          <w:rStyle w:val="None"/>
          <w:b w:val="0"/>
          <w:sz w:val="18"/>
          <w:szCs w:val="18"/>
        </w:rPr>
        <w:t xml:space="preserve">Hungary, Pécs, Boszorkány </w:t>
      </w:r>
      <w:proofErr w:type="spellStart"/>
      <w:r w:rsidR="00076995">
        <w:rPr>
          <w:rStyle w:val="None"/>
          <w:b w:val="0"/>
          <w:sz w:val="18"/>
          <w:szCs w:val="18"/>
        </w:rPr>
        <w:t>str</w:t>
      </w:r>
      <w:proofErr w:type="spellEnd"/>
      <w:r w:rsidRPr="00E76DE9">
        <w:rPr>
          <w:rStyle w:val="None"/>
          <w:b w:val="0"/>
          <w:sz w:val="18"/>
          <w:szCs w:val="18"/>
        </w:rPr>
        <w:t>. 2. B-337</w:t>
      </w:r>
    </w:p>
    <w:p w14:paraId="47EC1DC1" w14:textId="3D5AAE0C" w:rsidR="00854B2A" w:rsidRDefault="00F61E00" w:rsidP="00F61E0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854B2A" w:rsidRPr="003D1BF9">
          <w:rPr>
            <w:rStyle w:val="Hiperhivatkozs"/>
            <w:b w:val="0"/>
            <w:sz w:val="18"/>
            <w:szCs w:val="18"/>
          </w:rPr>
          <w:t>marianna.d22@gmail.com</w:t>
        </w:r>
      </w:hyperlink>
    </w:p>
    <w:p w14:paraId="6E75F679" w14:textId="5AD3CEC9" w:rsidR="00F61E00" w:rsidRPr="00E76DE9" w:rsidRDefault="00854B2A" w:rsidP="00F61E00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  <w:proofErr w:type="spellStart"/>
      <w:r w:rsidR="00076995">
        <w:rPr>
          <w:rStyle w:val="None"/>
          <w:b w:val="0"/>
          <w:sz w:val="18"/>
          <w:szCs w:val="18"/>
        </w:rPr>
        <w:t>Work</w:t>
      </w:r>
      <w:proofErr w:type="spellEnd"/>
      <w:r w:rsidR="00076995">
        <w:rPr>
          <w:rStyle w:val="None"/>
          <w:b w:val="0"/>
          <w:sz w:val="18"/>
          <w:szCs w:val="18"/>
        </w:rPr>
        <w:t xml:space="preserve"> </w:t>
      </w:r>
      <w:proofErr w:type="spellStart"/>
      <w:r w:rsidR="00076995">
        <w:rPr>
          <w:rStyle w:val="None"/>
          <w:b w:val="0"/>
          <w:sz w:val="18"/>
          <w:szCs w:val="18"/>
        </w:rPr>
        <w:t>phone</w:t>
      </w:r>
      <w:proofErr w:type="spellEnd"/>
      <w:r w:rsidR="00F61E00" w:rsidRPr="00E76DE9">
        <w:rPr>
          <w:rStyle w:val="None"/>
          <w:b w:val="0"/>
          <w:sz w:val="18"/>
          <w:szCs w:val="18"/>
        </w:rPr>
        <w:t>: +36 72 503 650 / 23899</w:t>
      </w:r>
    </w:p>
    <w:p w14:paraId="57E64C63" w14:textId="31E2038D" w:rsidR="002B3B18" w:rsidRPr="00E76DE9" w:rsidRDefault="002B3B18" w:rsidP="00F61E00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76DE9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E76DE9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E76DE9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E76DE9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E76DE9">
        <w:rPr>
          <w:rStyle w:val="None"/>
          <w:b w:val="0"/>
          <w:bCs/>
        </w:rPr>
        <w:br w:type="page"/>
      </w:r>
    </w:p>
    <w:p w14:paraId="58BA72A5" w14:textId="77777777" w:rsidR="005F2EB2" w:rsidRDefault="005F2EB2" w:rsidP="005F2EB2">
      <w:pPr>
        <w:pStyle w:val="Cmsor2"/>
        <w:spacing w:before="0"/>
        <w:jc w:val="both"/>
      </w:pPr>
    </w:p>
    <w:p w14:paraId="37AFE4EF" w14:textId="08B72601" w:rsidR="00705DF3" w:rsidRDefault="00063E49" w:rsidP="00705DF3">
      <w:pPr>
        <w:pStyle w:val="Cmsor2"/>
        <w:jc w:val="both"/>
      </w:pPr>
      <w:proofErr w:type="spellStart"/>
      <w:r>
        <w:t>Subject</w:t>
      </w:r>
      <w:proofErr w:type="spellEnd"/>
      <w:r>
        <w:t xml:space="preserve"> </w:t>
      </w:r>
      <w:proofErr w:type="spellStart"/>
      <w:r>
        <w:t>description</w:t>
      </w:r>
      <w:proofErr w:type="spellEnd"/>
    </w:p>
    <w:p w14:paraId="7539994D" w14:textId="77777777" w:rsidR="00014837" w:rsidRPr="00014837" w:rsidRDefault="00014837" w:rsidP="00014837"/>
    <w:p w14:paraId="774F1A3E" w14:textId="60373062" w:rsidR="00CC1D3A" w:rsidRPr="000812BD" w:rsidRDefault="00063E49" w:rsidP="000812BD">
      <w:pPr>
        <w:widowControl w:val="0"/>
        <w:jc w:val="both"/>
        <w:rPr>
          <w:sz w:val="20"/>
          <w:szCs w:val="20"/>
        </w:rPr>
      </w:pPr>
      <w:r w:rsidRPr="00063E49">
        <w:rPr>
          <w:sz w:val="20"/>
          <w:szCs w:val="20"/>
        </w:rPr>
        <w:t xml:space="preserve">The </w:t>
      </w:r>
      <w:proofErr w:type="spellStart"/>
      <w:r w:rsidRPr="00063E49">
        <w:rPr>
          <w:sz w:val="20"/>
          <w:szCs w:val="20"/>
        </w:rPr>
        <w:t>course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builds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on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the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knowledge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acquired</w:t>
      </w:r>
      <w:proofErr w:type="spellEnd"/>
      <w:r w:rsidRPr="00063E49">
        <w:rPr>
          <w:sz w:val="20"/>
          <w:szCs w:val="20"/>
        </w:rPr>
        <w:t xml:space="preserve"> in </w:t>
      </w:r>
      <w:proofErr w:type="spellStart"/>
      <w:r w:rsidRPr="00063E49">
        <w:rPr>
          <w:sz w:val="20"/>
          <w:szCs w:val="20"/>
        </w:rPr>
        <w:t>the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courses</w:t>
      </w:r>
      <w:proofErr w:type="spellEnd"/>
      <w:r w:rsidRPr="00063E49">
        <w:rPr>
          <w:sz w:val="20"/>
          <w:szCs w:val="20"/>
        </w:rPr>
        <w:t xml:space="preserve"> ARCHITECTURE, DESIGN 1-3, and </w:t>
      </w:r>
      <w:proofErr w:type="spellStart"/>
      <w:r w:rsidRPr="00063E49">
        <w:rPr>
          <w:sz w:val="20"/>
          <w:szCs w:val="20"/>
        </w:rPr>
        <w:t>thus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focuses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on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architectural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presentation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as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its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real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content</w:t>
      </w:r>
      <w:proofErr w:type="spellEnd"/>
      <w:r w:rsidRPr="00063E49">
        <w:rPr>
          <w:sz w:val="20"/>
          <w:szCs w:val="20"/>
        </w:rPr>
        <w:t xml:space="preserve">. The </w:t>
      </w:r>
      <w:proofErr w:type="spellStart"/>
      <w:r w:rsidRPr="00063E49">
        <w:rPr>
          <w:sz w:val="20"/>
          <w:szCs w:val="20"/>
        </w:rPr>
        <w:t>search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for</w:t>
      </w:r>
      <w:proofErr w:type="spellEnd"/>
      <w:r w:rsidRPr="00063E49">
        <w:rPr>
          <w:sz w:val="20"/>
          <w:szCs w:val="20"/>
        </w:rPr>
        <w:t xml:space="preserve"> and </w:t>
      </w:r>
      <w:proofErr w:type="spellStart"/>
      <w:r w:rsidRPr="00063E49">
        <w:rPr>
          <w:sz w:val="20"/>
          <w:szCs w:val="20"/>
        </w:rPr>
        <w:t>discovery</w:t>
      </w:r>
      <w:proofErr w:type="spellEnd"/>
      <w:r w:rsidRPr="00063E49">
        <w:rPr>
          <w:sz w:val="20"/>
          <w:szCs w:val="20"/>
        </w:rPr>
        <w:t xml:space="preserve"> of </w:t>
      </w:r>
      <w:proofErr w:type="spellStart"/>
      <w:r w:rsidRPr="00063E49">
        <w:rPr>
          <w:sz w:val="20"/>
          <w:szCs w:val="20"/>
        </w:rPr>
        <w:t>independent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style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through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various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stylistic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exercises</w:t>
      </w:r>
      <w:proofErr w:type="spellEnd"/>
      <w:r w:rsidRPr="00063E49">
        <w:rPr>
          <w:sz w:val="20"/>
          <w:szCs w:val="20"/>
        </w:rPr>
        <w:t xml:space="preserve">, </w:t>
      </w:r>
      <w:proofErr w:type="spellStart"/>
      <w:r w:rsidRPr="00063E49">
        <w:rPr>
          <w:sz w:val="20"/>
          <w:szCs w:val="20"/>
        </w:rPr>
        <w:t>the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production</w:t>
      </w:r>
      <w:proofErr w:type="spellEnd"/>
      <w:r w:rsidRPr="00063E49">
        <w:rPr>
          <w:sz w:val="20"/>
          <w:szCs w:val="20"/>
        </w:rPr>
        <w:t xml:space="preserve"> of </w:t>
      </w:r>
      <w:proofErr w:type="spellStart"/>
      <w:r w:rsidRPr="00063E49">
        <w:rPr>
          <w:sz w:val="20"/>
          <w:szCs w:val="20"/>
        </w:rPr>
        <w:t>architectural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tables</w:t>
      </w:r>
      <w:proofErr w:type="spellEnd"/>
      <w:r w:rsidRPr="00063E49">
        <w:rPr>
          <w:sz w:val="20"/>
          <w:szCs w:val="20"/>
        </w:rPr>
        <w:t xml:space="preserve"> and </w:t>
      </w:r>
      <w:proofErr w:type="spellStart"/>
      <w:r w:rsidRPr="00063E49">
        <w:rPr>
          <w:sz w:val="20"/>
          <w:szCs w:val="20"/>
        </w:rPr>
        <w:t>creative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tables</w:t>
      </w:r>
      <w:proofErr w:type="spellEnd"/>
      <w:r w:rsidRPr="00063E49">
        <w:rPr>
          <w:sz w:val="20"/>
          <w:szCs w:val="20"/>
        </w:rPr>
        <w:t xml:space="preserve">, and </w:t>
      </w:r>
      <w:proofErr w:type="spellStart"/>
      <w:r w:rsidRPr="00063E49">
        <w:rPr>
          <w:sz w:val="20"/>
          <w:szCs w:val="20"/>
        </w:rPr>
        <w:t>the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combined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use</w:t>
      </w:r>
      <w:proofErr w:type="spellEnd"/>
      <w:r w:rsidRPr="00063E49">
        <w:rPr>
          <w:sz w:val="20"/>
          <w:szCs w:val="20"/>
        </w:rPr>
        <w:t xml:space="preserve"> of </w:t>
      </w:r>
      <w:proofErr w:type="spellStart"/>
      <w:r w:rsidRPr="00063E49">
        <w:rPr>
          <w:sz w:val="20"/>
          <w:szCs w:val="20"/>
        </w:rPr>
        <w:t>freehand</w:t>
      </w:r>
      <w:proofErr w:type="spellEnd"/>
      <w:r w:rsidRPr="00063E49">
        <w:rPr>
          <w:sz w:val="20"/>
          <w:szCs w:val="20"/>
        </w:rPr>
        <w:t xml:space="preserve"> and </w:t>
      </w:r>
      <w:proofErr w:type="spellStart"/>
      <w:r w:rsidRPr="00063E49">
        <w:rPr>
          <w:sz w:val="20"/>
          <w:szCs w:val="20"/>
        </w:rPr>
        <w:t>digital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techniques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will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continue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to</w:t>
      </w:r>
      <w:proofErr w:type="spellEnd"/>
      <w:r w:rsidRPr="00063E49">
        <w:rPr>
          <w:sz w:val="20"/>
          <w:szCs w:val="20"/>
        </w:rPr>
        <w:t xml:space="preserve"> be important </w:t>
      </w:r>
      <w:proofErr w:type="spellStart"/>
      <w:r w:rsidRPr="00063E49">
        <w:rPr>
          <w:sz w:val="20"/>
          <w:szCs w:val="20"/>
        </w:rPr>
        <w:t>factors</w:t>
      </w:r>
      <w:proofErr w:type="spellEnd"/>
      <w:r w:rsidRPr="00063E49">
        <w:rPr>
          <w:sz w:val="20"/>
          <w:szCs w:val="20"/>
        </w:rPr>
        <w:t xml:space="preserve">. The </w:t>
      </w:r>
      <w:proofErr w:type="spellStart"/>
      <w:r w:rsidRPr="00063E49">
        <w:rPr>
          <w:sz w:val="20"/>
          <w:szCs w:val="20"/>
        </w:rPr>
        <w:t>course</w:t>
      </w:r>
      <w:proofErr w:type="spellEnd"/>
      <w:r w:rsidRPr="00063E49">
        <w:rPr>
          <w:sz w:val="20"/>
          <w:szCs w:val="20"/>
        </w:rPr>
        <w:t xml:space="preserve"> is </w:t>
      </w:r>
      <w:proofErr w:type="spellStart"/>
      <w:r w:rsidRPr="00063E49">
        <w:rPr>
          <w:sz w:val="20"/>
          <w:szCs w:val="20"/>
        </w:rPr>
        <w:t>characterised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by</w:t>
      </w:r>
      <w:proofErr w:type="spellEnd"/>
      <w:r w:rsidRPr="00063E49">
        <w:rPr>
          <w:sz w:val="20"/>
          <w:szCs w:val="20"/>
        </w:rPr>
        <w:t xml:space="preserve"> project-</w:t>
      </w:r>
      <w:proofErr w:type="spellStart"/>
      <w:r w:rsidRPr="00063E49">
        <w:rPr>
          <w:sz w:val="20"/>
          <w:szCs w:val="20"/>
        </w:rPr>
        <w:t>based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thinking</w:t>
      </w:r>
      <w:proofErr w:type="spellEnd"/>
      <w:r w:rsidRPr="00063E49">
        <w:rPr>
          <w:sz w:val="20"/>
          <w:szCs w:val="20"/>
        </w:rPr>
        <w:t xml:space="preserve">, </w:t>
      </w:r>
      <w:proofErr w:type="spellStart"/>
      <w:r w:rsidRPr="00063E49">
        <w:rPr>
          <w:sz w:val="20"/>
          <w:szCs w:val="20"/>
        </w:rPr>
        <w:t>applying</w:t>
      </w:r>
      <w:proofErr w:type="spellEnd"/>
      <w:r w:rsidRPr="00063E49">
        <w:rPr>
          <w:sz w:val="20"/>
          <w:szCs w:val="20"/>
        </w:rPr>
        <w:t xml:space="preserve"> and </w:t>
      </w:r>
      <w:proofErr w:type="spellStart"/>
      <w:r w:rsidRPr="00063E49">
        <w:rPr>
          <w:sz w:val="20"/>
          <w:szCs w:val="20"/>
        </w:rPr>
        <w:t>further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developing</w:t>
      </w:r>
      <w:proofErr w:type="spellEnd"/>
      <w:r w:rsidRPr="00063E49">
        <w:rPr>
          <w:sz w:val="20"/>
          <w:szCs w:val="20"/>
        </w:rPr>
        <w:t xml:space="preserve"> and </w:t>
      </w:r>
      <w:proofErr w:type="spellStart"/>
      <w:r w:rsidRPr="00063E49">
        <w:rPr>
          <w:sz w:val="20"/>
          <w:szCs w:val="20"/>
        </w:rPr>
        <w:t>refining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visual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skills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related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to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architectural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presentations</w:t>
      </w:r>
      <w:proofErr w:type="spellEnd"/>
      <w:r w:rsidRPr="00063E49">
        <w:rPr>
          <w:sz w:val="20"/>
          <w:szCs w:val="20"/>
        </w:rPr>
        <w:t xml:space="preserve"> </w:t>
      </w:r>
      <w:proofErr w:type="spellStart"/>
      <w:r w:rsidRPr="00063E49">
        <w:rPr>
          <w:sz w:val="20"/>
          <w:szCs w:val="20"/>
        </w:rPr>
        <w:t>through</w:t>
      </w:r>
      <w:proofErr w:type="spellEnd"/>
      <w:r w:rsidRPr="00063E49">
        <w:rPr>
          <w:sz w:val="20"/>
          <w:szCs w:val="20"/>
        </w:rPr>
        <w:t xml:space="preserve"> a </w:t>
      </w:r>
      <w:proofErr w:type="spellStart"/>
      <w:r w:rsidRPr="00063E49">
        <w:rPr>
          <w:sz w:val="20"/>
          <w:szCs w:val="20"/>
        </w:rPr>
        <w:t>complete</w:t>
      </w:r>
      <w:proofErr w:type="spellEnd"/>
      <w:r w:rsidRPr="00063E49">
        <w:rPr>
          <w:sz w:val="20"/>
          <w:szCs w:val="20"/>
        </w:rPr>
        <w:t xml:space="preserve"> project-</w:t>
      </w:r>
      <w:proofErr w:type="spellStart"/>
      <w:r w:rsidRPr="00063E49">
        <w:rPr>
          <w:sz w:val="20"/>
          <w:szCs w:val="20"/>
        </w:rPr>
        <w:t>related</w:t>
      </w:r>
      <w:proofErr w:type="spellEnd"/>
      <w:r w:rsidRPr="00063E49">
        <w:rPr>
          <w:sz w:val="20"/>
          <w:szCs w:val="20"/>
        </w:rPr>
        <w:t xml:space="preserve"> series of </w:t>
      </w:r>
      <w:proofErr w:type="spellStart"/>
      <w:r w:rsidRPr="00063E49">
        <w:rPr>
          <w:sz w:val="20"/>
          <w:szCs w:val="20"/>
        </w:rPr>
        <w:t>tasks</w:t>
      </w:r>
      <w:proofErr w:type="spellEnd"/>
      <w:r w:rsidRPr="00063E49">
        <w:rPr>
          <w:sz w:val="20"/>
          <w:szCs w:val="20"/>
        </w:rPr>
        <w:t>.</w:t>
      </w:r>
    </w:p>
    <w:p w14:paraId="4863CCAD" w14:textId="01457841" w:rsidR="00705DF3" w:rsidRPr="00E76DE9" w:rsidRDefault="00063E49" w:rsidP="00705DF3">
      <w:pPr>
        <w:pStyle w:val="Cmsor2"/>
        <w:jc w:val="both"/>
      </w:pPr>
      <w:proofErr w:type="spellStart"/>
      <w:r>
        <w:rPr>
          <w:rStyle w:val="None"/>
        </w:rPr>
        <w:t>Purpose</w:t>
      </w:r>
      <w:proofErr w:type="spellEnd"/>
      <w:r>
        <w:rPr>
          <w:rStyle w:val="None"/>
        </w:rPr>
        <w:t xml:space="preserve"> of </w:t>
      </w:r>
      <w:proofErr w:type="spellStart"/>
      <w:r>
        <w:rPr>
          <w:rStyle w:val="None"/>
        </w:rPr>
        <w:t>education</w:t>
      </w:r>
      <w:proofErr w:type="spellEnd"/>
    </w:p>
    <w:p w14:paraId="7DA19538" w14:textId="77777777" w:rsidR="003C1265" w:rsidRDefault="003C1265" w:rsidP="00705DF3">
      <w:pPr>
        <w:pStyle w:val="Cmsor2"/>
        <w:jc w:val="both"/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</w:pPr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The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basic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aim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of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course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is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to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teach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basics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of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independent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visual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expression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,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so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that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architectural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presentation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from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first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sketches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to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complete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visual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design is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not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a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problem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for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student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. A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further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aim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is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to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develop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free,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creative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thinking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and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to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achieve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independent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creative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thinking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free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from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 xml:space="preserve"> </w:t>
      </w:r>
      <w:proofErr w:type="spellStart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schemata</w:t>
      </w:r>
      <w:proofErr w:type="spellEnd"/>
      <w:r w:rsidRPr="003C1265">
        <w:rPr>
          <w:rStyle w:val="None"/>
          <w:rFonts w:eastAsia="Arial Unicode MS"/>
          <w:b w:val="0"/>
          <w:bCs w:val="0"/>
          <w:color w:val="000000"/>
          <w:u w:color="000000"/>
          <w:lang w:eastAsia="hu-HU"/>
        </w:rPr>
        <w:t>.</w:t>
      </w:r>
    </w:p>
    <w:p w14:paraId="0F567D07" w14:textId="5113BF60" w:rsidR="006967BB" w:rsidRDefault="00063E49" w:rsidP="00705DF3">
      <w:pPr>
        <w:pStyle w:val="Cmsor2"/>
        <w:jc w:val="both"/>
        <w:rPr>
          <w:rStyle w:val="None"/>
        </w:rPr>
      </w:pPr>
      <w:proofErr w:type="spellStart"/>
      <w:r>
        <w:rPr>
          <w:rStyle w:val="None"/>
        </w:rPr>
        <w:t>Subjects</w:t>
      </w:r>
      <w:proofErr w:type="spellEnd"/>
      <w:r>
        <w:rPr>
          <w:rStyle w:val="None"/>
        </w:rPr>
        <w:t xml:space="preserve">’ </w:t>
      </w:r>
      <w:proofErr w:type="spellStart"/>
      <w:r>
        <w:rPr>
          <w:rStyle w:val="None"/>
        </w:rPr>
        <w:t>content</w:t>
      </w:r>
      <w:proofErr w:type="spellEnd"/>
    </w:p>
    <w:p w14:paraId="117C22B6" w14:textId="51E4D2C4" w:rsidR="003C1265" w:rsidRDefault="003C1265" w:rsidP="003C1265">
      <w:pPr>
        <w:pStyle w:val="Cmsor2"/>
        <w:jc w:val="both"/>
        <w:rPr>
          <w:rFonts w:eastAsia="Arial Unicode MS"/>
          <w:b w:val="0"/>
          <w:bCs w:val="0"/>
          <w:color w:val="auto"/>
          <w:szCs w:val="24"/>
        </w:rPr>
      </w:pPr>
      <w:r w:rsidRPr="003C1265">
        <w:rPr>
          <w:rFonts w:eastAsia="Arial Unicode MS"/>
          <w:b w:val="0"/>
          <w:bCs w:val="0"/>
          <w:color w:val="auto"/>
          <w:szCs w:val="24"/>
        </w:rPr>
        <w:t xml:space="preserve">During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semester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students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try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out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different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styles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.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practice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techniques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have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learned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far,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deepening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their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knowledge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how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apply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different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styles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specific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tasks</w:t>
      </w:r>
      <w:proofErr w:type="gramStart"/>
      <w:r w:rsidRPr="003C1265">
        <w:rPr>
          <w:rFonts w:eastAsia="Arial Unicode MS"/>
          <w:b w:val="0"/>
          <w:bCs w:val="0"/>
          <w:color w:val="auto"/>
          <w:szCs w:val="24"/>
        </w:rPr>
        <w:t>.The</w:t>
      </w:r>
      <w:proofErr w:type="spellEnd"/>
      <w:proofErr w:type="gram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course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introduce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combination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freehand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digital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techniques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new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tool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.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This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be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used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in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enrich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freehand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line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digitally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produced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perspective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with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freehand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factures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. The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course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emphasise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practice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visualising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creative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intent</w:t>
      </w:r>
      <w:proofErr w:type="gramStart"/>
      <w:r w:rsidRPr="003C1265">
        <w:rPr>
          <w:rFonts w:eastAsia="Arial Unicode MS"/>
          <w:b w:val="0"/>
          <w:bCs w:val="0"/>
          <w:color w:val="auto"/>
          <w:szCs w:val="24"/>
        </w:rPr>
        <w:t>.In</w:t>
      </w:r>
      <w:proofErr w:type="spellEnd"/>
      <w:proofErr w:type="gram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first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part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semester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students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study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sketches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by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architects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apply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drawing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styles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have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learned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present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their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own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designs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be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dedicated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learning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practicing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mixed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media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techniques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both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freehand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digital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. In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second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part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semester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students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work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on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 project, a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complex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series of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tasks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designed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give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them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opportunity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practise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deepen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elements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outlined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above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. The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assignments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and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requirements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will</w:t>
      </w:r>
      <w:proofErr w:type="spellEnd"/>
      <w:r w:rsidRPr="003C1265">
        <w:rPr>
          <w:rFonts w:eastAsia="Arial Unicode MS"/>
          <w:b w:val="0"/>
          <w:bCs w:val="0"/>
          <w:color w:val="auto"/>
          <w:szCs w:val="24"/>
        </w:rPr>
        <w:t xml:space="preserve"> be </w:t>
      </w:r>
      <w:proofErr w:type="spellStart"/>
      <w:r w:rsidRPr="003C1265">
        <w:rPr>
          <w:rFonts w:eastAsia="Arial Unicode MS"/>
          <w:b w:val="0"/>
          <w:bCs w:val="0"/>
          <w:color w:val="auto"/>
          <w:szCs w:val="24"/>
        </w:rPr>
        <w:t>ha</w:t>
      </w:r>
      <w:r>
        <w:rPr>
          <w:rFonts w:eastAsia="Arial Unicode MS"/>
          <w:b w:val="0"/>
          <w:bCs w:val="0"/>
          <w:color w:val="auto"/>
          <w:szCs w:val="24"/>
        </w:rPr>
        <w:t>nded</w:t>
      </w:r>
      <w:proofErr w:type="spellEnd"/>
      <w:r>
        <w:rPr>
          <w:rFonts w:eastAsia="Arial Unicode MS"/>
          <w:b w:val="0"/>
          <w:bCs w:val="0"/>
          <w:color w:val="auto"/>
          <w:szCs w:val="24"/>
        </w:rPr>
        <w:t xml:space="preserve"> out </w:t>
      </w:r>
      <w:proofErr w:type="spellStart"/>
      <w:r>
        <w:rPr>
          <w:rFonts w:eastAsia="Arial Unicode MS"/>
          <w:b w:val="0"/>
          <w:bCs w:val="0"/>
          <w:color w:val="auto"/>
          <w:szCs w:val="24"/>
        </w:rPr>
        <w:t>according</w:t>
      </w:r>
      <w:proofErr w:type="spellEnd"/>
      <w:r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>
        <w:rPr>
          <w:rFonts w:eastAsia="Arial Unicode MS"/>
          <w:b w:val="0"/>
          <w:bCs w:val="0"/>
          <w:color w:val="auto"/>
          <w:szCs w:val="24"/>
        </w:rPr>
        <w:t>to</w:t>
      </w:r>
      <w:proofErr w:type="spellEnd"/>
      <w:r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>
        <w:rPr>
          <w:rFonts w:eastAsia="Arial Unicode MS"/>
          <w:b w:val="0"/>
          <w:bCs w:val="0"/>
          <w:color w:val="auto"/>
          <w:szCs w:val="24"/>
        </w:rPr>
        <w:t>the</w:t>
      </w:r>
      <w:proofErr w:type="spellEnd"/>
      <w:r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>
        <w:rPr>
          <w:rFonts w:eastAsia="Arial Unicode MS"/>
          <w:b w:val="0"/>
          <w:bCs w:val="0"/>
          <w:color w:val="auto"/>
          <w:szCs w:val="24"/>
        </w:rPr>
        <w:t>theme</w:t>
      </w:r>
      <w:proofErr w:type="spellEnd"/>
      <w:r>
        <w:rPr>
          <w:rFonts w:eastAsia="Arial Unicode MS"/>
          <w:b w:val="0"/>
          <w:bCs w:val="0"/>
          <w:color w:val="auto"/>
          <w:szCs w:val="24"/>
        </w:rPr>
        <w:t>.</w:t>
      </w:r>
    </w:p>
    <w:p w14:paraId="197344C2" w14:textId="3010D9B1" w:rsidR="00063E49" w:rsidRPr="006967BB" w:rsidRDefault="00063E49" w:rsidP="003C1265">
      <w:pPr>
        <w:pStyle w:val="Cmsor2"/>
        <w:jc w:val="both"/>
        <w:rPr>
          <w:rStyle w:val="None"/>
        </w:rPr>
      </w:pPr>
      <w:proofErr w:type="spellStart"/>
      <w:r>
        <w:rPr>
          <w:rStyle w:val="None"/>
        </w:rPr>
        <w:t>Exam</w:t>
      </w:r>
      <w:proofErr w:type="spellEnd"/>
      <w:r>
        <w:rPr>
          <w:rStyle w:val="None"/>
        </w:rPr>
        <w:t xml:space="preserve"> and </w:t>
      </w:r>
      <w:proofErr w:type="spellStart"/>
      <w:r>
        <w:rPr>
          <w:rStyle w:val="None"/>
        </w:rPr>
        <w:t>evaluation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system</w:t>
      </w:r>
      <w:proofErr w:type="spellEnd"/>
    </w:p>
    <w:p w14:paraId="21F771B3" w14:textId="77777777" w:rsidR="008D67C4" w:rsidRDefault="008D67C4" w:rsidP="008D67C4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In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all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cases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.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Annex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5 of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the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Statutes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of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the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University of Pécs,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the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proofErr w:type="spellStart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>Code</w:t>
      </w:r>
      <w:proofErr w:type="spellEnd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 of </w:t>
      </w:r>
      <w:proofErr w:type="spellStart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>Studies</w:t>
      </w:r>
      <w:proofErr w:type="spellEnd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 and </w:t>
      </w:r>
      <w:proofErr w:type="spellStart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>Examinations</w:t>
      </w:r>
      <w:proofErr w:type="spellEnd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 (CSE)</w:t>
      </w:r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of </w:t>
      </w:r>
      <w:proofErr w:type="spellStart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>the</w:t>
      </w:r>
      <w:proofErr w:type="spellEnd"/>
      <w:r w:rsidRPr="00CB220C">
        <w:rPr>
          <w:rStyle w:val="None"/>
          <w:rFonts w:eastAsia="Times New Roman"/>
          <w:b/>
          <w:i/>
          <w:sz w:val="20"/>
          <w:szCs w:val="20"/>
          <w:lang w:val="hu-HU"/>
        </w:rPr>
        <w:t xml:space="preserve"> University of Pécs</w:t>
      </w:r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shall</w:t>
      </w:r>
      <w:proofErr w:type="spellEnd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proofErr w:type="spellStart"/>
      <w:r w:rsidRPr="00101302">
        <w:rPr>
          <w:rStyle w:val="None"/>
          <w:rFonts w:eastAsia="Times New Roman"/>
          <w:bCs/>
          <w:i/>
          <w:sz w:val="20"/>
          <w:szCs w:val="20"/>
          <w:lang w:val="hu-HU"/>
        </w:rPr>
        <w:t>prevail</w:t>
      </w:r>
      <w:proofErr w:type="spellEnd"/>
    </w:p>
    <w:p w14:paraId="2CD1AE1B" w14:textId="77777777" w:rsidR="008D67C4" w:rsidRDefault="00EB0316" w:rsidP="008D67C4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hyperlink r:id="rId9" w:history="1">
        <w:r w:rsidR="008D67C4" w:rsidRPr="00AD61FA">
          <w:rPr>
            <w:rStyle w:val="Hiperhivatkozs"/>
            <w:rFonts w:eastAsia="Times New Roman"/>
            <w:bCs/>
            <w:i/>
            <w:sz w:val="20"/>
            <w:szCs w:val="20"/>
            <w:lang w:val="hu-HU"/>
          </w:rPr>
          <w:t>https://international.pte.hu/sites/international.pte.hu/files/doc/TVSZ%202022_06_23_ENG.pdf</w:t>
        </w:r>
      </w:hyperlink>
    </w:p>
    <w:p w14:paraId="3E2B7158" w14:textId="79FA6EE2" w:rsidR="008D67C4" w:rsidRPr="000460B2" w:rsidRDefault="008D67C4" w:rsidP="008D67C4">
      <w:pPr>
        <w:rPr>
          <w:rStyle w:val="None"/>
          <w:rFonts w:eastAsia="Times New Roman"/>
          <w:b/>
          <w:sz w:val="20"/>
          <w:szCs w:val="20"/>
        </w:rPr>
      </w:pPr>
      <w:proofErr w:type="spellStart"/>
      <w:r>
        <w:rPr>
          <w:rStyle w:val="None"/>
          <w:rFonts w:eastAsia="Times New Roman"/>
          <w:b/>
          <w:sz w:val="20"/>
          <w:szCs w:val="20"/>
        </w:rPr>
        <w:t>Attendance</w:t>
      </w:r>
      <w:proofErr w:type="spellEnd"/>
    </w:p>
    <w:p w14:paraId="23A81D1B" w14:textId="77777777" w:rsidR="008D67C4" w:rsidRDefault="008D67C4" w:rsidP="008D67C4">
      <w:pPr>
        <w:rPr>
          <w:rStyle w:val="None"/>
          <w:rFonts w:eastAsia="Times New Roman"/>
          <w:bCs/>
          <w:sz w:val="20"/>
          <w:szCs w:val="20"/>
        </w:rPr>
      </w:pPr>
      <w:r w:rsidRPr="00A862C2">
        <w:rPr>
          <w:rStyle w:val="None"/>
          <w:rFonts w:eastAsia="Times New Roman"/>
          <w:bCs/>
          <w:sz w:val="20"/>
          <w:szCs w:val="20"/>
        </w:rPr>
        <w:t xml:space="preserve">In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accordance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with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Code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of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Studies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Examinations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of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University of Pécs,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Article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45 (2) and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Annex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9. (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Article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3) a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student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may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be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refused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a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grade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or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qualification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in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given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full-time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course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if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number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of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class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absences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exceeds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30% of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contact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hours</w:t>
      </w:r>
      <w:proofErr w:type="spellEnd"/>
      <w:r w:rsidRPr="00A862C2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A862C2">
        <w:rPr>
          <w:rStyle w:val="None"/>
          <w:rFonts w:eastAsia="Times New Roman"/>
          <w:bCs/>
          <w:sz w:val="20"/>
          <w:szCs w:val="20"/>
        </w:rPr>
        <w:t>stipu</w:t>
      </w:r>
      <w:r>
        <w:rPr>
          <w:rStyle w:val="None"/>
          <w:rFonts w:eastAsia="Times New Roman"/>
          <w:bCs/>
          <w:sz w:val="20"/>
          <w:szCs w:val="20"/>
        </w:rPr>
        <w:t>lated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 xml:space="preserve"> in </w:t>
      </w:r>
      <w:proofErr w:type="spellStart"/>
      <w:r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>
        <w:rPr>
          <w:rStyle w:val="None"/>
          <w:rFonts w:eastAsia="Times New Roman"/>
          <w:bCs/>
          <w:sz w:val="20"/>
          <w:szCs w:val="20"/>
        </w:rPr>
        <w:t>course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>
        <w:rPr>
          <w:rStyle w:val="None"/>
          <w:rFonts w:eastAsia="Times New Roman"/>
          <w:bCs/>
          <w:sz w:val="20"/>
          <w:szCs w:val="20"/>
        </w:rPr>
        <w:t>description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>.</w:t>
      </w:r>
    </w:p>
    <w:p w14:paraId="2FA37F84" w14:textId="177CC0AD" w:rsidR="008D67C4" w:rsidRPr="00947398" w:rsidRDefault="008D67C4" w:rsidP="008D67C4">
      <w:pPr>
        <w:rPr>
          <w:sz w:val="20"/>
        </w:rPr>
      </w:pPr>
      <w:proofErr w:type="spellStart"/>
      <w:r w:rsidRPr="00947398">
        <w:rPr>
          <w:sz w:val="20"/>
          <w:u w:val="single"/>
        </w:rPr>
        <w:t>Attendance</w:t>
      </w:r>
      <w:proofErr w:type="spellEnd"/>
      <w:r w:rsidRPr="00947398">
        <w:rPr>
          <w:sz w:val="20"/>
          <w:u w:val="single"/>
        </w:rPr>
        <w:t xml:space="preserve"> in </w:t>
      </w:r>
      <w:proofErr w:type="spellStart"/>
      <w:r w:rsidRPr="00947398">
        <w:rPr>
          <w:sz w:val="20"/>
          <w:u w:val="single"/>
        </w:rPr>
        <w:t>practical</w:t>
      </w:r>
      <w:proofErr w:type="spellEnd"/>
      <w:r w:rsidRPr="00947398">
        <w:rPr>
          <w:sz w:val="20"/>
          <w:u w:val="single"/>
        </w:rPr>
        <w:t xml:space="preserve"> </w:t>
      </w:r>
      <w:proofErr w:type="spellStart"/>
      <w:r w:rsidRPr="00947398">
        <w:rPr>
          <w:sz w:val="20"/>
          <w:u w:val="single"/>
        </w:rPr>
        <w:t>classes</w:t>
      </w:r>
      <w:proofErr w:type="spellEnd"/>
      <w:r w:rsidRPr="00947398">
        <w:rPr>
          <w:sz w:val="20"/>
        </w:rPr>
        <w:t xml:space="preserve">: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student</w:t>
      </w:r>
      <w:proofErr w:type="spellEnd"/>
      <w:r w:rsidRPr="00947398">
        <w:rPr>
          <w:sz w:val="20"/>
        </w:rPr>
        <w:t xml:space="preserve"> is </w:t>
      </w:r>
      <w:proofErr w:type="spellStart"/>
      <w:r w:rsidRPr="00947398">
        <w:rPr>
          <w:sz w:val="20"/>
        </w:rPr>
        <w:t>obliged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to</w:t>
      </w:r>
      <w:proofErr w:type="spellEnd"/>
      <w:r w:rsidRPr="00947398">
        <w:rPr>
          <w:sz w:val="20"/>
        </w:rPr>
        <w:t xml:space="preserve"> prepare </w:t>
      </w:r>
      <w:proofErr w:type="spellStart"/>
      <w:r w:rsidRPr="00947398">
        <w:rPr>
          <w:sz w:val="20"/>
        </w:rPr>
        <w:t>for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each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class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according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to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topics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set</w:t>
      </w:r>
      <w:proofErr w:type="spellEnd"/>
      <w:r w:rsidRPr="00947398">
        <w:rPr>
          <w:sz w:val="20"/>
        </w:rPr>
        <w:t xml:space="preserve"> out in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syllabus</w:t>
      </w:r>
      <w:proofErr w:type="spellEnd"/>
      <w:r w:rsidRPr="00947398">
        <w:rPr>
          <w:sz w:val="20"/>
        </w:rPr>
        <w:t xml:space="preserve">, </w:t>
      </w:r>
      <w:proofErr w:type="spellStart"/>
      <w:r w:rsidRPr="00947398">
        <w:rPr>
          <w:sz w:val="20"/>
        </w:rPr>
        <w:t>to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present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himself</w:t>
      </w:r>
      <w:proofErr w:type="spellEnd"/>
      <w:r w:rsidRPr="00947398">
        <w:rPr>
          <w:sz w:val="20"/>
        </w:rPr>
        <w:t>/</w:t>
      </w:r>
      <w:proofErr w:type="spellStart"/>
      <w:r w:rsidRPr="00947398">
        <w:rPr>
          <w:sz w:val="20"/>
        </w:rPr>
        <w:t>herself</w:t>
      </w:r>
      <w:proofErr w:type="spellEnd"/>
      <w:r w:rsidRPr="00947398">
        <w:rPr>
          <w:sz w:val="20"/>
        </w:rPr>
        <w:t xml:space="preserve">, </w:t>
      </w:r>
      <w:proofErr w:type="spellStart"/>
      <w:r w:rsidRPr="00947398">
        <w:rPr>
          <w:sz w:val="20"/>
        </w:rPr>
        <w:t>if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necessary</w:t>
      </w:r>
      <w:proofErr w:type="spellEnd"/>
      <w:r w:rsidRPr="00947398">
        <w:rPr>
          <w:sz w:val="20"/>
        </w:rPr>
        <w:t xml:space="preserve">, </w:t>
      </w:r>
      <w:proofErr w:type="spellStart"/>
      <w:r w:rsidRPr="00947398">
        <w:rPr>
          <w:sz w:val="20"/>
        </w:rPr>
        <w:t>with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work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for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proofreading</w:t>
      </w:r>
      <w:proofErr w:type="spellEnd"/>
      <w:r w:rsidRPr="00947398">
        <w:rPr>
          <w:sz w:val="20"/>
        </w:rPr>
        <w:t xml:space="preserve"> and </w:t>
      </w:r>
      <w:proofErr w:type="spellStart"/>
      <w:r w:rsidRPr="00947398">
        <w:rPr>
          <w:sz w:val="20"/>
        </w:rPr>
        <w:t>with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tools</w:t>
      </w:r>
      <w:proofErr w:type="spellEnd"/>
      <w:r w:rsidRPr="00947398">
        <w:rPr>
          <w:sz w:val="20"/>
        </w:rPr>
        <w:t xml:space="preserve"> and </w:t>
      </w:r>
      <w:proofErr w:type="spellStart"/>
      <w:r w:rsidRPr="00947398">
        <w:rPr>
          <w:sz w:val="20"/>
        </w:rPr>
        <w:t>materials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provided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by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teacher</w:t>
      </w:r>
      <w:proofErr w:type="spellEnd"/>
      <w:r w:rsidRPr="00947398">
        <w:rPr>
          <w:sz w:val="20"/>
        </w:rPr>
        <w:t xml:space="preserve">, and </w:t>
      </w:r>
      <w:proofErr w:type="spellStart"/>
      <w:r w:rsidRPr="00947398">
        <w:rPr>
          <w:sz w:val="20"/>
        </w:rPr>
        <w:t>to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participate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actively</w:t>
      </w:r>
      <w:proofErr w:type="spellEnd"/>
      <w:r w:rsidRPr="00947398">
        <w:rPr>
          <w:sz w:val="20"/>
        </w:rPr>
        <w:t xml:space="preserve"> in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class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for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entire</w:t>
      </w:r>
      <w:proofErr w:type="spellEnd"/>
      <w:r w:rsidRPr="00947398">
        <w:rPr>
          <w:sz w:val="20"/>
        </w:rPr>
        <w:t xml:space="preserve"> duration of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class</w:t>
      </w:r>
      <w:proofErr w:type="spellEnd"/>
      <w:r w:rsidRPr="00947398">
        <w:rPr>
          <w:sz w:val="20"/>
        </w:rPr>
        <w:t>.</w:t>
      </w:r>
    </w:p>
    <w:p w14:paraId="2E5FB31C" w14:textId="77777777" w:rsidR="008D67C4" w:rsidRPr="00947398" w:rsidRDefault="008D67C4" w:rsidP="008D67C4">
      <w:pPr>
        <w:rPr>
          <w:sz w:val="20"/>
        </w:rPr>
      </w:pPr>
      <w:proofErr w:type="spellStart"/>
      <w:r w:rsidRPr="00947398">
        <w:rPr>
          <w:sz w:val="20"/>
        </w:rPr>
        <w:t>If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the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student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fails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to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meet</w:t>
      </w:r>
      <w:proofErr w:type="spellEnd"/>
      <w:r w:rsidRPr="00947398">
        <w:rPr>
          <w:sz w:val="20"/>
        </w:rPr>
        <w:t xml:space="preserve"> </w:t>
      </w:r>
      <w:proofErr w:type="spellStart"/>
      <w:r w:rsidRPr="00947398">
        <w:rPr>
          <w:sz w:val="20"/>
        </w:rPr>
        <w:t>this</w:t>
      </w:r>
      <w:proofErr w:type="spellEnd"/>
      <w:r w:rsidRPr="00947398">
        <w:rPr>
          <w:sz w:val="20"/>
        </w:rPr>
        <w:t xml:space="preserve"> minimum </w:t>
      </w:r>
      <w:proofErr w:type="spellStart"/>
      <w:r w:rsidRPr="00947398">
        <w:rPr>
          <w:sz w:val="20"/>
        </w:rPr>
        <w:t>requirement</w:t>
      </w:r>
      <w:proofErr w:type="spellEnd"/>
      <w:r w:rsidRPr="00947398">
        <w:rPr>
          <w:sz w:val="20"/>
        </w:rPr>
        <w:t xml:space="preserve">, it is </w:t>
      </w:r>
      <w:proofErr w:type="spellStart"/>
      <w:r w:rsidRPr="00947398">
        <w:rPr>
          <w:sz w:val="20"/>
        </w:rPr>
        <w:t>considered</w:t>
      </w:r>
      <w:proofErr w:type="spellEnd"/>
      <w:r w:rsidRPr="00947398">
        <w:rPr>
          <w:sz w:val="20"/>
        </w:rPr>
        <w:t xml:space="preserve"> an </w:t>
      </w:r>
      <w:proofErr w:type="spellStart"/>
      <w:r w:rsidRPr="00947398">
        <w:rPr>
          <w:sz w:val="20"/>
        </w:rPr>
        <w:t>absence</w:t>
      </w:r>
      <w:proofErr w:type="spellEnd"/>
      <w:r w:rsidRPr="00947398">
        <w:rPr>
          <w:sz w:val="20"/>
        </w:rPr>
        <w:t>!</w:t>
      </w:r>
    </w:p>
    <w:p w14:paraId="14DB5111" w14:textId="27F867F8" w:rsidR="008D67C4" w:rsidRDefault="008D67C4" w:rsidP="008D67C4">
      <w:pPr>
        <w:rPr>
          <w:rStyle w:val="None"/>
          <w:rFonts w:eastAsia="Times New Roman"/>
          <w:bCs/>
          <w:sz w:val="20"/>
          <w:szCs w:val="20"/>
        </w:rPr>
      </w:pPr>
      <w:proofErr w:type="spellStart"/>
      <w:r w:rsidRPr="00CD5818">
        <w:rPr>
          <w:rStyle w:val="None"/>
          <w:rFonts w:eastAsia="Times New Roman"/>
          <w:bCs/>
          <w:sz w:val="20"/>
          <w:szCs w:val="20"/>
        </w:rPr>
        <w:t>Method</w:t>
      </w:r>
      <w:proofErr w:type="spellEnd"/>
      <w:r w:rsidRPr="00CD5818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>
        <w:rPr>
          <w:rStyle w:val="None"/>
          <w:rFonts w:eastAsia="Times New Roman"/>
          <w:bCs/>
          <w:sz w:val="20"/>
          <w:szCs w:val="20"/>
        </w:rPr>
        <w:t>for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 xml:space="preserve"> monitoring </w:t>
      </w:r>
      <w:proofErr w:type="spellStart"/>
      <w:r>
        <w:rPr>
          <w:rStyle w:val="None"/>
          <w:rFonts w:eastAsia="Times New Roman"/>
          <w:bCs/>
          <w:sz w:val="20"/>
          <w:szCs w:val="20"/>
        </w:rPr>
        <w:t>attendance</w:t>
      </w:r>
      <w:proofErr w:type="spellEnd"/>
      <w:r>
        <w:rPr>
          <w:rStyle w:val="None"/>
          <w:rFonts w:eastAsia="Times New Roman"/>
          <w:bCs/>
          <w:sz w:val="20"/>
          <w:szCs w:val="20"/>
        </w:rPr>
        <w:t>:</w:t>
      </w:r>
      <w:r w:rsidRPr="00CD5818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CD5818">
        <w:rPr>
          <w:rStyle w:val="None"/>
          <w:rFonts w:eastAsia="Times New Roman"/>
          <w:bCs/>
          <w:sz w:val="20"/>
          <w:szCs w:val="20"/>
        </w:rPr>
        <w:t>attendance</w:t>
      </w:r>
      <w:proofErr w:type="spellEnd"/>
      <w:r w:rsidRPr="00CD5818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CD5818">
        <w:rPr>
          <w:rStyle w:val="None"/>
          <w:rFonts w:eastAsia="Times New Roman"/>
          <w:bCs/>
          <w:sz w:val="20"/>
          <w:szCs w:val="20"/>
        </w:rPr>
        <w:t>sheet</w:t>
      </w:r>
      <w:proofErr w:type="spellEnd"/>
      <w:r w:rsidRPr="00CD5818">
        <w:rPr>
          <w:rStyle w:val="None"/>
          <w:rFonts w:eastAsia="Times New Roman"/>
          <w:bCs/>
          <w:sz w:val="20"/>
          <w:szCs w:val="20"/>
        </w:rPr>
        <w:t xml:space="preserve"> </w:t>
      </w:r>
    </w:p>
    <w:p w14:paraId="6F4B1A58" w14:textId="7FB954A1" w:rsidR="008D67C4" w:rsidRPr="00F21B2D" w:rsidRDefault="008D67C4" w:rsidP="008D67C4">
      <w:pPr>
        <w:rPr>
          <w:rStyle w:val="None"/>
          <w:rFonts w:eastAsia="Times New Roman"/>
          <w:b/>
          <w:sz w:val="20"/>
          <w:szCs w:val="20"/>
        </w:rPr>
      </w:pPr>
      <w:proofErr w:type="spellStart"/>
      <w:r>
        <w:rPr>
          <w:rStyle w:val="None"/>
          <w:rFonts w:eastAsia="Times New Roman"/>
          <w:b/>
          <w:sz w:val="20"/>
          <w:szCs w:val="20"/>
        </w:rPr>
        <w:t>Assessment</w:t>
      </w:r>
      <w:proofErr w:type="spellEnd"/>
    </w:p>
    <w:p w14:paraId="0D680BC5" w14:textId="03F0A5E5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947398">
        <w:rPr>
          <w:rStyle w:val="None"/>
          <w:rFonts w:eastAsia="Times New Roman"/>
          <w:b/>
          <w:bCs/>
          <w:sz w:val="20"/>
          <w:szCs w:val="20"/>
        </w:rPr>
        <w:t>During the semester, the works</w:t>
      </w:r>
      <w:r>
        <w:rPr>
          <w:rStyle w:val="None"/>
          <w:rFonts w:eastAsia="Times New Roman"/>
          <w:b/>
          <w:bCs/>
          <w:sz w:val="20"/>
          <w:szCs w:val="20"/>
        </w:rPr>
        <w:t xml:space="preserve"> will be marked with added points.</w:t>
      </w:r>
    </w:p>
    <w:p w14:paraId="6B984CF2" w14:textId="3362B8EF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947398">
        <w:rPr>
          <w:rStyle w:val="None"/>
          <w:rFonts w:eastAsia="Times New Roman"/>
          <w:b/>
          <w:bCs/>
          <w:sz w:val="20"/>
          <w:szCs w:val="20"/>
        </w:rPr>
        <w:t xml:space="preserve">The maximum number of points that </w:t>
      </w:r>
      <w:proofErr w:type="gramStart"/>
      <w:r w:rsidRPr="00947398">
        <w:rPr>
          <w:rStyle w:val="None"/>
          <w:rFonts w:eastAsia="Times New Roman"/>
          <w:b/>
          <w:bCs/>
          <w:sz w:val="20"/>
          <w:szCs w:val="20"/>
        </w:rPr>
        <w:t>can be obtained</w:t>
      </w:r>
      <w:proofErr w:type="gramEnd"/>
      <w:r w:rsidRPr="00947398">
        <w:rPr>
          <w:rStyle w:val="None"/>
          <w:rFonts w:eastAsia="Times New Roman"/>
          <w:b/>
          <w:bCs/>
          <w:sz w:val="20"/>
          <w:szCs w:val="20"/>
        </w:rPr>
        <w:t xml:space="preserve"> for the completion of the assignments is 2</w:t>
      </w:r>
      <w:r w:rsidR="003C1265">
        <w:rPr>
          <w:rStyle w:val="None"/>
          <w:rFonts w:eastAsia="Times New Roman"/>
          <w:b/>
          <w:bCs/>
          <w:sz w:val="20"/>
          <w:szCs w:val="20"/>
        </w:rPr>
        <w:t>6</w:t>
      </w:r>
      <w:r w:rsidRPr="00947398">
        <w:rPr>
          <w:rStyle w:val="None"/>
          <w:rFonts w:eastAsia="Times New Roman"/>
          <w:b/>
          <w:bCs/>
          <w:sz w:val="20"/>
          <w:szCs w:val="20"/>
        </w:rPr>
        <w:t>0 points, which is the 100% grading system.</w:t>
      </w:r>
    </w:p>
    <w:p w14:paraId="4CCCCB96" w14:textId="77777777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947398">
        <w:rPr>
          <w:rStyle w:val="None"/>
          <w:rFonts w:eastAsia="Times New Roman"/>
          <w:b/>
          <w:bCs/>
          <w:sz w:val="20"/>
          <w:szCs w:val="20"/>
        </w:rPr>
        <w:t xml:space="preserve">A maximum of 20 extra points </w:t>
      </w:r>
      <w:proofErr w:type="gramStart"/>
      <w:r w:rsidRPr="00947398">
        <w:rPr>
          <w:rStyle w:val="None"/>
          <w:rFonts w:eastAsia="Times New Roman"/>
          <w:b/>
          <w:bCs/>
          <w:sz w:val="20"/>
          <w:szCs w:val="20"/>
        </w:rPr>
        <w:t>will be awarded</w:t>
      </w:r>
      <w:proofErr w:type="gramEnd"/>
      <w:r w:rsidRPr="00947398">
        <w:rPr>
          <w:rStyle w:val="None"/>
          <w:rFonts w:eastAsia="Times New Roman"/>
          <w:b/>
          <w:bCs/>
          <w:sz w:val="20"/>
          <w:szCs w:val="20"/>
        </w:rPr>
        <w:t xml:space="preserve"> for the timely submission of assignments according to the following system:</w:t>
      </w:r>
    </w:p>
    <w:p w14:paraId="67AB1414" w14:textId="77777777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947398">
        <w:rPr>
          <w:rStyle w:val="None"/>
          <w:rFonts w:eastAsia="Times New Roman"/>
          <w:b/>
          <w:bCs/>
          <w:sz w:val="20"/>
          <w:szCs w:val="20"/>
        </w:rPr>
        <w:t>Description of the point system for homework:</w:t>
      </w:r>
    </w:p>
    <w:p w14:paraId="292E3442" w14:textId="77777777" w:rsidR="008D67C4" w:rsidRPr="00947398" w:rsidRDefault="008D67C4" w:rsidP="008D67C4">
      <w:pPr>
        <w:pStyle w:val="Nincstrkz"/>
        <w:jc w:val="both"/>
        <w:rPr>
          <w:sz w:val="20"/>
        </w:rPr>
      </w:pPr>
      <w:r w:rsidRPr="00947398">
        <w:rPr>
          <w:sz w:val="20"/>
        </w:rPr>
        <w:t>Presentation of individual work in the first class after publication - 2 points</w:t>
      </w:r>
    </w:p>
    <w:p w14:paraId="6C979E84" w14:textId="77777777" w:rsidR="008D67C4" w:rsidRPr="00947398" w:rsidRDefault="008D67C4" w:rsidP="008D67C4">
      <w:pPr>
        <w:pStyle w:val="Nincstrkz"/>
        <w:jc w:val="both"/>
        <w:rPr>
          <w:sz w:val="20"/>
        </w:rPr>
      </w:pPr>
      <w:r w:rsidRPr="00947398">
        <w:rPr>
          <w:sz w:val="20"/>
        </w:rPr>
        <w:t>Presentation of individual work at the second hour after publication -1 point</w:t>
      </w:r>
    </w:p>
    <w:p w14:paraId="0FA9264B" w14:textId="77777777" w:rsidR="008D67C4" w:rsidRPr="00947398" w:rsidRDefault="008D67C4" w:rsidP="008D67C4">
      <w:pPr>
        <w:pStyle w:val="Nincstrkz"/>
        <w:jc w:val="both"/>
        <w:rPr>
          <w:sz w:val="20"/>
        </w:rPr>
      </w:pPr>
      <w:r w:rsidRPr="00947398">
        <w:rPr>
          <w:sz w:val="20"/>
        </w:rPr>
        <w:t>Presentation later than this - 0</w:t>
      </w:r>
      <w:proofErr w:type="gramStart"/>
      <w:r w:rsidRPr="00947398">
        <w:rPr>
          <w:sz w:val="20"/>
        </w:rPr>
        <w:t>,5</w:t>
      </w:r>
      <w:proofErr w:type="gramEnd"/>
      <w:r w:rsidRPr="00947398">
        <w:rPr>
          <w:sz w:val="20"/>
        </w:rPr>
        <w:t xml:space="preserve"> points</w:t>
      </w:r>
    </w:p>
    <w:p w14:paraId="672EB3EE" w14:textId="77777777" w:rsidR="008D67C4" w:rsidRPr="00947398" w:rsidRDefault="008D67C4" w:rsidP="008D67C4">
      <w:pPr>
        <w:pStyle w:val="Nincstrkz"/>
        <w:jc w:val="both"/>
        <w:rPr>
          <w:sz w:val="20"/>
        </w:rPr>
      </w:pPr>
      <w:r w:rsidRPr="00947398">
        <w:rPr>
          <w:sz w:val="20"/>
        </w:rPr>
        <w:t>Failure to complete the assignment to the required standard - 0 point</w:t>
      </w:r>
    </w:p>
    <w:p w14:paraId="3DC250DF" w14:textId="4218E9FB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947398">
        <w:rPr>
          <w:rStyle w:val="None"/>
          <w:rFonts w:eastAsia="Times New Roman"/>
          <w:bCs/>
          <w:sz w:val="20"/>
          <w:szCs w:val="20"/>
        </w:rPr>
        <w:t xml:space="preserve">Up to 10 extra points </w:t>
      </w:r>
      <w:proofErr w:type="gramStart"/>
      <w:r w:rsidRPr="00947398">
        <w:rPr>
          <w:rStyle w:val="None"/>
          <w:rFonts w:eastAsia="Times New Roman"/>
          <w:bCs/>
          <w:sz w:val="20"/>
          <w:szCs w:val="20"/>
        </w:rPr>
        <w:t>may be awarded</w:t>
      </w:r>
      <w:proofErr w:type="gramEnd"/>
      <w:r w:rsidRPr="00947398">
        <w:rPr>
          <w:rStyle w:val="None"/>
          <w:rFonts w:eastAsia="Times New Roman"/>
          <w:bCs/>
          <w:sz w:val="20"/>
          <w:szCs w:val="20"/>
        </w:rPr>
        <w:t xml:space="preserve"> for the whole semester if the student's work is of outstanding quality.</w:t>
      </w:r>
    </w:p>
    <w:p w14:paraId="62A56003" w14:textId="6F7831A8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947398">
        <w:rPr>
          <w:rStyle w:val="None"/>
          <w:rFonts w:eastAsia="Times New Roman"/>
          <w:bCs/>
          <w:sz w:val="20"/>
          <w:szCs w:val="20"/>
        </w:rPr>
        <w:t>In total, the student may obtain a maximum of 2</w:t>
      </w:r>
      <w:r w:rsidR="003C1265">
        <w:rPr>
          <w:rStyle w:val="None"/>
          <w:rFonts w:eastAsia="Times New Roman"/>
          <w:bCs/>
          <w:sz w:val="20"/>
          <w:szCs w:val="20"/>
        </w:rPr>
        <w:t>6</w:t>
      </w:r>
      <w:r w:rsidRPr="00947398">
        <w:rPr>
          <w:rStyle w:val="None"/>
          <w:rFonts w:eastAsia="Times New Roman"/>
          <w:bCs/>
          <w:sz w:val="20"/>
          <w:szCs w:val="20"/>
        </w:rPr>
        <w:t>0 + 30 points, of which 2</w:t>
      </w:r>
      <w:r w:rsidR="003C1265">
        <w:rPr>
          <w:rStyle w:val="None"/>
          <w:rFonts w:eastAsia="Times New Roman"/>
          <w:bCs/>
          <w:sz w:val="20"/>
          <w:szCs w:val="20"/>
        </w:rPr>
        <w:t>6</w:t>
      </w:r>
      <w:r w:rsidRPr="00947398">
        <w:rPr>
          <w:rStyle w:val="None"/>
          <w:rFonts w:eastAsia="Times New Roman"/>
          <w:bCs/>
          <w:sz w:val="20"/>
          <w:szCs w:val="20"/>
        </w:rPr>
        <w:t>0 points will be the decisive percentage for the assessment!</w:t>
      </w:r>
    </w:p>
    <w:p w14:paraId="20F95FAB" w14:textId="29CA32E9" w:rsidR="008D67C4" w:rsidRPr="008D67C4" w:rsidRDefault="008D67C4" w:rsidP="008D67C4">
      <w:pPr>
        <w:rPr>
          <w:rStyle w:val="None"/>
          <w:rFonts w:eastAsia="Times New Roman"/>
          <w:bCs/>
          <w:sz w:val="20"/>
          <w:szCs w:val="20"/>
          <w:lang w:val="en-GB"/>
        </w:rPr>
      </w:pPr>
      <w:r w:rsidRPr="00E94E41">
        <w:rPr>
          <w:rFonts w:eastAsia="Times New Roman"/>
          <w:b/>
          <w:bCs/>
          <w:sz w:val="20"/>
          <w:szCs w:val="20"/>
          <w:lang w:val="en-GB"/>
        </w:rPr>
        <w:t xml:space="preserve">Mid-term assessments, performance evaluation and their ratio in the final grade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8D67C4" w:rsidRPr="007C6062" w14:paraId="2700D0F6" w14:textId="77777777" w:rsidTr="0015284C">
        <w:tc>
          <w:tcPr>
            <w:tcW w:w="4678" w:type="dxa"/>
            <w:vAlign w:val="center"/>
          </w:tcPr>
          <w:p w14:paraId="19D7F475" w14:textId="77777777" w:rsidR="008D67C4" w:rsidRPr="007C6062" w:rsidRDefault="008D67C4" w:rsidP="0015284C">
            <w:pPr>
              <w:ind w:left="851" w:hanging="85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6062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ype</w:t>
            </w:r>
            <w:proofErr w:type="spellEnd"/>
          </w:p>
        </w:tc>
        <w:tc>
          <w:tcPr>
            <w:tcW w:w="1697" w:type="dxa"/>
            <w:vAlign w:val="center"/>
          </w:tcPr>
          <w:p w14:paraId="0CC9E2B8" w14:textId="77777777" w:rsidR="008D67C4" w:rsidRPr="007C6062" w:rsidRDefault="008D67C4" w:rsidP="0015284C">
            <w:pPr>
              <w:ind w:left="851" w:hanging="85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Assessment</w:t>
            </w:r>
            <w:proofErr w:type="spellEnd"/>
          </w:p>
        </w:tc>
        <w:tc>
          <w:tcPr>
            <w:tcW w:w="2697" w:type="dxa"/>
            <w:vAlign w:val="center"/>
          </w:tcPr>
          <w:p w14:paraId="380B5D23" w14:textId="77777777" w:rsidR="008D67C4" w:rsidRPr="007C6062" w:rsidRDefault="008D67C4" w:rsidP="001528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Ratio in </w:t>
            </w:r>
            <w:proofErr w:type="spellStart"/>
            <w:r>
              <w:rPr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final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grade</w:t>
            </w:r>
            <w:proofErr w:type="spellEnd"/>
          </w:p>
        </w:tc>
      </w:tr>
      <w:tr w:rsidR="008D67C4" w:rsidRPr="00223135" w14:paraId="1DBC154C" w14:textId="77777777" w:rsidTr="0015284C">
        <w:tc>
          <w:tcPr>
            <w:tcW w:w="4678" w:type="dxa"/>
            <w:shd w:val="clear" w:color="auto" w:fill="auto"/>
          </w:tcPr>
          <w:p w14:paraId="655D22DD" w14:textId="77777777" w:rsidR="008D67C4" w:rsidRPr="007C6062" w:rsidRDefault="008D67C4" w:rsidP="0015284C">
            <w:pPr>
              <w:ind w:left="45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lastRenderedPageBreak/>
              <w:t xml:space="preserve">01 </w:t>
            </w: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Block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410F6CA6" w14:textId="09D191CF" w:rsidR="008D67C4" w:rsidRPr="007C6062" w:rsidRDefault="008D67C4" w:rsidP="003C1265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</w:rPr>
              <w:t>max</w:t>
            </w:r>
            <w:proofErr w:type="spellEnd"/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808080"/>
                <w:sz w:val="20"/>
                <w:szCs w:val="20"/>
              </w:rPr>
              <w:t>1</w:t>
            </w:r>
            <w:r w:rsidR="003C1265">
              <w:rPr>
                <w:i/>
                <w:iCs/>
                <w:color w:val="808080"/>
                <w:sz w:val="20"/>
                <w:szCs w:val="20"/>
              </w:rPr>
              <w:t>00</w:t>
            </w:r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</w:rPr>
              <w:t>po</w:t>
            </w:r>
            <w:r>
              <w:rPr>
                <w:i/>
                <w:iCs/>
                <w:color w:val="808080"/>
                <w:sz w:val="20"/>
                <w:szCs w:val="20"/>
              </w:rPr>
              <w:t>i</w:t>
            </w:r>
            <w:r w:rsidRPr="007C6062">
              <w:rPr>
                <w:i/>
                <w:iCs/>
                <w:color w:val="808080"/>
                <w:sz w:val="20"/>
                <w:szCs w:val="20"/>
              </w:rPr>
              <w:t>nt</w:t>
            </w:r>
            <w:r>
              <w:rPr>
                <w:i/>
                <w:iCs/>
                <w:color w:val="80808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14:paraId="07C7F985" w14:textId="2A9E9145" w:rsidR="008D67C4" w:rsidRPr="007C6062" w:rsidRDefault="003C1265" w:rsidP="0015284C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38</w:t>
            </w:r>
            <w:r w:rsidR="008D67C4" w:rsidRPr="007C6062">
              <w:rPr>
                <w:i/>
                <w:iCs/>
                <w:color w:val="808080"/>
                <w:sz w:val="20"/>
                <w:szCs w:val="20"/>
              </w:rPr>
              <w:t xml:space="preserve"> %</w:t>
            </w:r>
          </w:p>
        </w:tc>
      </w:tr>
      <w:tr w:rsidR="008D67C4" w:rsidRPr="00223135" w14:paraId="565DC40C" w14:textId="77777777" w:rsidTr="0015284C">
        <w:tc>
          <w:tcPr>
            <w:tcW w:w="4678" w:type="dxa"/>
            <w:shd w:val="clear" w:color="auto" w:fill="auto"/>
          </w:tcPr>
          <w:p w14:paraId="5389BE01" w14:textId="77777777" w:rsidR="008D67C4" w:rsidRPr="007C6062" w:rsidRDefault="008D67C4" w:rsidP="0015284C">
            <w:pPr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 xml:space="preserve">02 </w:t>
            </w: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Block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664B0B72" w14:textId="23E3D29B" w:rsidR="008D67C4" w:rsidRPr="007C6062" w:rsidRDefault="008D67C4" w:rsidP="003C1265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</w:rPr>
              <w:t>max</w:t>
            </w:r>
            <w:proofErr w:type="spellEnd"/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808080"/>
                <w:sz w:val="20"/>
                <w:szCs w:val="20"/>
              </w:rPr>
              <w:t>1</w:t>
            </w:r>
            <w:r w:rsidR="003C1265">
              <w:rPr>
                <w:i/>
                <w:iCs/>
                <w:color w:val="808080"/>
                <w:sz w:val="20"/>
                <w:szCs w:val="20"/>
              </w:rPr>
              <w:t>60</w:t>
            </w:r>
            <w:r w:rsidRPr="007C6062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C6062">
              <w:rPr>
                <w:i/>
                <w:iCs/>
                <w:color w:val="808080"/>
                <w:sz w:val="20"/>
                <w:szCs w:val="20"/>
              </w:rPr>
              <w:t>po</w:t>
            </w:r>
            <w:r>
              <w:rPr>
                <w:i/>
                <w:iCs/>
                <w:color w:val="808080"/>
                <w:sz w:val="20"/>
                <w:szCs w:val="20"/>
              </w:rPr>
              <w:t>i</w:t>
            </w:r>
            <w:r w:rsidRPr="007C6062">
              <w:rPr>
                <w:i/>
                <w:iCs/>
                <w:color w:val="808080"/>
                <w:sz w:val="20"/>
                <w:szCs w:val="20"/>
              </w:rPr>
              <w:t>nt</w:t>
            </w:r>
            <w:r>
              <w:rPr>
                <w:i/>
                <w:iCs/>
                <w:color w:val="80808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14:paraId="68030182" w14:textId="752D9F38" w:rsidR="008D67C4" w:rsidRPr="007C6062" w:rsidRDefault="003C1265" w:rsidP="0015284C">
            <w:pPr>
              <w:ind w:left="851" w:hanging="851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62</w:t>
            </w:r>
            <w:r w:rsidR="008D67C4" w:rsidRPr="007C6062">
              <w:rPr>
                <w:i/>
                <w:iCs/>
                <w:color w:val="808080"/>
                <w:sz w:val="20"/>
                <w:szCs w:val="20"/>
              </w:rPr>
              <w:t xml:space="preserve"> %</w:t>
            </w:r>
          </w:p>
        </w:tc>
      </w:tr>
    </w:tbl>
    <w:p w14:paraId="1CBBB18F" w14:textId="77777777" w:rsidR="008D67C4" w:rsidRPr="00B65526" w:rsidRDefault="008D67C4" w:rsidP="008D67C4">
      <w:pPr>
        <w:rPr>
          <w:rStyle w:val="None"/>
          <w:rFonts w:eastAsia="Times New Roman"/>
          <w:bCs/>
          <w:sz w:val="20"/>
          <w:szCs w:val="20"/>
        </w:rPr>
      </w:pPr>
    </w:p>
    <w:p w14:paraId="679776F7" w14:textId="77777777" w:rsidR="008D67C4" w:rsidRPr="0093509E" w:rsidRDefault="008D67C4" w:rsidP="008D67C4">
      <w:pPr>
        <w:rPr>
          <w:rStyle w:val="None"/>
          <w:rFonts w:eastAsia="Times New Roman"/>
          <w:b/>
          <w:sz w:val="20"/>
          <w:szCs w:val="20"/>
        </w:rPr>
      </w:pPr>
      <w:proofErr w:type="spellStart"/>
      <w:r w:rsidRPr="0093509E">
        <w:rPr>
          <w:rStyle w:val="None"/>
          <w:rFonts w:eastAsia="Times New Roman"/>
          <w:b/>
          <w:sz w:val="20"/>
          <w:szCs w:val="20"/>
        </w:rPr>
        <w:t>Opportunity</w:t>
      </w:r>
      <w:proofErr w:type="spellEnd"/>
      <w:r w:rsidRPr="0093509E">
        <w:rPr>
          <w:rStyle w:val="None"/>
          <w:rFonts w:eastAsia="Times New Roman"/>
          <w:b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/>
          <w:sz w:val="20"/>
          <w:szCs w:val="20"/>
        </w:rPr>
        <w:t>procedure</w:t>
      </w:r>
      <w:proofErr w:type="spellEnd"/>
      <w:r w:rsidRPr="0093509E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/>
          <w:sz w:val="20"/>
          <w:szCs w:val="20"/>
        </w:rPr>
        <w:t>for</w:t>
      </w:r>
      <w:proofErr w:type="spellEnd"/>
      <w:r w:rsidRPr="0093509E">
        <w:rPr>
          <w:rStyle w:val="None"/>
          <w:rFonts w:eastAsia="Times New Roman"/>
          <w:b/>
          <w:sz w:val="20"/>
          <w:szCs w:val="20"/>
        </w:rPr>
        <w:t xml:space="preserve"> re-</w:t>
      </w:r>
      <w:proofErr w:type="spellStart"/>
      <w:r w:rsidRPr="0093509E">
        <w:rPr>
          <w:rStyle w:val="None"/>
          <w:rFonts w:eastAsia="Times New Roman"/>
          <w:b/>
          <w:sz w:val="20"/>
          <w:szCs w:val="20"/>
        </w:rPr>
        <w:t>takes</w:t>
      </w:r>
      <w:proofErr w:type="spellEnd"/>
      <w:r w:rsidRPr="0093509E">
        <w:rPr>
          <w:rStyle w:val="None"/>
          <w:rFonts w:eastAsia="Times New Roman"/>
          <w:b/>
          <w:sz w:val="20"/>
          <w:szCs w:val="20"/>
        </w:rPr>
        <w:t xml:space="preserve"> (PTE </w:t>
      </w:r>
      <w:proofErr w:type="spellStart"/>
      <w:r w:rsidRPr="0093509E">
        <w:rPr>
          <w:rStyle w:val="None"/>
          <w:rFonts w:eastAsia="Times New Roman"/>
          <w:b/>
          <w:sz w:val="20"/>
          <w:szCs w:val="20"/>
        </w:rPr>
        <w:t>TVSz</w:t>
      </w:r>
      <w:proofErr w:type="spellEnd"/>
      <w:r w:rsidRPr="0093509E">
        <w:rPr>
          <w:rStyle w:val="None"/>
          <w:rFonts w:eastAsia="Times New Roman"/>
          <w:b/>
          <w:sz w:val="20"/>
          <w:szCs w:val="20"/>
        </w:rPr>
        <w:t xml:space="preserve"> 47§(4))</w:t>
      </w:r>
    </w:p>
    <w:p w14:paraId="38BBCE87" w14:textId="77777777" w:rsidR="008D67C4" w:rsidRDefault="008D67C4" w:rsidP="008D67C4">
      <w:pPr>
        <w:rPr>
          <w:rStyle w:val="None"/>
          <w:rFonts w:eastAsia="Times New Roman"/>
          <w:bCs/>
          <w:sz w:val="20"/>
          <w:szCs w:val="20"/>
        </w:rPr>
      </w:pPr>
      <w:r w:rsidRPr="0093509E">
        <w:rPr>
          <w:rStyle w:val="None"/>
          <w:rFonts w:eastAsia="Times New Roman"/>
          <w:bCs/>
          <w:sz w:val="20"/>
          <w:szCs w:val="20"/>
        </w:rPr>
        <w:t xml:space="preserve">The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specific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regulations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for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improving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grades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resitting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tests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must be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read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applied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according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to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general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Code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of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Studies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Examinations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.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E.g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.: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all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tests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assessment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tasks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can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be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repeated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>/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improved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least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once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every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semester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,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tests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and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home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assignments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can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be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repeated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>/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improved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at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least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once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in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first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two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weeks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of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examination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93509E">
        <w:rPr>
          <w:rStyle w:val="None"/>
          <w:rFonts w:eastAsia="Times New Roman"/>
          <w:bCs/>
          <w:sz w:val="20"/>
          <w:szCs w:val="20"/>
        </w:rPr>
        <w:t>period</w:t>
      </w:r>
      <w:proofErr w:type="spellEnd"/>
      <w:r w:rsidRPr="0093509E">
        <w:rPr>
          <w:rStyle w:val="None"/>
          <w:rFonts w:eastAsia="Times New Roman"/>
          <w:bCs/>
          <w:sz w:val="20"/>
          <w:szCs w:val="20"/>
        </w:rPr>
        <w:t>.</w:t>
      </w:r>
    </w:p>
    <w:p w14:paraId="423A42D8" w14:textId="4D0FDDD9" w:rsidR="008D67C4" w:rsidRPr="00947398" w:rsidRDefault="008D67C4" w:rsidP="008D67C4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947398">
        <w:rPr>
          <w:rStyle w:val="None"/>
          <w:rFonts w:eastAsia="Times New Roman"/>
          <w:bCs/>
          <w:sz w:val="20"/>
          <w:szCs w:val="20"/>
        </w:rPr>
        <w:t xml:space="preserve">Corrections to the material of the two blocks of drawings </w:t>
      </w:r>
      <w:proofErr w:type="gramStart"/>
      <w:r w:rsidRPr="00947398">
        <w:rPr>
          <w:rStyle w:val="None"/>
          <w:rFonts w:eastAsia="Times New Roman"/>
          <w:bCs/>
          <w:sz w:val="20"/>
          <w:szCs w:val="20"/>
        </w:rPr>
        <w:t>can be made</w:t>
      </w:r>
      <w:proofErr w:type="gramEnd"/>
      <w:r w:rsidRPr="00947398">
        <w:rPr>
          <w:rStyle w:val="None"/>
          <w:rFonts w:eastAsia="Times New Roman"/>
          <w:bCs/>
          <w:sz w:val="20"/>
          <w:szCs w:val="20"/>
        </w:rPr>
        <w:t xml:space="preserve"> until the final presentation of the drawings at the latest, i.e. until the make-up submission in the first week of the examination period!</w:t>
      </w:r>
    </w:p>
    <w:p w14:paraId="7245073F" w14:textId="74BEB96D" w:rsidR="008D67C4" w:rsidRDefault="008D67C4" w:rsidP="008D67C4">
      <w:pPr>
        <w:rPr>
          <w:rStyle w:val="None"/>
          <w:rFonts w:eastAsia="Times New Roman"/>
          <w:b/>
          <w:sz w:val="20"/>
          <w:szCs w:val="20"/>
        </w:rPr>
      </w:pPr>
      <w:proofErr w:type="spellStart"/>
      <w:r w:rsidRPr="00091D7D">
        <w:rPr>
          <w:rStyle w:val="None"/>
          <w:rFonts w:eastAsia="Times New Roman"/>
          <w:b/>
          <w:sz w:val="20"/>
          <w:szCs w:val="20"/>
        </w:rPr>
        <w:t>Requirements</w:t>
      </w:r>
      <w:proofErr w:type="spellEnd"/>
      <w:r w:rsidRPr="00091D7D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091D7D">
        <w:rPr>
          <w:rStyle w:val="None"/>
          <w:rFonts w:eastAsia="Times New Roman"/>
          <w:b/>
          <w:sz w:val="20"/>
          <w:szCs w:val="20"/>
        </w:rPr>
        <w:t>for</w:t>
      </w:r>
      <w:proofErr w:type="spellEnd"/>
      <w:r w:rsidRPr="00091D7D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091D7D">
        <w:rPr>
          <w:rStyle w:val="None"/>
          <w:rFonts w:eastAsia="Times New Roman"/>
          <w:b/>
          <w:sz w:val="20"/>
          <w:szCs w:val="20"/>
        </w:rPr>
        <w:t>the</w:t>
      </w:r>
      <w:proofErr w:type="spellEnd"/>
      <w:r w:rsidRPr="00091D7D">
        <w:rPr>
          <w:rStyle w:val="None"/>
          <w:rFonts w:eastAsia="Times New Roman"/>
          <w:b/>
          <w:sz w:val="20"/>
          <w:szCs w:val="20"/>
        </w:rPr>
        <w:t xml:space="preserve"> end-of-</w:t>
      </w:r>
      <w:proofErr w:type="spellStart"/>
      <w:r w:rsidRPr="00091D7D">
        <w:rPr>
          <w:rStyle w:val="None"/>
          <w:rFonts w:eastAsia="Times New Roman"/>
          <w:b/>
          <w:sz w:val="20"/>
          <w:szCs w:val="20"/>
        </w:rPr>
        <w:t>semester</w:t>
      </w:r>
      <w:proofErr w:type="spellEnd"/>
      <w:r w:rsidRPr="00091D7D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091D7D">
        <w:rPr>
          <w:rStyle w:val="None"/>
          <w:rFonts w:eastAsia="Times New Roman"/>
          <w:b/>
          <w:sz w:val="20"/>
          <w:szCs w:val="20"/>
        </w:rPr>
        <w:t>signature</w:t>
      </w:r>
      <w:proofErr w:type="spellEnd"/>
      <w:r w:rsidRPr="00091D7D">
        <w:rPr>
          <w:rStyle w:val="None"/>
          <w:rFonts w:eastAsia="Times New Roman"/>
          <w:b/>
          <w:sz w:val="20"/>
          <w:szCs w:val="20"/>
        </w:rPr>
        <w:t xml:space="preserve"> </w:t>
      </w:r>
    </w:p>
    <w:p w14:paraId="2CEAE0A8" w14:textId="53DC8481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By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signing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form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,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instructor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certifies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that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student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has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fulfilled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his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/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her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mid-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term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obligations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:</w:t>
      </w:r>
    </w:p>
    <w:p w14:paraId="49B963CC" w14:textId="77777777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r w:rsidRPr="00471BB6">
        <w:rPr>
          <w:rStyle w:val="None"/>
          <w:rFonts w:eastAsia="Times New Roman"/>
          <w:bCs/>
          <w:iCs/>
          <w:sz w:val="20"/>
          <w:szCs w:val="20"/>
        </w:rPr>
        <w:t>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attended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classes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(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prepared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for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classes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according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to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syllabus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/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timetable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)</w:t>
      </w:r>
    </w:p>
    <w:p w14:paraId="68366FFC" w14:textId="77777777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r w:rsidRPr="00471BB6">
        <w:rPr>
          <w:rStyle w:val="None"/>
          <w:rFonts w:eastAsia="Times New Roman"/>
          <w:bCs/>
          <w:iCs/>
          <w:sz w:val="20"/>
          <w:szCs w:val="20"/>
        </w:rPr>
        <w:t>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complied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with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/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exhibited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good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conduct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in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completing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course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,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making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corrections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,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making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up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work</w:t>
      </w:r>
      <w:proofErr w:type="spellEnd"/>
    </w:p>
    <w:p w14:paraId="0B72FF73" w14:textId="77777777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r w:rsidRPr="00471BB6">
        <w:rPr>
          <w:rStyle w:val="None"/>
          <w:rFonts w:eastAsia="Times New Roman"/>
          <w:bCs/>
          <w:iCs/>
          <w:sz w:val="20"/>
          <w:szCs w:val="20"/>
        </w:rPr>
        <w:t>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complied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with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formal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/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content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requirements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(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all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parts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of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work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completed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and/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or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corrected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, made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up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>)</w:t>
      </w:r>
    </w:p>
    <w:p w14:paraId="0CB285A2" w14:textId="4DD43715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If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these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are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fulfilled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,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the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signature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will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be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given</w:t>
      </w:r>
      <w:proofErr w:type="spellEnd"/>
    </w:p>
    <w:p w14:paraId="37BD3E4A" w14:textId="77777777" w:rsidR="008D67C4" w:rsidRPr="00471BB6" w:rsidRDefault="008D67C4" w:rsidP="008D67C4">
      <w:pPr>
        <w:rPr>
          <w:rStyle w:val="None"/>
          <w:rFonts w:eastAsia="Times New Roman"/>
          <w:bCs/>
          <w:iCs/>
          <w:sz w:val="20"/>
          <w:szCs w:val="20"/>
        </w:rPr>
      </w:pPr>
      <w:r w:rsidRPr="00471BB6">
        <w:rPr>
          <w:rStyle w:val="None"/>
          <w:rFonts w:eastAsia="Times New Roman"/>
          <w:bCs/>
          <w:iCs/>
          <w:sz w:val="20"/>
          <w:szCs w:val="20"/>
        </w:rPr>
        <w:t>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graduated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in a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subject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with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mid-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term</w:t>
      </w:r>
      <w:proofErr w:type="spellEnd"/>
      <w:r w:rsidRPr="00471BB6">
        <w:rPr>
          <w:rStyle w:val="None"/>
          <w:rFonts w:eastAsia="Times New Roman"/>
          <w:bCs/>
          <w:iCs/>
          <w:sz w:val="20"/>
          <w:szCs w:val="20"/>
        </w:rPr>
        <w:t xml:space="preserve"> </w:t>
      </w:r>
      <w:proofErr w:type="spellStart"/>
      <w:r w:rsidRPr="00471BB6">
        <w:rPr>
          <w:rStyle w:val="None"/>
          <w:rFonts w:eastAsia="Times New Roman"/>
          <w:bCs/>
          <w:iCs/>
          <w:sz w:val="20"/>
          <w:szCs w:val="20"/>
        </w:rPr>
        <w:t>marks</w:t>
      </w:r>
      <w:proofErr w:type="spellEnd"/>
    </w:p>
    <w:p w14:paraId="3DE1BCDA" w14:textId="615201E2" w:rsidR="008D67C4" w:rsidRPr="00D80C78" w:rsidRDefault="008D67C4" w:rsidP="008D67C4">
      <w:pPr>
        <w:rPr>
          <w:rStyle w:val="None"/>
          <w:rFonts w:eastAsia="Times New Roman"/>
          <w:b/>
          <w:sz w:val="20"/>
          <w:szCs w:val="20"/>
        </w:rPr>
      </w:pPr>
      <w:proofErr w:type="spellStart"/>
      <w:r w:rsidRPr="00C50982">
        <w:rPr>
          <w:rStyle w:val="None"/>
          <w:rFonts w:eastAsia="Times New Roman"/>
          <w:b/>
          <w:sz w:val="20"/>
          <w:szCs w:val="20"/>
        </w:rPr>
        <w:t>Grade</w:t>
      </w:r>
      <w:proofErr w:type="spellEnd"/>
      <w:r w:rsidRPr="00C50982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C50982">
        <w:rPr>
          <w:rStyle w:val="None"/>
          <w:rFonts w:eastAsia="Times New Roman"/>
          <w:b/>
          <w:sz w:val="20"/>
          <w:szCs w:val="20"/>
        </w:rPr>
        <w:t>calculation</w:t>
      </w:r>
      <w:proofErr w:type="spellEnd"/>
      <w:r w:rsidRPr="00C50982">
        <w:rPr>
          <w:rStyle w:val="None"/>
          <w:rFonts w:eastAsia="Times New Roman"/>
          <w:b/>
          <w:sz w:val="20"/>
          <w:szCs w:val="20"/>
        </w:rPr>
        <w:t xml:space="preserve"> </w:t>
      </w:r>
      <w:proofErr w:type="spellStart"/>
      <w:r w:rsidRPr="00C50982">
        <w:rPr>
          <w:rStyle w:val="None"/>
          <w:rFonts w:eastAsia="Times New Roman"/>
          <w:b/>
          <w:sz w:val="20"/>
          <w:szCs w:val="20"/>
        </w:rPr>
        <w:t>as</w:t>
      </w:r>
      <w:proofErr w:type="spellEnd"/>
      <w:r w:rsidRPr="00C50982">
        <w:rPr>
          <w:rStyle w:val="None"/>
          <w:rFonts w:eastAsia="Times New Roman"/>
          <w:b/>
          <w:sz w:val="20"/>
          <w:szCs w:val="20"/>
        </w:rPr>
        <w:t xml:space="preserve"> a </w:t>
      </w:r>
      <w:proofErr w:type="spellStart"/>
      <w:r w:rsidRPr="00C50982">
        <w:rPr>
          <w:rStyle w:val="None"/>
          <w:rFonts w:eastAsia="Times New Roman"/>
          <w:b/>
          <w:sz w:val="20"/>
          <w:szCs w:val="20"/>
        </w:rPr>
        <w:t>percentage</w:t>
      </w:r>
      <w:proofErr w:type="spellEnd"/>
      <w:r w:rsidRPr="00D80C78">
        <w:rPr>
          <w:rStyle w:val="None"/>
          <w:rFonts w:eastAsia="Times New Roman"/>
          <w:b/>
          <w:sz w:val="20"/>
          <w:szCs w:val="20"/>
        </w:rPr>
        <w:t xml:space="preserve"> </w:t>
      </w:r>
    </w:p>
    <w:p w14:paraId="1816D109" w14:textId="77777777" w:rsidR="008D67C4" w:rsidRDefault="008D67C4" w:rsidP="008D67C4">
      <w:pPr>
        <w:rPr>
          <w:rStyle w:val="None"/>
          <w:rFonts w:eastAsia="Times New Roman"/>
          <w:bCs/>
          <w:sz w:val="20"/>
          <w:szCs w:val="20"/>
        </w:rPr>
      </w:pP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based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on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aggregate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performance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according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to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the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following</w:t>
      </w:r>
      <w:proofErr w:type="spellEnd"/>
      <w:r w:rsidRPr="0014097C">
        <w:rPr>
          <w:rStyle w:val="None"/>
          <w:rFonts w:eastAsia="Times New Roman"/>
          <w:bCs/>
          <w:sz w:val="20"/>
          <w:szCs w:val="20"/>
        </w:rPr>
        <w:t xml:space="preserve"> </w:t>
      </w:r>
      <w:proofErr w:type="spellStart"/>
      <w:r w:rsidRPr="0014097C">
        <w:rPr>
          <w:rStyle w:val="None"/>
          <w:rFonts w:eastAsia="Times New Roman"/>
          <w:bCs/>
          <w:sz w:val="20"/>
          <w:szCs w:val="20"/>
        </w:rPr>
        <w:t>table</w:t>
      </w:r>
      <w:proofErr w:type="spellEnd"/>
      <w:r w:rsidRPr="00D80C78">
        <w:rPr>
          <w:rStyle w:val="None"/>
          <w:rFonts w:eastAsia="Times New Roman"/>
          <w:bCs/>
          <w:sz w:val="20"/>
          <w:szCs w:val="20"/>
        </w:rPr>
        <w:t>.</w:t>
      </w:r>
    </w:p>
    <w:p w14:paraId="3E5E17F1" w14:textId="77777777" w:rsidR="008D67C4" w:rsidRDefault="008D67C4" w:rsidP="008D67C4">
      <w:pPr>
        <w:rPr>
          <w:rStyle w:val="None"/>
          <w:rFonts w:eastAsia="Times New Roman"/>
          <w:bCs/>
          <w:sz w:val="20"/>
          <w:szCs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8D67C4" w:rsidRPr="00C2790B" w14:paraId="7471A6DD" w14:textId="77777777" w:rsidTr="0015284C">
        <w:tc>
          <w:tcPr>
            <w:tcW w:w="1838" w:type="dxa"/>
          </w:tcPr>
          <w:p w14:paraId="3AC951F1" w14:textId="77777777" w:rsidR="008D67C4" w:rsidRPr="00C2790B" w:rsidRDefault="008D67C4" w:rsidP="0015284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Grade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585958C6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6AF960B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91C1656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591C246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3D6D9E2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8D67C4" w:rsidRPr="00C2790B" w14:paraId="27515958" w14:textId="77777777" w:rsidTr="0015284C">
        <w:tc>
          <w:tcPr>
            <w:tcW w:w="1838" w:type="dxa"/>
          </w:tcPr>
          <w:p w14:paraId="471B5E7A" w14:textId="77777777" w:rsidR="008D67C4" w:rsidRPr="00C2790B" w:rsidRDefault="008D67C4" w:rsidP="001528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44145" w14:textId="77777777" w:rsidR="008D67C4" w:rsidRPr="00450170" w:rsidRDefault="008D67C4" w:rsidP="0015284C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A, jeles</w:t>
            </w:r>
          </w:p>
        </w:tc>
        <w:tc>
          <w:tcPr>
            <w:tcW w:w="1559" w:type="dxa"/>
          </w:tcPr>
          <w:p w14:paraId="3E48AA77" w14:textId="77777777" w:rsidR="008D67C4" w:rsidRPr="00450170" w:rsidRDefault="008D67C4" w:rsidP="0015284C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B, jó</w:t>
            </w:r>
          </w:p>
        </w:tc>
        <w:tc>
          <w:tcPr>
            <w:tcW w:w="1559" w:type="dxa"/>
          </w:tcPr>
          <w:p w14:paraId="04C06C21" w14:textId="77777777" w:rsidR="008D67C4" w:rsidRPr="00450170" w:rsidRDefault="008D67C4" w:rsidP="0015284C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C, közepes</w:t>
            </w:r>
          </w:p>
        </w:tc>
        <w:tc>
          <w:tcPr>
            <w:tcW w:w="1418" w:type="dxa"/>
          </w:tcPr>
          <w:p w14:paraId="6500E79B" w14:textId="77777777" w:rsidR="008D67C4" w:rsidRPr="00450170" w:rsidRDefault="008D67C4" w:rsidP="0015284C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D, elégséges</w:t>
            </w:r>
          </w:p>
        </w:tc>
        <w:tc>
          <w:tcPr>
            <w:tcW w:w="1417" w:type="dxa"/>
          </w:tcPr>
          <w:p w14:paraId="6EC2194C" w14:textId="77777777" w:rsidR="008D67C4" w:rsidRPr="00450170" w:rsidRDefault="008D67C4" w:rsidP="0015284C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F, elégtelen</w:t>
            </w:r>
          </w:p>
        </w:tc>
      </w:tr>
      <w:tr w:rsidR="008D67C4" w:rsidRPr="00C2790B" w14:paraId="528601A8" w14:textId="77777777" w:rsidTr="0015284C">
        <w:tc>
          <w:tcPr>
            <w:tcW w:w="1838" w:type="dxa"/>
          </w:tcPr>
          <w:p w14:paraId="76DD4BA0" w14:textId="77777777" w:rsidR="008D67C4" w:rsidRPr="00C2790B" w:rsidRDefault="008D67C4" w:rsidP="0015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in</w:t>
            </w:r>
            <w:r w:rsidRPr="00D643F2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14:paraId="22AB1DFB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19A9EC8B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26E4597A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1497404" w14:textId="35FD534D" w:rsidR="008D67C4" w:rsidRPr="00C2790B" w:rsidRDefault="008D67C4" w:rsidP="00771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77104C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19F47700" w14:textId="77777777" w:rsidR="008D67C4" w:rsidRPr="00C2790B" w:rsidRDefault="008D67C4" w:rsidP="0015284C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2CC625D8" w14:textId="77777777" w:rsidR="00854B2A" w:rsidRPr="00947398" w:rsidRDefault="00854B2A" w:rsidP="00854B2A">
      <w:pPr>
        <w:pStyle w:val="Cmsor2"/>
        <w:jc w:val="both"/>
        <w:rPr>
          <w:rStyle w:val="None"/>
          <w:lang w:val="en-US"/>
        </w:rPr>
      </w:pPr>
      <w:r w:rsidRPr="00947398">
        <w:rPr>
          <w:rStyle w:val="None"/>
          <w:lang w:val="en-US"/>
        </w:rPr>
        <w:t>Mandatory literature</w:t>
      </w:r>
    </w:p>
    <w:p w14:paraId="48A68BB6" w14:textId="77777777" w:rsidR="00854B2A" w:rsidRPr="00947398" w:rsidRDefault="00854B2A" w:rsidP="00854B2A">
      <w:pPr>
        <w:rPr>
          <w:lang w:val="en-US"/>
        </w:rPr>
      </w:pPr>
    </w:p>
    <w:p w14:paraId="384AA075" w14:textId="77777777" w:rsidR="00854B2A" w:rsidRPr="00947398" w:rsidRDefault="00854B2A" w:rsidP="00854B2A">
      <w:pPr>
        <w:pStyle w:val="Nincstrkz"/>
        <w:rPr>
          <w:rStyle w:val="None"/>
          <w:sz w:val="20"/>
          <w:szCs w:val="20"/>
        </w:rPr>
      </w:pPr>
      <w:r w:rsidRPr="00947398">
        <w:rPr>
          <w:rStyle w:val="None"/>
          <w:sz w:val="20"/>
          <w:szCs w:val="20"/>
        </w:rPr>
        <w:t>Lecturer notes, teaching aids - TEAMS.</w:t>
      </w:r>
    </w:p>
    <w:p w14:paraId="21FA6C17" w14:textId="77777777" w:rsidR="00854B2A" w:rsidRPr="00947398" w:rsidRDefault="00EB0316" w:rsidP="00854B2A">
      <w:pPr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hyperlink r:id="rId10" w:history="1">
        <w:r w:rsidR="00854B2A" w:rsidRPr="00947398">
          <w:rPr>
            <w:rFonts w:cstheme="minorHAnsi"/>
            <w:color w:val="000000" w:themeColor="text1"/>
            <w:sz w:val="20"/>
            <w:szCs w:val="20"/>
            <w:lang w:val="en-US"/>
          </w:rPr>
          <w:t xml:space="preserve">Ernest Ralph </w:t>
        </w:r>
        <w:proofErr w:type="spellStart"/>
        <w:r w:rsidR="00854B2A" w:rsidRPr="00947398">
          <w:rPr>
            <w:rFonts w:cstheme="minorHAnsi"/>
            <w:color w:val="000000" w:themeColor="text1"/>
            <w:sz w:val="20"/>
            <w:szCs w:val="20"/>
            <w:lang w:val="en-US"/>
          </w:rPr>
          <w:t>Norling</w:t>
        </w:r>
        <w:proofErr w:type="spellEnd"/>
      </w:hyperlink>
      <w:r w:rsidR="00854B2A" w:rsidRPr="00947398">
        <w:rPr>
          <w:rFonts w:cstheme="minorHAnsi"/>
          <w:color w:val="000000" w:themeColor="text1"/>
          <w:sz w:val="20"/>
          <w:szCs w:val="20"/>
          <w:lang w:val="en-US"/>
        </w:rPr>
        <w:t>: Perspective made easy</w:t>
      </w:r>
    </w:p>
    <w:p w14:paraId="1F11820D" w14:textId="77777777" w:rsidR="00854B2A" w:rsidRPr="00947398" w:rsidRDefault="00854B2A" w:rsidP="00854B2A">
      <w:pPr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947398">
        <w:rPr>
          <w:rFonts w:ascii="Helvetica Neue" w:hAnsi="Helvetica Neue"/>
          <w:color w:val="333333"/>
          <w:sz w:val="18"/>
          <w:szCs w:val="18"/>
          <w:shd w:val="clear" w:color="auto" w:fill="FFFFFF"/>
          <w:lang w:val="en-US"/>
        </w:rPr>
        <w:t>Published January 19th 1999 by Dover Publications </w:t>
      </w:r>
      <w:r w:rsidRPr="00947398">
        <w:rPr>
          <w:lang w:val="en-US"/>
        </w:rPr>
        <w:t>(first published 1939) – Available free on internet</w:t>
      </w:r>
    </w:p>
    <w:p w14:paraId="07D8F95E" w14:textId="77777777" w:rsidR="00854B2A" w:rsidRPr="008C51B2" w:rsidRDefault="00854B2A" w:rsidP="008C51B2">
      <w:pPr>
        <w:rPr>
          <w:sz w:val="20"/>
        </w:rPr>
      </w:pPr>
    </w:p>
    <w:p w14:paraId="5876053C" w14:textId="77777777" w:rsidR="00E72A80" w:rsidRPr="006967BB" w:rsidRDefault="00E72A80" w:rsidP="00E72A80">
      <w:pPr>
        <w:pStyle w:val="Cmsor2"/>
        <w:jc w:val="both"/>
        <w:rPr>
          <w:rStyle w:val="None"/>
        </w:rPr>
      </w:pPr>
      <w:proofErr w:type="spellStart"/>
      <w:r>
        <w:rPr>
          <w:rStyle w:val="None"/>
        </w:rPr>
        <w:t>Teaching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method</w:t>
      </w:r>
      <w:proofErr w:type="spellEnd"/>
    </w:p>
    <w:p w14:paraId="42B3B6DF" w14:textId="77777777" w:rsidR="00E72A80" w:rsidRPr="006967BB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The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subject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is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based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on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continuous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communication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between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lecturers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and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students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037B6E52" w14:textId="77777777" w:rsidR="00E72A80" w:rsidRPr="006967BB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Method</w:t>
      </w:r>
      <w:proofErr w:type="spell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3143E315" w14:textId="77777777" w:rsidR="00E72A80" w:rsidRPr="00E235CF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1</w:t>
      </w: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continuous</w:t>
      </w:r>
      <w:proofErr w:type="gram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consultation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scheduled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time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according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to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curriculum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announced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in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detailed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subject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program</w:t>
      </w:r>
    </w:p>
    <w:p w14:paraId="146B6550" w14:textId="77777777" w:rsidR="00E72A80" w:rsidRPr="00E235CF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independent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work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during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scheduled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time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according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to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semester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course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announced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in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the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detailed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subject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program</w:t>
      </w:r>
    </w:p>
    <w:p w14:paraId="771A68E1" w14:textId="77777777" w:rsidR="00E72A80" w:rsidRPr="00E235CF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independent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homework</w:t>
      </w:r>
      <w:proofErr w:type="spellEnd"/>
    </w:p>
    <w:p w14:paraId="4B367021" w14:textId="77777777" w:rsidR="00E72A80" w:rsidRPr="006967BB" w:rsidRDefault="00E72A80" w:rsidP="00E72A8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independent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research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data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collection</w:t>
      </w:r>
      <w:proofErr w:type="spellEnd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 w:rsidRPr="00E235CF">
        <w:rPr>
          <w:rStyle w:val="None"/>
          <w:rFonts w:eastAsia="Times New Roman"/>
          <w:bCs/>
          <w:sz w:val="20"/>
          <w:szCs w:val="20"/>
          <w:lang w:val="hu-HU"/>
        </w:rPr>
        <w:t>analysis</w:t>
      </w:r>
      <w:proofErr w:type="spellEnd"/>
    </w:p>
    <w:p w14:paraId="3564CBA9" w14:textId="77777777" w:rsidR="00915432" w:rsidRPr="00E76DE9" w:rsidRDefault="0091543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BCB629" w14:textId="77777777" w:rsidR="00E72A80" w:rsidRDefault="00E72A80" w:rsidP="00E72A80">
      <w:pPr>
        <w:pStyle w:val="Cmsor1"/>
        <w:jc w:val="both"/>
        <w:rPr>
          <w:rStyle w:val="None"/>
        </w:rPr>
      </w:pPr>
      <w:proofErr w:type="spellStart"/>
      <w:r w:rsidRPr="00E235CF">
        <w:rPr>
          <w:rStyle w:val="None"/>
        </w:rPr>
        <w:t>Detailed</w:t>
      </w:r>
      <w:proofErr w:type="spellEnd"/>
      <w:r w:rsidRPr="00E235CF">
        <w:rPr>
          <w:rStyle w:val="None"/>
        </w:rPr>
        <w:t xml:space="preserve"> </w:t>
      </w:r>
      <w:proofErr w:type="spellStart"/>
      <w:r w:rsidRPr="00E235CF">
        <w:rPr>
          <w:rStyle w:val="None"/>
        </w:rPr>
        <w:t>course</w:t>
      </w:r>
      <w:proofErr w:type="spellEnd"/>
      <w:r w:rsidRPr="00E235CF">
        <w:rPr>
          <w:rStyle w:val="None"/>
        </w:rPr>
        <w:t xml:space="preserve"> program and </w:t>
      </w:r>
      <w:proofErr w:type="spellStart"/>
      <w:r w:rsidRPr="00E235CF">
        <w:rPr>
          <w:rStyle w:val="None"/>
        </w:rPr>
        <w:t>requirements</w:t>
      </w:r>
      <w:proofErr w:type="spellEnd"/>
    </w:p>
    <w:p w14:paraId="1CA4F2A0" w14:textId="77777777" w:rsidR="00E72A80" w:rsidRDefault="00E72A80" w:rsidP="00E72A80">
      <w:pPr>
        <w:pStyle w:val="Cmsor2"/>
      </w:pPr>
      <w:proofErr w:type="spellStart"/>
      <w:r w:rsidRPr="00E235CF">
        <w:t>Methodology</w:t>
      </w:r>
      <w:proofErr w:type="spellEnd"/>
      <w:r w:rsidRPr="00E235CF">
        <w:t xml:space="preserve"> and </w:t>
      </w:r>
      <w:proofErr w:type="spellStart"/>
      <w:r w:rsidRPr="00E235CF">
        <w:t>system</w:t>
      </w:r>
      <w:proofErr w:type="spellEnd"/>
      <w:r w:rsidRPr="00E235CF">
        <w:t xml:space="preserve"> of </w:t>
      </w:r>
      <w:proofErr w:type="spellStart"/>
      <w:r w:rsidRPr="00E235CF">
        <w:t>criteria</w:t>
      </w:r>
      <w:proofErr w:type="spellEnd"/>
      <w:r w:rsidRPr="00E235CF">
        <w:t>:</w:t>
      </w:r>
    </w:p>
    <w:p w14:paraId="1C12A692" w14:textId="77777777" w:rsidR="00E72A80" w:rsidRPr="00E72A80" w:rsidRDefault="00E72A80" w:rsidP="00E72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Each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lesson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starts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with</w:t>
      </w:r>
      <w:proofErr w:type="spellEnd"/>
      <w:r w:rsidRPr="00E72A80">
        <w:rPr>
          <w:sz w:val="20"/>
          <w:szCs w:val="20"/>
        </w:rPr>
        <w:t xml:space="preserve"> a </w:t>
      </w:r>
      <w:proofErr w:type="spellStart"/>
      <w:r w:rsidRPr="00E72A80">
        <w:rPr>
          <w:sz w:val="20"/>
          <w:szCs w:val="20"/>
        </w:rPr>
        <w:t>theoretical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introduction</w:t>
      </w:r>
      <w:proofErr w:type="spellEnd"/>
      <w:r w:rsidRPr="00E72A80">
        <w:rPr>
          <w:sz w:val="20"/>
          <w:szCs w:val="20"/>
        </w:rPr>
        <w:t xml:space="preserve">, </w:t>
      </w:r>
      <w:proofErr w:type="spellStart"/>
      <w:r w:rsidRPr="00E72A80">
        <w:rPr>
          <w:sz w:val="20"/>
          <w:szCs w:val="20"/>
        </w:rPr>
        <w:t>where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drawing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drawing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technique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issues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are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introduced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according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to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given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topic</w:t>
      </w:r>
      <w:proofErr w:type="spellEnd"/>
      <w:r w:rsidRPr="00E72A80">
        <w:rPr>
          <w:sz w:val="20"/>
          <w:szCs w:val="20"/>
        </w:rPr>
        <w:t xml:space="preserve">. The </w:t>
      </w:r>
      <w:proofErr w:type="spellStart"/>
      <w:r w:rsidRPr="00E72A80">
        <w:rPr>
          <w:sz w:val="20"/>
          <w:szCs w:val="20"/>
        </w:rPr>
        <w:t>practical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exercises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are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based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on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this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theoretical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knowledge</w:t>
      </w:r>
      <w:proofErr w:type="spellEnd"/>
      <w:r w:rsidRPr="00E72A80">
        <w:rPr>
          <w:sz w:val="20"/>
          <w:szCs w:val="20"/>
        </w:rPr>
        <w:t xml:space="preserve">. In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lessons</w:t>
      </w:r>
      <w:proofErr w:type="spellEnd"/>
      <w:r w:rsidRPr="00E72A80">
        <w:rPr>
          <w:sz w:val="20"/>
          <w:szCs w:val="20"/>
        </w:rPr>
        <w:t xml:space="preserve">, </w:t>
      </w:r>
      <w:proofErr w:type="spellStart"/>
      <w:r w:rsidRPr="00E72A80">
        <w:rPr>
          <w:sz w:val="20"/>
          <w:szCs w:val="20"/>
        </w:rPr>
        <w:t>individual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work</w:t>
      </w:r>
      <w:proofErr w:type="spellEnd"/>
      <w:r w:rsidRPr="00E72A80">
        <w:rPr>
          <w:sz w:val="20"/>
          <w:szCs w:val="20"/>
        </w:rPr>
        <w:t xml:space="preserve"> is </w:t>
      </w:r>
      <w:proofErr w:type="spellStart"/>
      <w:r w:rsidRPr="00E72A80">
        <w:rPr>
          <w:sz w:val="20"/>
          <w:szCs w:val="20"/>
        </w:rPr>
        <w:t>carried</w:t>
      </w:r>
      <w:proofErr w:type="spellEnd"/>
      <w:r w:rsidRPr="00E72A80">
        <w:rPr>
          <w:sz w:val="20"/>
          <w:szCs w:val="20"/>
        </w:rPr>
        <w:t xml:space="preserve"> out in </w:t>
      </w:r>
      <w:proofErr w:type="spellStart"/>
      <w:r w:rsidRPr="00E72A80">
        <w:rPr>
          <w:sz w:val="20"/>
          <w:szCs w:val="20"/>
        </w:rPr>
        <w:t>continuous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consultation</w:t>
      </w:r>
      <w:proofErr w:type="spellEnd"/>
      <w:r w:rsidRPr="00E72A80">
        <w:rPr>
          <w:sz w:val="20"/>
          <w:szCs w:val="20"/>
        </w:rPr>
        <w:t xml:space="preserve">, </w:t>
      </w:r>
      <w:proofErr w:type="spellStart"/>
      <w:r w:rsidRPr="00E72A80">
        <w:rPr>
          <w:sz w:val="20"/>
          <w:szCs w:val="20"/>
        </w:rPr>
        <w:t>where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students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receive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proofreading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continuous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feedback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from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instructor</w:t>
      </w:r>
      <w:proofErr w:type="spellEnd"/>
      <w:r w:rsidRPr="00E72A80">
        <w:rPr>
          <w:sz w:val="20"/>
          <w:szCs w:val="20"/>
        </w:rPr>
        <w:t>.</w:t>
      </w:r>
    </w:p>
    <w:p w14:paraId="128CF7DF" w14:textId="77777777" w:rsidR="00E72A80" w:rsidRPr="00E72A80" w:rsidRDefault="00E72A80" w:rsidP="00E72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E72A80">
        <w:rPr>
          <w:sz w:val="20"/>
          <w:szCs w:val="20"/>
        </w:rPr>
        <w:t xml:space="preserve">Home </w:t>
      </w:r>
      <w:proofErr w:type="spellStart"/>
      <w:r w:rsidRPr="00E72A80">
        <w:rPr>
          <w:sz w:val="20"/>
          <w:szCs w:val="20"/>
        </w:rPr>
        <w:t>assignments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allow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students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to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practise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deepen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knowledge</w:t>
      </w:r>
      <w:proofErr w:type="spellEnd"/>
      <w:r w:rsidRPr="00E72A80">
        <w:rPr>
          <w:sz w:val="20"/>
          <w:szCs w:val="20"/>
        </w:rPr>
        <w:t xml:space="preserve">, </w:t>
      </w:r>
      <w:proofErr w:type="spellStart"/>
      <w:r w:rsidRPr="00E72A80">
        <w:rPr>
          <w:sz w:val="20"/>
          <w:szCs w:val="20"/>
        </w:rPr>
        <w:t>skills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abilities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acquired</w:t>
      </w:r>
      <w:proofErr w:type="spellEnd"/>
      <w:r w:rsidRPr="00E72A80">
        <w:rPr>
          <w:sz w:val="20"/>
          <w:szCs w:val="20"/>
        </w:rPr>
        <w:t xml:space="preserve"> in </w:t>
      </w:r>
      <w:proofErr w:type="spellStart"/>
      <w:r w:rsidRPr="00E72A80">
        <w:rPr>
          <w:sz w:val="20"/>
          <w:szCs w:val="20"/>
        </w:rPr>
        <w:t>class</w:t>
      </w:r>
      <w:proofErr w:type="spellEnd"/>
      <w:r w:rsidRPr="00E72A80">
        <w:rPr>
          <w:sz w:val="20"/>
          <w:szCs w:val="20"/>
        </w:rPr>
        <w:t xml:space="preserve">. </w:t>
      </w:r>
    </w:p>
    <w:p w14:paraId="450DEEC4" w14:textId="77777777" w:rsidR="00E72A80" w:rsidRPr="00E72A80" w:rsidRDefault="00E72A80" w:rsidP="00E72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E72A80">
        <w:rPr>
          <w:sz w:val="20"/>
          <w:szCs w:val="20"/>
        </w:rPr>
        <w:t xml:space="preserve">Home </w:t>
      </w:r>
      <w:proofErr w:type="spellStart"/>
      <w:r w:rsidRPr="00E72A80">
        <w:rPr>
          <w:sz w:val="20"/>
          <w:szCs w:val="20"/>
        </w:rPr>
        <w:t>assignments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are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consulted</w:t>
      </w:r>
      <w:proofErr w:type="spellEnd"/>
      <w:r w:rsidRPr="00E72A80">
        <w:rPr>
          <w:sz w:val="20"/>
          <w:szCs w:val="20"/>
        </w:rPr>
        <w:t xml:space="preserve">, </w:t>
      </w:r>
      <w:proofErr w:type="spellStart"/>
      <w:r w:rsidRPr="00E72A80">
        <w:rPr>
          <w:sz w:val="20"/>
          <w:szCs w:val="20"/>
        </w:rPr>
        <w:t>corrected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marked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at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beginning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class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following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assignment</w:t>
      </w:r>
      <w:proofErr w:type="spellEnd"/>
      <w:r w:rsidRPr="00E72A80">
        <w:rPr>
          <w:sz w:val="20"/>
          <w:szCs w:val="20"/>
        </w:rPr>
        <w:t xml:space="preserve">. </w:t>
      </w:r>
      <w:proofErr w:type="spellStart"/>
      <w:r w:rsidRPr="00E72A80">
        <w:rPr>
          <w:sz w:val="20"/>
          <w:szCs w:val="20"/>
        </w:rPr>
        <w:t>Corrections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corrected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class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homework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assignments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can</w:t>
      </w:r>
      <w:proofErr w:type="spellEnd"/>
      <w:r w:rsidRPr="00E72A80">
        <w:rPr>
          <w:sz w:val="20"/>
          <w:szCs w:val="20"/>
        </w:rPr>
        <w:t xml:space="preserve"> be </w:t>
      </w:r>
      <w:proofErr w:type="spellStart"/>
      <w:r w:rsidRPr="00E72A80">
        <w:rPr>
          <w:sz w:val="20"/>
          <w:szCs w:val="20"/>
        </w:rPr>
        <w:t>presented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week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following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correction</w:t>
      </w:r>
      <w:proofErr w:type="spellEnd"/>
      <w:r w:rsidRPr="00E72A80">
        <w:rPr>
          <w:sz w:val="20"/>
          <w:szCs w:val="20"/>
        </w:rPr>
        <w:t>.</w:t>
      </w:r>
    </w:p>
    <w:p w14:paraId="428DBD5B" w14:textId="77777777" w:rsidR="00E72A80" w:rsidRPr="00E72A80" w:rsidRDefault="00E72A80" w:rsidP="00E72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Criteria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for</w:t>
      </w:r>
      <w:proofErr w:type="spellEnd"/>
      <w:r w:rsidRPr="00E72A80">
        <w:rPr>
          <w:sz w:val="20"/>
          <w:szCs w:val="20"/>
        </w:rPr>
        <w:t xml:space="preserve"> marking </w:t>
      </w:r>
      <w:proofErr w:type="spellStart"/>
      <w:r w:rsidRPr="00E72A80">
        <w:rPr>
          <w:sz w:val="20"/>
          <w:szCs w:val="20"/>
        </w:rPr>
        <w:t>drawings</w:t>
      </w:r>
      <w:proofErr w:type="spellEnd"/>
      <w:r w:rsidRPr="00E72A80">
        <w:rPr>
          <w:sz w:val="20"/>
          <w:szCs w:val="20"/>
        </w:rPr>
        <w:t>:</w:t>
      </w:r>
    </w:p>
    <w:p w14:paraId="52A611F7" w14:textId="4EF1E3DA" w:rsidR="00E72A80" w:rsidRPr="00E72A80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complexity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drawing</w:t>
      </w:r>
      <w:proofErr w:type="spellEnd"/>
    </w:p>
    <w:p w14:paraId="480C1CA1" w14:textId="63A30133" w:rsidR="00E72A80" w:rsidRPr="00E72A80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accuracy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drawing</w:t>
      </w:r>
      <w:proofErr w:type="spellEnd"/>
    </w:p>
    <w:p w14:paraId="13B3158C" w14:textId="1BAA3FF7" w:rsidR="00E72A80" w:rsidRPr="00E72A80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accuracy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composition</w:t>
      </w:r>
      <w:proofErr w:type="spellEnd"/>
    </w:p>
    <w:p w14:paraId="584E5328" w14:textId="0C55F5ED" w:rsidR="00E72A80" w:rsidRPr="00E72A80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originality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wit</w:t>
      </w:r>
      <w:proofErr w:type="spellEnd"/>
    </w:p>
    <w:p w14:paraId="4FD90151" w14:textId="0B0DDFE0" w:rsidR="00E72A80" w:rsidRPr="00E72A80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creativity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the</w:t>
      </w:r>
      <w:proofErr w:type="spellEnd"/>
      <w:r w:rsidRPr="00E72A80">
        <w:rPr>
          <w:sz w:val="20"/>
          <w:szCs w:val="20"/>
        </w:rPr>
        <w:t xml:space="preserve"> design</w:t>
      </w:r>
    </w:p>
    <w:p w14:paraId="4EF69B26" w14:textId="0C5FAEE2" w:rsidR="000101EC" w:rsidRPr="00100B6B" w:rsidRDefault="00E72A80" w:rsidP="00E72A8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spellStart"/>
      <w:r w:rsidRPr="00E72A80">
        <w:rPr>
          <w:sz w:val="20"/>
          <w:szCs w:val="20"/>
        </w:rPr>
        <w:t>adequacy</w:t>
      </w:r>
      <w:proofErr w:type="spellEnd"/>
      <w:r w:rsidRPr="00E72A80">
        <w:rPr>
          <w:sz w:val="20"/>
          <w:szCs w:val="20"/>
        </w:rPr>
        <w:t xml:space="preserve"> of </w:t>
      </w:r>
      <w:proofErr w:type="spellStart"/>
      <w:r w:rsidRPr="00E72A80">
        <w:rPr>
          <w:sz w:val="20"/>
          <w:szCs w:val="20"/>
        </w:rPr>
        <w:t>drawing</w:t>
      </w:r>
      <w:proofErr w:type="spellEnd"/>
      <w:r w:rsidRPr="00E72A80">
        <w:rPr>
          <w:sz w:val="20"/>
          <w:szCs w:val="20"/>
        </w:rPr>
        <w:t xml:space="preserve"> </w:t>
      </w:r>
      <w:proofErr w:type="spellStart"/>
      <w:r w:rsidRPr="00E72A80">
        <w:rPr>
          <w:sz w:val="20"/>
          <w:szCs w:val="20"/>
        </w:rPr>
        <w:t>style</w:t>
      </w:r>
      <w:proofErr w:type="spellEnd"/>
      <w:r w:rsidRPr="00E72A80">
        <w:rPr>
          <w:sz w:val="20"/>
          <w:szCs w:val="20"/>
        </w:rPr>
        <w:t xml:space="preserve"> and </w:t>
      </w:r>
      <w:proofErr w:type="spellStart"/>
      <w:r w:rsidRPr="00E72A80">
        <w:rPr>
          <w:sz w:val="20"/>
          <w:szCs w:val="20"/>
        </w:rPr>
        <w:t>technique</w:t>
      </w:r>
      <w:proofErr w:type="spellEnd"/>
      <w:r w:rsidR="000101EC" w:rsidRPr="00100B6B">
        <w:rPr>
          <w:sz w:val="20"/>
          <w:szCs w:val="20"/>
        </w:rPr>
        <w:br w:type="page"/>
      </w:r>
    </w:p>
    <w:p w14:paraId="52FC1F51" w14:textId="77777777" w:rsidR="000101EC" w:rsidRPr="00415726" w:rsidRDefault="000101EC" w:rsidP="000101EC">
      <w:pPr>
        <w:rPr>
          <w:sz w:val="20"/>
          <w:szCs w:val="20"/>
        </w:rPr>
      </w:pPr>
    </w:p>
    <w:p w14:paraId="65AAD552" w14:textId="254B2ACA" w:rsidR="000101EC" w:rsidRDefault="00EA151D" w:rsidP="000101EC">
      <w:pPr>
        <w:pStyle w:val="Cmsor2"/>
      </w:pPr>
      <w:r w:rsidRPr="00EA151D">
        <w:t xml:space="preserve">Programme </w:t>
      </w:r>
      <w:proofErr w:type="spellStart"/>
      <w:r w:rsidRPr="00EA151D">
        <w:t>by</w:t>
      </w:r>
      <w:proofErr w:type="spellEnd"/>
      <w:r w:rsidRPr="00EA151D">
        <w:t xml:space="preserve"> </w:t>
      </w:r>
      <w:proofErr w:type="spellStart"/>
      <w:r w:rsidRPr="00EA151D">
        <w:t>week</w:t>
      </w:r>
      <w:proofErr w:type="spellEnd"/>
    </w:p>
    <w:p w14:paraId="74CAAADC" w14:textId="1488561B" w:rsidR="000101EC" w:rsidRDefault="000101EC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697"/>
        <w:gridCol w:w="2138"/>
        <w:gridCol w:w="696"/>
        <w:gridCol w:w="1997"/>
      </w:tblGrid>
      <w:tr w:rsidR="0077104C" w:rsidRPr="0077104C" w14:paraId="3F33C808" w14:textId="77777777" w:rsidTr="0077104C">
        <w:trPr>
          <w:trHeight w:val="288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FE73A1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 DRAWING 4 PROGRAM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A690D9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FB8DC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77104C" w:rsidRPr="0077104C" w14:paraId="0BCD2C6A" w14:textId="77777777" w:rsidTr="0077104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DBB44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Week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5E9CF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Classwork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7654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Points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33CF8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Homework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6E8BB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Points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B4AB1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Letterature</w:t>
            </w:r>
            <w:proofErr w:type="spellEnd"/>
          </w:p>
        </w:tc>
      </w:tr>
      <w:tr w:rsidR="0077104C" w:rsidRPr="0077104C" w14:paraId="0CCFD115" w14:textId="77777777" w:rsidTr="0077104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2D9641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4EA1AD9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First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block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: The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freehand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4CB80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77104C" w:rsidRPr="0077104C" w14:paraId="2C3B9A70" w14:textId="77777777" w:rsidTr="0077104C">
        <w:trPr>
          <w:trHeight w:val="18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4D578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E10F8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exercises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based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given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examples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using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technique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tools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example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DD2A8" w14:textId="7CE108EA" w:rsidR="001E0160" w:rsidRPr="0077104C" w:rsidRDefault="001070DF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76BB2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exercises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based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selected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examples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using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technique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tools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example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2B5E76" w14:textId="4FAB96BC" w:rsidR="001E0160" w:rsidRPr="0077104C" w:rsidRDefault="001070DF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3A3B2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77104C" w:rsidRPr="0077104C" w14:paraId="1B2967FA" w14:textId="77777777" w:rsidTr="0077104C">
        <w:trPr>
          <w:trHeight w:val="1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08C10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9FF53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External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study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university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building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5183A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F3353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Adoption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study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design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according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to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chosen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90D137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7118F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77104C" w:rsidRPr="0077104C" w14:paraId="7AEB75FE" w14:textId="77777777" w:rsidTr="0077104C">
        <w:trPr>
          <w:trHeight w:val="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6B12C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7A62C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Processing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your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own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design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task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Visualisation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EC0DF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A1183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Work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your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own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design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task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in a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your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choice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EBB03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935A2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77104C" w:rsidRPr="0077104C" w14:paraId="780CA14C" w14:textId="77777777" w:rsidTr="0077104C">
        <w:trPr>
          <w:trHeight w:val="10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A9213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2C609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Processing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your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own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design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task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Visualisation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406A9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04E7F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Processing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your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own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design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task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in a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given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style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03475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92993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77104C" w:rsidRPr="0077104C" w14:paraId="6C5FD261" w14:textId="77777777" w:rsidTr="0077104C">
        <w:trPr>
          <w:trHeight w:val="1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4E9F5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00D88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Image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spaces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layers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possibilities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freehand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techniques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3F6B8" w14:textId="61503663" w:rsidR="001E0160" w:rsidRPr="0077104C" w:rsidRDefault="001070DF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CC24B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Image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spaces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3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layers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processing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3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variations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67BBA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58F86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77104C" w:rsidRPr="0077104C" w14:paraId="298745DA" w14:textId="77777777" w:rsidTr="0077104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6D71D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74164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Points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4423D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DFEBE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29E09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50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57F09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100</w:t>
            </w:r>
          </w:p>
        </w:tc>
      </w:tr>
      <w:tr w:rsidR="0077104C" w:rsidRPr="0077104C" w14:paraId="6F534D63" w14:textId="77777777" w:rsidTr="0077104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F7DE8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CDE1296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FIRST SUBMISSION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E7BCE25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EA0507C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73C863A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64F76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77104C" w:rsidRPr="0077104C" w14:paraId="42413F7B" w14:textId="77777777" w:rsidTr="0077104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CC1E7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5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F37AD55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Second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Block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: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Paralell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Universe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01 projekt, The City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17DBB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77104C" w:rsidRPr="0077104C" w14:paraId="2C287D2F" w14:textId="77777777" w:rsidTr="0077104C">
        <w:trPr>
          <w:trHeight w:val="1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D35A3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F93E4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Building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types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with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formal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character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3x3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type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sketch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97E53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30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01097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Digital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modeling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basic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masses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953E9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30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24F06E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77104C" w:rsidRPr="0077104C" w14:paraId="7E02BC36" w14:textId="77777777" w:rsidTr="0077104C">
        <w:trPr>
          <w:trHeight w:val="20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74A05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F6268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Urban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landmarks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1-2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types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sketch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EF949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E46A0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Digital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modeling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basic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masses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8518C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D5780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77104C" w:rsidRPr="0077104C" w14:paraId="36DEB213" w14:textId="77777777" w:rsidTr="0077104C">
        <w:trPr>
          <w:trHeight w:val="1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B676A" w14:textId="5E7FB4FD" w:rsidR="001E0160" w:rsidRPr="0077104C" w:rsidRDefault="0077104C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B3AD4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City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structure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, city map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CB161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DB253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Digital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model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or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2D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EFD10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EF94C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77104C" w:rsidRPr="0077104C" w14:paraId="4FDEC4DB" w14:textId="77777777" w:rsidTr="0077104C">
        <w:trPr>
          <w:trHeight w:val="1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26390" w14:textId="226D9756" w:rsidR="001E0160" w:rsidRPr="0077104C" w:rsidRDefault="0077104C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24AEE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Postcard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-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freehand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techniques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using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existing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materials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consultation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sketches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1481B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47FDC4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Postcard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-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freehand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and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techniques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using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existing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materials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realisation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DF0665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52164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77104C" w:rsidRPr="0077104C" w14:paraId="222FC09F" w14:textId="77777777" w:rsidTr="0077104C">
        <w:trPr>
          <w:trHeight w:val="1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2E2FF" w14:textId="0673E4E6" w:rsidR="001E0160" w:rsidRPr="0077104C" w:rsidRDefault="0077104C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B1785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City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model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consultation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21CB7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45254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City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digital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model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implementation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71CAE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439F2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77104C" w:rsidRPr="0077104C" w14:paraId="404C5B0F" w14:textId="77777777" w:rsidTr="0077104C">
        <w:trPr>
          <w:trHeight w:val="1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D6716" w14:textId="3EE1BE9D" w:rsidR="001E0160" w:rsidRPr="0077104C" w:rsidRDefault="001E0160" w:rsidP="007710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</w:t>
            </w:r>
            <w:r w:rsidR="0077104C"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869DE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Lumion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drive-in video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production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consultation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2504E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F6DF7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Lumion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drive-in video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production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realisation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A8E52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20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2D32E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Architectural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drawing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04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note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relevant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description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, TEAMS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upload</w:t>
            </w:r>
            <w:proofErr w:type="spellEnd"/>
          </w:p>
        </w:tc>
      </w:tr>
      <w:tr w:rsidR="0077104C" w:rsidRPr="0077104C" w14:paraId="027E337C" w14:textId="77777777" w:rsidTr="0077104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E3600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A78E3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Points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: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C82F7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60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92A26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2EDA4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100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36D8A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160</w:t>
            </w:r>
          </w:p>
        </w:tc>
      </w:tr>
      <w:tr w:rsidR="0077104C" w:rsidRPr="0077104C" w14:paraId="27D804D6" w14:textId="77777777" w:rsidTr="0077104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9C230" w14:textId="0C652A08" w:rsidR="001E0160" w:rsidRPr="0077104C" w:rsidRDefault="001E0160" w:rsidP="007710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</w:t>
            </w:r>
            <w:r w:rsidR="0077104C"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3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5EB7060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SECOND SUBMISSION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442E18C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4D3AD6C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0E1ED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77104C" w:rsidRPr="0077104C" w14:paraId="37EA2EC7" w14:textId="77777777" w:rsidTr="0077104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E4103" w14:textId="6E4CB4D0" w:rsidR="001E0160" w:rsidRPr="0077104C" w:rsidRDefault="001E0160" w:rsidP="007710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</w:t>
            </w:r>
            <w:r w:rsidR="0077104C"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050DD90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FINAL SUBMISSION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950D679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D40AEC8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57E0BCB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73C1F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  <w:tr w:rsidR="0077104C" w:rsidRPr="0077104C" w14:paraId="25C8A817" w14:textId="77777777" w:rsidTr="0077104C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16701" w14:textId="64A5B03F" w:rsidR="001E0160" w:rsidRPr="0077104C" w:rsidRDefault="001E0160" w:rsidP="007710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1</w:t>
            </w:r>
            <w:r w:rsidR="0077104C"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A95B9D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Make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up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submission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in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first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week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of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the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exam</w:t>
            </w:r>
            <w:proofErr w:type="spellEnd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 xml:space="preserve"> </w:t>
            </w:r>
            <w:proofErr w:type="spellStart"/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period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C9677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51399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D892E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4972E" w14:textId="77777777" w:rsidR="001E0160" w:rsidRPr="0077104C" w:rsidRDefault="001E0160" w:rsidP="001E01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</w:pPr>
            <w:r w:rsidRPr="0077104C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eastAsia="hu-HU"/>
              </w:rPr>
              <w:t> </w:t>
            </w:r>
          </w:p>
        </w:tc>
      </w:tr>
    </w:tbl>
    <w:p w14:paraId="4D5BFA23" w14:textId="1F83BC2D" w:rsidR="00837538" w:rsidRDefault="00837538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BD6D009" w14:textId="1AF799E7" w:rsidR="001E0160" w:rsidRDefault="001E0160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D7E1FA" w14:textId="77777777" w:rsidR="001E0160" w:rsidRDefault="001E0160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92B2DCC" w14:textId="77777777" w:rsidR="00EA151D" w:rsidRPr="006967BB" w:rsidRDefault="00EA151D" w:rsidP="00EA151D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bookmarkStart w:id="0" w:name="_GoBack"/>
      <w:r w:rsidRPr="00301021">
        <w:rPr>
          <w:rStyle w:val="None"/>
          <w:bCs/>
          <w:sz w:val="20"/>
          <w:szCs w:val="20"/>
          <w:lang w:val="hu-HU"/>
        </w:rPr>
        <w:t xml:space="preserve">We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reserve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right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to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make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changes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in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details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of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this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subject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program (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date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>/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venue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>/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clarifications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), of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which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we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inform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students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in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all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cases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.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Questions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and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problems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that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arise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during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semester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can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be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addressed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to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subject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supervisor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and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institute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coordinator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during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the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diligence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 w:rsidRPr="00301021">
        <w:rPr>
          <w:rStyle w:val="None"/>
          <w:bCs/>
          <w:sz w:val="20"/>
          <w:szCs w:val="20"/>
          <w:lang w:val="hu-HU"/>
        </w:rPr>
        <w:t>period</w:t>
      </w:r>
      <w:proofErr w:type="spellEnd"/>
      <w:r w:rsidRPr="00301021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 xml:space="preserve"> </w:t>
      </w:r>
    </w:p>
    <w:bookmarkEnd w:id="0"/>
    <w:p w14:paraId="7658ADD1" w14:textId="77777777" w:rsidR="000101EC" w:rsidRPr="006967BB" w:rsidRDefault="000101EC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311268F" w14:textId="77777777" w:rsidR="000101EC" w:rsidRPr="006967BB" w:rsidRDefault="000101EC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4010AB4" w14:textId="77777777" w:rsidR="000101EC" w:rsidRPr="006967BB" w:rsidRDefault="000101EC" w:rsidP="000101EC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proofErr w:type="spellStart"/>
      <w:proofErr w:type="gramStart"/>
      <w:r w:rsidRPr="006967BB">
        <w:rPr>
          <w:rStyle w:val="None"/>
          <w:bCs/>
          <w:sz w:val="20"/>
          <w:szCs w:val="20"/>
          <w:lang w:val="hu-HU"/>
        </w:rPr>
        <w:t>dr.</w:t>
      </w:r>
      <w:proofErr w:type="gramEnd"/>
      <w:r>
        <w:rPr>
          <w:rStyle w:val="None"/>
          <w:bCs/>
          <w:sz w:val="20"/>
          <w:szCs w:val="20"/>
          <w:lang w:val="hu-HU"/>
        </w:rPr>
        <w:t>Németh</w:t>
      </w:r>
      <w:proofErr w:type="spellEnd"/>
      <w:r>
        <w:rPr>
          <w:rStyle w:val="None"/>
          <w:bCs/>
          <w:sz w:val="20"/>
          <w:szCs w:val="20"/>
          <w:lang w:val="hu-HU"/>
        </w:rPr>
        <w:t xml:space="preserve"> Pál</w:t>
      </w:r>
    </w:p>
    <w:p w14:paraId="37044B32" w14:textId="7D8D9794" w:rsidR="000101EC" w:rsidRDefault="00EA151D" w:rsidP="000101EC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proofErr w:type="spellStart"/>
      <w:r>
        <w:rPr>
          <w:rStyle w:val="None"/>
          <w:bCs/>
          <w:sz w:val="20"/>
          <w:szCs w:val="20"/>
          <w:lang w:val="hu-HU"/>
        </w:rPr>
        <w:t>subject</w:t>
      </w:r>
      <w:proofErr w:type="spellEnd"/>
      <w:r>
        <w:rPr>
          <w:rStyle w:val="None"/>
          <w:bCs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bCs/>
          <w:sz w:val="20"/>
          <w:szCs w:val="20"/>
          <w:lang w:val="hu-HU"/>
        </w:rPr>
        <w:t>manager</w:t>
      </w:r>
      <w:proofErr w:type="spellEnd"/>
    </w:p>
    <w:p w14:paraId="68EF3D22" w14:textId="0518F16F" w:rsidR="00415726" w:rsidRPr="00C80461" w:rsidRDefault="00415726" w:rsidP="00775954">
      <w:pPr>
        <w:rPr>
          <w:sz w:val="20"/>
        </w:rPr>
      </w:pPr>
    </w:p>
    <w:sectPr w:rsidR="00415726" w:rsidRPr="00C80461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3425" w14:textId="77777777" w:rsidR="00EB0316" w:rsidRDefault="00EB0316" w:rsidP="007E74BB">
      <w:r>
        <w:separator/>
      </w:r>
    </w:p>
  </w:endnote>
  <w:endnote w:type="continuationSeparator" w:id="0">
    <w:p w14:paraId="6A2176D0" w14:textId="77777777" w:rsidR="00EB0316" w:rsidRDefault="00EB0316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46E5AEF3" w:rsidR="00321A04" w:rsidRPr="007E74BB" w:rsidRDefault="003C6F18" w:rsidP="003C6F18">
    <w:pPr>
      <w:pStyle w:val="BodyA"/>
      <w:spacing w:after="0" w:line="240" w:lineRule="auto"/>
      <w:rPr>
        <w:color w:val="auto"/>
        <w:sz w:val="14"/>
        <w:szCs w:val="14"/>
      </w:rPr>
    </w:pPr>
    <w:r w:rsidRPr="00B358D2">
      <w:rPr>
        <w:color w:val="auto"/>
        <w:sz w:val="16"/>
        <w:szCs w:val="16"/>
      </w:rPr>
      <w:t>University of Pécs</w:t>
    </w:r>
    <w:r w:rsidRPr="00E24382">
      <w:rPr>
        <w:b/>
        <w:color w:val="auto"/>
        <w:sz w:val="16"/>
        <w:szCs w:val="16"/>
      </w:rPr>
      <w:br/>
    </w:r>
    <w:proofErr w:type="spellStart"/>
    <w:r w:rsidRPr="00B358D2">
      <w:rPr>
        <w:b/>
        <w:color w:val="auto"/>
        <w:sz w:val="16"/>
        <w:szCs w:val="16"/>
      </w:rPr>
      <w:t>Technical</w:t>
    </w:r>
    <w:proofErr w:type="spellEnd"/>
    <w:r w:rsidRPr="00B358D2">
      <w:rPr>
        <w:b/>
        <w:color w:val="auto"/>
        <w:sz w:val="16"/>
        <w:szCs w:val="16"/>
      </w:rPr>
      <w:t xml:space="preserve"> and IT </w:t>
    </w:r>
    <w:proofErr w:type="spellStart"/>
    <w:r w:rsidRPr="00B358D2">
      <w:rPr>
        <w:b/>
        <w:color w:val="auto"/>
        <w:sz w:val="16"/>
        <w:szCs w:val="16"/>
      </w:rPr>
      <w:t>faculty</w:t>
    </w:r>
    <w:proofErr w:type="spellEnd"/>
    <w:r w:rsidRPr="00B358D2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 xml:space="preserve">- </w:t>
    </w:r>
    <w:r w:rsidRPr="00B358D2">
      <w:rPr>
        <w:color w:val="auto"/>
        <w:sz w:val="16"/>
        <w:szCs w:val="16"/>
      </w:rPr>
      <w:t xml:space="preserve">Professional Institute of </w:t>
    </w:r>
    <w:proofErr w:type="spellStart"/>
    <w:r w:rsidRPr="00B358D2">
      <w:rPr>
        <w:color w:val="auto"/>
        <w:sz w:val="16"/>
        <w:szCs w:val="16"/>
      </w:rPr>
      <w:t>Architects</w:t>
    </w:r>
    <w:proofErr w:type="spellEnd"/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E24382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E24382">
      <w:rPr>
        <w:b/>
        <w:color w:val="499BC9" w:themeColor="accent1"/>
        <w:sz w:val="14"/>
        <w:szCs w:val="14"/>
      </w:rPr>
      <w:t>á</w:t>
    </w:r>
    <w:r>
      <w:rPr>
        <w:b/>
        <w:color w:val="499BC9" w:themeColor="accent1"/>
        <w:sz w:val="14"/>
        <w:szCs w:val="14"/>
      </w:rPr>
      <w:t xml:space="preserve">ny </w:t>
    </w:r>
    <w:proofErr w:type="spellStart"/>
    <w:r>
      <w:rPr>
        <w:b/>
        <w:color w:val="499BC9" w:themeColor="accent1"/>
        <w:sz w:val="14"/>
        <w:szCs w:val="14"/>
      </w:rPr>
      <w:t>str</w:t>
    </w:r>
    <w:proofErr w:type="spellEnd"/>
    <w:r>
      <w:rPr>
        <w:b/>
        <w:color w:val="499BC9" w:themeColor="accent1"/>
        <w:sz w:val="14"/>
        <w:szCs w:val="14"/>
      </w:rPr>
      <w:t xml:space="preserve">. 2. |  </w:t>
    </w:r>
    <w:proofErr w:type="spellStart"/>
    <w:r>
      <w:rPr>
        <w:b/>
        <w:color w:val="499BC9" w:themeColor="accent1"/>
        <w:sz w:val="14"/>
        <w:szCs w:val="14"/>
      </w:rPr>
      <w:t>phone</w:t>
    </w:r>
    <w:proofErr w:type="spell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>500/</w:t>
    </w:r>
    <w:proofErr w:type="gramStart"/>
    <w:r w:rsidRPr="007E74BB">
      <w:rPr>
        <w:b/>
        <w:color w:val="499BC9" w:themeColor="accent1"/>
        <w:sz w:val="14"/>
        <w:szCs w:val="14"/>
      </w:rPr>
      <w:t xml:space="preserve">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proofErr w:type="gram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b/>
        <w:color w:val="499BC9" w:themeColor="accent1"/>
        <w:sz w:val="14"/>
        <w:szCs w:val="14"/>
      </w:rPr>
      <w:t xml:space="preserve"> |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2A71D" w14:textId="77777777" w:rsidR="00EB0316" w:rsidRDefault="00EB0316" w:rsidP="007E74BB">
      <w:r>
        <w:separator/>
      </w:r>
    </w:p>
  </w:footnote>
  <w:footnote w:type="continuationSeparator" w:id="0">
    <w:p w14:paraId="486B61AF" w14:textId="77777777" w:rsidR="00EB0316" w:rsidRDefault="00EB0316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A7C5C" w14:textId="77777777" w:rsidR="003C6F18" w:rsidRPr="00034EEB" w:rsidRDefault="003C6F18" w:rsidP="003C6F18">
    <w:pPr>
      <w:pStyle w:val="TEMATIKAFEJLC-LBLC"/>
    </w:pPr>
    <w:r w:rsidRPr="00AF6BBD">
      <w:t xml:space="preserve">ARCHITECTURAL ENGINEERING UNDIVIDED </w:t>
    </w:r>
    <w:r>
      <w:t xml:space="preserve">MSC, </w:t>
    </w:r>
    <w:r w:rsidRPr="00AF6BBD">
      <w:t xml:space="preserve">ARCHITECT </w:t>
    </w:r>
    <w:r>
      <w:t xml:space="preserve">BA, </w:t>
    </w:r>
    <w:r w:rsidRPr="00AF6BBD">
      <w:t xml:space="preserve">ARCHITECTURAL ENGINEERING </w:t>
    </w:r>
    <w:r>
      <w:t>BSC</w:t>
    </w:r>
  </w:p>
  <w:p w14:paraId="53370EA0" w14:textId="1755B813" w:rsidR="00321A04" w:rsidRPr="00034EEB" w:rsidRDefault="003C6F18" w:rsidP="00034EEB">
    <w:pPr>
      <w:pStyle w:val="TEMATIKAFEJLC-LBLC"/>
    </w:pPr>
    <w:r w:rsidRPr="00AF6BBD">
      <w:t xml:space="preserve">Architectural drawing and knowledge of form </w:t>
    </w:r>
    <w:r>
      <w:t>4.</w:t>
    </w:r>
    <w:r>
      <w:tab/>
    </w:r>
    <w:r>
      <w:tab/>
    </w:r>
    <w:proofErr w:type="gramStart"/>
    <w:r>
      <w:t>subject</w:t>
    </w:r>
    <w:proofErr w:type="gramEnd"/>
    <w:r>
      <w:t xml:space="preserve"> </w:t>
    </w:r>
    <w:proofErr w:type="spellStart"/>
    <w:r>
      <w:t>thematics</w:t>
    </w:r>
    <w:proofErr w:type="spellEnd"/>
  </w:p>
  <w:p w14:paraId="2ECE5AA3" w14:textId="1B45BF64" w:rsidR="00321A04" w:rsidRPr="00034EEB" w:rsidRDefault="003C6F18" w:rsidP="00034EEB">
    <w:pPr>
      <w:pStyle w:val="TEMATIKAFEJLC-LBLC"/>
    </w:pPr>
    <w:proofErr w:type="gramStart"/>
    <w:r>
      <w:t>subject-code</w:t>
    </w:r>
    <w:proofErr w:type="gramEnd"/>
    <w:r w:rsidR="00321A04" w:rsidRPr="00034EEB">
      <w:t xml:space="preserve">: </w:t>
    </w:r>
    <w:r w:rsidR="00202D8F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EPE34</w:t>
    </w:r>
    <w:r w:rsidR="00C20CC3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8</w:t>
    </w:r>
    <w:r w:rsidR="00202D8F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MN</w:t>
    </w:r>
    <w:r w:rsidR="00321A04" w:rsidRPr="00034EEB">
      <w:tab/>
    </w:r>
    <w:r w:rsidR="00321A04" w:rsidRPr="00034EEB">
      <w:tab/>
    </w:r>
  </w:p>
  <w:p w14:paraId="5FA1F5CD" w14:textId="5DCC2336" w:rsidR="00321A04" w:rsidRPr="00034EEB" w:rsidRDefault="003C6F18" w:rsidP="00034EEB">
    <w:pPr>
      <w:pStyle w:val="TEMATIKAFEJLC-LBLC"/>
    </w:pPr>
    <w:r>
      <w:t>Semes</w:t>
    </w:r>
    <w:r w:rsidR="00321A04" w:rsidRPr="00034EEB">
      <w:t xml:space="preserve">ter: </w:t>
    </w:r>
    <w:r>
      <w:t>fall</w:t>
    </w:r>
    <w:r w:rsidR="00321A04">
      <w:tab/>
    </w:r>
    <w:r w:rsidR="00321A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22E"/>
    <w:multiLevelType w:val="hybridMultilevel"/>
    <w:tmpl w:val="59C65656"/>
    <w:lvl w:ilvl="0" w:tplc="E9DC6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FE0225"/>
    <w:multiLevelType w:val="multilevel"/>
    <w:tmpl w:val="D9B6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8"/>
  </w:num>
  <w:num w:numId="5">
    <w:abstractNumId w:val="2"/>
  </w:num>
  <w:num w:numId="6">
    <w:abstractNumId w:val="1"/>
  </w:num>
  <w:num w:numId="7">
    <w:abstractNumId w:val="7"/>
  </w:num>
  <w:num w:numId="8">
    <w:abstractNumId w:val="15"/>
  </w:num>
  <w:num w:numId="9">
    <w:abstractNumId w:val="25"/>
  </w:num>
  <w:num w:numId="10">
    <w:abstractNumId w:val="21"/>
  </w:num>
  <w:num w:numId="11">
    <w:abstractNumId w:val="3"/>
  </w:num>
  <w:num w:numId="12">
    <w:abstractNumId w:val="5"/>
  </w:num>
  <w:num w:numId="13">
    <w:abstractNumId w:val="23"/>
  </w:num>
  <w:num w:numId="14">
    <w:abstractNumId w:val="10"/>
  </w:num>
  <w:num w:numId="15">
    <w:abstractNumId w:val="26"/>
  </w:num>
  <w:num w:numId="16">
    <w:abstractNumId w:val="9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2"/>
  </w:num>
  <w:num w:numId="25">
    <w:abstractNumId w:val="20"/>
  </w:num>
  <w:num w:numId="26">
    <w:abstractNumId w:val="0"/>
  </w:num>
  <w:num w:numId="2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01EC"/>
    <w:rsid w:val="000114BC"/>
    <w:rsid w:val="00014837"/>
    <w:rsid w:val="00034EEB"/>
    <w:rsid w:val="0005293B"/>
    <w:rsid w:val="00057FA1"/>
    <w:rsid w:val="00063E49"/>
    <w:rsid w:val="0007344D"/>
    <w:rsid w:val="00076995"/>
    <w:rsid w:val="000812BD"/>
    <w:rsid w:val="000853DC"/>
    <w:rsid w:val="00096F13"/>
    <w:rsid w:val="000C75CB"/>
    <w:rsid w:val="000D279A"/>
    <w:rsid w:val="000E3296"/>
    <w:rsid w:val="000E75EA"/>
    <w:rsid w:val="000F51CB"/>
    <w:rsid w:val="00100B6B"/>
    <w:rsid w:val="00105200"/>
    <w:rsid w:val="001070DF"/>
    <w:rsid w:val="00116A4D"/>
    <w:rsid w:val="00127EDF"/>
    <w:rsid w:val="00134333"/>
    <w:rsid w:val="00150DFC"/>
    <w:rsid w:val="00152AEC"/>
    <w:rsid w:val="00156833"/>
    <w:rsid w:val="00171C3D"/>
    <w:rsid w:val="001A5AA5"/>
    <w:rsid w:val="001A5EFA"/>
    <w:rsid w:val="001A65E0"/>
    <w:rsid w:val="001A78EE"/>
    <w:rsid w:val="001B5570"/>
    <w:rsid w:val="001C3420"/>
    <w:rsid w:val="001C4011"/>
    <w:rsid w:val="001E0160"/>
    <w:rsid w:val="00202D8F"/>
    <w:rsid w:val="0024327F"/>
    <w:rsid w:val="002667F9"/>
    <w:rsid w:val="00273E02"/>
    <w:rsid w:val="0027665A"/>
    <w:rsid w:val="002B3B18"/>
    <w:rsid w:val="002E6C97"/>
    <w:rsid w:val="00301184"/>
    <w:rsid w:val="00303C89"/>
    <w:rsid w:val="00321A04"/>
    <w:rsid w:val="00326ED0"/>
    <w:rsid w:val="00327A26"/>
    <w:rsid w:val="0033777B"/>
    <w:rsid w:val="00355DE4"/>
    <w:rsid w:val="00363AF6"/>
    <w:rsid w:val="00364195"/>
    <w:rsid w:val="00366158"/>
    <w:rsid w:val="00372929"/>
    <w:rsid w:val="00384BEE"/>
    <w:rsid w:val="003A04B9"/>
    <w:rsid w:val="003A67F7"/>
    <w:rsid w:val="003B08AE"/>
    <w:rsid w:val="003C1265"/>
    <w:rsid w:val="003C6F18"/>
    <w:rsid w:val="003D33E7"/>
    <w:rsid w:val="003D4F95"/>
    <w:rsid w:val="00402F57"/>
    <w:rsid w:val="00415726"/>
    <w:rsid w:val="00417E9C"/>
    <w:rsid w:val="004405AF"/>
    <w:rsid w:val="0045542B"/>
    <w:rsid w:val="00456EE8"/>
    <w:rsid w:val="00465E10"/>
    <w:rsid w:val="004A4403"/>
    <w:rsid w:val="004A660A"/>
    <w:rsid w:val="004B4119"/>
    <w:rsid w:val="004B5B1A"/>
    <w:rsid w:val="004F5CA9"/>
    <w:rsid w:val="00505AE5"/>
    <w:rsid w:val="005077BE"/>
    <w:rsid w:val="005361C9"/>
    <w:rsid w:val="0055140E"/>
    <w:rsid w:val="005D2869"/>
    <w:rsid w:val="005E04D5"/>
    <w:rsid w:val="005E76CA"/>
    <w:rsid w:val="005F2EB2"/>
    <w:rsid w:val="0060601D"/>
    <w:rsid w:val="00606A75"/>
    <w:rsid w:val="00614B8D"/>
    <w:rsid w:val="0066620B"/>
    <w:rsid w:val="00682196"/>
    <w:rsid w:val="006829FA"/>
    <w:rsid w:val="0068510C"/>
    <w:rsid w:val="00687BE2"/>
    <w:rsid w:val="0069026A"/>
    <w:rsid w:val="006967BB"/>
    <w:rsid w:val="006C4A36"/>
    <w:rsid w:val="006E30BC"/>
    <w:rsid w:val="006F1E2D"/>
    <w:rsid w:val="007016E9"/>
    <w:rsid w:val="00703839"/>
    <w:rsid w:val="00705DF3"/>
    <w:rsid w:val="00714872"/>
    <w:rsid w:val="007274F7"/>
    <w:rsid w:val="00761C39"/>
    <w:rsid w:val="0077104C"/>
    <w:rsid w:val="007730A5"/>
    <w:rsid w:val="00775954"/>
    <w:rsid w:val="00786B94"/>
    <w:rsid w:val="007B4068"/>
    <w:rsid w:val="007C1107"/>
    <w:rsid w:val="007C44CE"/>
    <w:rsid w:val="007C6588"/>
    <w:rsid w:val="007C68AF"/>
    <w:rsid w:val="007C7FC9"/>
    <w:rsid w:val="007D2264"/>
    <w:rsid w:val="007D7F19"/>
    <w:rsid w:val="007E15AF"/>
    <w:rsid w:val="007E74BB"/>
    <w:rsid w:val="007F4387"/>
    <w:rsid w:val="00801C19"/>
    <w:rsid w:val="00811E18"/>
    <w:rsid w:val="008242AD"/>
    <w:rsid w:val="00826533"/>
    <w:rsid w:val="00837538"/>
    <w:rsid w:val="00846C0E"/>
    <w:rsid w:val="00854B2A"/>
    <w:rsid w:val="00862B15"/>
    <w:rsid w:val="00870B64"/>
    <w:rsid w:val="00876DDC"/>
    <w:rsid w:val="00881F9C"/>
    <w:rsid w:val="008B79E2"/>
    <w:rsid w:val="008C51B2"/>
    <w:rsid w:val="008D67C4"/>
    <w:rsid w:val="008F3233"/>
    <w:rsid w:val="008F5DC5"/>
    <w:rsid w:val="009063FE"/>
    <w:rsid w:val="00915432"/>
    <w:rsid w:val="00921EC4"/>
    <w:rsid w:val="009457D4"/>
    <w:rsid w:val="00945CB7"/>
    <w:rsid w:val="009626AD"/>
    <w:rsid w:val="00980370"/>
    <w:rsid w:val="009807D2"/>
    <w:rsid w:val="00986B0B"/>
    <w:rsid w:val="009D3B13"/>
    <w:rsid w:val="009E6122"/>
    <w:rsid w:val="009E6CBC"/>
    <w:rsid w:val="009F2A21"/>
    <w:rsid w:val="00A06131"/>
    <w:rsid w:val="00A10E47"/>
    <w:rsid w:val="00A2244D"/>
    <w:rsid w:val="00A27523"/>
    <w:rsid w:val="00A35705"/>
    <w:rsid w:val="00A453B8"/>
    <w:rsid w:val="00A50698"/>
    <w:rsid w:val="00A8047B"/>
    <w:rsid w:val="00A9421B"/>
    <w:rsid w:val="00AA7EC0"/>
    <w:rsid w:val="00AD323F"/>
    <w:rsid w:val="00AD57AB"/>
    <w:rsid w:val="00B14D53"/>
    <w:rsid w:val="00B2307F"/>
    <w:rsid w:val="00B274E1"/>
    <w:rsid w:val="00B43024"/>
    <w:rsid w:val="00B51660"/>
    <w:rsid w:val="00B55307"/>
    <w:rsid w:val="00BA2D5A"/>
    <w:rsid w:val="00BA609A"/>
    <w:rsid w:val="00BA7D85"/>
    <w:rsid w:val="00BC7764"/>
    <w:rsid w:val="00BF4675"/>
    <w:rsid w:val="00C006A4"/>
    <w:rsid w:val="00C02D81"/>
    <w:rsid w:val="00C20CC3"/>
    <w:rsid w:val="00C21612"/>
    <w:rsid w:val="00C26163"/>
    <w:rsid w:val="00C27752"/>
    <w:rsid w:val="00C61002"/>
    <w:rsid w:val="00C7177F"/>
    <w:rsid w:val="00C80461"/>
    <w:rsid w:val="00C83691"/>
    <w:rsid w:val="00CA0A47"/>
    <w:rsid w:val="00CB2DEC"/>
    <w:rsid w:val="00CB58C2"/>
    <w:rsid w:val="00CC1D3A"/>
    <w:rsid w:val="00CC2F46"/>
    <w:rsid w:val="00CF11AD"/>
    <w:rsid w:val="00D078E8"/>
    <w:rsid w:val="00D46181"/>
    <w:rsid w:val="00D9108F"/>
    <w:rsid w:val="00DC2A31"/>
    <w:rsid w:val="00DC7DB0"/>
    <w:rsid w:val="00DD760F"/>
    <w:rsid w:val="00DE395B"/>
    <w:rsid w:val="00E14C5E"/>
    <w:rsid w:val="00E16CC1"/>
    <w:rsid w:val="00E25C35"/>
    <w:rsid w:val="00E27D74"/>
    <w:rsid w:val="00E702C1"/>
    <w:rsid w:val="00E70A97"/>
    <w:rsid w:val="00E72A80"/>
    <w:rsid w:val="00E76DE9"/>
    <w:rsid w:val="00E8115E"/>
    <w:rsid w:val="00EA151D"/>
    <w:rsid w:val="00EB0316"/>
    <w:rsid w:val="00EB6F2F"/>
    <w:rsid w:val="00ED4BB9"/>
    <w:rsid w:val="00F07CEC"/>
    <w:rsid w:val="00F209D9"/>
    <w:rsid w:val="00F32252"/>
    <w:rsid w:val="00F44DAF"/>
    <w:rsid w:val="00F515D0"/>
    <w:rsid w:val="00F61E00"/>
    <w:rsid w:val="00F6601E"/>
    <w:rsid w:val="00F673FA"/>
    <w:rsid w:val="00F809D7"/>
    <w:rsid w:val="00F92F3C"/>
    <w:rsid w:val="00FB6EA6"/>
    <w:rsid w:val="00FC1883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Default">
    <w:name w:val="Default"/>
    <w:rsid w:val="000101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q4iawc">
    <w:name w:val="q4iawc"/>
    <w:basedOn w:val="Bekezdsalapbettpusa"/>
    <w:rsid w:val="003C6F18"/>
  </w:style>
  <w:style w:type="table" w:customStyle="1" w:styleId="Tblzatrcsosvilgos1">
    <w:name w:val="Táblázat (rácsos) – világos1"/>
    <w:basedOn w:val="Normltblzat"/>
    <w:next w:val="Tblzatrcsosvilgos"/>
    <w:uiPriority w:val="40"/>
    <w:rsid w:val="008D67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8D67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a.d2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google.com/search?sa=X&amp;biw=1536&amp;bih=763&amp;sxsrf=ACYBGNT5LcAGfA-4qLyNN5axAbfM_KgunQ:1570089780183&amp;q=perspective+made+easy+ernest+ralph+norling&amp;stick=H4sIAAAAAAAAAB3HMQ7CMAwF0AmJAXVgZrAYu0QtWy-D0tZKIwc7-nGpuA4nReJt79xdLyGFYZwbVDTd_xseGAWp9DdZpjCbSTiQ3Vmfh0GmuPtm-J76ymiVF89vpldcmTi2DzGUmxNiqRupoWRNP0pYlbJpAAAA&amp;ved=2ahUKEwirz_Oc0P_kAhUDbVAKHcCBBSkQmxMoATAbegQICx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ational.pte.hu/sites/international.pte.hu/files/doc/TVSZ%202022_06_23_ENG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B64A5-37CE-49DC-B04C-E89C3D2A3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FACEC-8B39-4E2C-AAAD-55130E535138}"/>
</file>

<file path=customXml/itemProps3.xml><?xml version="1.0" encoding="utf-8"?>
<ds:datastoreItem xmlns:ds="http://schemas.openxmlformats.org/officeDocument/2006/customXml" ds:itemID="{C8AED715-D2D9-47BC-B42A-3A97FE5445F3}"/>
</file>

<file path=customXml/itemProps4.xml><?xml version="1.0" encoding="utf-8"?>
<ds:datastoreItem xmlns:ds="http://schemas.openxmlformats.org/officeDocument/2006/customXml" ds:itemID="{A270A8CD-8097-4EFD-93BB-52E86CE6A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1427</Words>
  <Characters>9851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Németh Pál</cp:lastModifiedBy>
  <cp:revision>20</cp:revision>
  <cp:lastPrinted>2019-01-24T10:00:00Z</cp:lastPrinted>
  <dcterms:created xsi:type="dcterms:W3CDTF">2020-09-04T02:59:00Z</dcterms:created>
  <dcterms:modified xsi:type="dcterms:W3CDTF">2025-08-28T08:06:00Z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