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D11D" w14:textId="77777777" w:rsidR="003D3F1C" w:rsidRPr="00D21BE4" w:rsidRDefault="003D3F1C" w:rsidP="0066620B">
      <w:pPr>
        <w:pStyle w:val="Cmsor1"/>
        <w:jc w:val="both"/>
        <w:rPr>
          <w:rStyle w:val="None"/>
          <w:rFonts w:ascii="Garamond" w:hAnsi="Garamond"/>
          <w:lang w:val="hu-HU"/>
        </w:rPr>
      </w:pPr>
    </w:p>
    <w:p w14:paraId="6C7100D9" w14:textId="77777777" w:rsidR="00096B8A" w:rsidRPr="00D21BE4" w:rsidRDefault="00096B8A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36330ACD" w14:textId="063CB826" w:rsidR="00553654" w:rsidRPr="00D21BE4" w:rsidRDefault="00680F19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D21BE4">
        <w:rPr>
          <w:rStyle w:val="None"/>
          <w:rFonts w:ascii="Garamond" w:eastAsia="Arial Unicode MS" w:hAnsi="Garamond"/>
          <w:bCs/>
          <w:color w:val="auto"/>
        </w:rPr>
        <w:t>Tantárgy neve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>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D351EB" w:rsidRPr="00DB6145">
        <w:rPr>
          <w:rStyle w:val="None"/>
          <w:rFonts w:ascii="Calibri Light" w:eastAsia="Arial Unicode MS" w:hAnsi="Calibri Light" w:cs="Calibri Light"/>
          <w:b w:val="0"/>
          <w:color w:val="2F759E" w:themeColor="accent1" w:themeShade="BF"/>
          <w:sz w:val="40"/>
          <w:szCs w:val="40"/>
        </w:rPr>
        <w:t>KOMPLEX TERVEZÉS 3.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</w:p>
    <w:p w14:paraId="23B9D894" w14:textId="4FFD7374" w:rsidR="003D3F1C" w:rsidRPr="00D21BE4" w:rsidRDefault="003D3F1C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49430FF1" w14:textId="77777777" w:rsidR="00D351EB" w:rsidRPr="00D21BE4" w:rsidRDefault="00D351EB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1D8F5338" w14:textId="5BBD25E6" w:rsidR="004B10A9" w:rsidRPr="00D21BE4" w:rsidRDefault="00D351EB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bCs/>
          <w:color w:val="auto"/>
        </w:rPr>
      </w:pPr>
      <w:r w:rsidRPr="00D21BE4">
        <w:rPr>
          <w:rStyle w:val="None"/>
          <w:rFonts w:ascii="Garamond" w:eastAsia="Arial Unicode MS" w:hAnsi="Garamond"/>
          <w:bCs/>
          <w:color w:val="auto"/>
        </w:rPr>
        <w:t>Tantárgy kódja: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AE11C5" w:rsidRPr="00AE11C5">
        <w:rPr>
          <w:rStyle w:val="None"/>
          <w:rFonts w:ascii="Garamond" w:eastAsia="Arial Unicode MS" w:hAnsi="Garamond"/>
          <w:b w:val="0"/>
          <w:bCs/>
          <w:color w:val="auto"/>
        </w:rPr>
        <w:t>EPM320MNEM</w:t>
      </w:r>
    </w:p>
    <w:p w14:paraId="1FEBE254" w14:textId="195EE1E1" w:rsidR="00553654" w:rsidRPr="00D21BE4" w:rsidRDefault="00553654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D21BE4">
        <w:rPr>
          <w:rStyle w:val="None"/>
          <w:rFonts w:ascii="Garamond" w:eastAsia="Arial Unicode MS" w:hAnsi="Garamond"/>
          <w:bCs/>
          <w:color w:val="auto"/>
        </w:rPr>
        <w:t>S</w:t>
      </w:r>
      <w:r w:rsidR="00807C28">
        <w:rPr>
          <w:rStyle w:val="None"/>
          <w:rFonts w:ascii="Garamond" w:eastAsia="Arial Unicode MS" w:hAnsi="Garamond"/>
          <w:bCs/>
          <w:color w:val="auto"/>
        </w:rPr>
        <w:t>z</w:t>
      </w:r>
      <w:r w:rsidRPr="00D21BE4">
        <w:rPr>
          <w:rStyle w:val="None"/>
          <w:rFonts w:ascii="Garamond" w:eastAsia="Arial Unicode MS" w:hAnsi="Garamond"/>
          <w:bCs/>
          <w:color w:val="auto"/>
        </w:rPr>
        <w:t>emes</w:t>
      </w:r>
      <w:r w:rsidR="00807C28">
        <w:rPr>
          <w:rStyle w:val="None"/>
          <w:rFonts w:ascii="Garamond" w:eastAsia="Arial Unicode MS" w:hAnsi="Garamond"/>
          <w:bCs/>
          <w:color w:val="auto"/>
        </w:rPr>
        <w:t>z</w:t>
      </w:r>
      <w:r w:rsidRPr="00D21BE4">
        <w:rPr>
          <w:rStyle w:val="None"/>
          <w:rFonts w:ascii="Garamond" w:eastAsia="Arial Unicode MS" w:hAnsi="Garamond"/>
          <w:bCs/>
          <w:color w:val="auto"/>
        </w:rPr>
        <w:t>ter:</w:t>
      </w:r>
      <w:r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807C28" w:rsidRPr="00807C28">
        <w:rPr>
          <w:rStyle w:val="None"/>
          <w:rFonts w:ascii="Garamond" w:eastAsia="Arial Unicode MS" w:hAnsi="Garamond"/>
          <w:b w:val="0"/>
          <w:color w:val="auto"/>
        </w:rPr>
        <w:t>3.</w:t>
      </w:r>
    </w:p>
    <w:p w14:paraId="375677EC" w14:textId="4F6FDD11" w:rsidR="00553654" w:rsidRDefault="00EC2469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auto"/>
        </w:rPr>
      </w:pPr>
      <w:r w:rsidRPr="00EC2469">
        <w:rPr>
          <w:rStyle w:val="None"/>
          <w:rFonts w:ascii="Garamond" w:eastAsia="Arial Unicode MS" w:hAnsi="Garamond"/>
          <w:bCs/>
          <w:color w:val="auto"/>
        </w:rPr>
        <w:t>Kreditek száma: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>
        <w:rPr>
          <w:rStyle w:val="None"/>
          <w:rFonts w:ascii="Garamond" w:eastAsia="Arial Unicode MS" w:hAnsi="Garamond"/>
          <w:b w:val="0"/>
          <w:color w:val="auto"/>
        </w:rPr>
        <w:t>11</w:t>
      </w:r>
    </w:p>
    <w:p w14:paraId="1180A594" w14:textId="65217D89" w:rsidR="00966ABB" w:rsidRDefault="00966ABB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auto"/>
        </w:rPr>
      </w:pPr>
      <w:r w:rsidRPr="00BB76FF">
        <w:rPr>
          <w:rStyle w:val="None"/>
          <w:rFonts w:ascii="Garamond" w:eastAsia="Arial Unicode MS" w:hAnsi="Garamond"/>
          <w:bCs/>
          <w:color w:val="auto"/>
        </w:rPr>
        <w:t>Össz</w:t>
      </w:r>
      <w:r w:rsidR="00BB76FF" w:rsidRPr="00BB76FF">
        <w:rPr>
          <w:rStyle w:val="None"/>
          <w:rFonts w:ascii="Garamond" w:eastAsia="Arial Unicode MS" w:hAnsi="Garamond"/>
          <w:bCs/>
          <w:color w:val="auto"/>
        </w:rPr>
        <w:t>es óraszám:</w:t>
      </w:r>
      <w:r w:rsidR="00BB76FF">
        <w:rPr>
          <w:rStyle w:val="None"/>
          <w:rFonts w:ascii="Garamond" w:eastAsia="Arial Unicode MS" w:hAnsi="Garamond"/>
          <w:b w:val="0"/>
          <w:color w:val="auto"/>
        </w:rPr>
        <w:tab/>
        <w:t>330</w:t>
      </w:r>
    </w:p>
    <w:p w14:paraId="50D9ECDA" w14:textId="2F7CC8C9" w:rsidR="00610B3D" w:rsidRPr="00610B3D" w:rsidRDefault="00610B3D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610B3D">
        <w:rPr>
          <w:rStyle w:val="None"/>
          <w:rFonts w:ascii="Garamond" w:eastAsia="Arial Unicode MS" w:hAnsi="Garamond"/>
          <w:bCs/>
          <w:color w:val="auto"/>
        </w:rPr>
        <w:t>Jelenléti óraszám:</w:t>
      </w:r>
      <w:r w:rsidRPr="00610B3D">
        <w:rPr>
          <w:rStyle w:val="None"/>
          <w:rFonts w:ascii="Garamond" w:eastAsia="Arial Unicode MS" w:hAnsi="Garamond"/>
          <w:bCs/>
          <w:color w:val="auto"/>
        </w:rPr>
        <w:tab/>
      </w:r>
      <w:r w:rsidR="00902B4F">
        <w:rPr>
          <w:rStyle w:val="None"/>
          <w:rFonts w:ascii="Garamond" w:eastAsia="Arial Unicode MS" w:hAnsi="Garamond"/>
          <w:b w:val="0"/>
          <w:color w:val="auto"/>
        </w:rPr>
        <w:t>1</w:t>
      </w:r>
      <w:r w:rsidR="001F3CAF">
        <w:rPr>
          <w:rStyle w:val="None"/>
          <w:rFonts w:ascii="Garamond" w:eastAsia="Arial Unicode MS" w:hAnsi="Garamond"/>
          <w:b w:val="0"/>
          <w:color w:val="auto"/>
        </w:rPr>
        <w:t>40</w:t>
      </w:r>
    </w:p>
    <w:p w14:paraId="78EAED4C" w14:textId="1A365E05" w:rsidR="00BB76FF" w:rsidRPr="00610B3D" w:rsidRDefault="00757AF9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610B3D">
        <w:rPr>
          <w:rStyle w:val="None"/>
          <w:rFonts w:ascii="Garamond" w:eastAsia="Arial Unicode MS" w:hAnsi="Garamond"/>
          <w:bCs/>
          <w:color w:val="auto"/>
        </w:rPr>
        <w:t>Önálló munka óraszáma:</w:t>
      </w:r>
      <w:r w:rsidRPr="00610B3D">
        <w:rPr>
          <w:rStyle w:val="None"/>
          <w:rFonts w:ascii="Garamond" w:eastAsia="Arial Unicode MS" w:hAnsi="Garamond"/>
          <w:bCs/>
          <w:color w:val="auto"/>
        </w:rPr>
        <w:tab/>
      </w:r>
      <w:r w:rsidR="0021612C" w:rsidRPr="0021612C">
        <w:rPr>
          <w:rStyle w:val="None"/>
          <w:rFonts w:ascii="Garamond" w:eastAsia="Arial Unicode MS" w:hAnsi="Garamond"/>
          <w:b w:val="0"/>
          <w:color w:val="auto"/>
        </w:rPr>
        <w:t>1</w:t>
      </w:r>
      <w:r w:rsidR="001F3CAF">
        <w:rPr>
          <w:rStyle w:val="None"/>
          <w:rFonts w:ascii="Garamond" w:eastAsia="Arial Unicode MS" w:hAnsi="Garamond"/>
          <w:b w:val="0"/>
          <w:color w:val="auto"/>
        </w:rPr>
        <w:t>90</w:t>
      </w:r>
    </w:p>
    <w:p w14:paraId="0B43768C" w14:textId="0C6758F9" w:rsidR="00553654" w:rsidRPr="00515F53" w:rsidRDefault="00251AB6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251AB6">
        <w:rPr>
          <w:rStyle w:val="None"/>
          <w:rFonts w:ascii="Garamond" w:eastAsia="Arial Unicode MS" w:hAnsi="Garamond"/>
          <w:bCs/>
          <w:color w:val="auto"/>
        </w:rPr>
        <w:t>A heti órák elosztása: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8C61EE" w:rsidRPr="00515F53">
        <w:rPr>
          <w:rStyle w:val="None"/>
          <w:rFonts w:ascii="Garamond" w:eastAsia="Arial Unicode MS" w:hAnsi="Garamond"/>
          <w:b w:val="0"/>
          <w:bCs/>
          <w:color w:val="auto"/>
        </w:rPr>
        <w:t>0/0/</w:t>
      </w:r>
      <w:r w:rsidR="001F3CAF">
        <w:rPr>
          <w:rStyle w:val="None"/>
          <w:rFonts w:ascii="Garamond" w:eastAsia="Arial Unicode MS" w:hAnsi="Garamond"/>
          <w:b w:val="0"/>
          <w:bCs/>
          <w:color w:val="auto"/>
        </w:rPr>
        <w:t>10</w:t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</w:p>
    <w:p w14:paraId="790B65ED" w14:textId="77777777" w:rsidR="002C1AC5" w:rsidRDefault="008C61EE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bCs/>
          <w:color w:val="auto"/>
        </w:rPr>
      </w:pPr>
      <w:r w:rsidRPr="008C61EE">
        <w:rPr>
          <w:rStyle w:val="None"/>
          <w:rFonts w:ascii="Garamond" w:eastAsia="Arial Unicode MS" w:hAnsi="Garamond"/>
          <w:bCs/>
          <w:color w:val="auto"/>
        </w:rPr>
        <w:t>Értékelés: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2C1AC5" w:rsidRPr="002C1AC5">
        <w:rPr>
          <w:rStyle w:val="None"/>
          <w:rFonts w:ascii="Garamond" w:eastAsia="Arial Unicode MS" w:hAnsi="Garamond"/>
          <w:b w:val="0"/>
          <w:bCs/>
          <w:color w:val="auto"/>
        </w:rPr>
        <w:t xml:space="preserve">félévközi jegy (f) </w:t>
      </w:r>
    </w:p>
    <w:p w14:paraId="23406CAE" w14:textId="4A6469EC" w:rsidR="00A33FBE" w:rsidRPr="009B6DCF" w:rsidRDefault="002C1AC5" w:rsidP="00A33FBE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FF2D21" w:themeColor="accent5"/>
        </w:rPr>
      </w:pPr>
      <w:r w:rsidRPr="002C1AC5">
        <w:rPr>
          <w:rStyle w:val="None"/>
          <w:rFonts w:ascii="Garamond" w:eastAsia="Arial Unicode MS" w:hAnsi="Garamond"/>
          <w:bCs/>
          <w:color w:val="auto"/>
        </w:rPr>
        <w:t>Előfeltételek (MSC):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A33FBE" w:rsidRPr="003368B3">
        <w:rPr>
          <w:rStyle w:val="None"/>
          <w:rFonts w:ascii="Garamond" w:eastAsia="Arial Unicode MS" w:hAnsi="Garamond"/>
          <w:b w:val="0"/>
          <w:color w:val="auto"/>
        </w:rPr>
        <w:t>EPM310M</w:t>
      </w:r>
      <w:r w:rsidR="0021612C">
        <w:rPr>
          <w:rStyle w:val="None"/>
          <w:rFonts w:ascii="Garamond" w:eastAsia="Arial Unicode MS" w:hAnsi="Garamond"/>
          <w:b w:val="0"/>
          <w:color w:val="auto"/>
        </w:rPr>
        <w:t>N</w:t>
      </w:r>
      <w:r w:rsidR="00A33FBE" w:rsidRPr="003368B3">
        <w:rPr>
          <w:rStyle w:val="None"/>
          <w:rFonts w:ascii="Garamond" w:eastAsia="Arial Unicode MS" w:hAnsi="Garamond"/>
          <w:b w:val="0"/>
          <w:color w:val="auto"/>
        </w:rPr>
        <w:t>EM Komplex tervezés 1.</w:t>
      </w:r>
    </w:p>
    <w:p w14:paraId="28A0F580" w14:textId="7432F6A7" w:rsidR="00553654" w:rsidRPr="009B6DCF" w:rsidRDefault="00A33FBE" w:rsidP="00A33FBE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FF2D21" w:themeColor="accent5"/>
        </w:rPr>
      </w:pPr>
      <w:r w:rsidRPr="009B6DCF">
        <w:rPr>
          <w:rStyle w:val="None"/>
          <w:rFonts w:ascii="Garamond" w:eastAsia="Arial Unicode MS" w:hAnsi="Garamond"/>
          <w:b w:val="0"/>
          <w:color w:val="FF2D21" w:themeColor="accent5"/>
        </w:rPr>
        <w:tab/>
      </w:r>
    </w:p>
    <w:p w14:paraId="41F6EB38" w14:textId="77777777" w:rsidR="00553654" w:rsidRPr="00D21BE4" w:rsidRDefault="00553654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4B707DE2" w14:textId="4E91A7FE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EB099B">
        <w:rPr>
          <w:rStyle w:val="None"/>
          <w:rFonts w:ascii="Garamond" w:eastAsia="Arial Unicode MS" w:hAnsi="Garamond"/>
          <w:bCs/>
          <w:color w:val="auto"/>
        </w:rPr>
        <w:t>Tantárgyfelelős:</w:t>
      </w:r>
      <w:r w:rsidRPr="00D21BE4">
        <w:rPr>
          <w:rStyle w:val="None"/>
          <w:rFonts w:ascii="Garamond" w:eastAsia="Arial Unicode MS" w:hAnsi="Garamond"/>
          <w:bCs/>
          <w:color w:val="auto"/>
        </w:rPr>
        <w:tab/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>Dr. Zilahi Péter, egyetemi docens</w:t>
      </w:r>
    </w:p>
    <w:p w14:paraId="359A1B3F" w14:textId="77777777" w:rsidR="00A037D8" w:rsidRPr="007E3B1C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D21BE4">
        <w:rPr>
          <w:rStyle w:val="None"/>
          <w:rFonts w:ascii="Garamond" w:hAnsi="Garamond"/>
          <w:bCs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Iroda: Boszorkány </w:t>
      </w:r>
      <w:r>
        <w:rPr>
          <w:rStyle w:val="None"/>
          <w:rFonts w:ascii="Garamond" w:hAnsi="Garamond"/>
          <w:b w:val="0"/>
          <w:sz w:val="18"/>
          <w:szCs w:val="18"/>
        </w:rPr>
        <w:t>út</w:t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 2. B327</w:t>
      </w:r>
    </w:p>
    <w:p w14:paraId="7414190C" w14:textId="77777777" w:rsidR="00A037D8" w:rsidRPr="007E3B1C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 w:val="0"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E-mail: </w:t>
      </w:r>
      <w:r w:rsidRPr="004C1786">
        <w:rPr>
          <w:rStyle w:val="None"/>
          <w:rFonts w:ascii="Garamond" w:hAnsi="Garamond"/>
          <w:b w:val="0"/>
          <w:sz w:val="18"/>
          <w:szCs w:val="18"/>
        </w:rPr>
        <w:t>zilahi.peter@mik.pte.hu</w:t>
      </w:r>
    </w:p>
    <w:p w14:paraId="43E758F9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</w:pPr>
      <w:r w:rsidRPr="00D21BE4">
        <w:rPr>
          <w:rStyle w:val="None"/>
          <w:rFonts w:ascii="Garamond" w:hAnsi="Garamond"/>
          <w:b w:val="0"/>
          <w:sz w:val="18"/>
          <w:szCs w:val="18"/>
        </w:rPr>
        <w:tab/>
      </w:r>
    </w:p>
    <w:p w14:paraId="1D4D1A48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</w:pPr>
    </w:p>
    <w:p w14:paraId="023D6A58" w14:textId="3B40E52A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eastAsia="Arial Unicode MS" w:hAnsi="Garamond"/>
          <w:bCs/>
          <w:color w:val="auto"/>
        </w:rPr>
        <w:t>Oktatók</w:t>
      </w:r>
      <w:r w:rsidRPr="00D21BE4">
        <w:rPr>
          <w:rStyle w:val="None"/>
          <w:rFonts w:ascii="Garamond" w:eastAsia="Arial Unicode MS" w:hAnsi="Garamond"/>
          <w:bCs/>
          <w:color w:val="auto"/>
        </w:rPr>
        <w:t>:</w:t>
      </w:r>
      <w:r w:rsidRPr="00D21BE4">
        <w:rPr>
          <w:rStyle w:val="None"/>
          <w:rFonts w:ascii="Garamond" w:eastAsia="Arial Unicode MS" w:hAnsi="Garamond"/>
          <w:bCs/>
          <w:color w:val="auto"/>
        </w:rPr>
        <w:tab/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Dr. </w:t>
      </w:r>
      <w:r w:rsidR="0071499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Kondor Tamás</w:t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, </w:t>
      </w:r>
      <w:r w:rsidRPr="00FB640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egyetemi docens</w:t>
      </w:r>
    </w:p>
    <w:p w14:paraId="78AC2F5D" w14:textId="09CA1A12" w:rsidR="00A037D8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 w:val="0"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E-mail: </w:t>
      </w:r>
      <w:r w:rsidR="005E26D8">
        <w:rPr>
          <w:rStyle w:val="None"/>
          <w:rFonts w:ascii="Garamond" w:hAnsi="Garamond"/>
          <w:b w:val="0"/>
          <w:sz w:val="18"/>
          <w:szCs w:val="18"/>
        </w:rPr>
        <w:t>kondor.tamas@mik.pte.hu</w:t>
      </w:r>
    </w:p>
    <w:p w14:paraId="416C0F39" w14:textId="77777777" w:rsidR="00B273F6" w:rsidRDefault="00B273F6" w:rsidP="00B273F6">
      <w:pPr>
        <w:pStyle w:val="TEMATIKA-OKTATK"/>
        <w:jc w:val="both"/>
        <w:rPr>
          <w:rStyle w:val="None"/>
          <w:rFonts w:ascii="Garamond" w:hAnsi="Garamond"/>
          <w:bCs/>
          <w:color w:val="000000" w:themeColor="text1"/>
          <w:sz w:val="18"/>
          <w:szCs w:val="18"/>
        </w:rPr>
      </w:pPr>
    </w:p>
    <w:p w14:paraId="27971405" w14:textId="54DE716A" w:rsidR="00B273F6" w:rsidRPr="00D21BE4" w:rsidRDefault="00B273F6" w:rsidP="00B273F6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ab/>
        <w:t xml:space="preserve">Dr. </w:t>
      </w:r>
      <w:r w:rsidR="005E26D8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Tamás Anna Mária</w:t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, </w:t>
      </w:r>
      <w:r w:rsidRPr="00FB640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egyetemi docens</w:t>
      </w:r>
    </w:p>
    <w:p w14:paraId="69E7C41B" w14:textId="520C62AF" w:rsidR="00B273F6" w:rsidRDefault="00B273F6" w:rsidP="00B273F6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 w:val="0"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>E-mail:</w:t>
      </w:r>
      <w:r w:rsidRPr="005E26D8">
        <w:rPr>
          <w:rStyle w:val="None"/>
          <w:rFonts w:ascii="Garamond" w:hAnsi="Garamond"/>
          <w:b w:val="0"/>
          <w:sz w:val="18"/>
          <w:szCs w:val="18"/>
        </w:rPr>
        <w:t xml:space="preserve"> </w:t>
      </w:r>
      <w:hyperlink r:id="rId8" w:history="1">
        <w:r w:rsidR="005E26D8" w:rsidRPr="005E26D8">
          <w:rPr>
            <w:rStyle w:val="Hiperhivatkozs"/>
            <w:rFonts w:ascii="Garamond" w:hAnsi="Garamond"/>
            <w:b w:val="0"/>
            <w:sz w:val="18"/>
            <w:szCs w:val="18"/>
            <w:u w:val="none"/>
          </w:rPr>
          <w:t>tamas.anna@mik.pte.hu</w:t>
        </w:r>
      </w:hyperlink>
    </w:p>
    <w:p w14:paraId="497B3E78" w14:textId="77777777" w:rsidR="0092383D" w:rsidRPr="00D21BE4" w:rsidRDefault="0092383D" w:rsidP="0092383D">
      <w:pPr>
        <w:pStyle w:val="TEMATIKA-OKTATK"/>
        <w:jc w:val="both"/>
        <w:rPr>
          <w:rFonts w:ascii="Garamond" w:hAnsi="Garamond"/>
          <w:b w:val="0"/>
        </w:rPr>
      </w:pPr>
    </w:p>
    <w:p w14:paraId="18185ECF" w14:textId="77777777" w:rsidR="0092383D" w:rsidRPr="00FB6401" w:rsidRDefault="0092383D" w:rsidP="0092383D">
      <w:pPr>
        <w:pStyle w:val="TEMATIKA-OKTATK"/>
        <w:jc w:val="both"/>
        <w:rPr>
          <w:rStyle w:val="None"/>
          <w:rFonts w:ascii="Garamond" w:hAnsi="Garamond"/>
          <w:bCs/>
          <w:color w:val="000000" w:themeColor="text1"/>
          <w:sz w:val="18"/>
          <w:szCs w:val="18"/>
        </w:rPr>
      </w:pPr>
      <w:r w:rsidRPr="00D21BE4">
        <w:rPr>
          <w:rStyle w:val="None"/>
          <w:rFonts w:ascii="Garamond" w:hAnsi="Garamond"/>
          <w:bCs/>
          <w:color w:val="000000" w:themeColor="text1"/>
          <w:sz w:val="18"/>
          <w:szCs w:val="18"/>
        </w:rPr>
        <w:tab/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>Tolnai Zsolt, építész, vezető tervező</w:t>
      </w:r>
    </w:p>
    <w:p w14:paraId="79F9DD2C" w14:textId="1319A145" w:rsidR="0092383D" w:rsidRDefault="0092383D" w:rsidP="0092383D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6273DF">
        <w:rPr>
          <w:rStyle w:val="None"/>
          <w:rFonts w:ascii="Garamond" w:hAnsi="Garamond"/>
          <w:b w:val="0"/>
          <w:sz w:val="18"/>
          <w:szCs w:val="18"/>
        </w:rPr>
        <w:tab/>
        <w:t xml:space="preserve">E-mail: </w:t>
      </w:r>
      <w:hyperlink r:id="rId9" w:history="1">
        <w:r w:rsidRPr="00306001">
          <w:rPr>
            <w:rStyle w:val="Hiperhivatkozs"/>
            <w:rFonts w:ascii="Garamond" w:hAnsi="Garamond"/>
            <w:b w:val="0"/>
            <w:sz w:val="18"/>
            <w:szCs w:val="18"/>
          </w:rPr>
          <w:t>tolnai.zsolt@mik.pte.hu</w:t>
        </w:r>
      </w:hyperlink>
    </w:p>
    <w:p w14:paraId="71DD6E77" w14:textId="77777777" w:rsidR="00D52BE1" w:rsidRDefault="00D52BE1" w:rsidP="00D52BE1">
      <w:pPr>
        <w:pStyle w:val="TEMATIKA-OKTATK"/>
        <w:jc w:val="both"/>
        <w:rPr>
          <w:rStyle w:val="None"/>
          <w:rFonts w:ascii="Garamond" w:hAnsi="Garamond"/>
          <w:bCs/>
          <w:color w:val="000000" w:themeColor="text1"/>
          <w:sz w:val="18"/>
          <w:szCs w:val="18"/>
        </w:rPr>
      </w:pPr>
    </w:p>
    <w:p w14:paraId="682838E8" w14:textId="77777777" w:rsidR="00D52BE1" w:rsidRDefault="00D52BE1" w:rsidP="00D52BE1">
      <w:pPr>
        <w:pStyle w:val="TEMATIKA-OKTATK"/>
        <w:jc w:val="both"/>
        <w:rPr>
          <w:rStyle w:val="None"/>
          <w:rFonts w:ascii="Garamond" w:hAnsi="Garamond"/>
          <w:bCs/>
          <w:color w:val="000000" w:themeColor="text1"/>
          <w:sz w:val="18"/>
          <w:szCs w:val="18"/>
        </w:rPr>
      </w:pP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ab/>
      </w:r>
    </w:p>
    <w:p w14:paraId="0F7558BC" w14:textId="0C8111B9" w:rsidR="00D52BE1" w:rsidRPr="00FB6401" w:rsidRDefault="00D52BE1" w:rsidP="00D52BE1">
      <w:pPr>
        <w:pStyle w:val="TEMATIKA-OKTATK"/>
        <w:jc w:val="both"/>
        <w:rPr>
          <w:rStyle w:val="None"/>
          <w:rFonts w:ascii="Garamond" w:hAnsi="Garamond"/>
          <w:bCs/>
          <w:color w:val="000000" w:themeColor="text1"/>
          <w:sz w:val="18"/>
          <w:szCs w:val="18"/>
        </w:rPr>
      </w:pPr>
      <w:r>
        <w:rPr>
          <w:rStyle w:val="None"/>
          <w:rFonts w:ascii="Garamond" w:eastAsia="Arial Unicode MS" w:hAnsi="Garamond"/>
          <w:bCs/>
          <w:color w:val="auto"/>
        </w:rPr>
        <w:t>Épületszerkezetek előadó</w:t>
      </w:r>
      <w:r w:rsidRPr="00D21BE4">
        <w:rPr>
          <w:rStyle w:val="None"/>
          <w:rFonts w:ascii="Garamond" w:eastAsia="Arial Unicode MS" w:hAnsi="Garamond"/>
          <w:bCs/>
          <w:color w:val="auto"/>
        </w:rPr>
        <w:t>:</w:t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ab/>
      </w:r>
      <w:r w:rsidRPr="00FB640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>Sztranyák Gergely</w:t>
      </w:r>
      <w:r w:rsidRPr="00FB640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, egyetemi docens</w:t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 </w:t>
      </w:r>
    </w:p>
    <w:p w14:paraId="23D9EAF5" w14:textId="77777777" w:rsidR="00D52BE1" w:rsidRPr="006273DF" w:rsidRDefault="00D52BE1" w:rsidP="00D52BE1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6273DF">
        <w:rPr>
          <w:rStyle w:val="None"/>
          <w:rFonts w:ascii="Garamond" w:hAnsi="Garamond"/>
          <w:b w:val="0"/>
          <w:sz w:val="18"/>
          <w:szCs w:val="18"/>
        </w:rPr>
        <w:tab/>
        <w:t xml:space="preserve">E-mail: </w:t>
      </w:r>
      <w:r w:rsidRPr="008D66CB">
        <w:rPr>
          <w:rStyle w:val="None"/>
          <w:rFonts w:ascii="Garamond" w:hAnsi="Garamond"/>
          <w:b w:val="0"/>
          <w:sz w:val="18"/>
          <w:szCs w:val="18"/>
        </w:rPr>
        <w:t>sztranyak.gergely@mik.pte.hu</w:t>
      </w:r>
    </w:p>
    <w:p w14:paraId="7A17777E" w14:textId="77777777" w:rsidR="00D52BE1" w:rsidRDefault="00D52BE1" w:rsidP="00D52BE1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6273DF">
        <w:rPr>
          <w:rStyle w:val="None"/>
          <w:rFonts w:ascii="Garamond" w:hAnsi="Garamond"/>
          <w:b w:val="0"/>
          <w:sz w:val="18"/>
          <w:szCs w:val="18"/>
        </w:rPr>
        <w:tab/>
      </w:r>
    </w:p>
    <w:p w14:paraId="08CA4734" w14:textId="3F6EA017" w:rsidR="0092383D" w:rsidRPr="006273DF" w:rsidRDefault="0092383D" w:rsidP="0092383D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</w:p>
    <w:p w14:paraId="08413AD9" w14:textId="77777777" w:rsidR="0092383D" w:rsidRDefault="0092383D" w:rsidP="00B273F6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</w:p>
    <w:p w14:paraId="39AD58B8" w14:textId="77777777" w:rsidR="00B273F6" w:rsidRPr="007E3B1C" w:rsidRDefault="00B273F6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</w:p>
    <w:p w14:paraId="61E8FEC3" w14:textId="77777777" w:rsidR="00A037D8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</w:p>
    <w:p w14:paraId="42826B56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  <w:r w:rsidRPr="00D21BE4"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</w:rPr>
        <w:tab/>
      </w:r>
    </w:p>
    <w:p w14:paraId="205CA826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</w:p>
    <w:p w14:paraId="1DAB6E7B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</w:p>
    <w:p w14:paraId="54BA32C2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  <w:r w:rsidRPr="00D21BE4"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  <w:tab/>
      </w:r>
    </w:p>
    <w:p w14:paraId="063A20A9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</w:pPr>
    </w:p>
    <w:p w14:paraId="7F03A13F" w14:textId="77777777" w:rsidR="00A037D8" w:rsidRDefault="00A037D8" w:rsidP="00A037D8">
      <w:pPr>
        <w:rPr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>
        <w:rPr>
          <w:rFonts w:ascii="Calibri Light" w:hAnsi="Calibri Light" w:cs="Calibri Light"/>
          <w:b/>
          <w:bCs/>
          <w:lang w:val="hu-HU"/>
        </w:rPr>
        <w:br w:type="page"/>
      </w:r>
    </w:p>
    <w:p w14:paraId="20DB0957" w14:textId="77777777" w:rsidR="008B682D" w:rsidRPr="00B553F1" w:rsidRDefault="008B682D" w:rsidP="008B682D">
      <w:pPr>
        <w:pStyle w:val="Cmsor2"/>
        <w:spacing w:line="276" w:lineRule="auto"/>
        <w:jc w:val="both"/>
        <w:rPr>
          <w:rFonts w:ascii="Calibri Light" w:hAnsi="Calibri Light" w:cs="Calibri Light"/>
          <w:b w:val="0"/>
          <w:bCs w:val="0"/>
          <w:lang w:val="hu-HU"/>
        </w:rPr>
      </w:pPr>
      <w:r w:rsidRPr="00B553F1">
        <w:rPr>
          <w:rFonts w:ascii="Calibri Light" w:hAnsi="Calibri Light" w:cs="Calibri Light"/>
          <w:b w:val="0"/>
          <w:bCs w:val="0"/>
          <w:lang w:val="hu-HU"/>
        </w:rPr>
        <w:lastRenderedPageBreak/>
        <w:t>Tárgyleírás</w:t>
      </w:r>
    </w:p>
    <w:p w14:paraId="0E020BC0" w14:textId="77777777" w:rsidR="008B682D" w:rsidRDefault="008B682D" w:rsidP="008B682D">
      <w:pPr>
        <w:rPr>
          <w:rStyle w:val="None"/>
          <w:rFonts w:ascii="Garamond" w:hAnsi="Garamond"/>
          <w:color w:val="FF2D21" w:themeColor="accent5"/>
          <w:sz w:val="20"/>
          <w:szCs w:val="20"/>
          <w:u w:color="000000"/>
          <w:lang w:val="hu-HU" w:eastAsia="hu-HU"/>
        </w:rPr>
      </w:pPr>
    </w:p>
    <w:p w14:paraId="7F89809D" w14:textId="77777777" w:rsidR="008B682D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</w:pPr>
      <w:r w:rsidRPr="003368B3"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A tantárgy célja a különböző tantárgyakban korábban megszerzett alapismeretek komplex alkalmazása, különös tekintettel a koncepcionális tervezési szemléletre, az épített </w:t>
      </w:r>
      <w:r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és természeti </w:t>
      </w:r>
      <w:r w:rsidRPr="003368B3"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környezetbe való illesztésre, a funkciók logikus összekapcsolására, az esztétikus szerkezeti forma megtalálására és a reprezentatív terek kialakítására. A félév során a hallgatók - az előző félévek városi léptékét követően - építészeti léptékekkel foglalkoznak. Természetesen továbbra is foglalkozni kell az épületek közvetlen környezetével, a környezetbe és a településbe való illeszkedésével, ugyanakkor a fő hangsúly az építészeti részletekre helyeződik át, az épület karakterének </w:t>
      </w:r>
      <w:r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>megfogalmazására</w:t>
      </w:r>
      <w:r w:rsidRPr="003368B3"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. </w:t>
      </w:r>
    </w:p>
    <w:p w14:paraId="59180C42" w14:textId="77777777" w:rsidR="008B682D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</w:pPr>
    </w:p>
    <w:p w14:paraId="0A9B1852" w14:textId="77777777" w:rsidR="008B682D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>Az épített környezetbe történő illesztést (közlekedési rendszer, közösségi terek kapcsolódásai, természeti környezet), valamint a mérnöki struktúrák építőművészeti koncepcióba integrálását nagyléptékű középület tervezésével szükséges elsajátítani.</w:t>
      </w:r>
    </w:p>
    <w:p w14:paraId="7B00BB2E" w14:textId="77777777" w:rsidR="008B682D" w:rsidRPr="003368B3" w:rsidRDefault="008B682D" w:rsidP="008B682D">
      <w:pPr>
        <w:spacing w:line="276" w:lineRule="auto"/>
        <w:rPr>
          <w:lang w:val="hu-HU" w:eastAsia="hu-HU"/>
        </w:rPr>
      </w:pPr>
    </w:p>
    <w:p w14:paraId="6619D928" w14:textId="77777777" w:rsidR="008B682D" w:rsidRPr="00B553F1" w:rsidRDefault="008B682D" w:rsidP="008B682D">
      <w:pPr>
        <w:pStyle w:val="Cmsor2"/>
        <w:spacing w:line="276" w:lineRule="auto"/>
        <w:jc w:val="both"/>
        <w:rPr>
          <w:rFonts w:ascii="Calibri Light" w:hAnsi="Calibri Light" w:cs="Calibri Light"/>
          <w:b w:val="0"/>
          <w:bCs w:val="0"/>
          <w:lang w:val="hu-HU"/>
        </w:rPr>
      </w:pPr>
      <w:r w:rsidRPr="00B553F1">
        <w:rPr>
          <w:rStyle w:val="None"/>
          <w:rFonts w:ascii="Calibri Light" w:hAnsi="Calibri Light" w:cs="Calibri Light"/>
          <w:b w:val="0"/>
          <w:bCs w:val="0"/>
          <w:lang w:val="hu-HU"/>
        </w:rPr>
        <w:t>A kurzus kimenete, az oktatás célja</w:t>
      </w:r>
    </w:p>
    <w:p w14:paraId="08ACC0B5" w14:textId="77777777" w:rsidR="008B682D" w:rsidRPr="00FB12BD" w:rsidRDefault="008B682D" w:rsidP="008B682D">
      <w:pPr>
        <w:rPr>
          <w:lang w:val="hu-HU"/>
        </w:rPr>
      </w:pPr>
    </w:p>
    <w:p w14:paraId="666985D1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 kurzus célja, hogy a részt vevő hallgatók a korábbiakban megszerzett tudásukat komplex módon tudják alkalmazni. A szemeszter végére képesnek kell lenni a szerkezeti, funkcionális és művészeti kérdésekről, határozott és koherens gondolatokat megfogalmazni. A gondolatok verbális megfogalmazása nem elégséges, magas műszaki és grafikai minőségben is szükséges prezentálni.</w:t>
      </w:r>
    </w:p>
    <w:p w14:paraId="793F8740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1534AAC6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35517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 k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urzus</w:t>
      </w:r>
      <w:r w:rsidRPr="0035517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végére a résztvevők a következő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szakmai kompetenciákat szerzik meg:</w:t>
      </w:r>
    </w:p>
    <w:p w14:paraId="20881F9C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2131678F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Tudás</w:t>
      </w:r>
      <w:r w:rsidRPr="00D21BE4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:</w:t>
      </w:r>
    </w:p>
    <w:p w14:paraId="7F5EA227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Érti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az ember, az épített- és a természeti környezet közötti kapcsolatokat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és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kölcsönhatásokat, ismeri a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feladatkiírás szerinti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épület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típus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tervezésének elveit, lépéseit.</w:t>
      </w:r>
    </w:p>
    <w:p w14:paraId="6C7F9DC3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D847A7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Ismeri az épületek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jellemző tartószerkezeti és épületszerkezeti megoldásait, kiválasztási, konstruálási és méretezési elveit és módszereit</w:t>
      </w:r>
      <w:r w:rsidRPr="00D847A7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az építés anyagainak tulajdonságait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.</w:t>
      </w:r>
    </w:p>
    <w:p w14:paraId="76D43BBF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A94325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Ismeri az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építészeti ábrázolás</w:t>
      </w:r>
      <w:r w:rsidRPr="00A94325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és a műszaki dokumentációk fajtáit és előírásait, a korszerű számítógépes tervkészítést és dokumentálást. </w:t>
      </w:r>
    </w:p>
    <w:p w14:paraId="4704FC9B" w14:textId="77777777" w:rsidR="008B682D" w:rsidRPr="00A94325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255BA7A4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Képességek:</w:t>
      </w:r>
    </w:p>
    <w:p w14:paraId="483B168B" w14:textId="77777777" w:rsidR="008B682D" w:rsidRPr="006A3D71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</w:t>
      </w:r>
      <w:r w:rsidRPr="00C163F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épes a tervezési folyamatot a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koncepcióalkotástól a részlettervek szintj</w:t>
      </w:r>
      <w:r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 xml:space="preserve">éig </w:t>
      </w:r>
      <w:r w:rsidRPr="00C163F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átlátni, képes a leginkább megfelelő megoldások,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C163F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anyagok és elrendezések kiválasztására.</w:t>
      </w:r>
    </w:p>
    <w:p w14:paraId="1DDCB5C7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DE59A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Képes az </w:t>
      </w:r>
      <w:r w:rsidRPr="00DE59A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építészeti tervezés során komplex módon kezelni az esztétikai, funkcionális, műszaki, gazdasági, valamint a társadalmi elvárásokat</w:t>
      </w:r>
      <w:r w:rsidRPr="00DE59A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képes a követelményeket kielégítő építészeti tervek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DE59A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elkészítésére.</w:t>
      </w:r>
    </w:p>
    <w:p w14:paraId="3736609F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CD0D2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Képes a tervezendő épület </w:t>
      </w:r>
      <w:r w:rsidRPr="00CD0D26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tartószerkezeti, épületszerkezeti, épületgépészeti problémáinak végiggondolására, koncepciójának elkészítésére</w:t>
      </w:r>
      <w:r w:rsidRPr="00CD0D2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a kiválasztott megoldások gyakorlati alkalmazására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.</w:t>
      </w:r>
    </w:p>
    <w:p w14:paraId="3C25789F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742E43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Képes az építészeti tervezés és az építési folyamatok során keletkező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CB0E54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problémák felismerésére, a különböző szempontok közti összefüggések átlátására</w:t>
      </w:r>
      <w:r w:rsidRPr="00CB0E54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rangsorolására, a különböző lehetőségek közötti körültekintő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CB0E54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döntésre.</w:t>
      </w:r>
    </w:p>
    <w:p w14:paraId="049142D5" w14:textId="77777777" w:rsidR="008B682D" w:rsidRPr="0089208F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89208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Képes az </w:t>
      </w:r>
      <w:r w:rsidRPr="0089208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építészeti dokumentáció manuális és digitális</w:t>
      </w:r>
      <w:r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,</w:t>
      </w:r>
      <w:r w:rsidRPr="0089208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 xml:space="preserve"> grafikailag is igényes elkészítésére</w:t>
      </w:r>
      <w:r w:rsidRPr="0089208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a vonatkozó szabályok és hatósági előírások alkalmazásával.</w:t>
      </w:r>
    </w:p>
    <w:p w14:paraId="53BD9B67" w14:textId="77777777" w:rsidR="008B682D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2BFF96D6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Attitűd:</w:t>
      </w:r>
    </w:p>
    <w:p w14:paraId="074A501C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CC18AA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 xml:space="preserve">Törekszik az esztétikai szempontokat és műszaki követelményeket egyaránt kielégítő, magas minőségű, harmonikus építészeti produktumok teljes körű megvalósítására az emberi léptékhez és igényekhez igazodva. </w:t>
      </w:r>
    </w:p>
    <w:p w14:paraId="48EFF6C5" w14:textId="77777777" w:rsidR="008B682D" w:rsidRPr="00800BEF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800BE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Egyszerre és arányosan alkalmazza az intuitív és az ismereteken alapuló megközelítéseket.</w:t>
      </w:r>
    </w:p>
    <w:p w14:paraId="38DAD10A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800BE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lastRenderedPageBreak/>
        <w:t>Törekszik az ökológiai szempontok megismertetésére és érvényesítésére</w:t>
      </w:r>
      <w:r w:rsidRPr="00800BE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800BE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jövőtudatos, fenntartható, energiahatékony épületek létrehozására.</w:t>
      </w:r>
    </w:p>
    <w:p w14:paraId="3D922E92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856B0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Nyitott az új információk befogadására, törekszik szakmai- és általános műveltségének folyamatos fejlesztésére</w:t>
      </w:r>
      <w:r w:rsidRPr="00856B0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.</w:t>
      </w:r>
    </w:p>
    <w:p w14:paraId="2C116AE3" w14:textId="77777777" w:rsidR="008B682D" w:rsidRPr="00856B0F" w:rsidRDefault="008B682D" w:rsidP="008B682D">
      <w:pPr>
        <w:pStyle w:val="Nincstrkz"/>
        <w:spacing w:line="276" w:lineRule="auto"/>
        <w:ind w:left="720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333E43C2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76BA3347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Autonómia és felelősség:</w:t>
      </w:r>
    </w:p>
    <w:p w14:paraId="604E27C6" w14:textId="77777777" w:rsidR="008B682D" w:rsidRPr="003975F0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3975F0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Szakmai problémák során önállóan és kezdeményezően lép fel.</w:t>
      </w:r>
    </w:p>
    <w:p w14:paraId="3158AFDF" w14:textId="77777777" w:rsidR="008B682D" w:rsidRPr="00AA23E1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AA23E1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Munkáját személyes erkölcsi felelősségének, és az épített környezet társadalmi hatásának tudatában végzi.</w:t>
      </w:r>
    </w:p>
    <w:p w14:paraId="325FC8CB" w14:textId="77777777" w:rsidR="008B682D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1FA6D1DD" w14:textId="77777777" w:rsidR="008B682D" w:rsidRPr="00D21BE4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5DCDD503" w14:textId="77777777" w:rsidR="008B682D" w:rsidRPr="00B553F1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t>Tantárgy tartalma</w:t>
      </w:r>
    </w:p>
    <w:p w14:paraId="3C71CA1A" w14:textId="77777777" w:rsidR="008B682D" w:rsidRPr="002E62D1" w:rsidRDefault="008B682D" w:rsidP="008B682D">
      <w:pPr>
        <w:rPr>
          <w:lang w:val="hu-HU"/>
        </w:rPr>
      </w:pPr>
    </w:p>
    <w:p w14:paraId="74632481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 w:rsidRPr="00D52F45">
        <w:rPr>
          <w:rFonts w:ascii="Garamond" w:hAnsi="Garamond"/>
          <w:sz w:val="20"/>
          <w:szCs w:val="20"/>
          <w:lang w:val="hu-HU"/>
        </w:rPr>
        <w:t>A kurzus során nagy léptékű épület tervezési feladat</w:t>
      </w:r>
      <w:r>
        <w:rPr>
          <w:rFonts w:ascii="Garamond" w:hAnsi="Garamond"/>
          <w:sz w:val="20"/>
          <w:szCs w:val="20"/>
          <w:lang w:val="hu-HU"/>
        </w:rPr>
        <w:t>ait</w:t>
      </w:r>
      <w:r w:rsidRPr="00D52F45">
        <w:rPr>
          <w:rFonts w:ascii="Garamond" w:hAnsi="Garamond"/>
          <w:sz w:val="20"/>
          <w:szCs w:val="20"/>
          <w:lang w:val="hu-HU"/>
        </w:rPr>
        <w:t xml:space="preserve"> kell megoldani. </w:t>
      </w:r>
      <w:r>
        <w:rPr>
          <w:rFonts w:ascii="Garamond" w:hAnsi="Garamond"/>
          <w:sz w:val="20"/>
          <w:szCs w:val="20"/>
          <w:lang w:val="hu-HU"/>
        </w:rPr>
        <w:t>Az épület funkcionális rendszerének megoldása még nem elégséges. M</w:t>
      </w:r>
      <w:r w:rsidRPr="00D52F45">
        <w:rPr>
          <w:rFonts w:ascii="Garamond" w:hAnsi="Garamond"/>
          <w:sz w:val="20"/>
          <w:szCs w:val="20"/>
          <w:lang w:val="hu-HU"/>
        </w:rPr>
        <w:t>eg kell érteni a szerkezeti-funkcionális összefüggéseket</w:t>
      </w:r>
      <w:r>
        <w:rPr>
          <w:rFonts w:ascii="Garamond" w:hAnsi="Garamond"/>
          <w:sz w:val="20"/>
          <w:szCs w:val="20"/>
          <w:lang w:val="hu-HU"/>
        </w:rPr>
        <w:t>, a</w:t>
      </w:r>
      <w:r w:rsidRPr="00D52F45">
        <w:rPr>
          <w:rFonts w:ascii="Garamond" w:hAnsi="Garamond"/>
          <w:sz w:val="20"/>
          <w:szCs w:val="20"/>
          <w:lang w:val="hu-HU"/>
        </w:rPr>
        <w:t xml:space="preserve"> statikai és műszaki paraméterek mellett elvárás az építőművészeti koncepció megalkotása.</w:t>
      </w:r>
    </w:p>
    <w:p w14:paraId="1A7C59A2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2F875D91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kiadott kötelező szakirodalom megismerése, feldolgozása az </w:t>
      </w:r>
      <w:r w:rsidRPr="001C04CB">
        <w:rPr>
          <w:rFonts w:ascii="Garamond" w:hAnsi="Garamond"/>
          <w:b/>
          <w:bCs/>
          <w:sz w:val="20"/>
          <w:szCs w:val="20"/>
          <w:lang w:val="hu-HU"/>
        </w:rPr>
        <w:t>önálló feladat</w:t>
      </w:r>
      <w:r>
        <w:rPr>
          <w:rFonts w:ascii="Garamond" w:hAnsi="Garamond"/>
          <w:sz w:val="20"/>
          <w:szCs w:val="20"/>
          <w:lang w:val="hu-HU"/>
        </w:rPr>
        <w:t xml:space="preserve"> része. A megszerzett ismeretanyag gyakorlati hasznosítását a félév során prezentálni szükséges. A kurzus során a hallgatók rendszeres visszajelzést kapnak az általuk vezetett tervezési folyamatról. Ezen célok elérése érdekében </w:t>
      </w:r>
      <w:r w:rsidRPr="003D31C4">
        <w:rPr>
          <w:rFonts w:ascii="Garamond" w:hAnsi="Garamond"/>
          <w:b/>
          <w:bCs/>
          <w:sz w:val="20"/>
          <w:szCs w:val="20"/>
          <w:lang w:val="hu-HU"/>
        </w:rPr>
        <w:t>tervezési napló</w:t>
      </w:r>
      <w:r>
        <w:rPr>
          <w:rFonts w:ascii="Garamond" w:hAnsi="Garamond"/>
          <w:sz w:val="20"/>
          <w:szCs w:val="20"/>
          <w:lang w:val="hu-HU"/>
        </w:rPr>
        <w:t>t kell vezetni, melyet minden konzultációs alkalommal be kell mutatni - verbális visszajelzés érdekében - a konzulensnek, továbbá két alkalommal pontozással is értékelésre kerül.</w:t>
      </w:r>
    </w:p>
    <w:p w14:paraId="771D429D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3891710E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leggyakoribb visszajelzés a </w:t>
      </w:r>
      <w:r w:rsidRPr="003A08BE">
        <w:rPr>
          <w:rFonts w:ascii="Garamond" w:hAnsi="Garamond"/>
          <w:b/>
          <w:bCs/>
          <w:sz w:val="20"/>
          <w:szCs w:val="20"/>
          <w:lang w:val="hu-HU"/>
        </w:rPr>
        <w:t>konzultáció</w:t>
      </w:r>
      <w:r>
        <w:rPr>
          <w:rFonts w:ascii="Garamond" w:hAnsi="Garamond"/>
          <w:sz w:val="20"/>
          <w:szCs w:val="20"/>
          <w:lang w:val="hu-HU"/>
        </w:rPr>
        <w:t xml:space="preserve">k során történik. A konzultációkon be kell mutatni fejlődés irányát, rajzokban </w:t>
      </w:r>
      <w:r w:rsidRPr="00C235D3">
        <w:rPr>
          <w:rFonts w:ascii="Garamond" w:hAnsi="Garamond"/>
          <w:b/>
          <w:bCs/>
          <w:sz w:val="20"/>
          <w:szCs w:val="20"/>
          <w:lang w:val="hu-HU"/>
        </w:rPr>
        <w:t>bizonyítani kell a felvetett téziseket</w:t>
      </w:r>
      <w:r>
        <w:rPr>
          <w:rFonts w:ascii="Garamond" w:hAnsi="Garamond"/>
          <w:sz w:val="20"/>
          <w:szCs w:val="20"/>
          <w:lang w:val="hu-HU"/>
        </w:rPr>
        <w:t>. Ennek hiányában a visszajelzés negatív és órai hiányzásként szükséges elkönyvelni.</w:t>
      </w:r>
    </w:p>
    <w:p w14:paraId="3EAAEED7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3E999642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 w:rsidRPr="00D52F45">
        <w:rPr>
          <w:rFonts w:ascii="Garamond" w:hAnsi="Garamond"/>
          <w:sz w:val="20"/>
          <w:szCs w:val="20"/>
          <w:lang w:val="hu-HU"/>
        </w:rPr>
        <w:t>A kurzus során a konzultációk mellett é</w:t>
      </w:r>
      <w:r>
        <w:rPr>
          <w:rFonts w:ascii="Garamond" w:hAnsi="Garamond"/>
          <w:sz w:val="20"/>
          <w:szCs w:val="20"/>
          <w:lang w:val="hu-HU"/>
        </w:rPr>
        <w:t>pítészeti</w:t>
      </w:r>
      <w:r w:rsidRPr="00D52F45">
        <w:rPr>
          <w:rFonts w:ascii="Garamond" w:hAnsi="Garamond"/>
          <w:sz w:val="20"/>
          <w:szCs w:val="20"/>
          <w:lang w:val="hu-HU"/>
        </w:rPr>
        <w:t xml:space="preserve"> </w:t>
      </w:r>
      <w:r w:rsidRPr="001C04CB">
        <w:rPr>
          <w:rFonts w:ascii="Garamond" w:hAnsi="Garamond"/>
          <w:b/>
          <w:bCs/>
          <w:sz w:val="20"/>
          <w:szCs w:val="20"/>
          <w:lang w:val="hu-HU"/>
        </w:rPr>
        <w:t>előadás</w:t>
      </w:r>
      <w:r w:rsidRPr="00D52F45">
        <w:rPr>
          <w:rFonts w:ascii="Garamond" w:hAnsi="Garamond"/>
          <w:sz w:val="20"/>
          <w:szCs w:val="20"/>
          <w:lang w:val="hu-HU"/>
        </w:rPr>
        <w:t>ok keretén belül</w:t>
      </w:r>
      <w:r>
        <w:rPr>
          <w:rFonts w:ascii="Garamond" w:hAnsi="Garamond"/>
          <w:sz w:val="20"/>
          <w:szCs w:val="20"/>
          <w:lang w:val="hu-HU"/>
        </w:rPr>
        <w:t xml:space="preserve"> is</w:t>
      </w:r>
      <w:r w:rsidRPr="00D52F45">
        <w:rPr>
          <w:rFonts w:ascii="Garamond" w:hAnsi="Garamond"/>
          <w:sz w:val="20"/>
          <w:szCs w:val="20"/>
          <w:lang w:val="hu-HU"/>
        </w:rPr>
        <w:t xml:space="preserve"> lesznek kontaktórák. A kontaktórák koherens egészet alkotva támogatják a tervezési folyamatot. </w:t>
      </w:r>
      <w:r>
        <w:rPr>
          <w:rFonts w:ascii="Garamond" w:hAnsi="Garamond"/>
          <w:sz w:val="20"/>
          <w:szCs w:val="20"/>
          <w:lang w:val="hu-HU"/>
        </w:rPr>
        <w:t>A részvétel</w:t>
      </w:r>
      <w:r w:rsidRPr="00D52F45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 xml:space="preserve">mellett </w:t>
      </w:r>
      <w:r w:rsidRPr="00D52F45">
        <w:rPr>
          <w:rFonts w:ascii="Garamond" w:hAnsi="Garamond"/>
          <w:sz w:val="20"/>
          <w:szCs w:val="20"/>
          <w:lang w:val="hu-HU"/>
        </w:rPr>
        <w:t>szükséges a folyamat konstans naplózása</w:t>
      </w:r>
      <w:r>
        <w:rPr>
          <w:rFonts w:ascii="Garamond" w:hAnsi="Garamond"/>
          <w:sz w:val="20"/>
          <w:szCs w:val="20"/>
          <w:lang w:val="hu-HU"/>
        </w:rPr>
        <w:t>,</w:t>
      </w:r>
      <w:r w:rsidRPr="00D52F45">
        <w:rPr>
          <w:rFonts w:ascii="Garamond" w:hAnsi="Garamond"/>
          <w:sz w:val="20"/>
          <w:szCs w:val="20"/>
          <w:lang w:val="hu-HU"/>
        </w:rPr>
        <w:t xml:space="preserve"> a tervezési folyamatot naplózni szükséges, amely az értékelésnél fontos hangsúlyt fog kapni.</w:t>
      </w:r>
    </w:p>
    <w:p w14:paraId="252627E3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43D4F500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Az első, pontszámmal is számszerűsített visszajelzés az 5. oktatási héten történik. Ekkor gyors előadás keretében kell bemutatni egy választott épület </w:t>
      </w:r>
      <w:r w:rsidRPr="00BD2AF0">
        <w:rPr>
          <w:rFonts w:ascii="Garamond" w:hAnsi="Garamond"/>
          <w:b/>
          <w:bCs/>
          <w:sz w:val="20"/>
          <w:szCs w:val="20"/>
          <w:lang w:val="hu-HU"/>
        </w:rPr>
        <w:t>esettanulmány</w:t>
      </w:r>
      <w:r>
        <w:rPr>
          <w:rFonts w:ascii="Garamond" w:hAnsi="Garamond"/>
          <w:sz w:val="20"/>
          <w:szCs w:val="20"/>
          <w:lang w:val="hu-HU"/>
        </w:rPr>
        <w:t>át. Beadási határidő a kurzusprogram szerint. Pótlási lehetőség a következő kontaktórai alkalommal lehetséges.</w:t>
      </w:r>
    </w:p>
    <w:p w14:paraId="5BC7CA0E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1A9F58C0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8. oktatási héten kerül sor a </w:t>
      </w:r>
      <w:r w:rsidRPr="009476D0">
        <w:rPr>
          <w:rFonts w:ascii="Garamond" w:hAnsi="Garamond"/>
          <w:b/>
          <w:bCs/>
          <w:sz w:val="20"/>
          <w:szCs w:val="20"/>
          <w:lang w:val="hu-HU"/>
        </w:rPr>
        <w:t>kritikus konzultáció</w:t>
      </w:r>
      <w:r>
        <w:rPr>
          <w:rFonts w:ascii="Garamond" w:hAnsi="Garamond"/>
          <w:sz w:val="20"/>
          <w:szCs w:val="20"/>
          <w:lang w:val="hu-HU"/>
        </w:rPr>
        <w:t>ra. Erre az alkalomra először kell összerajzolni a megadott tartalmi követelményeknek megfelelően a tervet. A kritikus konzultáció során röviden, szóban is ismertetni kell a tervet. Az ismertetést követően rövid oktatói visszajelzés hangzik el.</w:t>
      </w:r>
      <w:r w:rsidRPr="00D86B80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>Pótlási lehetőség a következő kontaktórai alkalommal lehetséges.</w:t>
      </w:r>
    </w:p>
    <w:p w14:paraId="6E1C732C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547B4C61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szemeszter a 14. héten zárul. A tantárgyi időbeosztás szerint erre az alkalomra regisztrálni kell. A </w:t>
      </w:r>
      <w:r w:rsidRPr="009476D0">
        <w:rPr>
          <w:rFonts w:ascii="Garamond" w:hAnsi="Garamond"/>
          <w:b/>
          <w:bCs/>
          <w:sz w:val="20"/>
          <w:szCs w:val="20"/>
          <w:lang w:val="hu-HU"/>
        </w:rPr>
        <w:t>záróprezentáció</w:t>
      </w:r>
      <w:r>
        <w:rPr>
          <w:rFonts w:ascii="Garamond" w:hAnsi="Garamond"/>
          <w:sz w:val="20"/>
          <w:szCs w:val="20"/>
          <w:lang w:val="hu-HU"/>
        </w:rPr>
        <w:t>n kizárólag maradéktalanul befejezett munkával lehet részt venni. A záróprezentáción részt nem vevők vagy hiányos anyaggal érkezők a tanulmányi rendszerben „aláírás megtagadva” bejegyzést kapnak. Az aláírás és a félévközi jegy megszerzésére még egyszer, a vizsgaidőszakban van lehetőség. Ez a prezentációs alkalom két napos. Pontos időpontját a tantárgyi időbeosztás tartalmazza.</w:t>
      </w:r>
    </w:p>
    <w:p w14:paraId="192E0693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15BEE702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57B0F4A4" w14:textId="77777777" w:rsidR="008B682D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br w:type="page"/>
      </w:r>
    </w:p>
    <w:p w14:paraId="3AA62B45" w14:textId="77777777" w:rsidR="008B682D" w:rsidRPr="00B553F1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lastRenderedPageBreak/>
        <w:t>Számonkérési és értékelési rendszer</w:t>
      </w:r>
    </w:p>
    <w:p w14:paraId="13D6BAEE" w14:textId="77777777" w:rsidR="008B682D" w:rsidRPr="007331B6" w:rsidRDefault="008B682D" w:rsidP="008B682D">
      <w:pPr>
        <w:rPr>
          <w:i/>
          <w:iCs/>
          <w:lang w:val="hu-HU"/>
        </w:rPr>
      </w:pPr>
    </w:p>
    <w:p w14:paraId="2FCDED2A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A tantárgy felvételével, követelményrendszerével, teljesítésével, a hallgató szorgalmi-, vizsga- és záróvizsga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időszak kötelező teendőivel kapcsolatban minden esetben a Pécsi Tudományegyetem érvényben lévő Szervezeti és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Működési Szabályzatának 5. számú melléklete, a Pécsi Tudomány egyetem Tanulmányi és Vizsgaszabályzata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(</w:t>
      </w:r>
      <w:r w:rsidRPr="006F3A20">
        <w:rPr>
          <w:rStyle w:val="None"/>
          <w:rFonts w:ascii="Garamond" w:eastAsia="Times New Roman" w:hAnsi="Garamond"/>
          <w:b/>
          <w:iCs/>
          <w:sz w:val="20"/>
          <w:szCs w:val="20"/>
          <w:lang w:val="hu-HU"/>
        </w:rPr>
        <w:t>TVSZ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) az irányadó.</w:t>
      </w:r>
    </w:p>
    <w:p w14:paraId="0A1040A6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</w:p>
    <w:p w14:paraId="2C8CD25C" w14:textId="3D8FFD7A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A</w:t>
      </w:r>
      <w:r w:rsidRPr="00BA142E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tanórákon való részvétel a félév végi aláírás megszerzésének egyik feltétele. 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A konzultációk és előadások 50 %-ának elmulasztása automatikusan „nem teljesítette” értékelést von maga után. A hiányzás oka indiferens, igazolással nem pótolható. Konzultációra kizárólag a meghirdetett kontaktóra-időpontokban van lehetőség. A konzultáción </w:t>
      </w:r>
      <w:r w:rsidR="00B93BDB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történő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nem elégséges aktivitás hiányzásnak minősül.</w:t>
      </w:r>
    </w:p>
    <w:p w14:paraId="316ED3C9" w14:textId="77777777" w:rsidR="008B682D" w:rsidRPr="00EE23CE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</w:p>
    <w:p w14:paraId="03BFA0FD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D564D6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Az osztályozás a kurzus szerkezetét követi a következő súlyozással: </w:t>
      </w:r>
    </w:p>
    <w:p w14:paraId="698FAAA7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Esettanulmányok elemzése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10%</w:t>
      </w:r>
    </w:p>
    <w:p w14:paraId="4792B0F8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Kritikus konzultáció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2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0%</w:t>
      </w:r>
    </w:p>
    <w:p w14:paraId="619BEDF0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Tervezési napló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5+5%</w:t>
      </w:r>
    </w:p>
    <w:p w14:paraId="3603F3D8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Záró prezentáció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6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0%</w:t>
      </w:r>
    </w:p>
    <w:p w14:paraId="50AE6F46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4EEFA70C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Az aláírás megadásával az oktató igazolja, hogy a hallgató eleget tett a félévközi kötelezettségeinek: </w:t>
      </w:r>
    </w:p>
    <w:p w14:paraId="5AE8504C" w14:textId="77777777" w:rsidR="008B682D" w:rsidRPr="009A5AE0" w:rsidRDefault="008B682D" w:rsidP="008B682D">
      <w:pPr>
        <w:pStyle w:val="Nincstrkz"/>
        <w:numPr>
          <w:ilvl w:val="0"/>
          <w:numId w:val="23"/>
        </w:numPr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látogatta az órákat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, a kurzusprogramnak megfelelően készült az órákra</w:t>
      </w:r>
    </w:p>
    <w:p w14:paraId="1D5D64C1" w14:textId="77777777" w:rsidR="008B682D" w:rsidRPr="009A5AE0" w:rsidRDefault="008B682D" w:rsidP="008B682D">
      <w:pPr>
        <w:pStyle w:val="Nincstrkz"/>
        <w:numPr>
          <w:ilvl w:val="0"/>
          <w:numId w:val="23"/>
        </w:numPr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eleget tett/ráutaló magatartást tanúsított a tantárgy teljesítésére, javításra, pótlásra</w:t>
      </w:r>
    </w:p>
    <w:p w14:paraId="22EEFE3B" w14:textId="77777777" w:rsidR="008B682D" w:rsidRPr="009E6A04" w:rsidRDefault="008B682D" w:rsidP="008B682D">
      <w:pPr>
        <w:pStyle w:val="Nincstrkz"/>
        <w:numPr>
          <w:ilvl w:val="0"/>
          <w:numId w:val="23"/>
        </w:numPr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eleget tett a formai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és 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tartalmi követelményeknek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, tehát 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minden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előírt 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munkarész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elkészült </w:t>
      </w:r>
    </w:p>
    <w:p w14:paraId="459BE72A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090005E9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Ezek teljesülésekor az aláírás megadásra kerül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, a féléves munka osztályzatot kaphat. Az osztályzat az aláírás megététől függetlenül lehet 1 (elégtelen). </w:t>
      </w:r>
      <w:r w:rsidRPr="00AB1874">
        <w:rPr>
          <w:rStyle w:val="None"/>
          <w:rFonts w:ascii="Garamond" w:eastAsia="Times New Roman" w:hAnsi="Garamond"/>
          <w:b/>
          <w:sz w:val="20"/>
          <w:szCs w:val="20"/>
          <w:lang w:val="hu-HU"/>
        </w:rPr>
        <w:t>A munkarészek megléte nem jelenti automatikusan a kurzus teljesítését!</w:t>
      </w:r>
    </w:p>
    <w:p w14:paraId="60EF7257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5D02645F" w14:textId="77777777" w:rsidR="008B682D" w:rsidRPr="00744D3A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Az é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rdemjegyek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általános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szöveges értékelése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a következő:</w:t>
      </w:r>
    </w:p>
    <w:p w14:paraId="3FD17883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1 (elégtelen)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Elégtelennek kell minősíteni a munkát, amennyiben nem teljesíti az elvárt, magas színvonalú külalaki követelményeket. Továbbá, ha a féléves munkában nem lelhetőek fel a tantárgy célkitűzései: funkcionális rendszer működésképtelensége vagy az építőművészeti koncepció hiánya.</w:t>
      </w:r>
    </w:p>
    <w:p w14:paraId="620917EC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2 (elégséges)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Az elégséges osztályzat eléréséhez minimális szükséglet az értékelhető építőművészeti koncepció és az alapvető működési szisztéma megléte.</w:t>
      </w:r>
    </w:p>
    <w:p w14:paraId="11E7ACE0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3 (közepes)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Közepes munkaként értékelendő a feladat, ha az építőművészeti koncepció csupán értékelhető, azonban a funkcionális és szerkezeti rendszer koherens összhangban van.</w:t>
      </w:r>
    </w:p>
    <w:p w14:paraId="7FDFD5AD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4 (jó)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Jónak mondható a terv, amennyiben az építőművészeti koncepció megalapozott és koherens összefüggésben áll a funkcionális és szerkezeti összefüggésekkel.</w:t>
      </w:r>
    </w:p>
    <w:p w14:paraId="491558EA" w14:textId="77777777" w:rsidR="008B682D" w:rsidRPr="00D21BE4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5 (kiváló)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A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formai és tartalmi követelményeket messzemenőkig teljesítő munka, ami izgalmas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koncepcióval rendelkezik, funkcionálisan kiválóan működő épület, amely formai-szerkezeti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értelemben koherens, kiérlelt megoldásokat alkalmaz, e mellet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professzionálisan feldolgozott, kiváló minőségű munka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.</w:t>
      </w:r>
    </w:p>
    <w:p w14:paraId="5300E7A4" w14:textId="77777777" w:rsidR="008B682D" w:rsidRPr="00D21BE4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64C3683A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>Értékelési szisztéma</w:t>
      </w:r>
      <w:r w:rsidRPr="00D21BE4">
        <w:rPr>
          <w:rFonts w:ascii="Garamond" w:hAnsi="Garamond"/>
          <w:sz w:val="20"/>
          <w:szCs w:val="20"/>
          <w:lang w:val="hu-HU"/>
        </w:rPr>
        <w:t>:</w:t>
      </w:r>
    </w:p>
    <w:p w14:paraId="37825742" w14:textId="77777777" w:rsidR="008B682D" w:rsidRPr="00D21BE4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3"/>
        <w:gridCol w:w="1416"/>
        <w:gridCol w:w="1417"/>
        <w:gridCol w:w="1417"/>
        <w:gridCol w:w="1417"/>
        <w:gridCol w:w="1417"/>
      </w:tblGrid>
      <w:tr w:rsidR="008B682D" w:rsidRPr="00D21BE4" w14:paraId="66440F0F" w14:textId="77777777" w:rsidTr="003D578E">
        <w:tc>
          <w:tcPr>
            <w:tcW w:w="1983" w:type="dxa"/>
          </w:tcPr>
          <w:p w14:paraId="1E5A3ED1" w14:textId="77777777" w:rsidR="008B682D" w:rsidRPr="00D21BE4" w:rsidRDefault="008B682D" w:rsidP="003D578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1416" w:type="dxa"/>
          </w:tcPr>
          <w:p w14:paraId="0728A87A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5</w:t>
            </w:r>
          </w:p>
        </w:tc>
        <w:tc>
          <w:tcPr>
            <w:tcW w:w="1417" w:type="dxa"/>
          </w:tcPr>
          <w:p w14:paraId="3DD40DE9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4</w:t>
            </w:r>
          </w:p>
        </w:tc>
        <w:tc>
          <w:tcPr>
            <w:tcW w:w="1417" w:type="dxa"/>
          </w:tcPr>
          <w:p w14:paraId="0B268953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3</w:t>
            </w:r>
          </w:p>
        </w:tc>
        <w:tc>
          <w:tcPr>
            <w:tcW w:w="1417" w:type="dxa"/>
          </w:tcPr>
          <w:p w14:paraId="606EFB49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1CAAF9F6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1</w:t>
            </w:r>
          </w:p>
        </w:tc>
      </w:tr>
      <w:tr w:rsidR="008B682D" w:rsidRPr="00D21BE4" w14:paraId="5193A1D0" w14:textId="77777777" w:rsidTr="003D578E">
        <w:tc>
          <w:tcPr>
            <w:tcW w:w="1983" w:type="dxa"/>
          </w:tcPr>
          <w:p w14:paraId="5C02913B" w14:textId="77777777" w:rsidR="008B682D" w:rsidRPr="00D21BE4" w:rsidRDefault="008B682D" w:rsidP="003D578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1416" w:type="dxa"/>
          </w:tcPr>
          <w:p w14:paraId="698A7C04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A,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kiváló</w:t>
            </w:r>
          </w:p>
        </w:tc>
        <w:tc>
          <w:tcPr>
            <w:tcW w:w="1417" w:type="dxa"/>
          </w:tcPr>
          <w:p w14:paraId="00C4A1C3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B,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jó</w:t>
            </w:r>
          </w:p>
        </w:tc>
        <w:tc>
          <w:tcPr>
            <w:tcW w:w="1417" w:type="dxa"/>
          </w:tcPr>
          <w:p w14:paraId="127E766E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C,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közepes</w:t>
            </w:r>
          </w:p>
        </w:tc>
        <w:tc>
          <w:tcPr>
            <w:tcW w:w="1417" w:type="dxa"/>
          </w:tcPr>
          <w:p w14:paraId="18922378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D,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elégséges</w:t>
            </w:r>
          </w:p>
        </w:tc>
        <w:tc>
          <w:tcPr>
            <w:tcW w:w="1417" w:type="dxa"/>
          </w:tcPr>
          <w:p w14:paraId="396778D7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F,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Elégtelen</w:t>
            </w:r>
          </w:p>
        </w:tc>
      </w:tr>
      <w:tr w:rsidR="008B682D" w:rsidRPr="00D21BE4" w14:paraId="04E4622F" w14:textId="77777777" w:rsidTr="003D578E">
        <w:tc>
          <w:tcPr>
            <w:tcW w:w="1983" w:type="dxa"/>
          </w:tcPr>
          <w:p w14:paraId="27B398A8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Ponthatárok:</w:t>
            </w:r>
          </w:p>
        </w:tc>
        <w:tc>
          <w:tcPr>
            <w:tcW w:w="1416" w:type="dxa"/>
          </w:tcPr>
          <w:p w14:paraId="2FF434AE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417" w:type="dxa"/>
          </w:tcPr>
          <w:p w14:paraId="4695D446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7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0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%-84%</w:t>
            </w:r>
          </w:p>
        </w:tc>
        <w:tc>
          <w:tcPr>
            <w:tcW w:w="1417" w:type="dxa"/>
          </w:tcPr>
          <w:p w14:paraId="7CFD4BD5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55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69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1C531262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40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%-5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4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39F4F193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39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</w:t>
            </w:r>
          </w:p>
        </w:tc>
      </w:tr>
    </w:tbl>
    <w:p w14:paraId="48974704" w14:textId="77777777" w:rsidR="008B682D" w:rsidRDefault="008B682D" w:rsidP="008B682D">
      <w:pPr>
        <w:rPr>
          <w:lang w:val="hu-HU"/>
        </w:rPr>
      </w:pPr>
    </w:p>
    <w:p w14:paraId="6E8C4927" w14:textId="77777777" w:rsidR="008B682D" w:rsidRDefault="008B682D" w:rsidP="008B682D">
      <w:pPr>
        <w:rPr>
          <w:lang w:val="hu-HU"/>
        </w:rPr>
      </w:pPr>
    </w:p>
    <w:p w14:paraId="16DF622B" w14:textId="77777777" w:rsidR="008B682D" w:rsidRPr="00BB4507" w:rsidRDefault="008B682D" w:rsidP="008B682D">
      <w:pPr>
        <w:rPr>
          <w:lang w:val="hu-HU"/>
        </w:rPr>
      </w:pPr>
    </w:p>
    <w:p w14:paraId="12C5CEFC" w14:textId="77777777" w:rsidR="008B682D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br w:type="page"/>
      </w:r>
    </w:p>
    <w:p w14:paraId="49A25856" w14:textId="77777777" w:rsidR="008B682D" w:rsidRPr="00B553F1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lastRenderedPageBreak/>
        <w:t>Kötelező irodalom</w:t>
      </w:r>
    </w:p>
    <w:p w14:paraId="7423BD52" w14:textId="77777777" w:rsidR="008B682D" w:rsidRPr="001B4131" w:rsidRDefault="008B682D" w:rsidP="008B682D">
      <w:pPr>
        <w:pStyle w:val="Listaszerbekezd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ascii="Garamond" w:eastAsia="Times New Roman" w:hAnsi="Garamond"/>
          <w:color w:val="auto"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color w:val="auto"/>
          <w:sz w:val="20"/>
          <w:szCs w:val="20"/>
          <w:lang w:val="hu-HU"/>
        </w:rPr>
        <w:t>Mellékelt jegyzetek és segédletek</w:t>
      </w:r>
    </w:p>
    <w:p w14:paraId="1A22EA14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Garamond" w:eastAsia="Times New Roman" w:hAnsi="Garamond"/>
          <w:b/>
          <w:bCs/>
          <w:color w:val="2F759E" w:themeColor="accent1" w:themeShade="BF"/>
          <w:sz w:val="20"/>
          <w:szCs w:val="20"/>
          <w:lang w:val="hu-HU"/>
        </w:rPr>
      </w:pPr>
    </w:p>
    <w:p w14:paraId="487ABB56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Garamond" w:eastAsia="Times New Roman" w:hAnsi="Garamond"/>
          <w:b/>
          <w:bCs/>
          <w:color w:val="2F759E" w:themeColor="accent1" w:themeShade="BF"/>
          <w:sz w:val="20"/>
          <w:szCs w:val="20"/>
          <w:lang w:val="hu-HU"/>
        </w:rPr>
      </w:pPr>
    </w:p>
    <w:p w14:paraId="2771A351" w14:textId="77777777" w:rsidR="008B682D" w:rsidRPr="00B553F1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t>Ajánlott irodalom</w:t>
      </w:r>
    </w:p>
    <w:p w14:paraId="4D93226E" w14:textId="77777777" w:rsidR="008B682D" w:rsidRPr="001B4131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Garamond" w:eastAsia="Times New Roman" w:hAnsi="Garamond"/>
          <w:i/>
          <w:iCs/>
          <w:color w:val="2F759E" w:themeColor="accent1" w:themeShade="BF"/>
          <w:sz w:val="20"/>
          <w:szCs w:val="20"/>
          <w:lang w:val="hu-HU"/>
        </w:rPr>
      </w:pPr>
    </w:p>
    <w:p w14:paraId="209CC528" w14:textId="77777777" w:rsidR="008B682D" w:rsidRDefault="008B682D" w:rsidP="008B682D">
      <w:pPr>
        <w:pStyle w:val="Listaszerbekezd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  <w:sz w:val="20"/>
          <w:szCs w:val="20"/>
          <w:bdr w:val="none" w:sz="0" w:space="0" w:color="auto"/>
          <w:lang w:val="hu-HU"/>
        </w:rPr>
      </w:pPr>
      <w:r w:rsidRPr="00D27851">
        <w:rPr>
          <w:rFonts w:ascii="Garamond" w:hAnsi="Garamond"/>
          <w:sz w:val="20"/>
          <w:szCs w:val="20"/>
          <w:bdr w:val="none" w:sz="0" w:space="0" w:color="auto"/>
          <w:lang w:val="hu-HU"/>
        </w:rPr>
        <w:t>Bert Bielefeld (Ed.): Planning architecture, 2016. Birkhauser, Basel</w:t>
      </w:r>
    </w:p>
    <w:p w14:paraId="3944584A" w14:textId="77777777" w:rsidR="008B682D" w:rsidRPr="00872F3A" w:rsidRDefault="008B682D" w:rsidP="008B682D">
      <w:pPr>
        <w:pStyle w:val="Listaszerbekezd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None"/>
          <w:rFonts w:ascii="Garamond" w:hAnsi="Garamond"/>
          <w:sz w:val="20"/>
          <w:szCs w:val="20"/>
          <w:bdr w:val="none" w:sz="0" w:space="0" w:color="auto"/>
          <w:lang w:val="hu-HU"/>
        </w:rPr>
      </w:pPr>
      <w:r w:rsidRPr="00D27851">
        <w:rPr>
          <w:rFonts w:ascii="Garamond" w:hAnsi="Garamond"/>
          <w:sz w:val="20"/>
          <w:szCs w:val="20"/>
          <w:bdr w:val="none" w:sz="0" w:space="0" w:color="auto"/>
          <w:lang w:val="hu-HU"/>
        </w:rPr>
        <w:t>Andrea Deplazes (Ed.): Constructing architecture - Materials Processes Structures, 2013. Birkhauser, Basel</w:t>
      </w:r>
    </w:p>
    <w:p w14:paraId="0DFBD0AC" w14:textId="77777777" w:rsidR="008B682D" w:rsidRDefault="008B682D" w:rsidP="008B682D">
      <w:pPr>
        <w:pStyle w:val="Cmsor2"/>
        <w:spacing w:line="276" w:lineRule="auto"/>
        <w:jc w:val="both"/>
        <w:rPr>
          <w:rStyle w:val="None"/>
          <w:rFonts w:ascii="Calibri Light" w:hAnsi="Calibri Light" w:cs="Calibri Light"/>
          <w:b w:val="0"/>
          <w:bCs w:val="0"/>
          <w:lang w:val="hu-HU"/>
        </w:rPr>
      </w:pPr>
    </w:p>
    <w:p w14:paraId="10811C65" w14:textId="77777777" w:rsidR="008B682D" w:rsidRPr="00B553F1" w:rsidRDefault="008B682D" w:rsidP="008B682D">
      <w:pPr>
        <w:pStyle w:val="Cmsor2"/>
        <w:spacing w:line="276" w:lineRule="auto"/>
        <w:jc w:val="both"/>
        <w:rPr>
          <w:rStyle w:val="None"/>
          <w:rFonts w:ascii="Calibri Light" w:hAnsi="Calibri Light" w:cs="Calibri Light"/>
          <w:b w:val="0"/>
          <w:bCs w:val="0"/>
          <w:lang w:val="hu-HU"/>
        </w:rPr>
      </w:pPr>
      <w:r w:rsidRPr="00B553F1">
        <w:rPr>
          <w:rStyle w:val="None"/>
          <w:rFonts w:ascii="Calibri Light" w:hAnsi="Calibri Light" w:cs="Calibri Light"/>
          <w:b w:val="0"/>
          <w:bCs w:val="0"/>
          <w:lang w:val="hu-HU"/>
        </w:rPr>
        <w:t>Módszertan</w:t>
      </w:r>
    </w:p>
    <w:p w14:paraId="442B143A" w14:textId="77777777" w:rsidR="008B682D" w:rsidRPr="006541F1" w:rsidRDefault="008B682D" w:rsidP="008B682D">
      <w:pPr>
        <w:rPr>
          <w:lang w:val="hu-HU"/>
        </w:rPr>
      </w:pPr>
    </w:p>
    <w:p w14:paraId="43B3BE20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6541F1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A tanfolyam az együttműködésen, a részvételen és a tanórákon keresztül történő megbeszéléseken alapul. Ez egy kölcsönhatás a hallgatók és a Kar között; olyan tanítási módszereket alkalmazunk, mint a "problémaalapú tanulás" és a "tanulás a gyakorlatban".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A frontális jellegű előadások a módszertan kisebb szeletét teszik ki. A hangsúly az aktív tanuláson és a kritikai szemléleten van. Proaktív szemlélet szükséges.</w:t>
      </w:r>
    </w:p>
    <w:p w14:paraId="6191AF49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2CFE5F4F" w14:textId="77777777" w:rsidR="008B682D" w:rsidRDefault="008B682D" w:rsidP="008B682D">
      <w:pPr>
        <w:rPr>
          <w:rFonts w:ascii="Garamond" w:eastAsia="Times New Roman" w:hAnsi="Garamond"/>
          <w:i/>
          <w:iCs/>
          <w:color w:val="2F759E" w:themeColor="accent1" w:themeShade="BF"/>
          <w:sz w:val="20"/>
          <w:szCs w:val="20"/>
          <w:lang w:val="hu-HU"/>
        </w:rPr>
      </w:pPr>
    </w:p>
    <w:p w14:paraId="359B20BB" w14:textId="77777777" w:rsidR="008B682D" w:rsidRPr="00B553F1" w:rsidRDefault="008B682D" w:rsidP="008B682D">
      <w:pPr>
        <w:rPr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t>Esélyegyenlőség</w:t>
      </w:r>
    </w:p>
    <w:p w14:paraId="1B438745" w14:textId="77777777" w:rsidR="008B682D" w:rsidRPr="00B6335B" w:rsidRDefault="008B682D" w:rsidP="008B682D">
      <w:pPr>
        <w:rPr>
          <w:lang w:val="hu-HU"/>
        </w:rPr>
      </w:pPr>
    </w:p>
    <w:p w14:paraId="08A913AC" w14:textId="77777777" w:rsidR="008B682D" w:rsidRPr="00D21BE4" w:rsidRDefault="008B682D" w:rsidP="008B682D">
      <w:pPr>
        <w:spacing w:line="276" w:lineRule="auto"/>
        <w:jc w:val="both"/>
        <w:rPr>
          <w:rFonts w:ascii="Garamond" w:hAnsi="Garamond"/>
          <w:color w:val="000000" w:themeColor="text1"/>
          <w:sz w:val="20"/>
          <w:szCs w:val="20"/>
          <w:lang w:val="hu-HU"/>
        </w:rPr>
      </w:pPr>
      <w:r>
        <w:rPr>
          <w:rFonts w:ascii="Garamond" w:hAnsi="Garamond"/>
          <w:color w:val="000000" w:themeColor="text1"/>
          <w:sz w:val="20"/>
          <w:szCs w:val="20"/>
          <w:lang w:val="hu-HU"/>
        </w:rPr>
        <w:t>Mindent megteszünk annak érdekében, hogy mindenki számára egyenlő feltételeket, tanulási környezetet tudjunk biztosítani. Bárminemű speciális tanulási igény esetén kérjük mielőbb értesíteni a kurzus felelősét vagy a szakmai intézet vezetőségét!</w:t>
      </w:r>
    </w:p>
    <w:p w14:paraId="59646A66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7C52BEBE" w14:textId="77777777" w:rsidR="008B682D" w:rsidRPr="00B553F1" w:rsidRDefault="008B682D" w:rsidP="008B682D">
      <w:pPr>
        <w:pStyle w:val="Cmsor1"/>
        <w:spacing w:line="276" w:lineRule="auto"/>
        <w:jc w:val="both"/>
        <w:rPr>
          <w:rFonts w:ascii="Calibri Light" w:hAnsi="Calibri Light" w:cs="Calibri Light"/>
          <w:i w:val="0"/>
          <w:iCs/>
          <w:sz w:val="20"/>
          <w:lang w:val="hu-HU"/>
        </w:rPr>
      </w:pPr>
      <w:r w:rsidRPr="00B553F1">
        <w:rPr>
          <w:rStyle w:val="None"/>
          <w:rFonts w:ascii="Calibri Light" w:hAnsi="Calibri Light" w:cs="Calibri Light"/>
          <w:i w:val="0"/>
          <w:iCs/>
          <w:sz w:val="20"/>
          <w:lang w:val="hu-HU"/>
        </w:rPr>
        <w:t>Mellékletek</w:t>
      </w:r>
    </w:p>
    <w:p w14:paraId="0D6C6A40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</w:p>
    <w:p w14:paraId="6D36DD96" w14:textId="77777777" w:rsidR="00786CBF" w:rsidRDefault="00786CBF" w:rsidP="00786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>M1</w:t>
      </w:r>
      <w:r>
        <w:rPr>
          <w:rFonts w:ascii="Garamond" w:hAnsi="Garamond"/>
          <w:sz w:val="20"/>
          <w:szCs w:val="20"/>
          <w:lang w:val="hu-HU"/>
        </w:rPr>
        <w:tab/>
        <w:t>Feladatkiírás</w:t>
      </w:r>
    </w:p>
    <w:p w14:paraId="6CDFAE30" w14:textId="77777777" w:rsidR="00786CBF" w:rsidRDefault="00786CBF" w:rsidP="00786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>M2</w:t>
      </w:r>
      <w:r>
        <w:rPr>
          <w:rFonts w:ascii="Garamond" w:hAnsi="Garamond"/>
          <w:sz w:val="20"/>
          <w:szCs w:val="20"/>
          <w:lang w:val="hu-HU"/>
        </w:rPr>
        <w:tab/>
        <w:t>Funkcióprogram</w:t>
      </w:r>
    </w:p>
    <w:p w14:paraId="5C2A683D" w14:textId="77777777" w:rsidR="00786CBF" w:rsidRPr="000C2A47" w:rsidRDefault="00786CBF" w:rsidP="00786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>
        <w:rPr>
          <w:rFonts w:ascii="Garamond" w:hAnsi="Garamond"/>
          <w:sz w:val="20"/>
          <w:szCs w:val="20"/>
          <w:lang w:val="hu-HU"/>
        </w:rPr>
        <w:t>3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Tervezési alaptérkép</w:t>
      </w:r>
    </w:p>
    <w:p w14:paraId="61EDCF4A" w14:textId="77777777" w:rsidR="00786CBF" w:rsidRDefault="00786CBF" w:rsidP="00786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>
        <w:rPr>
          <w:rFonts w:ascii="Garamond" w:hAnsi="Garamond"/>
          <w:sz w:val="20"/>
          <w:szCs w:val="20"/>
          <w:lang w:val="hu-HU"/>
        </w:rPr>
        <w:t>4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Szabályozási tervlap</w:t>
      </w:r>
    </w:p>
    <w:p w14:paraId="68CE4D50" w14:textId="77EA8BEA" w:rsidR="00786CBF" w:rsidRPr="000C2A47" w:rsidRDefault="00786CBF" w:rsidP="00786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 w:rsidR="006D7DA1">
        <w:rPr>
          <w:rFonts w:ascii="Garamond" w:hAnsi="Garamond"/>
          <w:sz w:val="20"/>
          <w:szCs w:val="20"/>
          <w:lang w:val="hu-HU"/>
        </w:rPr>
        <w:t>5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Ortofotó</w:t>
      </w:r>
    </w:p>
    <w:p w14:paraId="4D78F2D1" w14:textId="20DD5021" w:rsidR="00786CBF" w:rsidRDefault="00786CBF" w:rsidP="00786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 w:rsidR="006D7DA1">
        <w:rPr>
          <w:rFonts w:ascii="Garamond" w:hAnsi="Garamond"/>
          <w:sz w:val="20"/>
          <w:szCs w:val="20"/>
          <w:lang w:val="hu-HU"/>
        </w:rPr>
        <w:t>6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TVSZ</w:t>
      </w:r>
    </w:p>
    <w:p w14:paraId="0272DF24" w14:textId="7A833412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</w:p>
    <w:p w14:paraId="0BE71676" w14:textId="77777777" w:rsidR="008B682D" w:rsidRPr="00614A02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eastAsia="Calibri" w:hAnsi="Garamond"/>
          <w:sz w:val="20"/>
          <w:szCs w:val="20"/>
          <w:bdr w:val="none" w:sz="0" w:space="0" w:color="auto"/>
          <w:lang w:val="hu-HU"/>
        </w:rPr>
      </w:pPr>
    </w:p>
    <w:p w14:paraId="3B55710E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S1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 xml:space="preserve">Dr. </w:t>
      </w:r>
      <w:r w:rsidRPr="002A008A">
        <w:rPr>
          <w:rStyle w:val="None"/>
          <w:rFonts w:ascii="Garamond" w:hAnsi="Garamond"/>
          <w:sz w:val="20"/>
          <w:szCs w:val="20"/>
          <w:lang w:val="hu-HU"/>
        </w:rPr>
        <w:t>Tamás A</w:t>
      </w:r>
      <w:r>
        <w:rPr>
          <w:rStyle w:val="None"/>
          <w:rFonts w:ascii="Garamond" w:hAnsi="Garamond"/>
          <w:sz w:val="20"/>
          <w:szCs w:val="20"/>
          <w:lang w:val="hu-HU"/>
        </w:rPr>
        <w:t>nna Mária,</w:t>
      </w:r>
      <w:r w:rsidRPr="002A008A">
        <w:rPr>
          <w:rStyle w:val="None"/>
          <w:rFonts w:ascii="Garamond" w:hAnsi="Garamond"/>
          <w:sz w:val="20"/>
          <w:szCs w:val="20"/>
          <w:lang w:val="hu-HU"/>
        </w:rPr>
        <w:t xml:space="preserve"> Kovács-Andor K</w:t>
      </w:r>
      <w:r>
        <w:rPr>
          <w:rStyle w:val="None"/>
          <w:rFonts w:ascii="Garamond" w:hAnsi="Garamond"/>
          <w:sz w:val="20"/>
          <w:szCs w:val="20"/>
          <w:lang w:val="hu-HU"/>
        </w:rPr>
        <w:t xml:space="preserve">risztián: </w:t>
      </w:r>
      <w:r w:rsidRPr="002A008A">
        <w:rPr>
          <w:rStyle w:val="None"/>
          <w:rFonts w:ascii="Garamond" w:hAnsi="Garamond"/>
          <w:sz w:val="20"/>
          <w:szCs w:val="20"/>
          <w:lang w:val="hu-HU"/>
        </w:rPr>
        <w:t>Grafikai segédlet</w:t>
      </w:r>
    </w:p>
    <w:p w14:paraId="57DEFBCB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 w:rsidRPr="00EA2993">
        <w:rPr>
          <w:rStyle w:val="None"/>
          <w:rFonts w:ascii="Garamond" w:hAnsi="Garamond"/>
          <w:sz w:val="20"/>
          <w:szCs w:val="20"/>
          <w:lang w:val="hu-HU"/>
        </w:rPr>
        <w:t>S2</w:t>
      </w:r>
      <w:r>
        <w:rPr>
          <w:rStyle w:val="None"/>
          <w:rFonts w:ascii="Garamond" w:hAnsi="Garamond"/>
          <w:sz w:val="20"/>
          <w:szCs w:val="20"/>
          <w:lang w:val="hu-HU"/>
        </w:rPr>
        <w:tab/>
      </w:r>
      <w:r w:rsidRPr="00EA2993">
        <w:rPr>
          <w:rStyle w:val="None"/>
          <w:rFonts w:ascii="Garamond" w:hAnsi="Garamond"/>
          <w:sz w:val="20"/>
          <w:szCs w:val="20"/>
          <w:lang w:val="hu-HU"/>
        </w:rPr>
        <w:t>Középülettervezési segédlet</w:t>
      </w:r>
    </w:p>
    <w:p w14:paraId="206E83DF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 w:rsidRPr="00603199">
        <w:rPr>
          <w:rStyle w:val="None"/>
          <w:rFonts w:ascii="Garamond" w:hAnsi="Garamond"/>
          <w:sz w:val="20"/>
          <w:szCs w:val="20"/>
          <w:lang w:val="hu-HU"/>
        </w:rPr>
        <w:t>S3</w:t>
      </w:r>
      <w:r>
        <w:rPr>
          <w:rStyle w:val="None"/>
          <w:rFonts w:ascii="Garamond" w:hAnsi="Garamond"/>
          <w:sz w:val="20"/>
          <w:szCs w:val="20"/>
          <w:lang w:val="hu-HU"/>
        </w:rPr>
        <w:tab/>
      </w:r>
      <w:r w:rsidRPr="00603199">
        <w:rPr>
          <w:rStyle w:val="None"/>
          <w:rFonts w:ascii="Garamond" w:hAnsi="Garamond"/>
          <w:sz w:val="20"/>
          <w:szCs w:val="20"/>
          <w:lang w:val="hu-HU"/>
        </w:rPr>
        <w:t>Közlekedési és parkolási segédlet</w:t>
      </w:r>
    </w:p>
    <w:p w14:paraId="4AC5D5C8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S4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>Moravánszky Ákos: Lépcsőterek</w:t>
      </w:r>
    </w:p>
    <w:p w14:paraId="22A73658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S5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 xml:space="preserve">Pandula András, P. farka Zsuzsa, Zsilinszky Gyula: 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 xml:space="preserve">Tervezési </w:t>
      </w:r>
      <w:r>
        <w:rPr>
          <w:rStyle w:val="None"/>
          <w:rFonts w:ascii="Garamond" w:hAnsi="Garamond"/>
          <w:sz w:val="20"/>
          <w:szCs w:val="20"/>
          <w:lang w:val="hu-HU"/>
        </w:rPr>
        <w:t>s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>egédlet</w:t>
      </w:r>
      <w:r>
        <w:rPr>
          <w:rStyle w:val="None"/>
          <w:rFonts w:ascii="Garamond" w:hAnsi="Garamond"/>
          <w:sz w:val="20"/>
          <w:szCs w:val="20"/>
          <w:lang w:val="hu-HU"/>
        </w:rPr>
        <w:t xml:space="preserve"> 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>az akadálymentes épített</w:t>
      </w:r>
      <w:r>
        <w:rPr>
          <w:rStyle w:val="None"/>
          <w:rFonts w:ascii="Garamond" w:hAnsi="Garamond"/>
          <w:sz w:val="20"/>
          <w:szCs w:val="20"/>
          <w:lang w:val="hu-HU"/>
        </w:rPr>
        <w:t xml:space="preserve"> 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 xml:space="preserve">környezet </w:t>
      </w:r>
      <w:r>
        <w:rPr>
          <w:rStyle w:val="None"/>
          <w:rFonts w:ascii="Garamond" w:hAnsi="Garamond"/>
          <w:sz w:val="20"/>
          <w:szCs w:val="20"/>
          <w:lang w:val="hu-HU"/>
        </w:rPr>
        <w:t>m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>egvalósításához</w:t>
      </w:r>
    </w:p>
    <w:p w14:paraId="03DC9BE6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S6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>Jelinek Csaba, Pósfai Zsuzsanna: A lakhatási válságra adott közösségi válaszok</w:t>
      </w:r>
    </w:p>
    <w:p w14:paraId="4155766F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S7</w:t>
      </w:r>
      <w:r>
        <w:rPr>
          <w:rStyle w:val="None"/>
          <w:rFonts w:ascii="Garamond" w:hAnsi="Garamond"/>
          <w:sz w:val="20"/>
          <w:szCs w:val="20"/>
          <w:lang w:val="hu-HU"/>
        </w:rPr>
        <w:tab/>
      </w:r>
      <w:r w:rsidRPr="007E6CD6">
        <w:rPr>
          <w:rStyle w:val="None"/>
          <w:rFonts w:ascii="Garamond" w:hAnsi="Garamond"/>
          <w:sz w:val="20"/>
          <w:szCs w:val="20"/>
          <w:lang w:val="hu-HU"/>
        </w:rPr>
        <w:t>Moravánszky Akos: Az építészet helye</w:t>
      </w:r>
    </w:p>
    <w:p w14:paraId="06AD5CCA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</w:p>
    <w:p w14:paraId="43CD6A67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</w:p>
    <w:p w14:paraId="3A77D406" w14:textId="77777777" w:rsidR="008B682D" w:rsidRDefault="008B682D" w:rsidP="008B682D">
      <w:pPr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br w:type="page"/>
      </w:r>
    </w:p>
    <w:p w14:paraId="220DC585" w14:textId="77777777" w:rsidR="008B682D" w:rsidRDefault="008B682D" w:rsidP="008B682D">
      <w:pPr>
        <w:pStyle w:val="Cmsor2"/>
        <w:rPr>
          <w:lang w:val="hu-HU"/>
        </w:rPr>
      </w:pPr>
      <w:r>
        <w:rPr>
          <w:lang w:val="hu-HU"/>
        </w:rPr>
        <w:lastRenderedPageBreak/>
        <w:t>Program heti bontásban</w:t>
      </w:r>
    </w:p>
    <w:p w14:paraId="055F42E8" w14:textId="77777777" w:rsidR="008B682D" w:rsidRDefault="008B682D" w:rsidP="008B682D">
      <w:pPr>
        <w:pStyle w:val="Nincstrkz"/>
        <w:jc w:val="both"/>
        <w:rPr>
          <w:rStyle w:val="None"/>
          <w:bCs/>
          <w:sz w:val="20"/>
          <w:szCs w:val="20"/>
        </w:rPr>
      </w:pPr>
    </w:p>
    <w:p w14:paraId="32966B9D" w14:textId="77777777" w:rsidR="008B682D" w:rsidRDefault="008B682D" w:rsidP="008B682D">
      <w:pPr>
        <w:pStyle w:val="Nincstrkz"/>
        <w:jc w:val="both"/>
        <w:rPr>
          <w:rStyle w:val="None"/>
          <w:bCs/>
          <w:sz w:val="20"/>
          <w:szCs w:val="20"/>
        </w:rPr>
      </w:pPr>
    </w:p>
    <w:tbl>
      <w:tblPr>
        <w:tblStyle w:val="Tblzatrcsos7tarka1"/>
        <w:tblpPr w:leftFromText="141" w:rightFromText="141" w:vertAnchor="text" w:tblpX="5" w:tblpY="1"/>
        <w:tblOverlap w:val="never"/>
        <w:tblW w:w="9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1274"/>
        <w:gridCol w:w="4537"/>
        <w:gridCol w:w="2550"/>
      </w:tblGrid>
      <w:tr w:rsidR="008B682D" w14:paraId="114E0F06" w14:textId="77777777" w:rsidTr="00B6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4FAB3BC1" w14:textId="77777777" w:rsidR="008B682D" w:rsidRPr="00696290" w:rsidRDefault="008B682D" w:rsidP="003D578E">
            <w:pPr>
              <w:keepNext/>
              <w:jc w:val="left"/>
              <w:rPr>
                <w:rFonts w:ascii="Garamond" w:hAnsi="Garamond"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Hét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7202D28" w14:textId="77777777" w:rsidR="008B682D" w:rsidRPr="00696290" w:rsidRDefault="008B682D" w:rsidP="003D578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  <w:t>Aktivitás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87153C4" w14:textId="77777777" w:rsidR="008B682D" w:rsidRPr="00696290" w:rsidRDefault="008B682D" w:rsidP="003D578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  <w:t>Cél</w:t>
            </w: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1EA73FFA" w14:textId="77777777" w:rsidR="008B682D" w:rsidRPr="00696290" w:rsidRDefault="008B682D" w:rsidP="003D578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  <w:t>Értékelés</w:t>
            </w:r>
          </w:p>
        </w:tc>
      </w:tr>
      <w:tr w:rsidR="00B65741" w14:paraId="580DD850" w14:textId="77777777" w:rsidTr="00B6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7AA30B4E" w14:textId="77777777" w:rsidR="00B65741" w:rsidRPr="00B01D08" w:rsidRDefault="00B65741" w:rsidP="00B65741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14:paraId="18D779F2" w14:textId="77777777" w:rsidR="00B65741" w:rsidRPr="00B01D08" w:rsidRDefault="00B65741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789612BF" w14:textId="77777777" w:rsidR="00B65741" w:rsidRPr="00B01D08" w:rsidRDefault="00B65741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14:paraId="242068BE" w14:textId="77777777" w:rsidR="00B65741" w:rsidRPr="00B01D08" w:rsidRDefault="00B65741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Orientáció</w:t>
            </w:r>
          </w:p>
          <w:p w14:paraId="0A5EF4BA" w14:textId="27B3C9F1" w:rsidR="00B65741" w:rsidRPr="00B01D08" w:rsidRDefault="00B65741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Helyszínbejárás</w:t>
            </w:r>
          </w:p>
          <w:p w14:paraId="77DF43C8" w14:textId="77777777" w:rsidR="00B65741" w:rsidRDefault="00B65741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DB4E281" w14:textId="77777777" w:rsidR="00A0266A" w:rsidRPr="00B01D08" w:rsidRDefault="00A0266A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D54194B" w14:textId="77777777" w:rsidR="00B65741" w:rsidRPr="00B01D08" w:rsidRDefault="00B65741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14:paraId="0E5B1A55" w14:textId="77777777" w:rsidR="00B65741" w:rsidRPr="00B01D08" w:rsidRDefault="00B65741" w:rsidP="00B6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B65741" w14:paraId="75C2A64B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26306010" w14:textId="77777777" w:rsidR="00B65741" w:rsidRPr="00696290" w:rsidRDefault="00B65741" w:rsidP="00B65741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38430C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4870F2B5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01BF14E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B051839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D7F2935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25CC2AD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BA53A51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CBB1C9A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4D8C56" w14:textId="77777777" w:rsidR="00B41D4C" w:rsidRDefault="00B41D4C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451E5A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1BA16866" w14:textId="77777777" w:rsidR="00B65741" w:rsidRPr="00696290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E3C36A1" w14:textId="18BA4467" w:rsidR="00E22815" w:rsidRPr="00B01D08" w:rsidRDefault="00E22815" w:rsidP="00E2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 w:rsidR="006C57FF">
              <w:rPr>
                <w:rFonts w:ascii="Garamond" w:hAnsi="Garamond"/>
                <w:sz w:val="20"/>
                <w:szCs w:val="20"/>
                <w:lang w:val="hu-HU"/>
              </w:rPr>
              <w:t>8</w:t>
            </w: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.00-1</w:t>
            </w:r>
            <w:r w:rsidR="006C57FF">
              <w:rPr>
                <w:rFonts w:ascii="Garamond" w:hAnsi="Garamond"/>
                <w:sz w:val="20"/>
                <w:szCs w:val="20"/>
                <w:lang w:val="hu-HU"/>
              </w:rPr>
              <w:t>6.30</w:t>
            </w:r>
          </w:p>
          <w:p w14:paraId="782B3FD1" w14:textId="77777777" w:rsidR="00E22815" w:rsidRDefault="00E22815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118C4D" w14:textId="3756F8CB" w:rsidR="00B65741" w:rsidRPr="00B01D08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Tematika bemutatása</w:t>
            </w:r>
          </w:p>
          <w:p w14:paraId="79406160" w14:textId="77777777" w:rsidR="00B65741" w:rsidRPr="00B01D08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Tervezési feladat ismertetése</w:t>
            </w:r>
          </w:p>
          <w:p w14:paraId="35E4A64C" w14:textId="77777777" w:rsidR="00B65741" w:rsidRPr="00B01D08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FCC865B" w14:textId="77777777" w:rsidR="00B65741" w:rsidRPr="00B01D08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Nyitóelőadások:</w:t>
            </w:r>
          </w:p>
          <w:p w14:paraId="044B153F" w14:textId="77777777" w:rsidR="00B65741" w:rsidRPr="00B01D08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A kurzus oktatóinak bevezető előadásai</w:t>
            </w:r>
          </w:p>
          <w:p w14:paraId="4F7AD09A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BD7BE3D" w14:textId="77777777" w:rsidR="00B41D4C" w:rsidRDefault="00B41D4C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A5731F6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Tervezési napló: </w:t>
            </w: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 készítése, esettanulmányok gyűjtése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 és alapos kielemzése</w:t>
            </w:r>
          </w:p>
          <w:p w14:paraId="1A4D55B7" w14:textId="77777777" w:rsidR="00B41D4C" w:rsidRDefault="00B41D4C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39D5A5F" w14:textId="35A17F0F" w:rsidR="00B41D4C" w:rsidRPr="00696290" w:rsidRDefault="00B41D4C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94377F" w14:textId="77777777" w:rsidR="00B65741" w:rsidRDefault="00B65741" w:rsidP="00B657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4421BCD5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560BF9" w14:textId="77777777" w:rsidR="00B65741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5BED4E5" w14:textId="77777777" w:rsidR="00B41D4C" w:rsidRDefault="00B41D4C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9162C11" w14:textId="77777777" w:rsidR="00B65741" w:rsidRDefault="00B65741" w:rsidP="00B657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7363">
              <w:rPr>
                <w:rFonts w:ascii="Garamond" w:hAnsi="Garamond"/>
                <w:sz w:val="20"/>
                <w:szCs w:val="20"/>
                <w:lang w:val="hu-HU"/>
              </w:rPr>
              <w:t>Közös, szóbeli kiértékelés a következő konzultáción</w:t>
            </w:r>
          </w:p>
          <w:p w14:paraId="7468DBBC" w14:textId="77777777" w:rsidR="00B65741" w:rsidRPr="00696290" w:rsidRDefault="00B65741" w:rsidP="00B6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111EEF2D" w14:textId="77777777" w:rsidTr="00B6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477273C5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CD0356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2A9D1B9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3836A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F95E42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45FC36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99674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AA36BE9" w14:textId="77777777" w:rsidR="006C57FF" w:rsidRDefault="006C57FF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31C848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1816336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6BE948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8554CB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B6D1FD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6A3918" w14:textId="77777777" w:rsidR="00A0266A" w:rsidRDefault="00A0266A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46B2B4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E68619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74EEAB3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573CD8B" w14:textId="77777777" w:rsidR="00A0266A" w:rsidRPr="00696290" w:rsidRDefault="00A0266A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6A12D7C" w14:textId="53B6210A" w:rsidR="008B682D" w:rsidRDefault="009B6AA4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5E1ED86E" w14:textId="0E05F7E5" w:rsidR="008B682D" w:rsidRPr="00E37DBB" w:rsidRDefault="006C57FF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Szeminárium</w:t>
            </w:r>
          </w:p>
          <w:p w14:paraId="6061E0F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600E20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B8013F2" w14:textId="77777777" w:rsidR="006C57FF" w:rsidRDefault="006C57FF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EC5FD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259C8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2F22C87" w14:textId="47106B20" w:rsidR="008B682D" w:rsidRDefault="006C57FF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3FA2EFD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D7D8CE" w14:textId="77777777" w:rsidR="008B682D" w:rsidRPr="00C4042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Helyszín és funkcióprogram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 xml:space="preserve"> kiértékelése</w:t>
            </w:r>
          </w:p>
          <w:p w14:paraId="3BA53E8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4D5CF69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6D037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CD2247" w14:textId="77777777" w:rsidR="00A0266A" w:rsidRDefault="00A0266A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B2B4C7E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Tervezési napló: </w:t>
            </w: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 készítése, esettanulmányok gyűjtése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 és alapos kielemzése</w:t>
            </w: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7224A34" w14:textId="458322A7" w:rsidR="008B682D" w:rsidRDefault="006C57FF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</w:t>
            </w:r>
            <w:r w:rsidR="00DB033A">
              <w:rPr>
                <w:rFonts w:ascii="Garamond" w:hAnsi="Garamond"/>
                <w:sz w:val="20"/>
                <w:szCs w:val="20"/>
                <w:lang w:val="hu-HU"/>
              </w:rPr>
              <w:t xml:space="preserve"> szeminárium során közös</w:t>
            </w:r>
            <w:r w:rsidR="004B6DA4">
              <w:rPr>
                <w:rFonts w:ascii="Garamond" w:hAnsi="Garamond"/>
                <w:sz w:val="20"/>
                <w:szCs w:val="20"/>
                <w:lang w:val="hu-HU"/>
              </w:rPr>
              <w:t xml:space="preserve">en kerülnek kielemzésre </w:t>
            </w:r>
            <w:r w:rsidR="00311D89">
              <w:rPr>
                <w:rFonts w:ascii="Garamond" w:hAnsi="Garamond"/>
                <w:sz w:val="20"/>
                <w:szCs w:val="20"/>
                <w:lang w:val="hu-HU"/>
              </w:rPr>
              <w:t xml:space="preserve">példamunkák. A konklúziókat </w:t>
            </w:r>
            <w:r w:rsidR="00A0266A">
              <w:rPr>
                <w:rFonts w:ascii="Garamond" w:hAnsi="Garamond"/>
                <w:sz w:val="20"/>
                <w:szCs w:val="20"/>
                <w:lang w:val="hu-HU"/>
              </w:rPr>
              <w:t>be kell építeni a tervezési folyamatba.</w:t>
            </w:r>
          </w:p>
          <w:p w14:paraId="5B7704C6" w14:textId="77777777" w:rsidR="00A0266A" w:rsidRDefault="00A0266A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98581DC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D3AE0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40C781CE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0CB9813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95DB61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90E0735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375679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4B994D6" w14:textId="77777777" w:rsidR="00A0266A" w:rsidRDefault="00A0266A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FD07BF" w14:textId="77777777" w:rsidR="008B682D" w:rsidRPr="00696290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0145A569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</w:tcPr>
          <w:p w14:paraId="6ACA3B15" w14:textId="77777777" w:rsidR="008B682D" w:rsidRPr="00696155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155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49752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7C1F97C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30DB16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F5CE5F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9EDF04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82756D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83C474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B877DA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07ED64F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94708A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24065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136A3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3DDE34D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9D0D4C" w14:textId="3C3CBDBD" w:rsidR="008B682D" w:rsidRDefault="00A0266A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5DB6503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63154A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898DB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10E99C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8F3A269" w14:textId="77777777" w:rsidR="00A0266A" w:rsidRDefault="00A0266A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443EE75" w14:textId="77777777" w:rsidR="00A0266A" w:rsidRDefault="00A0266A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2DF0CF" w14:textId="7B1B4F1F" w:rsidR="008B682D" w:rsidRDefault="00A0266A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457C11A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3425B4" w14:textId="77777777" w:rsidR="00A0266A" w:rsidRDefault="00A0266A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CBA0D46" w14:textId="77777777" w:rsidR="00A0266A" w:rsidRDefault="00A0266A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3BE5FC7" w14:textId="77777777" w:rsidR="008B682D" w:rsidRPr="00C4042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Helyszín és funkcióprogram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 xml:space="preserve"> kiértékelése</w:t>
            </w:r>
          </w:p>
          <w:p w14:paraId="796D37E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6E064DE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Tervezési napló: </w:t>
            </w: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 készítése, esettanulmányok gyűjtése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 és alapos kielemzése, minimum 3 telepítési lehetőség vizsgálata első sorban a közlekedési útvonalak és a települési környezet viszonylatában</w:t>
            </w:r>
          </w:p>
          <w:p w14:paraId="22CD7F6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E70DDB" w14:textId="77777777" w:rsidR="00A0266A" w:rsidRDefault="00A0266A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0B3EEE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4B7A2F6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78F4B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20509461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E5911CC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A0CA0A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7C86A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5BF41CD3" w14:textId="77777777" w:rsidTr="00B6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67E7553B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5.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C1695B1" w14:textId="77777777" w:rsidR="00A0266A" w:rsidRDefault="00A0266A" w:rsidP="00A0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74A6F8C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4A3841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00F92C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7E415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69CB1A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457CC0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7D34BE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013EFE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77E83F7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3D7DFC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BB0681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BA55B7C" w14:textId="77777777" w:rsidR="00A0266A" w:rsidRDefault="00A0266A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9677A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C78083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FE2A200" w14:textId="77777777" w:rsidR="005E5AE9" w:rsidRDefault="005E5AE9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FF7EC83" w14:textId="77777777" w:rsidR="005E5AE9" w:rsidRDefault="005E5AE9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E0370A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231154D3" w14:textId="35CC1864" w:rsidR="00465632" w:rsidRDefault="00A0266A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465632"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 w:rsidR="00465632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71AA046E" w14:textId="77777777" w:rsidR="00871F60" w:rsidRPr="00E37DBB" w:rsidRDefault="00871F60" w:rsidP="00871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Szeminárium</w:t>
            </w:r>
          </w:p>
          <w:p w14:paraId="73ADFBB7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49E9C48" w14:textId="77777777" w:rsidR="00465632" w:rsidRPr="00320581" w:rsidRDefault="00465632" w:rsidP="004656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3DE594A" w14:textId="77777777" w:rsidR="00465632" w:rsidRPr="00320581" w:rsidRDefault="00465632" w:rsidP="004656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7A5ABE0" w14:textId="77777777" w:rsidR="005E5AE9" w:rsidRDefault="005E5AE9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6599861" w14:textId="77777777" w:rsidR="005E5AE9" w:rsidRDefault="005E5AE9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EEEB84F" w14:textId="77777777" w:rsidR="005E5AE9" w:rsidRDefault="005E5AE9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3AECE64" w14:textId="26379F80" w:rsidR="00A0266A" w:rsidRDefault="00A0266A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465632"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 w:rsidR="00465632">
              <w:rPr>
                <w:rFonts w:ascii="Garamond" w:hAnsi="Garamond"/>
                <w:sz w:val="20"/>
                <w:szCs w:val="20"/>
                <w:lang w:val="hu-HU"/>
              </w:rPr>
              <w:t>9.3</w:t>
            </w:r>
            <w:r w:rsidR="00465632" w:rsidRPr="00E37DBB">
              <w:rPr>
                <w:rFonts w:ascii="Garamond" w:hAnsi="Garamond"/>
                <w:sz w:val="20"/>
                <w:szCs w:val="20"/>
                <w:lang w:val="hu-HU"/>
              </w:rPr>
              <w:t>0-</w:t>
            </w:r>
            <w:r w:rsidR="00465632"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14CFC968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6E469E" w14:textId="77777777" w:rsidR="00465632" w:rsidRPr="00C4042B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e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settanulmányok szöveges kiértékelése</w:t>
            </w:r>
          </w:p>
          <w:p w14:paraId="5B97D8D7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6B6687D9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7767535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DD23DF">
              <w:rPr>
                <w:rFonts w:ascii="Garamond" w:hAnsi="Garamond"/>
                <w:sz w:val="20"/>
                <w:szCs w:val="20"/>
                <w:lang w:val="hu-HU"/>
              </w:rPr>
              <w:t>Alaprajzi vázlatok kiértékelése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m</w:t>
            </w:r>
            <w:r w:rsidRPr="00DD23DF">
              <w:rPr>
                <w:rFonts w:ascii="Garamond" w:hAnsi="Garamond"/>
                <w:sz w:val="20"/>
                <w:szCs w:val="20"/>
                <w:lang w:val="hu-HU"/>
              </w:rPr>
              <w:t xml:space="preserve">etszetek alapján a szerkezeti lehetőségek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közös vizsgálata.</w:t>
            </w:r>
          </w:p>
          <w:p w14:paraId="767B6950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78413F3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0FE5514" w14:textId="77777777" w:rsidR="00465632" w:rsidRDefault="00465632" w:rsidP="004656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funkcionális – térszervezési lehetőségek vizsgálata. 1:200 léptékű alaprajzok és metszetek készítése szükséges, amelyeket ki kell egészíteni skiccekkel, téri ábrákkal.</w:t>
            </w:r>
          </w:p>
          <w:p w14:paraId="41D43755" w14:textId="77777777" w:rsidR="008B682D" w:rsidRPr="00696290" w:rsidRDefault="008B682D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83E98B0" w14:textId="77777777" w:rsidR="00B41D4C" w:rsidRDefault="00B41D4C" w:rsidP="00B41D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54745AC6" w14:textId="77777777" w:rsidR="00B41D4C" w:rsidRDefault="00B41D4C" w:rsidP="00B41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ABF30D1" w14:textId="77777777" w:rsidR="00A0266A" w:rsidRDefault="00A0266A" w:rsidP="00B41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B9B4344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6E70624A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77A1DF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089E4EB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51FDD57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D39476B" w14:textId="77777777" w:rsidR="00A0266A" w:rsidRDefault="00A0266A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BDFED5D" w14:textId="77777777" w:rsidR="005E5AE9" w:rsidRDefault="005E5AE9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29A4729" w14:textId="77777777" w:rsidR="005E5AE9" w:rsidRDefault="005E5AE9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27B47DE" w14:textId="77777777" w:rsidR="00465632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4B5C499" w14:textId="3B7CF73D" w:rsidR="008B682D" w:rsidRDefault="00465632" w:rsidP="00465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</w:p>
          <w:p w14:paraId="7C441ED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C60D2B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1F4947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D5A3A7" w14:textId="1199FD68" w:rsidR="008B682D" w:rsidRPr="00696290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372899A7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3F02BEB7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EC98D8" w14:textId="77777777" w:rsidR="00A0266A" w:rsidRDefault="00A0266A" w:rsidP="00A0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Előadás</w:t>
            </w:r>
          </w:p>
          <w:p w14:paraId="369F7F8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FEC890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051BEB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B0E3EE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C902E9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15AD46A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F58D545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E5ADE5E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514EA38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EC26A82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C2A6142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8AD921B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5077C79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258F8E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3AC017A" w14:textId="77777777" w:rsidR="00871F60" w:rsidRDefault="00871F60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A5194C8" w14:textId="77777777" w:rsidR="008B682D" w:rsidRPr="00D16CD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  <w:lang w:val="hu-HU"/>
              </w:rPr>
              <w:t>Konzultáció</w:t>
            </w:r>
          </w:p>
          <w:p w14:paraId="76C56E7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F2C5CD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33F397F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231A17C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156401F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38AC1A3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3D75FC95" w14:textId="77777777" w:rsidR="008B682D" w:rsidRPr="00320581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220E34" w14:textId="77777777" w:rsidR="00465632" w:rsidRPr="0032058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Esettanulmányok bemutatása</w:t>
            </w:r>
          </w:p>
          <w:p w14:paraId="7F87BDA6" w14:textId="1CC4DA20" w:rsidR="00465632" w:rsidRPr="00320581" w:rsidRDefault="005E5AE9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É81</w:t>
            </w:r>
            <w:r w:rsidR="00465632"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</w:t>
            </w:r>
            <w:r w:rsidR="0046563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="00465632"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.00</w:t>
            </w:r>
          </w:p>
          <w:p w14:paraId="15838491" w14:textId="77777777" w:rsidR="00465632" w:rsidRPr="0032058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1815A82" w14:textId="0E291F4D" w:rsidR="00465632" w:rsidRPr="0032058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Beadás: 202</w:t>
            </w:r>
            <w:r w:rsidR="00102DAA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5.10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102DAA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15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2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00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TEAMS</w:t>
            </w:r>
          </w:p>
          <w:p w14:paraId="0A7A1109" w14:textId="77777777" w:rsidR="00465632" w:rsidRPr="00320581" w:rsidRDefault="00465632" w:rsidP="00465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maximum 120 másodperces prezentációban be kell mutatni a választott épületet. A prezentáció fókuszában a ház szerkezeti-téri-funkcionális összefüggéseit kell előtérbe helyezni.</w:t>
            </w:r>
          </w:p>
          <w:p w14:paraId="35BD51E7" w14:textId="77777777" w:rsidR="00465632" w:rsidRPr="00320581" w:rsidRDefault="00465632" w:rsidP="00465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AFBCEA7" w14:textId="5FCE2068" w:rsidR="00465632" w:rsidRPr="00C150F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formátum legyen .pdf kiterjesztésű, a fájl neve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: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 w:rsidR="00102DAA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ET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_[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hallgató nev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e]</w:t>
            </w:r>
            <w:r w:rsidR="00A1553A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 Tehát például: ET_</w:t>
            </w:r>
            <w:r w:rsidR="00EE2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Példa Pál.pdf</w:t>
            </w:r>
          </w:p>
          <w:p w14:paraId="6933BE4C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D4EDFE3" w14:textId="77777777" w:rsidR="00E16FDF" w:rsidRDefault="00E16FDF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CC054BD" w14:textId="77777777" w:rsidR="00E16FDF" w:rsidRDefault="00E16FDF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1185D74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0387096" w14:textId="77777777" w:rsidR="00871F60" w:rsidRDefault="00871F60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C5D793" w14:textId="2397D16A" w:rsidR="00465632" w:rsidRDefault="00E16FDF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465632"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 w:rsidR="00465632">
              <w:rPr>
                <w:rFonts w:ascii="Garamond" w:hAnsi="Garamond"/>
                <w:sz w:val="20"/>
                <w:szCs w:val="20"/>
                <w:lang w:val="hu-HU"/>
              </w:rPr>
              <w:t>11.00</w:t>
            </w:r>
            <w:r w:rsidR="00465632"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 w:rsidR="00465632"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26EBF13B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49226B5" w14:textId="77777777" w:rsidR="00465632" w:rsidRPr="00C4042B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e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settanulmányok szöveges kiértékelése</w:t>
            </w:r>
          </w:p>
          <w:p w14:paraId="35E3CDC7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7F5A092E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C1F2B43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2CB856E" w14:textId="77777777" w:rsidR="00465632" w:rsidRDefault="00465632" w:rsidP="004656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funkcionális – térszervezési lehetőségek vizsgálata. Minimum három különböző közlekedési rendszert (szervezési módszert) kell megvizsgálni és kiértékelni ezek építészeti vetületeit is.</w:t>
            </w:r>
          </w:p>
          <w:p w14:paraId="24CA8981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Alaprajzi és metszeti sémák készítése szükséges.</w:t>
            </w:r>
          </w:p>
          <w:p w14:paraId="0D52BDCC" w14:textId="77777777" w:rsidR="00E16FDF" w:rsidRDefault="00E16FDF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DA8E61C" w14:textId="77777777" w:rsidR="008B682D" w:rsidRPr="00696290" w:rsidRDefault="008B682D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7F917A" w14:textId="77777777" w:rsidR="00465632" w:rsidRPr="000C0C2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ozás</w:t>
            </w: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maximum 10 pont</w:t>
            </w:r>
          </w:p>
          <w:p w14:paraId="22FCE411" w14:textId="77777777" w:rsidR="00465632" w:rsidRPr="000C0C2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AC625A2" w14:textId="77777777" w:rsidR="00465632" w:rsidRPr="000C0C2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7E9EA04C" w14:textId="77777777" w:rsidR="00465632" w:rsidRPr="000C0C2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jellemző tartószerkezeti és épületszerkezeti megoldások bemutatása</w:t>
            </w:r>
          </w:p>
          <w:p w14:paraId="26788BC2" w14:textId="77777777" w:rsidR="00465632" w:rsidRPr="000C0C21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az esztétikai, funkcionális, műszaki, gazdasági, valamint a társadalmi alapvetések bemutatása</w:t>
            </w:r>
          </w:p>
          <w:p w14:paraId="79964699" w14:textId="77777777" w:rsidR="00465632" w:rsidRDefault="00465632" w:rsidP="00465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igényes, digitális prezentáció összeállítása</w:t>
            </w:r>
          </w:p>
          <w:p w14:paraId="53B703FD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4C08B4" w14:textId="77777777" w:rsidR="005E5AE9" w:rsidRDefault="005E5AE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D07FB4E" w14:textId="77777777" w:rsidR="00871F60" w:rsidRDefault="00871F60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11448AE" w14:textId="2F20EDB5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9920BA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723519B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A279D6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CCD524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BDB398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9B6A31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9AE3F9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AB194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210F8E7B" w14:textId="77777777" w:rsidTr="00B6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2B9B7F79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113427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0785763" w14:textId="77777777" w:rsidR="00AB2E23" w:rsidRDefault="00AB2E23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A07EBE5" w14:textId="7FCFF5CE" w:rsidR="00AB2E23" w:rsidRPr="00696290" w:rsidRDefault="00AB2E23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718C5FC1" w14:textId="77777777" w:rsidR="008B682D" w:rsidRDefault="008B682D" w:rsidP="00AB2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25AF7DC" w14:textId="5C31C9B4" w:rsidR="00AB2E23" w:rsidRPr="00696290" w:rsidRDefault="00CE40D7" w:rsidP="00AB2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Nemzeti ünnep</w:t>
            </w: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F718531" w14:textId="6942ED24" w:rsidR="008B682D" w:rsidRPr="00696290" w:rsidRDefault="008B682D" w:rsidP="00AB2E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7E985FB4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6CD9CAD0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998681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0AAB52" w14:textId="77777777" w:rsidR="008B682D" w:rsidRPr="00871F6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5E7AA91" w14:textId="57065F2A" w:rsidR="008B682D" w:rsidRPr="00871F60" w:rsidRDefault="00871F60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871F60">
              <w:rPr>
                <w:rFonts w:ascii="Garamond" w:hAnsi="Garamond"/>
                <w:sz w:val="20"/>
                <w:szCs w:val="20"/>
                <w:lang w:val="hu-HU"/>
              </w:rPr>
              <w:t>Őszi szünet</w:t>
            </w:r>
          </w:p>
          <w:p w14:paraId="0573667D" w14:textId="77777777" w:rsidR="00871F60" w:rsidRPr="008D589B" w:rsidRDefault="00871F60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9B9F2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9362E3C" w14:textId="75992090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0E0A5B" w14:paraId="66D2E389" w14:textId="77777777" w:rsidTr="000E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369C672A" w14:textId="77777777" w:rsidR="000E0A5B" w:rsidRPr="00696290" w:rsidRDefault="000E0A5B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9.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20B683D7" w14:textId="5AD334FA" w:rsidR="000E0A5B" w:rsidRDefault="000E0A5B" w:rsidP="00871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78752A8" w14:textId="036D5911" w:rsidR="00871F60" w:rsidRDefault="008A6FB1" w:rsidP="00871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MIK Partners</w:t>
            </w:r>
          </w:p>
          <w:p w14:paraId="4E76E029" w14:textId="706B47B2" w:rsidR="00871F60" w:rsidRDefault="00871F60" w:rsidP="00871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8DF3A78" w14:textId="4AA3B4DD" w:rsidR="000E0A5B" w:rsidRPr="00696290" w:rsidRDefault="000E0A5B" w:rsidP="00A0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5C535468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436FE5B9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221AF2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Előadás</w:t>
            </w:r>
          </w:p>
          <w:p w14:paraId="767094EC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80E07DC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FCC3548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824C693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5E2D0D1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71AC7B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8F2BA43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2E04C11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D31D10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B0ED671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45688B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8C87EE0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EB8443F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E1EFBCF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5AEDC49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045BD2E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E774D52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1DE4B29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F62DDA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49C264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AB320AA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4F8E549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B80FEF4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EC1C3E3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A84AF02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F3ACDDF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377C304" w14:textId="77777777" w:rsidR="00A07A77" w:rsidRDefault="00A07A77" w:rsidP="00A0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D5424B5" w14:textId="77777777" w:rsidR="00A07A77" w:rsidRDefault="00A07A77" w:rsidP="00A0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6172E39" w14:textId="44813ED4" w:rsidR="008B682D" w:rsidRPr="00A07A77" w:rsidRDefault="000E0A5B" w:rsidP="00A0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22552A2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83E23A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2E9CA0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741E564" w14:textId="7CF5A991" w:rsidR="008B682D" w:rsidRPr="00696290" w:rsidRDefault="008B682D" w:rsidP="00D9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6D1037" w14:textId="77777777" w:rsidR="000E0A5B" w:rsidRPr="00320581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Kritikus konzultáció</w:t>
            </w:r>
          </w:p>
          <w:p w14:paraId="4B13E8B8" w14:textId="01629493" w:rsidR="000E0A5B" w:rsidRDefault="00FC7BDF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É81</w:t>
            </w:r>
            <w:r w:rsidR="000E0A5B"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</w:t>
            </w:r>
            <w:r w:rsidR="000E0A5B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6</w:t>
            </w:r>
            <w:r w:rsidR="000E0A5B"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0E0A5B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30</w:t>
            </w:r>
          </w:p>
          <w:p w14:paraId="55D3B368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5969172" w14:textId="4C9A1B50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Beadás: 202</w:t>
            </w:r>
            <w:r w:rsidR="001A3593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5</w:t>
            </w: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.1</w:t>
            </w:r>
            <w:r w:rsidR="001A3593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1A3593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12</w:t>
            </w: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 2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1.00</w:t>
            </w: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TEAMS</w:t>
            </w:r>
          </w:p>
          <w:p w14:paraId="72EFA349" w14:textId="77777777" w:rsidR="000E0A5B" w:rsidRDefault="000E0A5B" w:rsidP="000E0A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5311746" w14:textId="1ED1D546" w:rsidR="000E0A5B" w:rsidRDefault="000E0A5B" w:rsidP="000E0A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4609DA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Maximum 7 perceben, digitális prezentációval kell bemutatni a tervezési folyamat aktuális állását.</w:t>
            </w:r>
          </w:p>
          <w:p w14:paraId="5FD1B3B8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4A018F5" w14:textId="0295A522" w:rsidR="00B60830" w:rsidRPr="00C150F2" w:rsidRDefault="00B60830" w:rsidP="00B60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formátum legyen .pdf kiterjesztésű, a fájl neve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: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KK_[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hallgató nev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e]. Tehát például: KK_Példa Pál.pdf</w:t>
            </w:r>
          </w:p>
          <w:p w14:paraId="64231F52" w14:textId="77777777" w:rsidR="00B60830" w:rsidRDefault="00B60830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6D82224" w14:textId="484041A5" w:rsidR="000E0A5B" w:rsidRPr="00C150F2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Kötelező tartalom:</w:t>
            </w:r>
          </w:p>
          <w:p w14:paraId="7CA27399" w14:textId="77777777" w:rsidR="000E0A5B" w:rsidRPr="00C150F2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koncepcióábrák</w:t>
            </w:r>
          </w:p>
          <w:p w14:paraId="7F39C172" w14:textId="77777777" w:rsidR="000E0A5B" w:rsidRPr="00C150F2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axonometria</w:t>
            </w:r>
          </w:p>
          <w:p w14:paraId="65BF1ED5" w14:textId="77777777" w:rsidR="000E0A5B" w:rsidRPr="00C150F2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helyszínrajz</w:t>
            </w:r>
          </w:p>
          <w:p w14:paraId="700ECB49" w14:textId="77777777" w:rsidR="000E0A5B" w:rsidRPr="00C150F2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alaprajzok minden eltérő szintről</w:t>
            </w:r>
          </w:p>
          <w:p w14:paraId="02999DAB" w14:textId="77777777" w:rsidR="000E0A5B" w:rsidRPr="00C150F2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- 2 db metszet</w:t>
            </w:r>
          </w:p>
          <w:p w14:paraId="5A425D32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- min.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és 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max. 3 db látványterv</w:t>
            </w:r>
          </w:p>
          <w:p w14:paraId="3EFE2A39" w14:textId="77777777" w:rsidR="000E0A5B" w:rsidRPr="00C150F2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funkcióprogram táblázat nyomtatva</w:t>
            </w:r>
          </w:p>
          <w:p w14:paraId="37A69C22" w14:textId="77777777" w:rsidR="000E0A5B" w:rsidRDefault="000E0A5B" w:rsidP="000E0A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tömegmodell 1:500</w:t>
            </w:r>
          </w:p>
          <w:p w14:paraId="0DC08C83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EDB2DFF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8D589B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Tervezési napló bemutatása</w:t>
            </w:r>
          </w:p>
          <w:p w14:paraId="29805027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kritikus konzultációval párhuzamosan, az oktatók kiértékelik a tervezési folyamatot.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A pontértékelést a saját konzulens adja, figyelembe véve a konzultációk során bemutatott rajzok mennyiségét és szellemi minőségét.</w:t>
            </w:r>
          </w:p>
          <w:p w14:paraId="015AE386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A037A30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2C47694" w14:textId="77777777" w:rsidR="000E0A5B" w:rsidRDefault="000E0A5B" w:rsidP="000E0A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tervezés folytatása. 1:200 léptékű alaprajzok és metszetek készítése szükséges, amelyeket ki kell egészíteni skiccekkel, téri ábrákkal.</w:t>
            </w:r>
          </w:p>
          <w:p w14:paraId="5605FC28" w14:textId="77777777" w:rsidR="000E0A5B" w:rsidRDefault="000E0A5B" w:rsidP="000E0A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csomóponti lehetőségek vizsgálata szükséges.</w:t>
            </w:r>
          </w:p>
          <w:p w14:paraId="75E6F6B2" w14:textId="77777777" w:rsidR="008B682D" w:rsidRPr="00696290" w:rsidRDefault="008B682D" w:rsidP="00D97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89C942" w14:textId="77777777" w:rsidR="000E0A5B" w:rsidRPr="002C13C5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20 pont</w:t>
            </w:r>
          </w:p>
          <w:p w14:paraId="0FFAA4B3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D8D1197" w14:textId="77777777" w:rsidR="000E0A5B" w:rsidRPr="002C13C5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407AA665" w14:textId="77777777" w:rsidR="000E0A5B" w:rsidRPr="002C13C5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az ember, az épített- és a természeti környezet közötti kapcsolatok</w:t>
            </w:r>
          </w:p>
          <w:p w14:paraId="3C4E5971" w14:textId="77777777" w:rsidR="000E0A5B" w:rsidRPr="002C13C5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jellemző tartószerkezeti és konstruálási megoldások</w:t>
            </w:r>
          </w:p>
          <w:p w14:paraId="24CA1B58" w14:textId="77777777" w:rsidR="000E0A5B" w:rsidRPr="002C13C5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az esztétikai, funkcionális, műszaki, gazdasági, valamint a társadalmi alapvetések bemutatása</w:t>
            </w:r>
          </w:p>
          <w:p w14:paraId="7887C9E5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igényes, digitális prezentáció összeállítása</w:t>
            </w:r>
          </w:p>
          <w:p w14:paraId="0C59489C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8434A3C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883B72A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0169827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DD7FE76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249DD18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63DE4FE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E662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5 pont</w:t>
            </w:r>
          </w:p>
          <w:p w14:paraId="1F86D412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2826A51" w14:textId="77777777" w:rsidR="000E0A5B" w:rsidRPr="00A769E8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30356C9C" w14:textId="77777777" w:rsidR="000E0A5B" w:rsidRPr="00A769E8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egyszerre és arányosan alkalmazza az intuitív és az ismereteken alapuló megközelítéseket</w:t>
            </w:r>
          </w:p>
          <w:p w14:paraId="0C946595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szakmai problémák során önállóan és kezdeményezően lép fel.</w:t>
            </w:r>
          </w:p>
          <w:p w14:paraId="5A5A3F82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6BD4731" w14:textId="77777777" w:rsidR="000E0A5B" w:rsidRDefault="000E0A5B" w:rsidP="000E0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9A0791E" w14:textId="20F6E160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34C32D51" w14:textId="77777777" w:rsidTr="00B6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03D9F1D3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B1EEF89" w14:textId="1FA36309" w:rsidR="008B682D" w:rsidRDefault="00D97CB3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4CD84A5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0A8B0D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94FBA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886FD7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A071B4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DAF109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01B825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6A63FA3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8836CF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44096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5B0545A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32A1F8B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7208F0E2" w14:textId="7A0C61E3" w:rsidR="008B682D" w:rsidRDefault="00D97CB3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2CECF84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57DED8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00DAFAE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6AE14BE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52CACB8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8746D2C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FCD897" w14:textId="23710B7E" w:rsidR="008B682D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10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.00-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140DDFD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5008E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eastAsia="Arial Unicode MS" w:hAnsi="Garamond"/>
                <w:color w:val="auto"/>
                <w:sz w:val="20"/>
                <w:szCs w:val="20"/>
                <w:bdr w:val="nil"/>
                <w:lang w:val="hu-HU"/>
              </w:rPr>
              <w:t>A tervezési naplóban kifejtett, rajzban megjelenített felvetések kiértékelése</w:t>
            </w:r>
          </w:p>
          <w:p w14:paraId="4B7FA760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1A5160E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tervezés folytatása. 1:200 léptékű alaprajzok és metszetek és homlokzatok készítése szükséges, amelyeket ki kell egészíteni skiccekkel, téri ábrákkal.</w:t>
            </w:r>
          </w:p>
          <w:p w14:paraId="754BEEE6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csomóponti lehetőségek vizsgálata szükséges, melyekhez 1:50 léptékű homlokzatrészlet és főfalmetszet készítése szükséges.</w:t>
            </w:r>
          </w:p>
          <w:p w14:paraId="7D18E942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B2F82B3" w14:textId="6C7AEED8" w:rsidR="008B682D" w:rsidRPr="00696290" w:rsidRDefault="008B682D" w:rsidP="008A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Tervek összerajzolása, dokumentáció véglegesítése</w:t>
            </w: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7677B808" w14:textId="340503DA" w:rsidR="008B682D" w:rsidRDefault="008B682D" w:rsidP="008A6F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69DC02D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866D12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5B7251C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999C39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216A2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9F2E59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65E8FE5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06AAE5AB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3EAE5032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12.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476ADA" w14:textId="2FBE92A2" w:rsidR="008B682D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0EDAFB2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1E0AA8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2F9F35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9F8968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B3FF6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458FE8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528AC0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45B5B1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6FC391A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CB7D71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C346F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586B27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EFC429" w14:textId="77777777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CBB029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3FB8B788" w14:textId="77777777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B78A026" w14:textId="77777777" w:rsidR="00387362" w:rsidRPr="00696290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A49864" w14:textId="68CB7033" w:rsidR="008B682D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07384BFA" w14:textId="01068053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Szeminárium</w:t>
            </w:r>
          </w:p>
          <w:p w14:paraId="4E76EBD9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DFF9B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58DDF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0B39C67" w14:textId="77777777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F87C321" w14:textId="77777777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CF7305D" w14:textId="77777777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47B36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5ABA677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C20DDA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eastAsia="Arial Unicode MS" w:hAnsi="Garamond"/>
                <w:color w:val="auto"/>
                <w:sz w:val="20"/>
                <w:szCs w:val="20"/>
                <w:bdr w:val="nil"/>
                <w:lang w:val="hu-HU"/>
              </w:rPr>
              <w:t>A tervezési naplóban kifejtett, rajzban megjelenített felvetések kiértékelése</w:t>
            </w:r>
          </w:p>
          <w:p w14:paraId="53E364A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E763674" w14:textId="77777777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599E5A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Tervek összerajzolása, dokumentáció véglegesítése</w:t>
            </w:r>
          </w:p>
          <w:p w14:paraId="0C0B7F2D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01A967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070B717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0D472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6EE02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759B361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E76704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BE844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7E45C0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2F24539" w14:textId="77777777" w:rsidR="00387362" w:rsidRDefault="00387362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EAB24AC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44519967" w14:textId="77777777" w:rsidTr="00B6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</w:tcPr>
          <w:p w14:paraId="653980B3" w14:textId="77777777" w:rsidR="008B682D" w:rsidRPr="00DC6534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A0B39FA" w14:textId="6C8F13F3" w:rsidR="008B682D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4BBC1BB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7F100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7975F6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5347B8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E424F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C6A932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F9C62B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1D84B42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6FFADD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BD902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8505A6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A9BFCB" w14:textId="651B17A9" w:rsidR="00387362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42FB16D" w14:textId="5549E665" w:rsidR="008B682D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586006D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30FE008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F484D98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59DB672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39635BA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F80A41A" w14:textId="77777777" w:rsidR="00387362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6F2F11E" w14:textId="4367E59C" w:rsidR="008B682D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É81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10</w:t>
            </w:r>
            <w:r w:rsidR="008B682D" w:rsidRPr="00E37DBB">
              <w:rPr>
                <w:rFonts w:ascii="Garamond" w:hAnsi="Garamond"/>
                <w:sz w:val="20"/>
                <w:szCs w:val="20"/>
                <w:lang w:val="hu-HU"/>
              </w:rPr>
              <w:t>.00-</w:t>
            </w:r>
            <w:r w:rsidR="008B682D"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611900A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73A470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eastAsia="Arial Unicode MS" w:hAnsi="Garamond"/>
                <w:color w:val="auto"/>
                <w:sz w:val="20"/>
                <w:szCs w:val="20"/>
                <w:bdr w:val="nil"/>
                <w:lang w:val="hu-HU"/>
              </w:rPr>
              <w:t>A tervezési naplóban kifejtett, rajzban megjelenített felvetések kiértékelése</w:t>
            </w:r>
          </w:p>
          <w:p w14:paraId="31C4B5C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27DACD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Tervek összerajzolása, dokumentáció véglegesítése</w:t>
            </w:r>
          </w:p>
          <w:p w14:paraId="0A5D8EE1" w14:textId="77777777" w:rsidR="008B682D" w:rsidRPr="00B53BF9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23EF321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5C85589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A5538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1B83443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5DD568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74CD09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8EABAA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549D7B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  <w:p w14:paraId="30082A75" w14:textId="77777777" w:rsidR="00387362" w:rsidRPr="009A6D86" w:rsidRDefault="00387362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</w:tc>
      </w:tr>
      <w:tr w:rsidR="008B682D" w14:paraId="5B55D861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0976E887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C329EF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2C73B8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Záró prezentáció</w:t>
            </w:r>
          </w:p>
          <w:p w14:paraId="6F600EAA" w14:textId="046B32D0" w:rsidR="008B682D" w:rsidRDefault="00387362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É81</w:t>
            </w:r>
            <w:r w:rsidR="008B682D"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8.00-16.30</w:t>
            </w:r>
          </w:p>
          <w:p w14:paraId="531F9222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D35FE49" w14:textId="5D22D0BE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Beadás: </w:t>
            </w:r>
            <w:r w:rsidR="0038736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2025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.1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2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B43C9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10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., 2</w:t>
            </w:r>
            <w:r w:rsidR="004A25B7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.00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, TEAMS </w:t>
            </w:r>
          </w:p>
          <w:p w14:paraId="1B6931DB" w14:textId="31E52527" w:rsidR="008B682D" w:rsidRPr="00AF7921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A 1</w:t>
            </w:r>
            <w:r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4</w:t>
            </w: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 heti záróprezentációhoz regisztrációt kérünk, melynek határideje: 202</w:t>
            </w:r>
            <w:r w:rsidR="00B43C99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5</w:t>
            </w: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.1</w:t>
            </w:r>
            <w:r w:rsidR="00B43C99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2</w:t>
            </w: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B43C99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08</w:t>
            </w: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., 23.59, TEAMS</w:t>
            </w:r>
          </w:p>
          <w:p w14:paraId="2DAA517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Amennyiben ezen a záróprezentáción kevesen vesznek részt, a prezentációk után konzultáció következik.</w:t>
            </w:r>
          </w:p>
          <w:p w14:paraId="7A02F5F9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EA34BD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Maximum 7 perceben kell összefoglalni a féléves feladatot.</w:t>
            </w:r>
          </w:p>
          <w:p w14:paraId="39A05C3B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7FF0BF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prezentáció digitális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formátumú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</w:p>
          <w:p w14:paraId="4DD234E8" w14:textId="77777777" w:rsidR="0098464E" w:rsidRDefault="0098464E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8E9B325" w14:textId="6E9C28F4" w:rsidR="00B43C99" w:rsidRPr="0098464E" w:rsidRDefault="00B43C99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98464E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 xml:space="preserve">Ugyanakkor szükséges 1db, 5 mm-es habkartonra kasírozott összefoglaló tabló </w:t>
            </w:r>
            <w:r w:rsidR="007B4347" w:rsidRPr="0098464E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50x100 cm méretben. A nyomtatott tabló tartalma és léptéke szabadon választott. Célja a</w:t>
            </w:r>
            <w:r w:rsidR="0098464E" w:rsidRPr="0098464E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 xml:space="preserve"> terv alapvetéseinek tömör bemutatása.</w:t>
            </w:r>
          </w:p>
          <w:p w14:paraId="25A21585" w14:textId="77777777" w:rsidR="0098464E" w:rsidRPr="00B53BF9" w:rsidRDefault="0098464E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51897DF" w14:textId="236F7A99" w:rsidR="0098464E" w:rsidRPr="00C150F2" w:rsidRDefault="0098464E" w:rsidP="0098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formátum legyen .pdf kiterjesztésű, a fájl neve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: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Z_[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hallgató nev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e]. Tehát például: Z_Példa Pál.pdf</w:t>
            </w:r>
          </w:p>
          <w:p w14:paraId="796FAA17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BDD1F47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Kötelező tartalom:</w:t>
            </w:r>
          </w:p>
          <w:p w14:paraId="7D05C86C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axonometria</w:t>
            </w:r>
          </w:p>
          <w:p w14:paraId="61E6CB12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lastRenderedPageBreak/>
              <w:t>- koncepció ábrák</w:t>
            </w:r>
          </w:p>
          <w:p w14:paraId="6E096AD8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helyszínrajz 1:500</w:t>
            </w:r>
          </w:p>
          <w:p w14:paraId="7A54E397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alaprajz minden eltérő szintről 1:200</w:t>
            </w:r>
          </w:p>
          <w:p w14:paraId="25AC1344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- 2 db metszet 1:200</w:t>
            </w:r>
          </w:p>
          <w:p w14:paraId="556BD179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főfalmetszet kiforgatott homlokzati nézettel 1:50</w:t>
            </w:r>
          </w:p>
          <w:p w14:paraId="244FEA85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homlokzatok 1:200</w:t>
            </w:r>
          </w:p>
          <w:p w14:paraId="28E4C8C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- min.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és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max.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5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db látvány</w:t>
            </w:r>
          </w:p>
          <w:p w14:paraId="6BF87487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funkcióprogram táblázat nyomtatva</w:t>
            </w:r>
          </w:p>
          <w:p w14:paraId="359B5C4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tömegmodell 1:500</w:t>
            </w:r>
          </w:p>
          <w:p w14:paraId="242ECAC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2272C9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8D589B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Tervezési napló bemutatása</w:t>
            </w:r>
          </w:p>
          <w:p w14:paraId="23E6319D" w14:textId="3AE6179A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prezentációval</w:t>
            </w: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párhuzamosan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az oktatók kiértékelik a tervezési folyamatot.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</w:p>
          <w:p w14:paraId="510A1393" w14:textId="77777777" w:rsidR="008B682D" w:rsidRPr="00696290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9DC972" w14:textId="77777777" w:rsidR="008B682D" w:rsidRPr="009A6D86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lastRenderedPageBreak/>
              <w:t>Rövid, szóbeli visszajelzés és pontszám, maximum 60 pont</w:t>
            </w:r>
          </w:p>
          <w:p w14:paraId="6245C220" w14:textId="77777777" w:rsidR="008B682D" w:rsidRPr="009A6D86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93529CE" w14:textId="77777777" w:rsidR="008B682D" w:rsidRPr="009A6D86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7791980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 tematikában megfogalmazott kimeneti kompetenciák szerint</w:t>
            </w:r>
          </w:p>
          <w:p w14:paraId="2783313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F040CF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972D8A5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5EDF54E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4E8702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4225DB5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571B9AC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6ED024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D7D554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C3E604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001A1E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9ADB1E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78DC1B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44E051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0261B66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0F5DBF1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30375C2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6C958B7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55D11A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6799861" w14:textId="77777777" w:rsidR="0098464E" w:rsidRDefault="0098464E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890127D" w14:textId="77777777" w:rsidR="0098464E" w:rsidRDefault="0098464E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9077814" w14:textId="77777777" w:rsidR="0098464E" w:rsidRDefault="0098464E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CFC64CB" w14:textId="77777777" w:rsidR="0098464E" w:rsidRDefault="0098464E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5D9520D" w14:textId="77777777" w:rsidR="0098464E" w:rsidRDefault="0098464E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69FFEE2" w14:textId="77777777" w:rsidR="0098464E" w:rsidRDefault="0098464E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0608250" w14:textId="77777777" w:rsidR="0098464E" w:rsidRDefault="0098464E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E7B6E8B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04C7E93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FE12503" w14:textId="77777777" w:rsidR="008B682D" w:rsidRPr="00696290" w:rsidRDefault="008B682D" w:rsidP="0098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6332A5C8" w14:textId="77777777" w:rsidTr="00B6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075AD77C" w14:textId="042A864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8C8CEA1" w14:textId="77777777" w:rsidR="008B682D" w:rsidRDefault="008B682D" w:rsidP="0098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8958407" w14:textId="77777777" w:rsidR="0098464E" w:rsidRDefault="0098464E" w:rsidP="0098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AA078D3" w14:textId="77777777" w:rsidR="0098464E" w:rsidRPr="00696290" w:rsidRDefault="0098464E" w:rsidP="0098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9481942" w14:textId="4A047FC9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88BD3A0" w14:textId="67AA50AD" w:rsidR="0098464E" w:rsidRDefault="0098464E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Karácsony</w:t>
            </w:r>
          </w:p>
          <w:p w14:paraId="3DFDD451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DC6EB03" w14:textId="0BE5FD94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06A75F44" w14:textId="77777777" w:rsidTr="00B6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</w:tcPr>
          <w:p w14:paraId="290EE5BD" w14:textId="64358FAB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9055B5" w14:textId="7CB41937" w:rsidR="008B682D" w:rsidRPr="00DA569A" w:rsidRDefault="00BB3B63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  <w:r w:rsidRPr="00BB3B63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2026. 01.08.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34D6A0" w14:textId="61FA4D4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Záró prezentáció</w:t>
            </w:r>
            <w:r w:rsidR="0098143F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 xml:space="preserve"> pótlása</w:t>
            </w:r>
          </w:p>
          <w:p w14:paraId="1577A5D3" w14:textId="58670E7A" w:rsidR="008B682D" w:rsidRDefault="0098143F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É81</w:t>
            </w:r>
            <w:r w:rsidR="008B682D"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8.00-16.30</w:t>
            </w:r>
          </w:p>
          <w:p w14:paraId="2A21563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BF630AF" w14:textId="0ED0C692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Beadás: 202</w:t>
            </w:r>
            <w:r w:rsidR="0098143F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6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98143F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01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98143F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07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., 2</w:t>
            </w:r>
            <w:r w:rsidR="004A25B7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="00593AA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.0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0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, TEAMS </w:t>
            </w:r>
          </w:p>
          <w:p w14:paraId="0EB69134" w14:textId="58310500" w:rsidR="008B682D" w:rsidRDefault="0098143F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Minden formai és tartalmai követelmény azonos a 14. heti prezentációval. </w:t>
            </w:r>
          </w:p>
          <w:p w14:paraId="1AB8517E" w14:textId="76F03FB8" w:rsidR="008B682D" w:rsidRPr="0098143F" w:rsidRDefault="008B682D" w:rsidP="00981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79F55B3" w14:textId="2D49C39C" w:rsidR="008B682D" w:rsidRPr="00FB0E5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</w:tc>
      </w:tr>
    </w:tbl>
    <w:p w14:paraId="02AC8E31" w14:textId="547370C4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</w:p>
    <w:p w14:paraId="358EAAB7" w14:textId="77777777" w:rsidR="008A6FB1" w:rsidRDefault="008A6FB1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</w:p>
    <w:p w14:paraId="2ACC1624" w14:textId="77777777" w:rsidR="008A6FB1" w:rsidRDefault="008A6FB1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</w:p>
    <w:p w14:paraId="30D792D1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t>Dr. Zilahi Péter</w:t>
      </w:r>
    </w:p>
    <w:p w14:paraId="59282B6D" w14:textId="77777777" w:rsidR="008B682D" w:rsidRPr="00D21BE4" w:rsidRDefault="008B682D" w:rsidP="008B682D">
      <w:pPr>
        <w:pStyle w:val="Nincstrkz"/>
        <w:tabs>
          <w:tab w:val="left" w:pos="5954"/>
        </w:tabs>
        <w:spacing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t>egyetemi docens</w:t>
      </w:r>
    </w:p>
    <w:p w14:paraId="75D12907" w14:textId="577CA23E" w:rsidR="008B682D" w:rsidRDefault="008B682D" w:rsidP="0098143F">
      <w:pPr>
        <w:pStyle w:val="Nincstrkz"/>
        <w:tabs>
          <w:tab w:val="left" w:pos="5954"/>
        </w:tabs>
        <w:spacing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t>tantárgyfelelős</w:t>
      </w:r>
    </w:p>
    <w:p w14:paraId="19D5AA11" w14:textId="77777777" w:rsidR="00815D66" w:rsidRPr="00D21BE4" w:rsidRDefault="00815D66" w:rsidP="0098143F">
      <w:pPr>
        <w:pStyle w:val="Nincstrkz"/>
        <w:tabs>
          <w:tab w:val="left" w:pos="5954"/>
        </w:tabs>
        <w:spacing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</w:p>
    <w:p w14:paraId="0C2304DC" w14:textId="6D3FC4C3" w:rsidR="00C26163" w:rsidRPr="00D21BE4" w:rsidRDefault="008B682D" w:rsidP="00815D66">
      <w:pPr>
        <w:pStyle w:val="Nincstrkz"/>
        <w:jc w:val="both"/>
        <w:rPr>
          <w:rFonts w:ascii="Garamond" w:hAnsi="Garamond"/>
          <w:bCs/>
          <w:lang w:val="hu-HU"/>
        </w:rPr>
      </w:pPr>
      <w:r w:rsidRPr="00D21BE4">
        <w:rPr>
          <w:rStyle w:val="None"/>
          <w:rFonts w:ascii="Garamond" w:hAnsi="Garamond"/>
          <w:bCs/>
          <w:sz w:val="20"/>
          <w:szCs w:val="20"/>
          <w:lang w:val="hu-HU"/>
        </w:rPr>
        <w:t xml:space="preserve">Pécs, </w:t>
      </w:r>
      <w:r>
        <w:rPr>
          <w:rStyle w:val="None"/>
          <w:rFonts w:ascii="Garamond" w:hAnsi="Garamond"/>
          <w:bCs/>
          <w:sz w:val="20"/>
          <w:szCs w:val="20"/>
          <w:lang w:val="hu-HU"/>
        </w:rPr>
        <w:t>202</w:t>
      </w:r>
      <w:r w:rsidR="00815D66">
        <w:rPr>
          <w:rStyle w:val="None"/>
          <w:rFonts w:ascii="Garamond" w:hAnsi="Garamond"/>
          <w:bCs/>
          <w:sz w:val="20"/>
          <w:szCs w:val="20"/>
          <w:lang w:val="hu-HU"/>
        </w:rPr>
        <w:t>5</w:t>
      </w:r>
      <w:r>
        <w:rPr>
          <w:rStyle w:val="None"/>
          <w:rFonts w:ascii="Garamond" w:hAnsi="Garamond"/>
          <w:bCs/>
          <w:sz w:val="20"/>
          <w:szCs w:val="20"/>
          <w:lang w:val="hu-HU"/>
        </w:rPr>
        <w:t>. 08. 2</w:t>
      </w:r>
      <w:r w:rsidR="00815D66">
        <w:rPr>
          <w:rStyle w:val="None"/>
          <w:rFonts w:ascii="Garamond" w:hAnsi="Garamond"/>
          <w:bCs/>
          <w:sz w:val="20"/>
          <w:szCs w:val="20"/>
          <w:lang w:val="hu-HU"/>
        </w:rPr>
        <w:t>3</w:t>
      </w:r>
      <w:r>
        <w:rPr>
          <w:rStyle w:val="None"/>
          <w:rFonts w:ascii="Garamond" w:hAnsi="Garamond"/>
          <w:bCs/>
          <w:sz w:val="20"/>
          <w:szCs w:val="20"/>
          <w:lang w:val="hu-HU"/>
        </w:rPr>
        <w:t>.</w:t>
      </w:r>
    </w:p>
    <w:sectPr w:rsidR="00C26163" w:rsidRPr="00D21BE4" w:rsidSect="0005293B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F4C2" w14:textId="77777777" w:rsidR="003A3F0F" w:rsidRDefault="003A3F0F" w:rsidP="007E74BB">
      <w:r>
        <w:separator/>
      </w:r>
    </w:p>
  </w:endnote>
  <w:endnote w:type="continuationSeparator" w:id="0">
    <w:p w14:paraId="0CC99A1C" w14:textId="77777777" w:rsidR="003A3F0F" w:rsidRDefault="003A3F0F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5119" w14:textId="77777777" w:rsidR="00C04A4C" w:rsidRPr="001E3DC6" w:rsidRDefault="00C04A4C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</w:p>
  <w:p w14:paraId="63AE29D8" w14:textId="77777777" w:rsidR="00C04A4C" w:rsidRPr="001E3DC6" w:rsidRDefault="00C04A4C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</w:p>
  <w:p w14:paraId="550B1079" w14:textId="41D00074" w:rsidR="00C40317" w:rsidRPr="001E3DC6" w:rsidRDefault="00C40317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  <w:r w:rsidRPr="001E3DC6">
      <w:rPr>
        <w:rFonts w:ascii="Calibri Light" w:hAnsi="Calibri Light" w:cs="Calibri Light"/>
        <w:color w:val="000000"/>
        <w:sz w:val="14"/>
        <w:szCs w:val="14"/>
        <w:lang w:val="hu-HU" w:eastAsia="hu-HU"/>
      </w:rPr>
      <w:t>Pécsi Tudományegyetem</w:t>
    </w:r>
  </w:p>
  <w:p w14:paraId="2483E7AC" w14:textId="77777777" w:rsidR="00C40317" w:rsidRPr="001E3DC6" w:rsidRDefault="00C40317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  <w:r w:rsidRPr="001E3DC6">
      <w:rPr>
        <w:rFonts w:ascii="Calibri Light" w:hAnsi="Calibri Light" w:cs="Calibri Light"/>
        <w:color w:val="000000"/>
        <w:sz w:val="14"/>
        <w:szCs w:val="14"/>
        <w:lang w:val="hu-HU" w:eastAsia="hu-HU"/>
      </w:rPr>
      <w:t>Műszaki és Informatikai Kar - Építész Szakmai Intézet</w:t>
    </w:r>
  </w:p>
  <w:p w14:paraId="108E4013" w14:textId="735B72AB" w:rsidR="00063EF9" w:rsidRPr="001E3DC6" w:rsidRDefault="00C40317" w:rsidP="00C40317">
    <w:pPr>
      <w:pStyle w:val="llb"/>
      <w:rPr>
        <w:rFonts w:ascii="Calibri Light" w:hAnsi="Calibri Light" w:cs="Calibri Light"/>
        <w:color w:val="2F759E" w:themeColor="accent1" w:themeShade="BF"/>
        <w:sz w:val="14"/>
        <w:szCs w:val="14"/>
      </w:rPr>
    </w:pPr>
    <w:r w:rsidRPr="001E3DC6">
      <w:rPr>
        <w:rFonts w:ascii="Calibri Light" w:hAnsi="Calibri Light" w:cs="Calibri Light"/>
        <w:color w:val="2F759E" w:themeColor="accent1" w:themeShade="BF"/>
        <w:sz w:val="14"/>
        <w:szCs w:val="14"/>
        <w:lang w:val="hu-HU"/>
      </w:rPr>
      <w:t>H-7624 Pécs, Boszorkány u. 2. | telefon: +36 72 501 500/23769 | e-mail: epitesz@mik.pte.hu | http://mik.pte.hu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26CD" w14:textId="77777777" w:rsidR="003A3F0F" w:rsidRDefault="003A3F0F" w:rsidP="007E74BB">
      <w:r>
        <w:separator/>
      </w:r>
    </w:p>
  </w:footnote>
  <w:footnote w:type="continuationSeparator" w:id="0">
    <w:p w14:paraId="7E961FBB" w14:textId="77777777" w:rsidR="003A3F0F" w:rsidRDefault="003A3F0F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D63B" w14:textId="10AF835A" w:rsidR="00DA2EF4" w:rsidRPr="00DB6145" w:rsidRDefault="00DA2EF4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>ÉPÍTÉSZ MESTERKÉPZÉSI SZAK</w:t>
    </w:r>
    <w:r w:rsidR="00F249FC" w:rsidRPr="00DB6145">
      <w:rPr>
        <w:rFonts w:ascii="Calibri Light" w:hAnsi="Calibri Light" w:cs="Calibri Light"/>
        <w:b w:val="0"/>
        <w:bCs w:val="0"/>
        <w:caps/>
        <w:lang w:val="hu-HU"/>
      </w:rPr>
      <w:t xml:space="preserve"> </w:t>
    </w:r>
    <w:r w:rsidR="00F249FC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F249FC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F249FC" w:rsidRPr="00DB6145">
      <w:rPr>
        <w:rFonts w:ascii="Calibri Light" w:hAnsi="Calibri Light" w:cs="Calibri Light"/>
        <w:b w:val="0"/>
        <w:bCs w:val="0"/>
        <w:caps/>
        <w:color w:val="2F759E" w:themeColor="accent1" w:themeShade="BF"/>
        <w:lang w:val="hu-HU"/>
      </w:rPr>
      <w:t>Tantárgyi tematika</w:t>
    </w:r>
  </w:p>
  <w:p w14:paraId="53370EA0" w14:textId="01C5554D" w:rsidR="00063EF9" w:rsidRPr="00DB6145" w:rsidRDefault="00C754DE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>Komplex tervezés 3.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</w:p>
  <w:p w14:paraId="0238FF2C" w14:textId="535305E8" w:rsidR="00063EF9" w:rsidRPr="00DB6145" w:rsidRDefault="00C52937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 xml:space="preserve">Kurzus </w:t>
    </w:r>
    <w:r w:rsidR="00C754DE" w:rsidRPr="00DB6145">
      <w:rPr>
        <w:rFonts w:ascii="Calibri Light" w:hAnsi="Calibri Light" w:cs="Calibri Light"/>
        <w:b w:val="0"/>
        <w:bCs w:val="0"/>
        <w:caps/>
        <w:lang w:val="hu-HU"/>
      </w:rPr>
      <w:t xml:space="preserve">kód: </w:t>
    </w:r>
    <w:r w:rsidR="00591EB9" w:rsidRPr="00591EB9">
      <w:rPr>
        <w:rFonts w:ascii="Calibri Light" w:hAnsi="Calibri Light" w:cs="Calibri Light"/>
        <w:b w:val="0"/>
        <w:bCs w:val="0"/>
        <w:caps/>
        <w:lang w:val="hu-HU"/>
      </w:rPr>
      <w:t>EPM320MNEM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81143E">
      <w:rPr>
        <w:rFonts w:ascii="Calibri Light" w:hAnsi="Calibri Light" w:cs="Calibri Light"/>
        <w:b w:val="0"/>
        <w:bCs w:val="0"/>
        <w:caps/>
        <w:color w:val="7D7D7D" w:themeColor="text2" w:themeShade="BF"/>
        <w:lang w:val="hu-HU"/>
      </w:rPr>
      <w:t>CSÜTÖRTÖK</w:t>
    </w:r>
    <w:r w:rsidR="00DE3DAD" w:rsidRPr="0024351E">
      <w:rPr>
        <w:rFonts w:ascii="Calibri Light" w:hAnsi="Calibri Light" w:cs="Calibri Light"/>
        <w:b w:val="0"/>
        <w:bCs w:val="0"/>
        <w:caps/>
        <w:color w:val="7D7D7D" w:themeColor="text2" w:themeShade="BF"/>
        <w:lang w:val="hu-HU"/>
      </w:rPr>
      <w:t xml:space="preserve"> 7.45-</w:t>
    </w:r>
    <w:r w:rsidR="00AE11C5" w:rsidRPr="0024351E">
      <w:rPr>
        <w:rFonts w:ascii="Calibri Light" w:hAnsi="Calibri Light" w:cs="Calibri Light"/>
        <w:b w:val="0"/>
        <w:bCs w:val="0"/>
        <w:caps/>
        <w:color w:val="7D7D7D" w:themeColor="text2" w:themeShade="BF"/>
        <w:lang w:val="hu-HU"/>
      </w:rPr>
      <w:t>15.45</w:t>
    </w:r>
  </w:p>
  <w:p w14:paraId="5FA1F5CD" w14:textId="7036D465" w:rsidR="00063EF9" w:rsidRPr="00DB6145" w:rsidRDefault="00405F94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 xml:space="preserve">Szemeszter: </w:t>
    </w:r>
    <w:r w:rsidR="00A93E5D">
      <w:rPr>
        <w:rFonts w:ascii="Calibri Light" w:hAnsi="Calibri Light" w:cs="Calibri Light"/>
        <w:b w:val="0"/>
        <w:bCs w:val="0"/>
        <w:caps/>
        <w:lang w:val="hu-HU"/>
      </w:rPr>
      <w:t>202</w:t>
    </w:r>
    <w:r w:rsidR="0081143E">
      <w:rPr>
        <w:rFonts w:ascii="Calibri Light" w:hAnsi="Calibri Light" w:cs="Calibri Light"/>
        <w:b w:val="0"/>
        <w:bCs w:val="0"/>
        <w:caps/>
        <w:lang w:val="hu-HU"/>
      </w:rPr>
      <w:t>5</w:t>
    </w:r>
    <w:r w:rsidR="00A93E5D">
      <w:rPr>
        <w:rFonts w:ascii="Calibri Light" w:hAnsi="Calibri Light" w:cs="Calibri Light"/>
        <w:b w:val="0"/>
        <w:bCs w:val="0"/>
        <w:caps/>
        <w:lang w:val="hu-HU"/>
      </w:rPr>
      <w:t>/202</w:t>
    </w:r>
    <w:r w:rsidR="0081143E">
      <w:rPr>
        <w:rFonts w:ascii="Calibri Light" w:hAnsi="Calibri Light" w:cs="Calibri Light"/>
        <w:b w:val="0"/>
        <w:bCs w:val="0"/>
        <w:caps/>
        <w:lang w:val="hu-HU"/>
      </w:rPr>
      <w:t>6</w:t>
    </w:r>
    <w:r w:rsidR="00A93E5D">
      <w:rPr>
        <w:rFonts w:ascii="Calibri Light" w:hAnsi="Calibri Light" w:cs="Calibri Light"/>
        <w:b w:val="0"/>
        <w:bCs w:val="0"/>
        <w:caps/>
        <w:lang w:val="hu-HU"/>
      </w:rPr>
      <w:t xml:space="preserve"> </w:t>
    </w:r>
    <w:r w:rsidR="0081143E">
      <w:rPr>
        <w:rFonts w:ascii="Calibri Light" w:hAnsi="Calibri Light" w:cs="Calibri Light"/>
        <w:b w:val="0"/>
        <w:bCs w:val="0"/>
        <w:caps/>
        <w:lang w:val="hu-HU"/>
      </w:rPr>
      <w:t>ŐSZ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DE3DAD" w:rsidRPr="00DB6145">
      <w:rPr>
        <w:rFonts w:ascii="Calibri Light" w:hAnsi="Calibri Light" w:cs="Calibri Light"/>
        <w:b w:val="0"/>
        <w:bCs w:val="0"/>
        <w:caps/>
        <w:lang w:val="hu-HU"/>
      </w:rPr>
      <w:t>Helyszín: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 xml:space="preserve"> PTE MIK, </w:t>
    </w:r>
    <w:r w:rsidR="00F04401">
      <w:rPr>
        <w:rFonts w:ascii="Calibri Light" w:hAnsi="Calibri Light" w:cs="Calibri Light"/>
        <w:b w:val="0"/>
        <w:bCs w:val="0"/>
        <w:caps/>
        <w:lang w:val="hu-HU"/>
      </w:rPr>
      <w:t>é</w:t>
    </w:r>
    <w:r w:rsidR="00757CB2">
      <w:rPr>
        <w:rFonts w:ascii="Calibri Light" w:hAnsi="Calibri Light" w:cs="Calibri Light"/>
        <w:b w:val="0"/>
        <w:bCs w:val="0"/>
        <w:caps/>
        <w:lang w:val="hu-HU"/>
      </w:rPr>
      <w:t>8</w:t>
    </w:r>
    <w:r w:rsidR="00F04401">
      <w:rPr>
        <w:rFonts w:ascii="Calibri Light" w:hAnsi="Calibri Light" w:cs="Calibri Light"/>
        <w:b w:val="0"/>
        <w:bCs w:val="0"/>
        <w:caps/>
        <w:lang w:val="hu-HU"/>
      </w:rPr>
      <w:t>1</w:t>
    </w:r>
  </w:p>
  <w:p w14:paraId="2D84A9F9" w14:textId="55798C4C" w:rsidR="000E231F" w:rsidRPr="00DB6145" w:rsidRDefault="000E231F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  <w:p w14:paraId="33082D75" w14:textId="77777777" w:rsidR="000E231F" w:rsidRPr="00DB6145" w:rsidRDefault="000E231F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  <w:p w14:paraId="6F027223" w14:textId="55373E35" w:rsidR="00E20997" w:rsidRPr="00DB6145" w:rsidRDefault="00E20997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  <w:p w14:paraId="435A531E" w14:textId="77777777" w:rsidR="00E20997" w:rsidRPr="00DB6145" w:rsidRDefault="00E20997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CC6218"/>
    <w:multiLevelType w:val="hybridMultilevel"/>
    <w:tmpl w:val="82F8E5E2"/>
    <w:lvl w:ilvl="0" w:tplc="23FE4376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517453"/>
    <w:multiLevelType w:val="hybridMultilevel"/>
    <w:tmpl w:val="8D7EBFCE"/>
    <w:lvl w:ilvl="0" w:tplc="9AB0D8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1556706">
    <w:abstractNumId w:val="16"/>
  </w:num>
  <w:num w:numId="2" w16cid:durableId="1231770178">
    <w:abstractNumId w:val="11"/>
  </w:num>
  <w:num w:numId="3" w16cid:durableId="113258949">
    <w:abstractNumId w:val="14"/>
  </w:num>
  <w:num w:numId="4" w16cid:durableId="15087556">
    <w:abstractNumId w:val="15"/>
  </w:num>
  <w:num w:numId="5" w16cid:durableId="797798476">
    <w:abstractNumId w:val="1"/>
  </w:num>
  <w:num w:numId="6" w16cid:durableId="1409570025">
    <w:abstractNumId w:val="0"/>
  </w:num>
  <w:num w:numId="7" w16cid:durableId="990401348">
    <w:abstractNumId w:val="5"/>
  </w:num>
  <w:num w:numId="8" w16cid:durableId="1057627889">
    <w:abstractNumId w:val="12"/>
  </w:num>
  <w:num w:numId="9" w16cid:durableId="1420784612">
    <w:abstractNumId w:val="21"/>
  </w:num>
  <w:num w:numId="10" w16cid:durableId="922253416">
    <w:abstractNumId w:val="17"/>
  </w:num>
  <w:num w:numId="11" w16cid:durableId="1784373538">
    <w:abstractNumId w:val="2"/>
  </w:num>
  <w:num w:numId="12" w16cid:durableId="1906448250">
    <w:abstractNumId w:val="3"/>
  </w:num>
  <w:num w:numId="13" w16cid:durableId="1689452794">
    <w:abstractNumId w:val="19"/>
  </w:num>
  <w:num w:numId="14" w16cid:durableId="1186943618">
    <w:abstractNumId w:val="8"/>
  </w:num>
  <w:num w:numId="15" w16cid:durableId="733545134">
    <w:abstractNumId w:val="22"/>
  </w:num>
  <w:num w:numId="16" w16cid:durableId="1289436489">
    <w:abstractNumId w:val="7"/>
  </w:num>
  <w:num w:numId="17" w16cid:durableId="1431581289">
    <w:abstractNumId w:val="20"/>
  </w:num>
  <w:num w:numId="18" w16cid:durableId="1949775576">
    <w:abstractNumId w:val="13"/>
  </w:num>
  <w:num w:numId="19" w16cid:durableId="40829638">
    <w:abstractNumId w:val="9"/>
  </w:num>
  <w:num w:numId="20" w16cid:durableId="1275946644">
    <w:abstractNumId w:val="6"/>
  </w:num>
  <w:num w:numId="21" w16cid:durableId="512451349">
    <w:abstractNumId w:val="10"/>
  </w:num>
  <w:num w:numId="22" w16cid:durableId="1353340539">
    <w:abstractNumId w:val="18"/>
  </w:num>
  <w:num w:numId="23" w16cid:durableId="120147718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550"/>
    <w:rsid w:val="00001F00"/>
    <w:rsid w:val="000114BC"/>
    <w:rsid w:val="00016E9C"/>
    <w:rsid w:val="00025D8E"/>
    <w:rsid w:val="00027A17"/>
    <w:rsid w:val="000345EF"/>
    <w:rsid w:val="00034A7E"/>
    <w:rsid w:val="00034EEB"/>
    <w:rsid w:val="0005030C"/>
    <w:rsid w:val="0005293B"/>
    <w:rsid w:val="000559A3"/>
    <w:rsid w:val="00063EF9"/>
    <w:rsid w:val="000653FD"/>
    <w:rsid w:val="000664F3"/>
    <w:rsid w:val="0007344D"/>
    <w:rsid w:val="0008327B"/>
    <w:rsid w:val="000853DC"/>
    <w:rsid w:val="00096B8A"/>
    <w:rsid w:val="00096F13"/>
    <w:rsid w:val="0009721E"/>
    <w:rsid w:val="000A2365"/>
    <w:rsid w:val="000B3069"/>
    <w:rsid w:val="000C308A"/>
    <w:rsid w:val="000C75CB"/>
    <w:rsid w:val="000D279A"/>
    <w:rsid w:val="000E0A5B"/>
    <w:rsid w:val="000E231F"/>
    <w:rsid w:val="000E3296"/>
    <w:rsid w:val="000F1DA7"/>
    <w:rsid w:val="000F51CB"/>
    <w:rsid w:val="000F6F6C"/>
    <w:rsid w:val="000F7436"/>
    <w:rsid w:val="00102DAA"/>
    <w:rsid w:val="00134333"/>
    <w:rsid w:val="00135CCD"/>
    <w:rsid w:val="001509CD"/>
    <w:rsid w:val="00150DFC"/>
    <w:rsid w:val="00152AEC"/>
    <w:rsid w:val="00156833"/>
    <w:rsid w:val="001615A8"/>
    <w:rsid w:val="00166B33"/>
    <w:rsid w:val="00171689"/>
    <w:rsid w:val="00171C3D"/>
    <w:rsid w:val="00190631"/>
    <w:rsid w:val="00194A2F"/>
    <w:rsid w:val="00194D5E"/>
    <w:rsid w:val="001A3593"/>
    <w:rsid w:val="001A5AA5"/>
    <w:rsid w:val="001A5EFA"/>
    <w:rsid w:val="001B1299"/>
    <w:rsid w:val="001B4131"/>
    <w:rsid w:val="001C04CB"/>
    <w:rsid w:val="001C3420"/>
    <w:rsid w:val="001C4011"/>
    <w:rsid w:val="001C4D6B"/>
    <w:rsid w:val="001C7860"/>
    <w:rsid w:val="001C7ABD"/>
    <w:rsid w:val="001D2456"/>
    <w:rsid w:val="001E3DC6"/>
    <w:rsid w:val="001F2929"/>
    <w:rsid w:val="001F3CAF"/>
    <w:rsid w:val="001F40AC"/>
    <w:rsid w:val="001F7B91"/>
    <w:rsid w:val="00206E03"/>
    <w:rsid w:val="0021612C"/>
    <w:rsid w:val="00216F50"/>
    <w:rsid w:val="00224705"/>
    <w:rsid w:val="00224F5A"/>
    <w:rsid w:val="0022517D"/>
    <w:rsid w:val="00225200"/>
    <w:rsid w:val="00225507"/>
    <w:rsid w:val="0024327F"/>
    <w:rsid w:val="0024351E"/>
    <w:rsid w:val="0024496B"/>
    <w:rsid w:val="00251AB6"/>
    <w:rsid w:val="00254EF7"/>
    <w:rsid w:val="002609CA"/>
    <w:rsid w:val="002667F9"/>
    <w:rsid w:val="0027148D"/>
    <w:rsid w:val="00276038"/>
    <w:rsid w:val="0027665A"/>
    <w:rsid w:val="00287C87"/>
    <w:rsid w:val="00291477"/>
    <w:rsid w:val="00292CFC"/>
    <w:rsid w:val="002A008A"/>
    <w:rsid w:val="002A7E31"/>
    <w:rsid w:val="002B0F86"/>
    <w:rsid w:val="002B3767"/>
    <w:rsid w:val="002B3DB9"/>
    <w:rsid w:val="002C0EFD"/>
    <w:rsid w:val="002C1AC5"/>
    <w:rsid w:val="002C1ED6"/>
    <w:rsid w:val="002C655F"/>
    <w:rsid w:val="002D2BB3"/>
    <w:rsid w:val="002D4C61"/>
    <w:rsid w:val="002E29F3"/>
    <w:rsid w:val="002E4054"/>
    <w:rsid w:val="002E62D1"/>
    <w:rsid w:val="002F0C78"/>
    <w:rsid w:val="00303E18"/>
    <w:rsid w:val="00311D89"/>
    <w:rsid w:val="003130CE"/>
    <w:rsid w:val="00314838"/>
    <w:rsid w:val="003212BE"/>
    <w:rsid w:val="0032306E"/>
    <w:rsid w:val="003244B5"/>
    <w:rsid w:val="00326ED0"/>
    <w:rsid w:val="00331618"/>
    <w:rsid w:val="00332016"/>
    <w:rsid w:val="0033207D"/>
    <w:rsid w:val="003341A0"/>
    <w:rsid w:val="0033685D"/>
    <w:rsid w:val="003368B3"/>
    <w:rsid w:val="0033777B"/>
    <w:rsid w:val="0035517D"/>
    <w:rsid w:val="00355DE4"/>
    <w:rsid w:val="00364195"/>
    <w:rsid w:val="00366158"/>
    <w:rsid w:val="00371391"/>
    <w:rsid w:val="0037209D"/>
    <w:rsid w:val="00373E61"/>
    <w:rsid w:val="00381539"/>
    <w:rsid w:val="00387362"/>
    <w:rsid w:val="00390934"/>
    <w:rsid w:val="00392235"/>
    <w:rsid w:val="003975F0"/>
    <w:rsid w:val="003A0093"/>
    <w:rsid w:val="003A08BE"/>
    <w:rsid w:val="003A3F0F"/>
    <w:rsid w:val="003A5989"/>
    <w:rsid w:val="003A67F7"/>
    <w:rsid w:val="003C2935"/>
    <w:rsid w:val="003C740B"/>
    <w:rsid w:val="003D0C41"/>
    <w:rsid w:val="003D33E7"/>
    <w:rsid w:val="003D3F1C"/>
    <w:rsid w:val="003E16F0"/>
    <w:rsid w:val="0040199A"/>
    <w:rsid w:val="00405F94"/>
    <w:rsid w:val="00415726"/>
    <w:rsid w:val="00417E9C"/>
    <w:rsid w:val="004232E8"/>
    <w:rsid w:val="00423800"/>
    <w:rsid w:val="004318BE"/>
    <w:rsid w:val="00434EB0"/>
    <w:rsid w:val="00435142"/>
    <w:rsid w:val="00436210"/>
    <w:rsid w:val="004364C9"/>
    <w:rsid w:val="0043699B"/>
    <w:rsid w:val="004405AF"/>
    <w:rsid w:val="00443D56"/>
    <w:rsid w:val="0045542B"/>
    <w:rsid w:val="00456EE8"/>
    <w:rsid w:val="00465632"/>
    <w:rsid w:val="00465E10"/>
    <w:rsid w:val="0048597C"/>
    <w:rsid w:val="00490B91"/>
    <w:rsid w:val="00490D49"/>
    <w:rsid w:val="00495C49"/>
    <w:rsid w:val="004A12BE"/>
    <w:rsid w:val="004A25B7"/>
    <w:rsid w:val="004A5931"/>
    <w:rsid w:val="004B10A9"/>
    <w:rsid w:val="004B5B1A"/>
    <w:rsid w:val="004B6DA4"/>
    <w:rsid w:val="004C1786"/>
    <w:rsid w:val="004C3BE0"/>
    <w:rsid w:val="004D2511"/>
    <w:rsid w:val="004D305E"/>
    <w:rsid w:val="004D4FB9"/>
    <w:rsid w:val="004D5102"/>
    <w:rsid w:val="004D7867"/>
    <w:rsid w:val="004E3682"/>
    <w:rsid w:val="004F5CA9"/>
    <w:rsid w:val="00511D12"/>
    <w:rsid w:val="0051339B"/>
    <w:rsid w:val="0051348C"/>
    <w:rsid w:val="00515F53"/>
    <w:rsid w:val="005347A8"/>
    <w:rsid w:val="005425DA"/>
    <w:rsid w:val="00546475"/>
    <w:rsid w:val="0055140E"/>
    <w:rsid w:val="0055225A"/>
    <w:rsid w:val="00553654"/>
    <w:rsid w:val="00562DCB"/>
    <w:rsid w:val="00570458"/>
    <w:rsid w:val="005763C0"/>
    <w:rsid w:val="00580AB8"/>
    <w:rsid w:val="00586819"/>
    <w:rsid w:val="00590296"/>
    <w:rsid w:val="0059151A"/>
    <w:rsid w:val="00591EB9"/>
    <w:rsid w:val="00593AA9"/>
    <w:rsid w:val="00597BAA"/>
    <w:rsid w:val="005A4C8D"/>
    <w:rsid w:val="005B1421"/>
    <w:rsid w:val="005C106B"/>
    <w:rsid w:val="005C7321"/>
    <w:rsid w:val="005E0484"/>
    <w:rsid w:val="005E26D8"/>
    <w:rsid w:val="005E3991"/>
    <w:rsid w:val="005E5AE9"/>
    <w:rsid w:val="005E6683"/>
    <w:rsid w:val="005E6F71"/>
    <w:rsid w:val="005E76CA"/>
    <w:rsid w:val="005F27FD"/>
    <w:rsid w:val="005F64A7"/>
    <w:rsid w:val="00603199"/>
    <w:rsid w:val="00610B3D"/>
    <w:rsid w:val="006273DF"/>
    <w:rsid w:val="00631EA3"/>
    <w:rsid w:val="00650088"/>
    <w:rsid w:val="006541F1"/>
    <w:rsid w:val="00655852"/>
    <w:rsid w:val="0065615E"/>
    <w:rsid w:val="0066620B"/>
    <w:rsid w:val="00666DEA"/>
    <w:rsid w:val="00667DDA"/>
    <w:rsid w:val="00680F19"/>
    <w:rsid w:val="00682196"/>
    <w:rsid w:val="006829FA"/>
    <w:rsid w:val="0068510C"/>
    <w:rsid w:val="00687BE2"/>
    <w:rsid w:val="006967BB"/>
    <w:rsid w:val="006A3D71"/>
    <w:rsid w:val="006A406E"/>
    <w:rsid w:val="006A6C70"/>
    <w:rsid w:val="006A7AD2"/>
    <w:rsid w:val="006B260B"/>
    <w:rsid w:val="006C3A90"/>
    <w:rsid w:val="006C4A36"/>
    <w:rsid w:val="006C57FF"/>
    <w:rsid w:val="006D2EAB"/>
    <w:rsid w:val="006D2F0A"/>
    <w:rsid w:val="006D557C"/>
    <w:rsid w:val="006D5C1C"/>
    <w:rsid w:val="006D5D12"/>
    <w:rsid w:val="006D7DA1"/>
    <w:rsid w:val="006D7EEC"/>
    <w:rsid w:val="006E30BC"/>
    <w:rsid w:val="006E70E1"/>
    <w:rsid w:val="006F1BDD"/>
    <w:rsid w:val="006F1E2D"/>
    <w:rsid w:val="006F3A20"/>
    <w:rsid w:val="006F4BAF"/>
    <w:rsid w:val="00700DC5"/>
    <w:rsid w:val="007016E9"/>
    <w:rsid w:val="00703839"/>
    <w:rsid w:val="0070470E"/>
    <w:rsid w:val="00705DF3"/>
    <w:rsid w:val="00714872"/>
    <w:rsid w:val="00714991"/>
    <w:rsid w:val="0071514E"/>
    <w:rsid w:val="007274F7"/>
    <w:rsid w:val="0073041C"/>
    <w:rsid w:val="00730D83"/>
    <w:rsid w:val="007331B6"/>
    <w:rsid w:val="00742E43"/>
    <w:rsid w:val="00744D3A"/>
    <w:rsid w:val="00746C24"/>
    <w:rsid w:val="00747C28"/>
    <w:rsid w:val="007516D1"/>
    <w:rsid w:val="00752398"/>
    <w:rsid w:val="00757AF9"/>
    <w:rsid w:val="00757CB2"/>
    <w:rsid w:val="00761C39"/>
    <w:rsid w:val="007652CB"/>
    <w:rsid w:val="007719AB"/>
    <w:rsid w:val="007730A5"/>
    <w:rsid w:val="00775954"/>
    <w:rsid w:val="00776B2D"/>
    <w:rsid w:val="0078340D"/>
    <w:rsid w:val="00786B94"/>
    <w:rsid w:val="00786CBF"/>
    <w:rsid w:val="00792524"/>
    <w:rsid w:val="00794060"/>
    <w:rsid w:val="007A53B4"/>
    <w:rsid w:val="007B1E6B"/>
    <w:rsid w:val="007B4347"/>
    <w:rsid w:val="007C0B5B"/>
    <w:rsid w:val="007C1107"/>
    <w:rsid w:val="007C44CE"/>
    <w:rsid w:val="007C7FC9"/>
    <w:rsid w:val="007D2264"/>
    <w:rsid w:val="007E09E6"/>
    <w:rsid w:val="007E15AF"/>
    <w:rsid w:val="007E3B1C"/>
    <w:rsid w:val="007E5F62"/>
    <w:rsid w:val="007E74BB"/>
    <w:rsid w:val="007F0BDD"/>
    <w:rsid w:val="007F4307"/>
    <w:rsid w:val="007F4387"/>
    <w:rsid w:val="00800BEF"/>
    <w:rsid w:val="00802274"/>
    <w:rsid w:val="0080643B"/>
    <w:rsid w:val="00807C28"/>
    <w:rsid w:val="0081143E"/>
    <w:rsid w:val="008115EA"/>
    <w:rsid w:val="00815D66"/>
    <w:rsid w:val="00826533"/>
    <w:rsid w:val="00836EEE"/>
    <w:rsid w:val="00841FB5"/>
    <w:rsid w:val="00842E35"/>
    <w:rsid w:val="00845E07"/>
    <w:rsid w:val="00856B0F"/>
    <w:rsid w:val="00856BD4"/>
    <w:rsid w:val="00857967"/>
    <w:rsid w:val="00862B15"/>
    <w:rsid w:val="00867D84"/>
    <w:rsid w:val="00870F59"/>
    <w:rsid w:val="00871F60"/>
    <w:rsid w:val="008724E4"/>
    <w:rsid w:val="00872F3A"/>
    <w:rsid w:val="00876DDC"/>
    <w:rsid w:val="00882B93"/>
    <w:rsid w:val="00883327"/>
    <w:rsid w:val="0089208F"/>
    <w:rsid w:val="008952C0"/>
    <w:rsid w:val="008A6FB1"/>
    <w:rsid w:val="008B195B"/>
    <w:rsid w:val="008B682D"/>
    <w:rsid w:val="008C08C1"/>
    <w:rsid w:val="008C3D0F"/>
    <w:rsid w:val="008C5F2B"/>
    <w:rsid w:val="008C61EE"/>
    <w:rsid w:val="008C7EBC"/>
    <w:rsid w:val="008D66CB"/>
    <w:rsid w:val="008D6B42"/>
    <w:rsid w:val="008F3233"/>
    <w:rsid w:val="008F672E"/>
    <w:rsid w:val="00900236"/>
    <w:rsid w:val="00902B4F"/>
    <w:rsid w:val="009063FE"/>
    <w:rsid w:val="00915432"/>
    <w:rsid w:val="00920AD7"/>
    <w:rsid w:val="009214E4"/>
    <w:rsid w:val="00921EC4"/>
    <w:rsid w:val="0092383D"/>
    <w:rsid w:val="00924AF8"/>
    <w:rsid w:val="00925EB6"/>
    <w:rsid w:val="00926650"/>
    <w:rsid w:val="009306CB"/>
    <w:rsid w:val="00930BC1"/>
    <w:rsid w:val="009314CE"/>
    <w:rsid w:val="009343CC"/>
    <w:rsid w:val="00943746"/>
    <w:rsid w:val="00945CB7"/>
    <w:rsid w:val="00946C21"/>
    <w:rsid w:val="009476D0"/>
    <w:rsid w:val="00964B73"/>
    <w:rsid w:val="00965203"/>
    <w:rsid w:val="00966ABB"/>
    <w:rsid w:val="009674EB"/>
    <w:rsid w:val="00972675"/>
    <w:rsid w:val="00975A46"/>
    <w:rsid w:val="0098143F"/>
    <w:rsid w:val="009840BB"/>
    <w:rsid w:val="0098464E"/>
    <w:rsid w:val="00986B0B"/>
    <w:rsid w:val="009876C9"/>
    <w:rsid w:val="0099169F"/>
    <w:rsid w:val="009921D0"/>
    <w:rsid w:val="00997B20"/>
    <w:rsid w:val="009A5AE0"/>
    <w:rsid w:val="009B6536"/>
    <w:rsid w:val="009B6AA4"/>
    <w:rsid w:val="009B6DCF"/>
    <w:rsid w:val="009B7842"/>
    <w:rsid w:val="009C5154"/>
    <w:rsid w:val="009D2BCF"/>
    <w:rsid w:val="009D3288"/>
    <w:rsid w:val="009E0828"/>
    <w:rsid w:val="009E6122"/>
    <w:rsid w:val="009E6A04"/>
    <w:rsid w:val="009E6CBC"/>
    <w:rsid w:val="009F2A21"/>
    <w:rsid w:val="00A01B33"/>
    <w:rsid w:val="00A0266A"/>
    <w:rsid w:val="00A037D8"/>
    <w:rsid w:val="00A06131"/>
    <w:rsid w:val="00A07A77"/>
    <w:rsid w:val="00A10E47"/>
    <w:rsid w:val="00A12DD6"/>
    <w:rsid w:val="00A1553A"/>
    <w:rsid w:val="00A25BDA"/>
    <w:rsid w:val="00A27523"/>
    <w:rsid w:val="00A33FBE"/>
    <w:rsid w:val="00A35705"/>
    <w:rsid w:val="00A35B9E"/>
    <w:rsid w:val="00A3680F"/>
    <w:rsid w:val="00A443B6"/>
    <w:rsid w:val="00A453B8"/>
    <w:rsid w:val="00A50698"/>
    <w:rsid w:val="00A61CF6"/>
    <w:rsid w:val="00A66174"/>
    <w:rsid w:val="00A706D6"/>
    <w:rsid w:val="00A720F9"/>
    <w:rsid w:val="00A72AF9"/>
    <w:rsid w:val="00A8047B"/>
    <w:rsid w:val="00A81DF9"/>
    <w:rsid w:val="00A86C55"/>
    <w:rsid w:val="00A93E5D"/>
    <w:rsid w:val="00A9421B"/>
    <w:rsid w:val="00A94325"/>
    <w:rsid w:val="00AA0883"/>
    <w:rsid w:val="00AA23E1"/>
    <w:rsid w:val="00AA7EC0"/>
    <w:rsid w:val="00AB049E"/>
    <w:rsid w:val="00AB2E23"/>
    <w:rsid w:val="00AD0470"/>
    <w:rsid w:val="00AD323F"/>
    <w:rsid w:val="00AD3DE1"/>
    <w:rsid w:val="00AD57AB"/>
    <w:rsid w:val="00AE0043"/>
    <w:rsid w:val="00AE11C5"/>
    <w:rsid w:val="00AE13FD"/>
    <w:rsid w:val="00AE7E1C"/>
    <w:rsid w:val="00B037C6"/>
    <w:rsid w:val="00B05F70"/>
    <w:rsid w:val="00B07948"/>
    <w:rsid w:val="00B11715"/>
    <w:rsid w:val="00B129A0"/>
    <w:rsid w:val="00B1310F"/>
    <w:rsid w:val="00B14D53"/>
    <w:rsid w:val="00B17773"/>
    <w:rsid w:val="00B273F6"/>
    <w:rsid w:val="00B274E1"/>
    <w:rsid w:val="00B33CC0"/>
    <w:rsid w:val="00B41D4C"/>
    <w:rsid w:val="00B43024"/>
    <w:rsid w:val="00B43C99"/>
    <w:rsid w:val="00B4606E"/>
    <w:rsid w:val="00B51660"/>
    <w:rsid w:val="00B5446C"/>
    <w:rsid w:val="00B55307"/>
    <w:rsid w:val="00B553F1"/>
    <w:rsid w:val="00B56159"/>
    <w:rsid w:val="00B60830"/>
    <w:rsid w:val="00B6335B"/>
    <w:rsid w:val="00B65741"/>
    <w:rsid w:val="00B760E3"/>
    <w:rsid w:val="00B77025"/>
    <w:rsid w:val="00B90612"/>
    <w:rsid w:val="00B91268"/>
    <w:rsid w:val="00B93412"/>
    <w:rsid w:val="00B93BDB"/>
    <w:rsid w:val="00B94A23"/>
    <w:rsid w:val="00B97244"/>
    <w:rsid w:val="00BA0432"/>
    <w:rsid w:val="00BA142E"/>
    <w:rsid w:val="00BA609A"/>
    <w:rsid w:val="00BA7D85"/>
    <w:rsid w:val="00BB3B63"/>
    <w:rsid w:val="00BB4087"/>
    <w:rsid w:val="00BB4507"/>
    <w:rsid w:val="00BB76FF"/>
    <w:rsid w:val="00BC2D52"/>
    <w:rsid w:val="00BC3626"/>
    <w:rsid w:val="00BC7764"/>
    <w:rsid w:val="00BD025A"/>
    <w:rsid w:val="00BD2AF0"/>
    <w:rsid w:val="00BD4306"/>
    <w:rsid w:val="00BD505F"/>
    <w:rsid w:val="00BD71E8"/>
    <w:rsid w:val="00BE2F8B"/>
    <w:rsid w:val="00BE3A31"/>
    <w:rsid w:val="00BE5746"/>
    <w:rsid w:val="00BE5D6E"/>
    <w:rsid w:val="00BE5F71"/>
    <w:rsid w:val="00BE737D"/>
    <w:rsid w:val="00BF1EAC"/>
    <w:rsid w:val="00BF4675"/>
    <w:rsid w:val="00BF52EA"/>
    <w:rsid w:val="00BF6A89"/>
    <w:rsid w:val="00C006A4"/>
    <w:rsid w:val="00C03608"/>
    <w:rsid w:val="00C04A4C"/>
    <w:rsid w:val="00C163F6"/>
    <w:rsid w:val="00C21612"/>
    <w:rsid w:val="00C26163"/>
    <w:rsid w:val="00C27752"/>
    <w:rsid w:val="00C40317"/>
    <w:rsid w:val="00C457B4"/>
    <w:rsid w:val="00C52937"/>
    <w:rsid w:val="00C555E7"/>
    <w:rsid w:val="00C6256F"/>
    <w:rsid w:val="00C70BC9"/>
    <w:rsid w:val="00C7177F"/>
    <w:rsid w:val="00C72DD6"/>
    <w:rsid w:val="00C73F9D"/>
    <w:rsid w:val="00C754DE"/>
    <w:rsid w:val="00C83691"/>
    <w:rsid w:val="00CA0A47"/>
    <w:rsid w:val="00CB0E54"/>
    <w:rsid w:val="00CB2DEC"/>
    <w:rsid w:val="00CB41A3"/>
    <w:rsid w:val="00CB75CA"/>
    <w:rsid w:val="00CC18AA"/>
    <w:rsid w:val="00CC278D"/>
    <w:rsid w:val="00CC2F46"/>
    <w:rsid w:val="00CD0D26"/>
    <w:rsid w:val="00CD2470"/>
    <w:rsid w:val="00CD75E5"/>
    <w:rsid w:val="00CE339A"/>
    <w:rsid w:val="00CE40D7"/>
    <w:rsid w:val="00CF0AD5"/>
    <w:rsid w:val="00CF6315"/>
    <w:rsid w:val="00D078E8"/>
    <w:rsid w:val="00D16138"/>
    <w:rsid w:val="00D17303"/>
    <w:rsid w:val="00D21BE4"/>
    <w:rsid w:val="00D260C5"/>
    <w:rsid w:val="00D26D98"/>
    <w:rsid w:val="00D27851"/>
    <w:rsid w:val="00D351EB"/>
    <w:rsid w:val="00D41FB2"/>
    <w:rsid w:val="00D44031"/>
    <w:rsid w:val="00D4738D"/>
    <w:rsid w:val="00D51A23"/>
    <w:rsid w:val="00D5226B"/>
    <w:rsid w:val="00D527A6"/>
    <w:rsid w:val="00D5285C"/>
    <w:rsid w:val="00D52BE1"/>
    <w:rsid w:val="00D52CD7"/>
    <w:rsid w:val="00D52F45"/>
    <w:rsid w:val="00D564D6"/>
    <w:rsid w:val="00D57AD1"/>
    <w:rsid w:val="00D6525F"/>
    <w:rsid w:val="00D73C74"/>
    <w:rsid w:val="00D75F7E"/>
    <w:rsid w:val="00D77C9D"/>
    <w:rsid w:val="00D83EC1"/>
    <w:rsid w:val="00D847A7"/>
    <w:rsid w:val="00D86B80"/>
    <w:rsid w:val="00D937B2"/>
    <w:rsid w:val="00D97CB3"/>
    <w:rsid w:val="00DA2EF4"/>
    <w:rsid w:val="00DB033A"/>
    <w:rsid w:val="00DB6145"/>
    <w:rsid w:val="00DC2A31"/>
    <w:rsid w:val="00DC7DB0"/>
    <w:rsid w:val="00DD5949"/>
    <w:rsid w:val="00DD760F"/>
    <w:rsid w:val="00DE395B"/>
    <w:rsid w:val="00DE3DAD"/>
    <w:rsid w:val="00DE48E5"/>
    <w:rsid w:val="00DE59AF"/>
    <w:rsid w:val="00E01396"/>
    <w:rsid w:val="00E05EAD"/>
    <w:rsid w:val="00E11A37"/>
    <w:rsid w:val="00E11AC4"/>
    <w:rsid w:val="00E14C5E"/>
    <w:rsid w:val="00E1586F"/>
    <w:rsid w:val="00E15E16"/>
    <w:rsid w:val="00E16CC1"/>
    <w:rsid w:val="00E16FDF"/>
    <w:rsid w:val="00E20997"/>
    <w:rsid w:val="00E20ED9"/>
    <w:rsid w:val="00E227ED"/>
    <w:rsid w:val="00E22815"/>
    <w:rsid w:val="00E25C35"/>
    <w:rsid w:val="00E340EE"/>
    <w:rsid w:val="00E345FE"/>
    <w:rsid w:val="00E3736E"/>
    <w:rsid w:val="00E442FD"/>
    <w:rsid w:val="00E45095"/>
    <w:rsid w:val="00E46896"/>
    <w:rsid w:val="00E47192"/>
    <w:rsid w:val="00E55A46"/>
    <w:rsid w:val="00E6020C"/>
    <w:rsid w:val="00E67F32"/>
    <w:rsid w:val="00E701E2"/>
    <w:rsid w:val="00E702C1"/>
    <w:rsid w:val="00E70A97"/>
    <w:rsid w:val="00E71411"/>
    <w:rsid w:val="00E74F20"/>
    <w:rsid w:val="00E8115E"/>
    <w:rsid w:val="00E90EE3"/>
    <w:rsid w:val="00E96046"/>
    <w:rsid w:val="00E97B04"/>
    <w:rsid w:val="00EA2993"/>
    <w:rsid w:val="00EA6ADC"/>
    <w:rsid w:val="00EB099B"/>
    <w:rsid w:val="00EB6F2F"/>
    <w:rsid w:val="00EC1326"/>
    <w:rsid w:val="00EC2469"/>
    <w:rsid w:val="00EC51F5"/>
    <w:rsid w:val="00EC5D2C"/>
    <w:rsid w:val="00EC5E48"/>
    <w:rsid w:val="00EE115F"/>
    <w:rsid w:val="00EE23CE"/>
    <w:rsid w:val="00EE29E8"/>
    <w:rsid w:val="00EE3579"/>
    <w:rsid w:val="00EF132F"/>
    <w:rsid w:val="00EF2F3E"/>
    <w:rsid w:val="00EF74B6"/>
    <w:rsid w:val="00F036B1"/>
    <w:rsid w:val="00F04401"/>
    <w:rsid w:val="00F052BE"/>
    <w:rsid w:val="00F06964"/>
    <w:rsid w:val="00F07CEC"/>
    <w:rsid w:val="00F112C4"/>
    <w:rsid w:val="00F12826"/>
    <w:rsid w:val="00F16BFF"/>
    <w:rsid w:val="00F209D9"/>
    <w:rsid w:val="00F249FC"/>
    <w:rsid w:val="00F37F2A"/>
    <w:rsid w:val="00F6601E"/>
    <w:rsid w:val="00F673FA"/>
    <w:rsid w:val="00F722E2"/>
    <w:rsid w:val="00F72406"/>
    <w:rsid w:val="00F725A6"/>
    <w:rsid w:val="00F776E1"/>
    <w:rsid w:val="00F809D7"/>
    <w:rsid w:val="00F92CBA"/>
    <w:rsid w:val="00F92F3C"/>
    <w:rsid w:val="00F97812"/>
    <w:rsid w:val="00FB12BD"/>
    <w:rsid w:val="00FB4891"/>
    <w:rsid w:val="00FB6401"/>
    <w:rsid w:val="00FB662F"/>
    <w:rsid w:val="00FC56C9"/>
    <w:rsid w:val="00FC6946"/>
    <w:rsid w:val="00FC7BDF"/>
    <w:rsid w:val="00FD3E5D"/>
    <w:rsid w:val="00FD607E"/>
    <w:rsid w:val="00FE08FF"/>
    <w:rsid w:val="00FE1F79"/>
    <w:rsid w:val="00FE30FF"/>
    <w:rsid w:val="00FE477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7AD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2"/>
    </w:pPr>
    <w:rPr>
      <w:rFonts w:asciiTheme="majorHAnsi" w:eastAsiaTheme="majorEastAsia" w:hAnsiTheme="majorHAnsi" w:cstheme="majorBidi"/>
      <w:color w:val="1F4E69" w:themeColor="accent1" w:themeShade="7F"/>
      <w:bdr w:val="none" w:sz="0" w:space="0" w:color="auto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5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D57AD1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  <w:lang w:val="en-GB" w:eastAsia="en-US"/>
    </w:rPr>
  </w:style>
  <w:style w:type="table" w:customStyle="1" w:styleId="Tblzatrcsos7tarka1">
    <w:name w:val="Táblázat (rácsos) 7 – tarka1"/>
    <w:basedOn w:val="Normltblzat"/>
    <w:uiPriority w:val="52"/>
    <w:rsid w:val="00A037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B27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s.anna@mik.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lnai.zsolt@mik.pte.h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A57A5-422C-403F-842E-4C6153586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49C8F-441E-4D76-A491-2F6D0061EE81}"/>
</file>

<file path=customXml/itemProps3.xml><?xml version="1.0" encoding="utf-8"?>
<ds:datastoreItem xmlns:ds="http://schemas.openxmlformats.org/officeDocument/2006/customXml" ds:itemID="{410E36F0-8827-413D-BED8-9BD0827BB573}"/>
</file>

<file path=customXml/itemProps4.xml><?xml version="1.0" encoding="utf-8"?>
<ds:datastoreItem xmlns:ds="http://schemas.openxmlformats.org/officeDocument/2006/customXml" ds:itemID="{8814E7DE-7124-42FF-8772-387E70565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Zilahi Péter</cp:lastModifiedBy>
  <cp:revision>2</cp:revision>
  <cp:lastPrinted>2020-09-09T06:06:00Z</cp:lastPrinted>
  <dcterms:created xsi:type="dcterms:W3CDTF">2025-09-02T20:09:00Z</dcterms:created>
  <dcterms:modified xsi:type="dcterms:W3CDTF">2025-09-02T20:09:00Z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