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B7B14" w14:textId="00A4AB49" w:rsidR="00E30CE4" w:rsidRPr="00A85160" w:rsidRDefault="00E30CE4" w:rsidP="00E30CE4">
      <w:pPr>
        <w:jc w:val="right"/>
        <w:rPr>
          <w:b/>
          <w:bCs/>
          <w:i/>
          <w:iCs/>
          <w:lang w:val="en-GB"/>
        </w:rPr>
      </w:pPr>
    </w:p>
    <w:p w14:paraId="3254D639" w14:textId="09347A66" w:rsidR="00E30CE4" w:rsidRPr="00A85160" w:rsidRDefault="00A85160" w:rsidP="00E30CE4">
      <w:pPr>
        <w:jc w:val="right"/>
        <w:rPr>
          <w:i/>
          <w:iCs/>
          <w:lang w:val="en-GB"/>
        </w:rPr>
      </w:pPr>
      <w:r w:rsidRPr="00A85160">
        <w:rPr>
          <w:i/>
          <w:iCs/>
          <w:lang w:val="en-GB"/>
        </w:rPr>
        <w:t>Recommended template</w:t>
      </w:r>
      <w:r w:rsidR="00E30CE4" w:rsidRPr="00A85160">
        <w:rPr>
          <w:i/>
          <w:iCs/>
          <w:lang w:val="en-GB"/>
        </w:rPr>
        <w:t xml:space="preserve">: </w:t>
      </w:r>
      <w:r w:rsidR="00BD2C05">
        <w:rPr>
          <w:i/>
          <w:iCs/>
          <w:lang w:val="en-GB"/>
        </w:rPr>
        <w:t>“</w:t>
      </w:r>
      <w:r>
        <w:rPr>
          <w:i/>
          <w:iCs/>
          <w:lang w:val="en-GB"/>
        </w:rPr>
        <w:t>Course Description, Syllabus, Course Requirements</w:t>
      </w:r>
      <w:r w:rsidR="00E30CE4" w:rsidRPr="00A85160">
        <w:rPr>
          <w:i/>
          <w:iCs/>
          <w:lang w:val="en-GB"/>
        </w:rPr>
        <w:t>”</w:t>
      </w:r>
    </w:p>
    <w:p w14:paraId="1B01C61C" w14:textId="087B8FED" w:rsidR="003A23E0" w:rsidRPr="00A85160" w:rsidRDefault="00D26DB2" w:rsidP="00CE73E0">
      <w:pPr>
        <w:pStyle w:val="Cmsor1"/>
        <w:shd w:val="clear" w:color="auto" w:fill="C7C7C7" w:themeFill="accent1" w:themeFillShade="E6"/>
        <w:rPr>
          <w:lang w:val="en-GB"/>
        </w:rPr>
      </w:pPr>
      <w:r>
        <w:rPr>
          <w:lang w:val="en-GB"/>
        </w:rPr>
        <w:t xml:space="preserve">course </w:t>
      </w:r>
      <w:r w:rsidR="009B1CFA">
        <w:rPr>
          <w:lang w:val="en-GB"/>
        </w:rPr>
        <w:t>syllabus</w:t>
      </w:r>
      <w:r>
        <w:rPr>
          <w:lang w:val="en-GB"/>
        </w:rPr>
        <w:t xml:space="preserve"> and course requirements</w:t>
      </w:r>
      <w:r w:rsidR="002F61F2" w:rsidRPr="00A85160">
        <w:rPr>
          <w:lang w:val="en-GB"/>
        </w:rPr>
        <w:t xml:space="preserve"> </w:t>
      </w:r>
      <w:r w:rsidR="00E34CFC" w:rsidRPr="00A85160">
        <w:rPr>
          <w:lang w:val="en-GB"/>
        </w:rPr>
        <w:br/>
      </w:r>
      <w:r>
        <w:rPr>
          <w:lang w:val="en-GB"/>
        </w:rPr>
        <w:t>academic year</w:t>
      </w:r>
      <w:r w:rsidR="00A85160">
        <w:rPr>
          <w:lang w:val="en-GB"/>
        </w:rPr>
        <w:t xml:space="preserve"> … </w:t>
      </w:r>
      <w:r>
        <w:rPr>
          <w:lang w:val="en-GB"/>
        </w:rPr>
        <w:t>semester</w:t>
      </w:r>
      <w:r w:rsidR="00A85160">
        <w:rPr>
          <w:lang w:val="en-GB"/>
        </w:rPr>
        <w:t xml:space="preserve"> …</w:t>
      </w:r>
      <w:r>
        <w:rPr>
          <w:lang w:val="en-GB"/>
        </w:rPr>
        <w:t xml:space="preserve"> </w:t>
      </w:r>
    </w:p>
    <w:tbl>
      <w:tblPr>
        <w:tblStyle w:val="Tblzatrcsos7tarka1"/>
        <w:tblW w:w="4861" w:type="pct"/>
        <w:tblInd w:w="5" w:type="dxa"/>
        <w:tblLook w:val="01E0" w:firstRow="1" w:lastRow="1" w:firstColumn="1" w:lastColumn="1" w:noHBand="0" w:noVBand="0"/>
      </w:tblPr>
      <w:tblGrid>
        <w:gridCol w:w="3632"/>
        <w:gridCol w:w="6543"/>
      </w:tblGrid>
      <w:tr w:rsidR="00637494" w:rsidRPr="00A85160" w14:paraId="1B01C61F" w14:textId="77777777" w:rsidTr="00A851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85" w:type="pct"/>
          </w:tcPr>
          <w:p w14:paraId="1B01C61D" w14:textId="0D7F5640" w:rsidR="00AD4BC7" w:rsidRPr="00A85160" w:rsidRDefault="00A85160" w:rsidP="00B40C80">
            <w:pPr>
              <w:rPr>
                <w:rFonts w:asciiTheme="majorHAnsi" w:hAnsiTheme="majorHAnsi"/>
                <w:b w:val="0"/>
                <w:color w:val="auto"/>
                <w:lang w:val="en-GB"/>
              </w:rPr>
            </w:pPr>
            <w:r>
              <w:rPr>
                <w:rFonts w:asciiTheme="majorHAnsi" w:hAnsiTheme="majorHAnsi"/>
                <w:color w:val="auto"/>
                <w:lang w:val="en-GB"/>
              </w:rPr>
              <w:t>Course title</w:t>
            </w:r>
          </w:p>
        </w:tc>
        <w:tc>
          <w:tcPr>
            <w:cnfStyle w:val="000100001000" w:firstRow="0" w:lastRow="0" w:firstColumn="0" w:lastColumn="1" w:oddVBand="0" w:evenVBand="0" w:oddHBand="0" w:evenHBand="0" w:firstRowFirstColumn="0" w:firstRowLastColumn="1" w:lastRowFirstColumn="0" w:lastRowLastColumn="0"/>
            <w:tcW w:w="3215" w:type="pct"/>
          </w:tcPr>
          <w:p w14:paraId="1B01C61E" w14:textId="6A331B34" w:rsidR="00AD4BC7" w:rsidRPr="00EB6763" w:rsidRDefault="00EB6763" w:rsidP="00B40C80">
            <w:pPr>
              <w:rPr>
                <w:rFonts w:asciiTheme="majorHAnsi" w:hAnsiTheme="majorHAnsi"/>
                <w:bCs w:val="0"/>
                <w:i w:val="0"/>
                <w:iCs w:val="0"/>
                <w:color w:val="auto"/>
                <w:sz w:val="24"/>
                <w:szCs w:val="24"/>
                <w:lang w:val="en-GB"/>
              </w:rPr>
            </w:pPr>
            <w:r w:rsidRPr="00EB6763">
              <w:rPr>
                <w:rFonts w:asciiTheme="majorHAnsi" w:hAnsiTheme="majorHAnsi"/>
                <w:bCs w:val="0"/>
                <w:i w:val="0"/>
                <w:iCs w:val="0"/>
                <w:color w:val="auto"/>
                <w:sz w:val="24"/>
                <w:szCs w:val="24"/>
                <w:lang w:val="en-GB"/>
              </w:rPr>
              <w:t>Industrial Law</w:t>
            </w:r>
          </w:p>
        </w:tc>
      </w:tr>
      <w:tr w:rsidR="00637494" w:rsidRPr="00A85160" w14:paraId="1B01C622" w14:textId="77777777" w:rsidTr="00A8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Pr>
          <w:p w14:paraId="1B01C620" w14:textId="0407E8B4" w:rsidR="00AD4BC7" w:rsidRPr="00D21115" w:rsidRDefault="00A85160" w:rsidP="00B40C80">
            <w:pPr>
              <w:rPr>
                <w:rFonts w:asciiTheme="majorHAnsi" w:hAnsiTheme="majorHAnsi" w:cstheme="majorHAnsi"/>
                <w:b/>
                <w:color w:val="auto"/>
                <w:lang w:val="en-GB"/>
              </w:rPr>
            </w:pPr>
            <w:r w:rsidRPr="00D21115">
              <w:rPr>
                <w:rFonts w:asciiTheme="majorHAnsi" w:hAnsiTheme="majorHAnsi" w:cstheme="majorHAnsi"/>
                <w:b/>
                <w:color w:val="auto"/>
                <w:lang w:val="en-GB"/>
              </w:rPr>
              <w:t>Course Code</w:t>
            </w:r>
          </w:p>
        </w:tc>
        <w:tc>
          <w:tcPr>
            <w:cnfStyle w:val="000100000000" w:firstRow="0" w:lastRow="0" w:firstColumn="0" w:lastColumn="1" w:oddVBand="0" w:evenVBand="0" w:oddHBand="0" w:evenHBand="0" w:firstRowFirstColumn="0" w:firstRowLastColumn="0" w:lastRowFirstColumn="0" w:lastRowLastColumn="0"/>
            <w:tcW w:w="3215" w:type="pct"/>
          </w:tcPr>
          <w:p w14:paraId="1B01C621" w14:textId="64E1B3F8" w:rsidR="00AD4BC7" w:rsidRPr="00D21115" w:rsidRDefault="00D21115" w:rsidP="00B40C80">
            <w:pPr>
              <w:rPr>
                <w:rFonts w:asciiTheme="majorHAnsi" w:hAnsiTheme="majorHAnsi" w:cstheme="majorHAnsi"/>
                <w:b/>
                <w:i w:val="0"/>
                <w:color w:val="auto"/>
                <w:lang w:val="en-GB"/>
              </w:rPr>
            </w:pPr>
            <w:r w:rsidRPr="00D21115">
              <w:rPr>
                <w:rFonts w:asciiTheme="majorHAnsi" w:hAnsiTheme="majorHAnsi" w:cstheme="majorHAnsi"/>
                <w:b/>
                <w:i w:val="0"/>
                <w:color w:val="auto"/>
                <w:lang w:val="en-GB"/>
              </w:rPr>
              <w:t>IVB450AN-EA-00</w:t>
            </w:r>
          </w:p>
        </w:tc>
      </w:tr>
      <w:tr w:rsidR="00A85160" w:rsidRPr="00A85160" w14:paraId="1B01C625" w14:textId="77777777" w:rsidTr="00A85160">
        <w:tc>
          <w:tcPr>
            <w:cnfStyle w:val="001000000000" w:firstRow="0" w:lastRow="0" w:firstColumn="1" w:lastColumn="0" w:oddVBand="0" w:evenVBand="0" w:oddHBand="0" w:evenHBand="0" w:firstRowFirstColumn="0" w:firstRowLastColumn="0" w:lastRowFirstColumn="0" w:lastRowLastColumn="0"/>
            <w:tcW w:w="1785" w:type="pct"/>
          </w:tcPr>
          <w:p w14:paraId="1B01C623" w14:textId="7DC1965C" w:rsidR="00A85160" w:rsidRPr="00D21115" w:rsidRDefault="00A85160" w:rsidP="00A85160">
            <w:pPr>
              <w:rPr>
                <w:rFonts w:asciiTheme="majorHAnsi" w:hAnsiTheme="majorHAnsi" w:cstheme="majorHAnsi"/>
                <w:b/>
                <w:color w:val="auto"/>
                <w:lang w:val="en-GB"/>
              </w:rPr>
            </w:pPr>
            <w:r w:rsidRPr="00D21115">
              <w:rPr>
                <w:rFonts w:asciiTheme="majorHAnsi" w:hAnsiTheme="majorHAnsi" w:cstheme="majorHAnsi"/>
                <w:b/>
                <w:lang w:val="en-GB"/>
              </w:rPr>
              <w:t xml:space="preserve">Hours/Week: le/pr/lab </w:t>
            </w:r>
          </w:p>
        </w:tc>
        <w:tc>
          <w:tcPr>
            <w:cnfStyle w:val="000100000000" w:firstRow="0" w:lastRow="0" w:firstColumn="0" w:lastColumn="1" w:oddVBand="0" w:evenVBand="0" w:oddHBand="0" w:evenHBand="0" w:firstRowFirstColumn="0" w:firstRowLastColumn="0" w:lastRowFirstColumn="0" w:lastRowLastColumn="0"/>
            <w:tcW w:w="3215" w:type="pct"/>
          </w:tcPr>
          <w:p w14:paraId="1B01C624" w14:textId="61AB089D" w:rsidR="00A85160" w:rsidRPr="00D21115" w:rsidRDefault="00D21115" w:rsidP="00A85160">
            <w:pPr>
              <w:rPr>
                <w:rFonts w:asciiTheme="majorHAnsi" w:hAnsiTheme="majorHAnsi" w:cstheme="majorHAnsi"/>
                <w:b/>
                <w:i w:val="0"/>
                <w:color w:val="auto"/>
                <w:lang w:val="en-GB"/>
              </w:rPr>
            </w:pPr>
            <w:r w:rsidRPr="00D21115">
              <w:rPr>
                <w:rFonts w:asciiTheme="majorHAnsi" w:hAnsiTheme="majorHAnsi" w:cstheme="majorHAnsi"/>
                <w:b/>
                <w:i w:val="0"/>
                <w:color w:val="auto"/>
                <w:lang w:val="en-GB"/>
              </w:rPr>
              <w:t>2</w:t>
            </w:r>
          </w:p>
        </w:tc>
      </w:tr>
      <w:tr w:rsidR="00A85160" w:rsidRPr="00A85160" w14:paraId="1B01C628" w14:textId="77777777" w:rsidTr="00A8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Pr>
          <w:p w14:paraId="1B01C626" w14:textId="028C1EC4" w:rsidR="00A85160" w:rsidRPr="00D21115" w:rsidRDefault="00A85160" w:rsidP="00A85160">
            <w:pPr>
              <w:rPr>
                <w:rFonts w:asciiTheme="majorHAnsi" w:hAnsiTheme="majorHAnsi" w:cstheme="majorHAnsi"/>
                <w:b/>
                <w:color w:val="auto"/>
                <w:lang w:val="en-GB"/>
              </w:rPr>
            </w:pPr>
            <w:r w:rsidRPr="00D21115">
              <w:rPr>
                <w:rFonts w:asciiTheme="majorHAnsi" w:hAnsiTheme="majorHAnsi" w:cstheme="majorHAnsi"/>
                <w:b/>
                <w:lang w:val="en-GB"/>
              </w:rPr>
              <w:t>Credits</w:t>
            </w:r>
          </w:p>
        </w:tc>
        <w:tc>
          <w:tcPr>
            <w:cnfStyle w:val="000100000000" w:firstRow="0" w:lastRow="0" w:firstColumn="0" w:lastColumn="1" w:oddVBand="0" w:evenVBand="0" w:oddHBand="0" w:evenHBand="0" w:firstRowFirstColumn="0" w:firstRowLastColumn="0" w:lastRowFirstColumn="0" w:lastRowLastColumn="0"/>
            <w:tcW w:w="3215" w:type="pct"/>
          </w:tcPr>
          <w:p w14:paraId="1B01C627" w14:textId="797662DF" w:rsidR="00A85160" w:rsidRPr="00D21115" w:rsidRDefault="00D21115" w:rsidP="00A85160">
            <w:pPr>
              <w:rPr>
                <w:rFonts w:asciiTheme="majorHAnsi" w:hAnsiTheme="majorHAnsi" w:cstheme="majorHAnsi"/>
                <w:b/>
                <w:i w:val="0"/>
                <w:color w:val="auto"/>
                <w:lang w:val="en-GB"/>
              </w:rPr>
            </w:pPr>
            <w:r w:rsidRPr="00D21115">
              <w:rPr>
                <w:rFonts w:asciiTheme="majorHAnsi" w:hAnsiTheme="majorHAnsi" w:cstheme="majorHAnsi"/>
                <w:b/>
                <w:i w:val="0"/>
                <w:color w:val="auto"/>
                <w:lang w:val="en-GB"/>
              </w:rPr>
              <w:t>3</w:t>
            </w:r>
          </w:p>
        </w:tc>
      </w:tr>
      <w:tr w:rsidR="00A85160" w:rsidRPr="00A85160" w14:paraId="1B01C62B" w14:textId="77777777" w:rsidTr="00A85160">
        <w:tc>
          <w:tcPr>
            <w:cnfStyle w:val="001000000000" w:firstRow="0" w:lastRow="0" w:firstColumn="1" w:lastColumn="0" w:oddVBand="0" w:evenVBand="0" w:oddHBand="0" w:evenHBand="0" w:firstRowFirstColumn="0" w:firstRowLastColumn="0" w:lastRowFirstColumn="0" w:lastRowLastColumn="0"/>
            <w:tcW w:w="1785" w:type="pct"/>
          </w:tcPr>
          <w:p w14:paraId="1B01C629" w14:textId="0DC90B6E" w:rsidR="00A85160" w:rsidRPr="00D21115" w:rsidRDefault="00A85160" w:rsidP="00A85160">
            <w:pPr>
              <w:rPr>
                <w:rFonts w:asciiTheme="majorHAnsi" w:hAnsiTheme="majorHAnsi" w:cstheme="majorHAnsi"/>
                <w:b/>
                <w:color w:val="auto"/>
                <w:lang w:val="en-GB"/>
              </w:rPr>
            </w:pPr>
            <w:r w:rsidRPr="00D21115">
              <w:rPr>
                <w:rFonts w:asciiTheme="majorHAnsi" w:hAnsiTheme="majorHAnsi" w:cstheme="majorHAnsi"/>
                <w:b/>
                <w:lang w:val="en-GB"/>
              </w:rPr>
              <w:t>Degree Programme</w:t>
            </w:r>
          </w:p>
        </w:tc>
        <w:tc>
          <w:tcPr>
            <w:cnfStyle w:val="000100000000" w:firstRow="0" w:lastRow="0" w:firstColumn="0" w:lastColumn="1" w:oddVBand="0" w:evenVBand="0" w:oddHBand="0" w:evenHBand="0" w:firstRowFirstColumn="0" w:firstRowLastColumn="0" w:lastRowFirstColumn="0" w:lastRowLastColumn="0"/>
            <w:tcW w:w="3215" w:type="pct"/>
          </w:tcPr>
          <w:p w14:paraId="1B01C62A" w14:textId="443A2B31" w:rsidR="00A85160" w:rsidRPr="00D21115" w:rsidRDefault="00D21115" w:rsidP="00A85160">
            <w:pPr>
              <w:rPr>
                <w:rFonts w:asciiTheme="majorHAnsi" w:hAnsiTheme="majorHAnsi" w:cstheme="majorHAnsi"/>
                <w:b/>
                <w:iCs w:val="0"/>
                <w:color w:val="auto"/>
                <w:lang w:val="en-GB"/>
              </w:rPr>
            </w:pPr>
            <w:r w:rsidRPr="00D21115">
              <w:rPr>
                <w:rFonts w:asciiTheme="majorHAnsi" w:hAnsiTheme="majorHAnsi" w:cstheme="majorHAnsi"/>
                <w:b/>
                <w:iCs w:val="0"/>
                <w:color w:val="auto"/>
                <w:lang w:val="en-GB"/>
              </w:rPr>
              <w:t>Electrical Engineering, Mechanical Engineering, Civil Engineering, Industrial Design Engineering</w:t>
            </w:r>
          </w:p>
        </w:tc>
      </w:tr>
      <w:tr w:rsidR="00A85160" w:rsidRPr="00A85160" w14:paraId="1B01C62E" w14:textId="77777777" w:rsidTr="00A8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Pr>
          <w:p w14:paraId="1B01C62C" w14:textId="5B1F7870" w:rsidR="00A85160" w:rsidRPr="00D21115" w:rsidRDefault="00A85160" w:rsidP="00A85160">
            <w:pPr>
              <w:rPr>
                <w:rFonts w:asciiTheme="majorHAnsi" w:hAnsiTheme="majorHAnsi" w:cstheme="majorHAnsi"/>
                <w:b/>
                <w:color w:val="auto"/>
                <w:lang w:val="en-GB"/>
              </w:rPr>
            </w:pPr>
            <w:r w:rsidRPr="00D21115">
              <w:rPr>
                <w:rFonts w:asciiTheme="majorHAnsi" w:hAnsiTheme="majorHAnsi" w:cstheme="majorHAnsi"/>
                <w:b/>
                <w:lang w:val="en-GB"/>
              </w:rPr>
              <w:t xml:space="preserve">Study Mode </w:t>
            </w:r>
          </w:p>
        </w:tc>
        <w:tc>
          <w:tcPr>
            <w:cnfStyle w:val="000100000000" w:firstRow="0" w:lastRow="0" w:firstColumn="0" w:lastColumn="1" w:oddVBand="0" w:evenVBand="0" w:oddHBand="0" w:evenHBand="0" w:firstRowFirstColumn="0" w:firstRowLastColumn="0" w:lastRowFirstColumn="0" w:lastRowLastColumn="0"/>
            <w:tcW w:w="3215" w:type="pct"/>
          </w:tcPr>
          <w:p w14:paraId="1B01C62D" w14:textId="338E258C" w:rsidR="00A85160" w:rsidRPr="00D21115" w:rsidRDefault="00D21115" w:rsidP="00A85160">
            <w:pPr>
              <w:rPr>
                <w:rFonts w:asciiTheme="majorHAnsi" w:hAnsiTheme="majorHAnsi" w:cstheme="majorHAnsi"/>
                <w:b/>
                <w:iCs w:val="0"/>
                <w:color w:val="auto"/>
                <w:lang w:val="en-GB"/>
              </w:rPr>
            </w:pPr>
            <w:r w:rsidRPr="00D21115">
              <w:rPr>
                <w:rFonts w:asciiTheme="majorHAnsi" w:hAnsiTheme="majorHAnsi" w:cstheme="majorHAnsi"/>
                <w:b/>
                <w:iCs w:val="0"/>
                <w:color w:val="auto"/>
                <w:lang w:val="en-GB"/>
              </w:rPr>
              <w:t>full-time</w:t>
            </w:r>
          </w:p>
        </w:tc>
      </w:tr>
      <w:tr w:rsidR="00A85160" w:rsidRPr="00A85160" w14:paraId="1B01C631" w14:textId="77777777" w:rsidTr="00A85160">
        <w:tc>
          <w:tcPr>
            <w:cnfStyle w:val="001000000000" w:firstRow="0" w:lastRow="0" w:firstColumn="1" w:lastColumn="0" w:oddVBand="0" w:evenVBand="0" w:oddHBand="0" w:evenHBand="0" w:firstRowFirstColumn="0" w:firstRowLastColumn="0" w:lastRowFirstColumn="0" w:lastRowLastColumn="0"/>
            <w:tcW w:w="1785" w:type="pct"/>
          </w:tcPr>
          <w:p w14:paraId="1B01C62F" w14:textId="4D03ED4C" w:rsidR="00A85160" w:rsidRPr="00A85160" w:rsidRDefault="00A85160" w:rsidP="00A85160">
            <w:pPr>
              <w:rPr>
                <w:rFonts w:asciiTheme="majorHAnsi" w:hAnsiTheme="majorHAnsi"/>
                <w:b/>
                <w:color w:val="auto"/>
                <w:lang w:val="en-GB"/>
              </w:rPr>
            </w:pPr>
            <w:r>
              <w:rPr>
                <w:rFonts w:asciiTheme="majorHAnsi" w:hAnsiTheme="majorHAnsi"/>
                <w:b/>
                <w:lang w:val="en-GB"/>
              </w:rPr>
              <w:t>Requirements</w:t>
            </w:r>
          </w:p>
        </w:tc>
        <w:tc>
          <w:tcPr>
            <w:cnfStyle w:val="000100000000" w:firstRow="0" w:lastRow="0" w:firstColumn="0" w:lastColumn="1" w:oddVBand="0" w:evenVBand="0" w:oddHBand="0" w:evenHBand="0" w:firstRowFirstColumn="0" w:firstRowLastColumn="0" w:lastRowFirstColumn="0" w:lastRowLastColumn="0"/>
            <w:tcW w:w="3215" w:type="pct"/>
          </w:tcPr>
          <w:p w14:paraId="1B01C630" w14:textId="090F16D8" w:rsidR="00A85160" w:rsidRPr="00A85160" w:rsidRDefault="00D21115" w:rsidP="00A85160">
            <w:pPr>
              <w:rPr>
                <w:rFonts w:asciiTheme="majorHAnsi" w:hAnsiTheme="majorHAnsi"/>
                <w:b/>
                <w:i w:val="0"/>
                <w:color w:val="auto"/>
                <w:lang w:val="en-GB"/>
              </w:rPr>
            </w:pPr>
            <w:r>
              <w:rPr>
                <w:rFonts w:asciiTheme="majorHAnsi" w:hAnsiTheme="majorHAnsi"/>
                <w:b/>
                <w:i w:val="0"/>
                <w:color w:val="auto"/>
                <w:lang w:val="en-GB"/>
              </w:rPr>
              <w:t>exam</w:t>
            </w:r>
          </w:p>
        </w:tc>
      </w:tr>
      <w:tr w:rsidR="00A85160" w:rsidRPr="00A85160" w14:paraId="1B01C634" w14:textId="77777777" w:rsidTr="00A8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Pr>
          <w:p w14:paraId="1B01C632" w14:textId="751552FA" w:rsidR="00A85160" w:rsidRPr="00A85160" w:rsidRDefault="00A85160" w:rsidP="00A85160">
            <w:pPr>
              <w:rPr>
                <w:rFonts w:asciiTheme="majorHAnsi" w:hAnsiTheme="majorHAnsi"/>
                <w:b/>
                <w:color w:val="auto"/>
                <w:lang w:val="en-GB"/>
              </w:rPr>
            </w:pPr>
            <w:r w:rsidRPr="00D70D32">
              <w:rPr>
                <w:rFonts w:asciiTheme="majorHAnsi" w:hAnsiTheme="majorHAnsi"/>
                <w:b/>
                <w:lang w:val="en-GB"/>
              </w:rPr>
              <w:t>Teaching Period</w:t>
            </w:r>
          </w:p>
        </w:tc>
        <w:tc>
          <w:tcPr>
            <w:cnfStyle w:val="000100000000" w:firstRow="0" w:lastRow="0" w:firstColumn="0" w:lastColumn="1" w:oddVBand="0" w:evenVBand="0" w:oddHBand="0" w:evenHBand="0" w:firstRowFirstColumn="0" w:firstRowLastColumn="0" w:lastRowFirstColumn="0" w:lastRowLastColumn="0"/>
            <w:tcW w:w="3215" w:type="pct"/>
          </w:tcPr>
          <w:p w14:paraId="1B01C633" w14:textId="76F95406" w:rsidR="00A85160" w:rsidRPr="00A85160" w:rsidRDefault="00D21115" w:rsidP="00A85160">
            <w:pPr>
              <w:rPr>
                <w:rFonts w:asciiTheme="majorHAnsi" w:hAnsiTheme="majorHAnsi"/>
                <w:b/>
                <w:i w:val="0"/>
                <w:color w:val="auto"/>
                <w:lang w:val="en-GB"/>
              </w:rPr>
            </w:pPr>
            <w:r w:rsidRPr="00D21115">
              <w:rPr>
                <w:rFonts w:asciiTheme="majorHAnsi" w:hAnsiTheme="majorHAnsi"/>
                <w:b/>
                <w:i w:val="0"/>
                <w:color w:val="auto"/>
                <w:lang w:val="en-GB"/>
              </w:rPr>
              <w:t>2025-2026-2</w:t>
            </w:r>
          </w:p>
        </w:tc>
      </w:tr>
      <w:tr w:rsidR="00A85160" w:rsidRPr="00A85160" w14:paraId="1B01C637" w14:textId="77777777" w:rsidTr="00D21115">
        <w:trPr>
          <w:trHeight w:val="105"/>
        </w:trPr>
        <w:tc>
          <w:tcPr>
            <w:cnfStyle w:val="001000000000" w:firstRow="0" w:lastRow="0" w:firstColumn="1" w:lastColumn="0" w:oddVBand="0" w:evenVBand="0" w:oddHBand="0" w:evenHBand="0" w:firstRowFirstColumn="0" w:firstRowLastColumn="0" w:lastRowFirstColumn="0" w:lastRowLastColumn="0"/>
            <w:tcW w:w="1785" w:type="pct"/>
          </w:tcPr>
          <w:p w14:paraId="1B01C635" w14:textId="542ECB19" w:rsidR="00A85160" w:rsidRPr="00A85160" w:rsidRDefault="00A85160" w:rsidP="00A85160">
            <w:pPr>
              <w:rPr>
                <w:rFonts w:asciiTheme="majorHAnsi" w:hAnsiTheme="majorHAnsi"/>
                <w:b/>
                <w:color w:val="auto"/>
                <w:lang w:val="en-GB"/>
              </w:rPr>
            </w:pPr>
            <w:r w:rsidRPr="00D70D32">
              <w:rPr>
                <w:rFonts w:asciiTheme="majorHAnsi" w:hAnsiTheme="majorHAnsi"/>
                <w:b/>
                <w:lang w:val="en-GB"/>
              </w:rPr>
              <w:t>Prerequisites</w:t>
            </w:r>
          </w:p>
        </w:tc>
        <w:tc>
          <w:tcPr>
            <w:cnfStyle w:val="000100000000" w:firstRow="0" w:lastRow="0" w:firstColumn="0" w:lastColumn="1" w:oddVBand="0" w:evenVBand="0" w:oddHBand="0" w:evenHBand="0" w:firstRowFirstColumn="0" w:firstRowLastColumn="0" w:lastRowFirstColumn="0" w:lastRowLastColumn="0"/>
            <w:tcW w:w="3215" w:type="pct"/>
          </w:tcPr>
          <w:p w14:paraId="1B01C636" w14:textId="561967FC" w:rsidR="00A85160" w:rsidRPr="00A85160" w:rsidRDefault="00D21115" w:rsidP="00A85160">
            <w:pPr>
              <w:rPr>
                <w:rFonts w:asciiTheme="majorHAnsi" w:hAnsiTheme="majorHAnsi"/>
                <w:b/>
                <w:i w:val="0"/>
                <w:color w:val="auto"/>
                <w:lang w:val="en-GB"/>
              </w:rPr>
            </w:pPr>
            <w:r>
              <w:rPr>
                <w:rFonts w:asciiTheme="majorHAnsi" w:hAnsiTheme="majorHAnsi"/>
                <w:b/>
                <w:i w:val="0"/>
                <w:color w:val="auto"/>
                <w:lang w:val="en-GB"/>
              </w:rPr>
              <w:t>-</w:t>
            </w:r>
          </w:p>
        </w:tc>
      </w:tr>
      <w:tr w:rsidR="00A85160" w:rsidRPr="00A85160" w14:paraId="1B01C63A" w14:textId="77777777" w:rsidTr="00A8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Pr>
          <w:p w14:paraId="006C6A06" w14:textId="77777777" w:rsidR="00A85160" w:rsidRPr="00D70D32" w:rsidRDefault="00A85160" w:rsidP="00A85160">
            <w:pPr>
              <w:rPr>
                <w:rFonts w:asciiTheme="majorHAnsi" w:hAnsiTheme="majorHAnsi"/>
                <w:b/>
                <w:lang w:val="en-GB"/>
              </w:rPr>
            </w:pPr>
            <w:r w:rsidRPr="00D70D32">
              <w:rPr>
                <w:rFonts w:asciiTheme="majorHAnsi" w:hAnsiTheme="majorHAnsi"/>
                <w:b/>
                <w:lang w:val="en-GB"/>
              </w:rPr>
              <w:t>Department(s)</w:t>
            </w:r>
          </w:p>
          <w:p w14:paraId="1B01C638" w14:textId="5A2C0ED7" w:rsidR="00A85160" w:rsidRPr="00A85160" w:rsidRDefault="00A85160" w:rsidP="00A85160">
            <w:pPr>
              <w:rPr>
                <w:rFonts w:asciiTheme="majorHAnsi" w:hAnsiTheme="majorHAnsi"/>
                <w:b/>
                <w:color w:val="auto"/>
                <w:lang w:val="en-GB"/>
              </w:rPr>
            </w:pPr>
            <w:r w:rsidRPr="00D70D32">
              <w:rPr>
                <w:rFonts w:asciiTheme="majorHAnsi" w:hAnsiTheme="majorHAnsi"/>
                <w:b/>
                <w:lang w:val="en-GB"/>
              </w:rPr>
              <w:t>Course Director</w:t>
            </w:r>
          </w:p>
        </w:tc>
        <w:tc>
          <w:tcPr>
            <w:cnfStyle w:val="000100000000" w:firstRow="0" w:lastRow="0" w:firstColumn="0" w:lastColumn="1" w:oddVBand="0" w:evenVBand="0" w:oddHBand="0" w:evenHBand="0" w:firstRowFirstColumn="0" w:firstRowLastColumn="0" w:lastRowFirstColumn="0" w:lastRowLastColumn="0"/>
            <w:tcW w:w="3215" w:type="pct"/>
          </w:tcPr>
          <w:p w14:paraId="397F1BF6" w14:textId="6949B4D1" w:rsidR="00A85160" w:rsidRDefault="00D21115" w:rsidP="00A85160">
            <w:pPr>
              <w:rPr>
                <w:rFonts w:asciiTheme="majorHAnsi" w:hAnsiTheme="majorHAnsi"/>
                <w:b/>
                <w:iCs w:val="0"/>
                <w:color w:val="auto"/>
                <w:lang w:val="en-GB"/>
              </w:rPr>
            </w:pPr>
            <w:r w:rsidRPr="00D21115">
              <w:rPr>
                <w:rFonts w:asciiTheme="majorHAnsi" w:hAnsiTheme="majorHAnsi"/>
                <w:b/>
                <w:i w:val="0"/>
                <w:color w:val="auto"/>
                <w:lang w:val="en-GB"/>
              </w:rPr>
              <w:t>Department of Civil Law, Department of Legal Philosophy and Social Theory</w:t>
            </w:r>
          </w:p>
          <w:p w14:paraId="1B01C639" w14:textId="62CD7462" w:rsidR="00D21115" w:rsidRPr="00D21115" w:rsidRDefault="00D21115" w:rsidP="00D21115">
            <w:pPr>
              <w:rPr>
                <w:rFonts w:asciiTheme="majorHAnsi" w:hAnsiTheme="majorHAnsi"/>
                <w:b/>
                <w:bCs/>
                <w:lang w:val="en-GB"/>
              </w:rPr>
            </w:pPr>
            <w:r w:rsidRPr="00D21115">
              <w:rPr>
                <w:rFonts w:asciiTheme="majorHAnsi" w:hAnsiTheme="majorHAnsi"/>
                <w:b/>
                <w:bCs/>
                <w:lang w:val="en-GB"/>
              </w:rPr>
              <w:t>Dr. Monori Gábor Zoltán</w:t>
            </w:r>
          </w:p>
        </w:tc>
      </w:tr>
      <w:tr w:rsidR="00A85160" w:rsidRPr="00A85160" w14:paraId="1B01C63D" w14:textId="77777777" w:rsidTr="00A85160">
        <w:tc>
          <w:tcPr>
            <w:cnfStyle w:val="001000000000" w:firstRow="0" w:lastRow="0" w:firstColumn="1" w:lastColumn="0" w:oddVBand="0" w:evenVBand="0" w:oddHBand="0" w:evenHBand="0" w:firstRowFirstColumn="0" w:firstRowLastColumn="0" w:lastRowFirstColumn="0" w:lastRowLastColumn="0"/>
            <w:tcW w:w="1785" w:type="pct"/>
          </w:tcPr>
          <w:p w14:paraId="1B01C63B" w14:textId="74309BF0" w:rsidR="00A85160" w:rsidRPr="00A85160" w:rsidRDefault="00A85160" w:rsidP="00A85160">
            <w:pPr>
              <w:rPr>
                <w:rFonts w:asciiTheme="majorHAnsi" w:hAnsiTheme="majorHAnsi"/>
                <w:b/>
                <w:color w:val="auto"/>
                <w:lang w:val="en-GB"/>
              </w:rPr>
            </w:pPr>
            <w:r w:rsidRPr="00D70D32">
              <w:rPr>
                <w:rFonts w:asciiTheme="majorHAnsi" w:hAnsiTheme="majorHAnsi"/>
                <w:b/>
                <w:lang w:val="en-GB"/>
              </w:rPr>
              <w:t>Teaching Staff</w:t>
            </w:r>
          </w:p>
        </w:tc>
        <w:tc>
          <w:tcPr>
            <w:cnfStyle w:val="000100000000" w:firstRow="0" w:lastRow="0" w:firstColumn="0" w:lastColumn="1" w:oddVBand="0" w:evenVBand="0" w:oddHBand="0" w:evenHBand="0" w:firstRowFirstColumn="0" w:firstRowLastColumn="0" w:lastRowFirstColumn="0" w:lastRowLastColumn="0"/>
            <w:tcW w:w="3215" w:type="pct"/>
          </w:tcPr>
          <w:p w14:paraId="1B01C63C" w14:textId="6E428709" w:rsidR="00A85160" w:rsidRPr="00A85160" w:rsidRDefault="00D21115" w:rsidP="00A85160">
            <w:pPr>
              <w:rPr>
                <w:rFonts w:asciiTheme="majorHAnsi" w:hAnsiTheme="majorHAnsi"/>
                <w:b/>
                <w:color w:val="auto"/>
                <w:lang w:val="en-GB"/>
              </w:rPr>
            </w:pPr>
            <w:r w:rsidRPr="00D21115">
              <w:rPr>
                <w:rFonts w:asciiTheme="majorHAnsi" w:hAnsiTheme="majorHAnsi"/>
                <w:b/>
                <w:color w:val="auto"/>
                <w:lang w:val="en-GB"/>
              </w:rPr>
              <w:t>Dr. Vörös Eszter Erzsébet, Lénárdné Dr. Maletics Borbála, Dr. Diósi Szabolcs, Dr. Monori Gábor Zoltán</w:t>
            </w:r>
          </w:p>
        </w:tc>
      </w:tr>
      <w:tr w:rsidR="00637494" w:rsidRPr="00A85160" w14:paraId="1BA2A80C" w14:textId="77777777" w:rsidTr="00A8516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785" w:type="pct"/>
          </w:tcPr>
          <w:p w14:paraId="17F05E28" w14:textId="437B45CF" w:rsidR="005C08F1" w:rsidRPr="00A85160" w:rsidRDefault="005C08F1" w:rsidP="005C08F1">
            <w:pPr>
              <w:suppressAutoHyphens/>
              <w:spacing w:after="200" w:line="276" w:lineRule="auto"/>
              <w:jc w:val="both"/>
              <w:rPr>
                <w:color w:val="auto"/>
                <w:sz w:val="22"/>
                <w:szCs w:val="22"/>
                <w:lang w:val="en-GB"/>
              </w:rPr>
            </w:pPr>
          </w:p>
        </w:tc>
        <w:tc>
          <w:tcPr>
            <w:cnfStyle w:val="000100000010" w:firstRow="0" w:lastRow="0" w:firstColumn="0" w:lastColumn="1" w:oddVBand="0" w:evenVBand="0" w:oddHBand="0" w:evenHBand="0" w:firstRowFirstColumn="0" w:firstRowLastColumn="0" w:lastRowFirstColumn="0" w:lastRowLastColumn="1"/>
            <w:tcW w:w="3215" w:type="pct"/>
          </w:tcPr>
          <w:p w14:paraId="7B58E052" w14:textId="399FD355" w:rsidR="005C08F1" w:rsidRPr="00A85160" w:rsidRDefault="005C08F1" w:rsidP="005C08F1">
            <w:pPr>
              <w:suppressAutoHyphens/>
              <w:spacing w:after="200" w:line="276" w:lineRule="auto"/>
              <w:rPr>
                <w:color w:val="auto"/>
                <w:sz w:val="22"/>
                <w:szCs w:val="22"/>
                <w:lang w:val="en-GB"/>
              </w:rPr>
            </w:pPr>
          </w:p>
        </w:tc>
      </w:tr>
    </w:tbl>
    <w:p w14:paraId="5E154A5F" w14:textId="1F077EA2" w:rsidR="009B4F16" w:rsidRPr="00A85160" w:rsidRDefault="00531994" w:rsidP="00CE73E0">
      <w:pPr>
        <w:pStyle w:val="Cmsor1"/>
        <w:shd w:val="clear" w:color="auto" w:fill="C7C7C7" w:themeFill="accent1" w:themeFillShade="E6"/>
        <w:rPr>
          <w:rFonts w:ascii="Times New Roman" w:hAnsi="Times New Roman"/>
          <w:sz w:val="20"/>
          <w:lang w:val="en-GB"/>
        </w:rPr>
      </w:pPr>
      <w:r>
        <w:rPr>
          <w:lang w:val="en-GB"/>
        </w:rPr>
        <w:t>course description</w:t>
      </w:r>
    </w:p>
    <w:p w14:paraId="3CFA98F6" w14:textId="77777777" w:rsidR="00531994" w:rsidRPr="009B1CFA" w:rsidRDefault="00782776" w:rsidP="00782776">
      <w:pPr>
        <w:rPr>
          <w:i/>
          <w:sz w:val="16"/>
          <w:szCs w:val="16"/>
          <w:lang w:val="en-GB"/>
        </w:rPr>
      </w:pPr>
      <w:r w:rsidRPr="009B1CFA">
        <w:rPr>
          <w:i/>
          <w:sz w:val="16"/>
          <w:szCs w:val="16"/>
          <w:lang w:val="en-GB"/>
        </w:rPr>
        <w:t xml:space="preserve">A short description of the course (max. 10 sentences). </w:t>
      </w:r>
    </w:p>
    <w:p w14:paraId="6477288D" w14:textId="79D6FA07" w:rsidR="00BE0BC5" w:rsidRPr="00A85160" w:rsidRDefault="00782776" w:rsidP="00D21115">
      <w:pPr>
        <w:rPr>
          <w:lang w:val="en-GB"/>
        </w:rPr>
      </w:pPr>
      <w:r w:rsidRPr="00531994">
        <w:rPr>
          <w:i/>
          <w:sz w:val="16"/>
          <w:szCs w:val="16"/>
          <w:lang w:val="en-GB"/>
        </w:rPr>
        <w:t>Neptun: Instruction/Subjects/Subject Details/Basic data/Subject description</w:t>
      </w:r>
    </w:p>
    <w:p w14:paraId="00733A96" w14:textId="77777777" w:rsidR="00D21115" w:rsidRDefault="00D21115" w:rsidP="00D21115">
      <w:pPr>
        <w:shd w:val="clear" w:color="auto" w:fill="DFDFDF" w:themeFill="background2" w:themeFillShade="E6"/>
        <w:rPr>
          <w:lang w:val="en-GB"/>
        </w:rPr>
      </w:pPr>
    </w:p>
    <w:p w14:paraId="359C9EA8" w14:textId="6211424E" w:rsidR="00B24CC6" w:rsidRDefault="00D21115" w:rsidP="00D21115">
      <w:pPr>
        <w:shd w:val="clear" w:color="auto" w:fill="DFDFDF" w:themeFill="background2" w:themeFillShade="E6"/>
        <w:rPr>
          <w:lang w:val="en-GB"/>
        </w:rPr>
      </w:pPr>
      <w:r w:rsidRPr="00D21115">
        <w:rPr>
          <w:lang w:val="en-GB"/>
        </w:rPr>
        <w:t xml:space="preserve">The course provides a structured introduction to law and its role in modern society, followed by a focused examination of intellectual property and industrial property law. It covers major jurisprudential traditions, the key principles of the rule of law, the nature of legal norms, the hierarchy of legal sources, and the core concepts of legal validity and applicability. Particular attention is given to the distinction between public and private law, legal personality, and the basics of legal relationships. </w:t>
      </w:r>
      <w:r w:rsidR="00B24CC6" w:rsidRPr="00B24CC6">
        <w:rPr>
          <w:lang w:val="en-GB"/>
        </w:rPr>
        <w:t>Students also gain an overview of the civil-law institutions most relevant in professional practice, including the rules on legal persons (business associations, foundations, associations), the general principles and specific types of contracts, and the fundamentals of property law.</w:t>
      </w:r>
    </w:p>
    <w:p w14:paraId="20EB8B27" w14:textId="547F65AD" w:rsidR="00BE0BC5" w:rsidRPr="00A85160" w:rsidRDefault="00D21115" w:rsidP="00D21115">
      <w:pPr>
        <w:shd w:val="clear" w:color="auto" w:fill="DFDFDF" w:themeFill="background2" w:themeFillShade="E6"/>
        <w:rPr>
          <w:lang w:val="en-GB"/>
        </w:rPr>
      </w:pPr>
      <w:r w:rsidRPr="00D21115">
        <w:rPr>
          <w:lang w:val="en-GB"/>
        </w:rPr>
        <w:t>Building on these foundations, the course focuses on intellectual property, with special emphasis on industrial property rights and copyright as core tools of the innovation-driven economy. Students examine patents, utility models, trademarks, industrial designs, trade secrets, and the key contours of copyright. It also addresses challenges of the digital economy, platform-based markets, and the impact of AI on authorship, originality, ownership, and enforcement.</w:t>
      </w:r>
    </w:p>
    <w:p w14:paraId="60D3E751" w14:textId="7641B498" w:rsidR="00BE0BC5" w:rsidRPr="00A85160" w:rsidRDefault="00BE0BC5" w:rsidP="00637494">
      <w:pPr>
        <w:shd w:val="clear" w:color="auto" w:fill="DFDFDF" w:themeFill="background2" w:themeFillShade="E6"/>
        <w:rPr>
          <w:lang w:val="en-GB"/>
        </w:rPr>
      </w:pPr>
    </w:p>
    <w:p w14:paraId="7CAF4753" w14:textId="29A28593" w:rsidR="00BE0BC5" w:rsidRPr="00A85160" w:rsidRDefault="00BE0BC5" w:rsidP="00850C07">
      <w:pPr>
        <w:suppressAutoHyphens/>
        <w:rPr>
          <w:i/>
          <w:iCs/>
          <w:lang w:val="en-GB"/>
        </w:rPr>
      </w:pPr>
    </w:p>
    <w:p w14:paraId="6CAD1299" w14:textId="44477D65" w:rsidR="00023F6C" w:rsidRPr="00A85160" w:rsidRDefault="000F0372" w:rsidP="00207007">
      <w:pPr>
        <w:pStyle w:val="Cmsor1"/>
        <w:shd w:val="clear" w:color="auto" w:fill="C7C7C7" w:themeFill="accent1" w:themeFillShade="E6"/>
        <w:rPr>
          <w:lang w:val="en-GB"/>
        </w:rPr>
      </w:pPr>
      <w:r>
        <w:rPr>
          <w:lang w:val="en-GB"/>
        </w:rPr>
        <w:t>syllabus</w:t>
      </w:r>
    </w:p>
    <w:p w14:paraId="267957FC" w14:textId="09491E77" w:rsidR="00D649DA" w:rsidRPr="00531994" w:rsidRDefault="00782776" w:rsidP="00D649DA">
      <w:pPr>
        <w:rPr>
          <w:i/>
          <w:sz w:val="16"/>
          <w:szCs w:val="16"/>
          <w:lang w:val="en-GB"/>
        </w:rPr>
      </w:pPr>
      <w:r w:rsidRPr="00531994">
        <w:rPr>
          <w:i/>
          <w:sz w:val="16"/>
          <w:szCs w:val="16"/>
          <w:lang w:val="en-GB"/>
        </w:rPr>
        <w:t>Neptun: Instruction/Subjects/Subject Details/Syllabus</w:t>
      </w:r>
    </w:p>
    <w:p w14:paraId="712BD539" w14:textId="1B7DD2F5" w:rsidR="005C08F1" w:rsidRPr="00A85160" w:rsidRDefault="00531994" w:rsidP="00637494">
      <w:pPr>
        <w:pStyle w:val="Cmsor2"/>
        <w:numPr>
          <w:ilvl w:val="0"/>
          <w:numId w:val="25"/>
        </w:numPr>
        <w:rPr>
          <w:rFonts w:ascii="Times New Roman" w:hAnsi="Times New Roman"/>
          <w:b/>
          <w:bCs/>
          <w:lang w:val="en-GB"/>
        </w:rPr>
      </w:pPr>
      <w:r>
        <w:rPr>
          <w:b/>
          <w:bCs/>
          <w:lang w:val="en-GB"/>
        </w:rPr>
        <w:t>goals and objectives</w:t>
      </w:r>
    </w:p>
    <w:p w14:paraId="7BA86373" w14:textId="716BE10A" w:rsidR="00782776" w:rsidRDefault="00782776" w:rsidP="004223C6">
      <w:pPr>
        <w:suppressAutoHyphens/>
        <w:ind w:left="709"/>
        <w:rPr>
          <w:i/>
          <w:iCs/>
          <w:sz w:val="16"/>
          <w:szCs w:val="16"/>
          <w:lang w:val="en-GB"/>
        </w:rPr>
      </w:pPr>
      <w:r w:rsidRPr="00782776">
        <w:rPr>
          <w:i/>
          <w:iCs/>
          <w:sz w:val="16"/>
          <w:szCs w:val="16"/>
          <w:lang w:val="en-GB"/>
        </w:rPr>
        <w:t xml:space="preserve">Goals, student learning outcome. </w:t>
      </w:r>
    </w:p>
    <w:p w14:paraId="5DDA1A64" w14:textId="6198C2C6" w:rsidR="004348FE" w:rsidRPr="00D21115" w:rsidRDefault="00782776" w:rsidP="00D21115">
      <w:pPr>
        <w:suppressAutoHyphens/>
        <w:ind w:left="709"/>
        <w:rPr>
          <w:i/>
          <w:iCs/>
          <w:sz w:val="16"/>
          <w:szCs w:val="16"/>
          <w:lang w:val="en-GB"/>
        </w:rPr>
      </w:pPr>
      <w:r w:rsidRPr="00782776">
        <w:rPr>
          <w:i/>
          <w:iCs/>
          <w:sz w:val="16"/>
          <w:szCs w:val="16"/>
          <w:lang w:val="en-GB"/>
        </w:rPr>
        <w:t xml:space="preserve">Neptun: Instruction/Subjects/Subject Details/Syllabus/Goal of Instruction </w:t>
      </w:r>
    </w:p>
    <w:p w14:paraId="4E65030C" w14:textId="77777777" w:rsidR="00D21115" w:rsidRDefault="00D21115" w:rsidP="00D21115">
      <w:pPr>
        <w:shd w:val="clear" w:color="auto" w:fill="DFDFDF" w:themeFill="background2" w:themeFillShade="E6"/>
        <w:jc w:val="left"/>
        <w:rPr>
          <w:lang w:val="en-GB"/>
        </w:rPr>
      </w:pPr>
    </w:p>
    <w:p w14:paraId="7F8A9042" w14:textId="72CEDD80" w:rsidR="008D02A8" w:rsidRDefault="00B24CC6" w:rsidP="00637494">
      <w:pPr>
        <w:shd w:val="clear" w:color="auto" w:fill="DFDFDF" w:themeFill="background2" w:themeFillShade="E6"/>
        <w:jc w:val="left"/>
        <w:rPr>
          <w:lang w:val="en-GB"/>
        </w:rPr>
      </w:pPr>
      <w:r w:rsidRPr="00B24CC6">
        <w:rPr>
          <w:lang w:val="en-GB"/>
        </w:rPr>
        <w:t xml:space="preserve">The aim of the course is to provide students with a structured understanding of law and its role in modern society, with particular focus on intellectual property and the legal framework supporting innovation. The course develops foundational legal literacy by introducing major jurisprudential traditions, the principles of the rule of law, the hierarchy of legal sources, and the classification of legal systems. Students also acquire practical knowledge of civil-law institutions </w:t>
      </w:r>
      <w:r w:rsidR="000756C7">
        <w:rPr>
          <w:lang w:val="en-GB"/>
        </w:rPr>
        <w:t>–</w:t>
      </w:r>
      <w:r w:rsidRPr="00B24CC6">
        <w:rPr>
          <w:lang w:val="en-GB"/>
        </w:rPr>
        <w:t xml:space="preserve"> including legal personality, contracts, and property law </w:t>
      </w:r>
      <w:r w:rsidR="000756C7">
        <w:rPr>
          <w:lang w:val="en-GB"/>
        </w:rPr>
        <w:t xml:space="preserve">– </w:t>
      </w:r>
      <w:r w:rsidR="006224C6">
        <w:rPr>
          <w:lang w:val="en-GB"/>
        </w:rPr>
        <w:t>a</w:t>
      </w:r>
      <w:r w:rsidRPr="00B24CC6">
        <w:rPr>
          <w:lang w:val="en-GB"/>
        </w:rPr>
        <w:t>nd learn to critically assess emerging challenges such as platform regulation and the impact of AI on authorship and ownership.</w:t>
      </w:r>
    </w:p>
    <w:p w14:paraId="1CFC3B5D" w14:textId="77777777" w:rsidR="00B24CC6" w:rsidRPr="00A85160" w:rsidRDefault="00B24CC6" w:rsidP="00637494">
      <w:pPr>
        <w:shd w:val="clear" w:color="auto" w:fill="DFDFDF" w:themeFill="background2" w:themeFillShade="E6"/>
        <w:jc w:val="left"/>
        <w:rPr>
          <w:lang w:val="en-GB"/>
        </w:rPr>
      </w:pPr>
    </w:p>
    <w:p w14:paraId="65513FF9" w14:textId="77777777" w:rsidR="00D21115" w:rsidRDefault="00D21115" w:rsidP="00576376">
      <w:pPr>
        <w:rPr>
          <w:lang w:val="en-GB"/>
        </w:rPr>
      </w:pPr>
    </w:p>
    <w:p w14:paraId="3799E2FE" w14:textId="77777777" w:rsidR="008D02A8" w:rsidRDefault="008D02A8" w:rsidP="00576376">
      <w:pPr>
        <w:rPr>
          <w:lang w:val="en-GB"/>
        </w:rPr>
      </w:pPr>
    </w:p>
    <w:p w14:paraId="6BE34375" w14:textId="77777777" w:rsidR="00B24CC6" w:rsidRDefault="00B24CC6" w:rsidP="00576376">
      <w:pPr>
        <w:rPr>
          <w:lang w:val="en-GB"/>
        </w:rPr>
      </w:pPr>
    </w:p>
    <w:p w14:paraId="75A41389" w14:textId="77777777" w:rsidR="00B24CC6" w:rsidRDefault="00B24CC6" w:rsidP="00576376">
      <w:pPr>
        <w:rPr>
          <w:lang w:val="en-GB"/>
        </w:rPr>
      </w:pPr>
    </w:p>
    <w:p w14:paraId="7A6D30AA" w14:textId="77777777" w:rsidR="00D21115" w:rsidRPr="00A85160" w:rsidRDefault="00D21115" w:rsidP="00576376">
      <w:pPr>
        <w:rPr>
          <w:lang w:val="en-GB"/>
        </w:rPr>
      </w:pPr>
    </w:p>
    <w:p w14:paraId="57AD0700" w14:textId="7AC4F74A" w:rsidR="009B4F16" w:rsidRPr="00A85160" w:rsidRDefault="00531994" w:rsidP="00DC3D3E">
      <w:pPr>
        <w:pStyle w:val="Cmsor2"/>
        <w:numPr>
          <w:ilvl w:val="0"/>
          <w:numId w:val="25"/>
        </w:numPr>
        <w:rPr>
          <w:b/>
          <w:bCs/>
          <w:lang w:val="en-GB"/>
        </w:rPr>
      </w:pPr>
      <w:r>
        <w:rPr>
          <w:b/>
          <w:bCs/>
          <w:lang w:val="en-GB"/>
        </w:rPr>
        <w:t>course content</w:t>
      </w:r>
    </w:p>
    <w:p w14:paraId="270E6550" w14:textId="7977FFE0" w:rsidR="00D649DA" w:rsidRPr="00A85160" w:rsidRDefault="00782776" w:rsidP="00A241DC">
      <w:pPr>
        <w:suppressAutoHyphens/>
        <w:ind w:left="709"/>
        <w:rPr>
          <w:i/>
          <w:iCs/>
          <w:sz w:val="16"/>
          <w:szCs w:val="16"/>
          <w:lang w:val="en-GB"/>
        </w:rPr>
      </w:pPr>
      <w:r w:rsidRPr="00782776">
        <w:rPr>
          <w:i/>
          <w:iCs/>
          <w:sz w:val="16"/>
          <w:szCs w:val="16"/>
          <w:lang w:val="en-GB"/>
        </w:rPr>
        <w:t>Neptun: Instruction/Subjects/Subject Details/Syllabus/Subject content</w:t>
      </w:r>
    </w:p>
    <w:p w14:paraId="305E6F12" w14:textId="77777777" w:rsidR="00B20BFF" w:rsidRPr="00A85160" w:rsidRDefault="00B20BFF" w:rsidP="00A241DC">
      <w:pPr>
        <w:suppressAutoHyphens/>
        <w:ind w:left="709"/>
        <w:rPr>
          <w:i/>
          <w:iCs/>
          <w:sz w:val="16"/>
          <w:szCs w:val="16"/>
          <w:lang w:val="en-GB"/>
        </w:rPr>
      </w:pPr>
    </w:p>
    <w:tbl>
      <w:tblPr>
        <w:tblStyle w:val="Tblzategyszer3"/>
        <w:tblW w:w="10348" w:type="dxa"/>
        <w:tblInd w:w="142" w:type="dxa"/>
        <w:tblLayout w:type="fixed"/>
        <w:tblLook w:val="04A0" w:firstRow="1" w:lastRow="0" w:firstColumn="1" w:lastColumn="0" w:noHBand="0" w:noVBand="1"/>
      </w:tblPr>
      <w:tblGrid>
        <w:gridCol w:w="1843"/>
        <w:gridCol w:w="8505"/>
      </w:tblGrid>
      <w:tr w:rsidR="00637494" w:rsidRPr="00A85160" w14:paraId="017A07AD" w14:textId="77777777" w:rsidTr="001F431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3" w:type="dxa"/>
          </w:tcPr>
          <w:p w14:paraId="2EBD18DD" w14:textId="1DF29B0A" w:rsidR="00720EAD" w:rsidRPr="00A85160" w:rsidRDefault="00720EAD" w:rsidP="00052842">
            <w:pPr>
              <w:keepNext/>
              <w:rPr>
                <w:b w:val="0"/>
                <w:bCs w:val="0"/>
                <w:lang w:val="en-GB"/>
              </w:rPr>
            </w:pPr>
          </w:p>
        </w:tc>
        <w:tc>
          <w:tcPr>
            <w:tcW w:w="8505" w:type="dxa"/>
          </w:tcPr>
          <w:p w14:paraId="276FA783" w14:textId="3FC5E19B" w:rsidR="00720EAD" w:rsidRPr="00A85160" w:rsidRDefault="00340072" w:rsidP="00052842">
            <w:pPr>
              <w:keepNext/>
              <w:jc w:val="center"/>
              <w:cnfStyle w:val="100000000000" w:firstRow="1" w:lastRow="0" w:firstColumn="0" w:lastColumn="0" w:oddVBand="0" w:evenVBand="0" w:oddHBand="0" w:evenHBand="0" w:firstRowFirstColumn="0" w:firstRowLastColumn="0" w:lastRowFirstColumn="0" w:lastRowLastColumn="0"/>
              <w:rPr>
                <w:rFonts w:cstheme="minorHAnsi"/>
                <w:b w:val="0"/>
                <w:bCs w:val="0"/>
                <w:spacing w:val="20"/>
                <w:sz w:val="22"/>
                <w:lang w:val="en-GB"/>
              </w:rPr>
            </w:pPr>
            <w:r>
              <w:rPr>
                <w:rFonts w:cstheme="minorHAnsi"/>
                <w:spacing w:val="20"/>
                <w:sz w:val="22"/>
                <w:lang w:val="en-GB"/>
              </w:rPr>
              <w:t>TOPICS</w:t>
            </w:r>
          </w:p>
        </w:tc>
      </w:tr>
      <w:tr w:rsidR="00531994" w:rsidRPr="00A85160" w14:paraId="16615C04" w14:textId="77777777" w:rsidTr="001F4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418520B9" w14:textId="5C8D6A55" w:rsidR="00531994" w:rsidRPr="00A85160" w:rsidRDefault="00531994" w:rsidP="00531994">
            <w:pPr>
              <w:rPr>
                <w:rFonts w:cstheme="minorHAnsi"/>
                <w:b w:val="0"/>
                <w:bCs w:val="0"/>
                <w:spacing w:val="20"/>
                <w:sz w:val="22"/>
                <w:lang w:val="en-GB"/>
              </w:rPr>
            </w:pPr>
            <w:r>
              <w:rPr>
                <w:rFonts w:cstheme="minorHAnsi"/>
                <w:spacing w:val="20"/>
                <w:sz w:val="22"/>
                <w:lang w:val="en-GB"/>
              </w:rPr>
              <w:t>LECTURE</w:t>
            </w:r>
          </w:p>
        </w:tc>
        <w:tc>
          <w:tcPr>
            <w:tcW w:w="8505" w:type="dxa"/>
            <w:shd w:val="clear" w:color="auto" w:fill="DFDFDF" w:themeFill="background2" w:themeFillShade="E6"/>
          </w:tcPr>
          <w:p w14:paraId="37B139E6" w14:textId="16F55C8B" w:rsidR="00531994" w:rsidRPr="00D70D32" w:rsidRDefault="00EB6763" w:rsidP="00531994">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Pr>
                <w:rFonts w:ascii="Calibri" w:eastAsia="Times New Roman" w:hAnsi="Calibri" w:cs="Times New Roman"/>
                <w:i/>
                <w:iCs/>
                <w:color w:val="969696"/>
                <w:lang w:val="en-GB"/>
              </w:rPr>
              <w:t>O</w:t>
            </w:r>
            <w:r w:rsidRPr="00EB6763">
              <w:rPr>
                <w:rFonts w:ascii="Calibri" w:eastAsia="Times New Roman" w:hAnsi="Calibri" w:cs="Times New Roman"/>
                <w:i/>
                <w:iCs/>
                <w:color w:val="969696"/>
                <w:lang w:val="en-GB"/>
              </w:rPr>
              <w:t>rigins and Functions of Law</w:t>
            </w:r>
          </w:p>
          <w:p w14:paraId="0BBE0D34" w14:textId="77777777" w:rsidR="00EB6763" w:rsidRDefault="00EB6763" w:rsidP="008357E1">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EB6763">
              <w:rPr>
                <w:rFonts w:ascii="Calibri" w:eastAsia="Times New Roman" w:hAnsi="Calibri" w:cs="Times New Roman"/>
                <w:i/>
                <w:iCs/>
                <w:color w:val="969696"/>
                <w:lang w:val="en-GB"/>
              </w:rPr>
              <w:t>Legal Theory, Rule of Law, and Human Rights</w:t>
            </w:r>
          </w:p>
          <w:p w14:paraId="1DAB002E" w14:textId="6410BA97" w:rsidR="00EB6763" w:rsidRDefault="00EB6763" w:rsidP="008357E1">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EB6763">
              <w:rPr>
                <w:rFonts w:ascii="Calibri" w:eastAsia="Times New Roman" w:hAnsi="Calibri" w:cs="Times New Roman"/>
                <w:i/>
                <w:iCs/>
                <w:color w:val="969696"/>
                <w:lang w:val="en-GB"/>
              </w:rPr>
              <w:t>Legislation, Legal Validity, and Legal Relationship</w:t>
            </w:r>
            <w:r>
              <w:rPr>
                <w:rFonts w:ascii="Calibri" w:eastAsia="Times New Roman" w:hAnsi="Calibri" w:cs="Times New Roman"/>
                <w:i/>
                <w:iCs/>
                <w:color w:val="969696"/>
                <w:lang w:val="en-GB"/>
              </w:rPr>
              <w:t>s</w:t>
            </w:r>
          </w:p>
          <w:p w14:paraId="2DB0C56C" w14:textId="77777777" w:rsidR="00EB6763" w:rsidRDefault="00EB6763" w:rsidP="008357E1">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EB6763">
              <w:rPr>
                <w:rFonts w:ascii="Calibri" w:eastAsia="Times New Roman" w:hAnsi="Calibri" w:cs="Times New Roman"/>
                <w:i/>
                <w:iCs/>
                <w:color w:val="969696"/>
                <w:lang w:val="en-GB"/>
              </w:rPr>
              <w:t>Introduction to Intellectual Property</w:t>
            </w:r>
          </w:p>
          <w:p w14:paraId="7D5D58B9" w14:textId="77777777" w:rsidR="00531994" w:rsidRPr="00EB6763" w:rsidRDefault="00EB6763" w:rsidP="00EB6763">
            <w:pPr>
              <w:pStyle w:val="Listaszerbekezds"/>
              <w:numPr>
                <w:ilvl w:val="0"/>
                <w:numId w:val="8"/>
              </w:numPr>
              <w:cnfStyle w:val="000000100000" w:firstRow="0" w:lastRow="0" w:firstColumn="0" w:lastColumn="0" w:oddVBand="0" w:evenVBand="0" w:oddHBand="1" w:evenHBand="0" w:firstRowFirstColumn="0" w:firstRowLastColumn="0" w:lastRowFirstColumn="0" w:lastRowLastColumn="0"/>
              <w:rPr>
                <w:i/>
                <w:iCs/>
                <w:color w:val="969696" w:themeColor="accent3"/>
                <w:lang w:val="en-GB"/>
              </w:rPr>
            </w:pPr>
            <w:r w:rsidRPr="00EB6763">
              <w:rPr>
                <w:rFonts w:ascii="Calibri" w:eastAsia="Times New Roman" w:hAnsi="Calibri" w:cs="Times New Roman"/>
                <w:i/>
                <w:iCs/>
                <w:color w:val="969696"/>
                <w:lang w:val="en-GB"/>
              </w:rPr>
              <w:t>Copyright and Industrial Property</w:t>
            </w:r>
          </w:p>
          <w:p w14:paraId="348597CC" w14:textId="77777777" w:rsidR="00EB6763" w:rsidRDefault="00EB6763" w:rsidP="00EB6763">
            <w:pPr>
              <w:pStyle w:val="Listaszerbekezds"/>
              <w:numPr>
                <w:ilvl w:val="0"/>
                <w:numId w:val="8"/>
              </w:numPr>
              <w:cnfStyle w:val="000000100000" w:firstRow="0" w:lastRow="0" w:firstColumn="0" w:lastColumn="0" w:oddVBand="0" w:evenVBand="0" w:oddHBand="1" w:evenHBand="0" w:firstRowFirstColumn="0" w:firstRowLastColumn="0" w:lastRowFirstColumn="0" w:lastRowLastColumn="0"/>
              <w:rPr>
                <w:i/>
                <w:iCs/>
                <w:color w:val="969696" w:themeColor="accent3"/>
                <w:lang w:val="en-GB"/>
              </w:rPr>
            </w:pPr>
            <w:r w:rsidRPr="00EB6763">
              <w:rPr>
                <w:i/>
                <w:iCs/>
                <w:color w:val="969696" w:themeColor="accent3"/>
                <w:lang w:val="en-GB"/>
              </w:rPr>
              <w:t>Digital Regulation and Platform Governance</w:t>
            </w:r>
          </w:p>
          <w:p w14:paraId="73486923" w14:textId="77777777" w:rsidR="00EB6763" w:rsidRDefault="00EB6763" w:rsidP="00EB6763">
            <w:pPr>
              <w:pStyle w:val="Listaszerbekezds"/>
              <w:numPr>
                <w:ilvl w:val="0"/>
                <w:numId w:val="8"/>
              </w:numPr>
              <w:cnfStyle w:val="000000100000" w:firstRow="0" w:lastRow="0" w:firstColumn="0" w:lastColumn="0" w:oddVBand="0" w:evenVBand="0" w:oddHBand="1" w:evenHBand="0" w:firstRowFirstColumn="0" w:firstRowLastColumn="0" w:lastRowFirstColumn="0" w:lastRowLastColumn="0"/>
              <w:rPr>
                <w:i/>
                <w:iCs/>
                <w:color w:val="969696" w:themeColor="accent3"/>
                <w:lang w:val="en-GB"/>
              </w:rPr>
            </w:pPr>
            <w:r w:rsidRPr="00EB6763">
              <w:rPr>
                <w:i/>
                <w:iCs/>
                <w:color w:val="969696" w:themeColor="accent3"/>
                <w:lang w:val="en-GB"/>
              </w:rPr>
              <w:t>AI, Authorship, and the Future of IP</w:t>
            </w:r>
          </w:p>
          <w:p w14:paraId="299C34FB" w14:textId="77777777" w:rsidR="00EB6763" w:rsidRDefault="00EB6763" w:rsidP="00EB6763">
            <w:pPr>
              <w:pStyle w:val="Listaszerbekezds"/>
              <w:numPr>
                <w:ilvl w:val="0"/>
                <w:numId w:val="8"/>
              </w:numPr>
              <w:cnfStyle w:val="000000100000" w:firstRow="0" w:lastRow="0" w:firstColumn="0" w:lastColumn="0" w:oddVBand="0" w:evenVBand="0" w:oddHBand="1" w:evenHBand="0" w:firstRowFirstColumn="0" w:firstRowLastColumn="0" w:lastRowFirstColumn="0" w:lastRowLastColumn="0"/>
              <w:rPr>
                <w:i/>
                <w:iCs/>
                <w:color w:val="969696" w:themeColor="accent3"/>
                <w:lang w:val="en-GB"/>
              </w:rPr>
            </w:pPr>
            <w:r w:rsidRPr="00EB6763">
              <w:rPr>
                <w:i/>
                <w:iCs/>
                <w:color w:val="969696" w:themeColor="accent3"/>
                <w:lang w:val="en-GB"/>
              </w:rPr>
              <w:t>1st Midterm test</w:t>
            </w:r>
          </w:p>
          <w:p w14:paraId="4BD8DF3A" w14:textId="77777777" w:rsidR="00EB6763" w:rsidRDefault="00EB6763" w:rsidP="00EB6763">
            <w:pPr>
              <w:pStyle w:val="Listaszerbekezds"/>
              <w:numPr>
                <w:ilvl w:val="0"/>
                <w:numId w:val="8"/>
              </w:numPr>
              <w:cnfStyle w:val="000000100000" w:firstRow="0" w:lastRow="0" w:firstColumn="0" w:lastColumn="0" w:oddVBand="0" w:evenVBand="0" w:oddHBand="1" w:evenHBand="0" w:firstRowFirstColumn="0" w:firstRowLastColumn="0" w:lastRowFirstColumn="0" w:lastRowLastColumn="0"/>
              <w:rPr>
                <w:i/>
                <w:iCs/>
                <w:color w:val="969696" w:themeColor="accent3"/>
                <w:lang w:val="en-GB"/>
              </w:rPr>
            </w:pPr>
            <w:r w:rsidRPr="00EB6763">
              <w:rPr>
                <w:i/>
                <w:iCs/>
                <w:color w:val="969696" w:themeColor="accent3"/>
                <w:lang w:val="en-GB"/>
              </w:rPr>
              <w:t>Introduction to Hungarian Civil Law</w:t>
            </w:r>
          </w:p>
          <w:p w14:paraId="05332D3B" w14:textId="77777777" w:rsidR="00EB6763" w:rsidRDefault="00EB6763" w:rsidP="00EB6763">
            <w:pPr>
              <w:pStyle w:val="Listaszerbekezds"/>
              <w:numPr>
                <w:ilvl w:val="0"/>
                <w:numId w:val="8"/>
              </w:numPr>
              <w:cnfStyle w:val="000000100000" w:firstRow="0" w:lastRow="0" w:firstColumn="0" w:lastColumn="0" w:oddVBand="0" w:evenVBand="0" w:oddHBand="1" w:evenHBand="0" w:firstRowFirstColumn="0" w:firstRowLastColumn="0" w:lastRowFirstColumn="0" w:lastRowLastColumn="0"/>
              <w:rPr>
                <w:i/>
                <w:iCs/>
                <w:color w:val="969696" w:themeColor="accent3"/>
                <w:lang w:val="en-GB"/>
              </w:rPr>
            </w:pPr>
            <w:r w:rsidRPr="00EB6763">
              <w:rPr>
                <w:i/>
                <w:iCs/>
                <w:color w:val="969696" w:themeColor="accent3"/>
                <w:lang w:val="en-GB"/>
              </w:rPr>
              <w:t>Legal Persons and Business Associations</w:t>
            </w:r>
          </w:p>
          <w:p w14:paraId="015C9DCB" w14:textId="77777777" w:rsidR="00EB6763" w:rsidRDefault="00EB6763" w:rsidP="00EB6763">
            <w:pPr>
              <w:pStyle w:val="Listaszerbekezds"/>
              <w:numPr>
                <w:ilvl w:val="0"/>
                <w:numId w:val="8"/>
              </w:numPr>
              <w:cnfStyle w:val="000000100000" w:firstRow="0" w:lastRow="0" w:firstColumn="0" w:lastColumn="0" w:oddVBand="0" w:evenVBand="0" w:oddHBand="1" w:evenHBand="0" w:firstRowFirstColumn="0" w:firstRowLastColumn="0" w:lastRowFirstColumn="0" w:lastRowLastColumn="0"/>
              <w:rPr>
                <w:i/>
                <w:iCs/>
                <w:color w:val="969696" w:themeColor="accent3"/>
                <w:lang w:val="en-GB"/>
              </w:rPr>
            </w:pPr>
            <w:r w:rsidRPr="00EB6763">
              <w:rPr>
                <w:i/>
                <w:iCs/>
                <w:color w:val="969696" w:themeColor="accent3"/>
                <w:lang w:val="en-GB"/>
              </w:rPr>
              <w:t>Contract Law</w:t>
            </w:r>
          </w:p>
          <w:p w14:paraId="4726D3EF" w14:textId="77777777" w:rsidR="00EB6763" w:rsidRDefault="00EB6763" w:rsidP="00EB6763">
            <w:pPr>
              <w:pStyle w:val="Listaszerbekezds"/>
              <w:numPr>
                <w:ilvl w:val="0"/>
                <w:numId w:val="8"/>
              </w:numPr>
              <w:cnfStyle w:val="000000100000" w:firstRow="0" w:lastRow="0" w:firstColumn="0" w:lastColumn="0" w:oddVBand="0" w:evenVBand="0" w:oddHBand="1" w:evenHBand="0" w:firstRowFirstColumn="0" w:firstRowLastColumn="0" w:lastRowFirstColumn="0" w:lastRowLastColumn="0"/>
              <w:rPr>
                <w:i/>
                <w:iCs/>
                <w:color w:val="969696" w:themeColor="accent3"/>
                <w:lang w:val="en-GB"/>
              </w:rPr>
            </w:pPr>
            <w:r w:rsidRPr="00EB6763">
              <w:rPr>
                <w:i/>
                <w:iCs/>
                <w:color w:val="969696" w:themeColor="accent3"/>
                <w:lang w:val="en-GB"/>
              </w:rPr>
              <w:t>Property Law and Rights In Rem</w:t>
            </w:r>
          </w:p>
          <w:p w14:paraId="2B452320" w14:textId="0B50B210" w:rsidR="00EB6763" w:rsidRPr="00EB6763" w:rsidRDefault="00EB6763" w:rsidP="00EB6763">
            <w:pPr>
              <w:pStyle w:val="Listaszerbekezds"/>
              <w:numPr>
                <w:ilvl w:val="0"/>
                <w:numId w:val="8"/>
              </w:numPr>
              <w:cnfStyle w:val="000000100000" w:firstRow="0" w:lastRow="0" w:firstColumn="0" w:lastColumn="0" w:oddVBand="0" w:evenVBand="0" w:oddHBand="1" w:evenHBand="0" w:firstRowFirstColumn="0" w:firstRowLastColumn="0" w:lastRowFirstColumn="0" w:lastRowLastColumn="0"/>
              <w:rPr>
                <w:i/>
                <w:iCs/>
                <w:color w:val="969696" w:themeColor="accent3"/>
                <w:lang w:val="en-GB"/>
              </w:rPr>
            </w:pPr>
            <w:r w:rsidRPr="00EB6763">
              <w:rPr>
                <w:i/>
                <w:iCs/>
                <w:color w:val="969696" w:themeColor="accent3"/>
                <w:lang w:val="en-GB"/>
              </w:rPr>
              <w:t>2nd Midterm test</w:t>
            </w:r>
          </w:p>
        </w:tc>
      </w:tr>
    </w:tbl>
    <w:p w14:paraId="4C796D60" w14:textId="6E2F27EA" w:rsidR="00065780" w:rsidRPr="00A85160" w:rsidRDefault="00065780" w:rsidP="00720EAD">
      <w:pPr>
        <w:jc w:val="center"/>
        <w:rPr>
          <w:b/>
          <w:bCs/>
          <w:highlight w:val="green"/>
          <w:lang w:val="en-GB"/>
        </w:rPr>
      </w:pPr>
    </w:p>
    <w:p w14:paraId="644352AD" w14:textId="77777777" w:rsidR="00576376" w:rsidRPr="00A85160" w:rsidRDefault="00576376" w:rsidP="00576376">
      <w:pPr>
        <w:rPr>
          <w:lang w:val="en-GB"/>
        </w:rPr>
      </w:pPr>
    </w:p>
    <w:p w14:paraId="22B83FAD" w14:textId="00651B98" w:rsidR="00531994" w:rsidRPr="00531994" w:rsidRDefault="00531994" w:rsidP="00531994">
      <w:pPr>
        <w:pStyle w:val="Cmsor3"/>
        <w:rPr>
          <w:b/>
          <w:bCs/>
          <w:lang w:val="en-GB"/>
        </w:rPr>
      </w:pPr>
      <w:r w:rsidRPr="00531994">
        <w:rPr>
          <w:b/>
          <w:bCs/>
          <w:lang w:val="en-GB"/>
        </w:rPr>
        <w:t>DETAILED SYLLABUS AND COURSE SCHEDULE</w:t>
      </w:r>
    </w:p>
    <w:p w14:paraId="345D9654" w14:textId="329DC81E" w:rsidR="00531994" w:rsidRPr="00531994" w:rsidRDefault="00531994" w:rsidP="00531994">
      <w:pPr>
        <w:pStyle w:val="Cmsor3"/>
        <w:rPr>
          <w:bCs/>
          <w:i/>
          <w:sz w:val="16"/>
          <w:szCs w:val="16"/>
          <w:lang w:val="en-GB"/>
        </w:rPr>
      </w:pPr>
      <w:r w:rsidRPr="00531994">
        <w:rPr>
          <w:bCs/>
          <w:i/>
          <w:sz w:val="16"/>
          <w:szCs w:val="16"/>
          <w:lang w:val="en-GB"/>
        </w:rPr>
        <w:t>aca</w:t>
      </w:r>
      <w:r>
        <w:rPr>
          <w:bCs/>
          <w:i/>
          <w:sz w:val="16"/>
          <w:szCs w:val="16"/>
          <w:lang w:val="en-GB"/>
        </w:rPr>
        <w:t>demic holidays included</w:t>
      </w:r>
    </w:p>
    <w:p w14:paraId="3B03CFFA" w14:textId="77777777" w:rsidR="00576376" w:rsidRPr="00A85160" w:rsidRDefault="00576376" w:rsidP="00576376">
      <w:pPr>
        <w:rPr>
          <w:lang w:val="en-GB"/>
        </w:rPr>
      </w:pPr>
    </w:p>
    <w:tbl>
      <w:tblPr>
        <w:tblStyle w:val="Tblzatrcsos7tarka1"/>
        <w:tblW w:w="10350" w:type="dxa"/>
        <w:tblInd w:w="5" w:type="dxa"/>
        <w:tblLayout w:type="fixed"/>
        <w:tblLook w:val="04A0" w:firstRow="1" w:lastRow="0" w:firstColumn="1" w:lastColumn="0" w:noHBand="0" w:noVBand="1"/>
      </w:tblPr>
      <w:tblGrid>
        <w:gridCol w:w="711"/>
        <w:gridCol w:w="3827"/>
        <w:gridCol w:w="1985"/>
        <w:gridCol w:w="1842"/>
        <w:gridCol w:w="1985"/>
      </w:tblGrid>
      <w:tr w:rsidR="00637494" w:rsidRPr="00A85160" w14:paraId="0B8BD166" w14:textId="77777777" w:rsidTr="00F351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50" w:type="dxa"/>
            <w:gridSpan w:val="5"/>
          </w:tcPr>
          <w:p w14:paraId="0BE2816C" w14:textId="2202B39C" w:rsidR="00BE0BC5" w:rsidRPr="00A85160" w:rsidRDefault="00531994" w:rsidP="000976E2">
            <w:pPr>
              <w:keepNext/>
              <w:jc w:val="left"/>
              <w:rPr>
                <w:rFonts w:cstheme="minorHAnsi"/>
                <w:b w:val="0"/>
                <w:bCs w:val="0"/>
                <w:spacing w:val="20"/>
                <w:lang w:val="en-GB"/>
              </w:rPr>
            </w:pPr>
            <w:r>
              <w:rPr>
                <w:rFonts w:cstheme="minorHAnsi"/>
                <w:spacing w:val="20"/>
                <w:lang w:val="en-GB"/>
              </w:rPr>
              <w:t>LECTURE</w:t>
            </w:r>
            <w:r w:rsidR="00EC5287" w:rsidRPr="00A85160">
              <w:rPr>
                <w:rFonts w:cstheme="minorHAnsi"/>
                <w:spacing w:val="20"/>
                <w:lang w:val="en-GB"/>
              </w:rPr>
              <w:t xml:space="preserve"> </w:t>
            </w:r>
          </w:p>
        </w:tc>
      </w:tr>
      <w:tr w:rsidR="00637494" w:rsidRPr="00A85160" w14:paraId="70EBC578" w14:textId="77777777" w:rsidTr="00F3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0DECDC46" w14:textId="13FA1817" w:rsidR="00EC5287" w:rsidRPr="00A85160" w:rsidRDefault="00531994" w:rsidP="00531994">
            <w:pPr>
              <w:keepNext/>
              <w:ind w:right="-106"/>
              <w:jc w:val="center"/>
              <w:rPr>
                <w:rFonts w:cstheme="minorHAnsi"/>
                <w:b/>
                <w:bCs/>
                <w:caps/>
                <w:lang w:val="en-GB"/>
              </w:rPr>
            </w:pPr>
            <w:r>
              <w:rPr>
                <w:rFonts w:cstheme="minorHAnsi"/>
                <w:lang w:val="en-GB"/>
              </w:rPr>
              <w:t>week</w:t>
            </w:r>
          </w:p>
        </w:tc>
        <w:tc>
          <w:tcPr>
            <w:tcW w:w="3827" w:type="dxa"/>
          </w:tcPr>
          <w:p w14:paraId="52CB0EF8" w14:textId="6A0085E3" w:rsidR="00EC5287" w:rsidRPr="00A85160" w:rsidRDefault="00531994" w:rsidP="003E046B">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Topic</w:t>
            </w:r>
          </w:p>
        </w:tc>
        <w:tc>
          <w:tcPr>
            <w:tcW w:w="1985" w:type="dxa"/>
          </w:tcPr>
          <w:p w14:paraId="7D72CD70" w14:textId="77777777" w:rsidR="00EC5287" w:rsidRDefault="00531994" w:rsidP="003E046B">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Compulsory reading; page number</w:t>
            </w:r>
          </w:p>
          <w:p w14:paraId="530A1A02" w14:textId="0292960C" w:rsidR="00531994" w:rsidRPr="00A85160" w:rsidRDefault="00531994" w:rsidP="003E046B">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(from … to …)</w:t>
            </w:r>
          </w:p>
        </w:tc>
        <w:tc>
          <w:tcPr>
            <w:tcW w:w="1842" w:type="dxa"/>
          </w:tcPr>
          <w:p w14:paraId="4594975E" w14:textId="52B0D659" w:rsidR="00EC5287" w:rsidRPr="00A85160" w:rsidRDefault="00531994" w:rsidP="003E046B">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Required tasks (assignments, tests, etc.)</w:t>
            </w:r>
          </w:p>
        </w:tc>
        <w:tc>
          <w:tcPr>
            <w:tcW w:w="1985" w:type="dxa"/>
          </w:tcPr>
          <w:p w14:paraId="707FC66A" w14:textId="49FCBA5E" w:rsidR="00EC5287" w:rsidRPr="00A85160" w:rsidRDefault="00531994" w:rsidP="003E046B">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Completion date, due date</w:t>
            </w:r>
          </w:p>
        </w:tc>
      </w:tr>
      <w:tr w:rsidR="00637494" w:rsidRPr="00A85160" w14:paraId="73DACD1F" w14:textId="77777777" w:rsidTr="00F351EB">
        <w:tc>
          <w:tcPr>
            <w:cnfStyle w:val="001000000000" w:firstRow="0" w:lastRow="0" w:firstColumn="1" w:lastColumn="0" w:oddVBand="0" w:evenVBand="0" w:oddHBand="0" w:evenHBand="0" w:firstRowFirstColumn="0" w:firstRowLastColumn="0" w:lastRowFirstColumn="0" w:lastRowLastColumn="0"/>
            <w:tcW w:w="711" w:type="dxa"/>
          </w:tcPr>
          <w:p w14:paraId="20037B44" w14:textId="38403767" w:rsidR="00EC5287" w:rsidRPr="00A85160" w:rsidRDefault="00EC5287" w:rsidP="00576376">
            <w:pPr>
              <w:rPr>
                <w:lang w:val="en-GB"/>
              </w:rPr>
            </w:pPr>
            <w:r w:rsidRPr="00A85160">
              <w:rPr>
                <w:lang w:val="en-GB"/>
              </w:rPr>
              <w:t>1.</w:t>
            </w:r>
          </w:p>
        </w:tc>
        <w:tc>
          <w:tcPr>
            <w:tcW w:w="3827" w:type="dxa"/>
          </w:tcPr>
          <w:p w14:paraId="681592D0" w14:textId="77777777" w:rsidR="008357E1" w:rsidRPr="008357E1" w:rsidRDefault="008357E1" w:rsidP="008357E1">
            <w:pPr>
              <w:cnfStyle w:val="000000000000" w:firstRow="0" w:lastRow="0" w:firstColumn="0" w:lastColumn="0" w:oddVBand="0" w:evenVBand="0" w:oddHBand="0" w:evenHBand="0" w:firstRowFirstColumn="0" w:firstRowLastColumn="0" w:lastRowFirstColumn="0" w:lastRowLastColumn="0"/>
              <w:rPr>
                <w:lang w:val="en-GB"/>
              </w:rPr>
            </w:pPr>
            <w:r w:rsidRPr="008357E1">
              <w:rPr>
                <w:lang w:val="en-GB"/>
              </w:rPr>
              <w:t>The origin and development of law. From social norms to written rules. The concept and functions of law.</w:t>
            </w:r>
          </w:p>
          <w:p w14:paraId="409C9E1E" w14:textId="1EAE30F9" w:rsidR="00EC5287" w:rsidRPr="00A85160" w:rsidRDefault="008357E1" w:rsidP="008357E1">
            <w:pPr>
              <w:cnfStyle w:val="000000000000" w:firstRow="0" w:lastRow="0" w:firstColumn="0" w:lastColumn="0" w:oddVBand="0" w:evenVBand="0" w:oddHBand="0" w:evenHBand="0" w:firstRowFirstColumn="0" w:firstRowLastColumn="0" w:lastRowFirstColumn="0" w:lastRowLastColumn="0"/>
              <w:rPr>
                <w:lang w:val="en-GB"/>
              </w:rPr>
            </w:pPr>
            <w:r w:rsidRPr="008357E1">
              <w:rPr>
                <w:lang w:val="en-GB"/>
              </w:rPr>
              <w:t>Sources of law – hierarchy and types of legal source. Legal cultures around the globe. Legal systems and the general classification of law.</w:t>
            </w:r>
          </w:p>
        </w:tc>
        <w:tc>
          <w:tcPr>
            <w:tcW w:w="1985" w:type="dxa"/>
          </w:tcPr>
          <w:p w14:paraId="536ACA80" w14:textId="0B1AC585" w:rsidR="00EC5287" w:rsidRPr="00A85160" w:rsidRDefault="00B24CC6" w:rsidP="00623552">
            <w:pPr>
              <w:cnfStyle w:val="000000000000" w:firstRow="0" w:lastRow="0" w:firstColumn="0" w:lastColumn="0" w:oddVBand="0" w:evenVBand="0" w:oddHBand="0" w:evenHBand="0" w:firstRowFirstColumn="0" w:firstRowLastColumn="0" w:lastRowFirstColumn="0" w:lastRowLastColumn="0"/>
              <w:rPr>
                <w:lang w:val="en-GB"/>
              </w:rPr>
            </w:pPr>
            <w:r w:rsidRPr="00B24CC6">
              <w:rPr>
                <w:lang w:val="en-GB"/>
              </w:rPr>
              <w:t>The</w:t>
            </w:r>
            <w:r>
              <w:rPr>
                <w:lang w:val="en-GB"/>
              </w:rPr>
              <w:t xml:space="preserve"> </w:t>
            </w:r>
            <w:r w:rsidRPr="00B24CC6">
              <w:rPr>
                <w:lang w:val="en-GB"/>
              </w:rPr>
              <w:t>supporting material posted on Teams for each lecture</w:t>
            </w:r>
          </w:p>
        </w:tc>
        <w:tc>
          <w:tcPr>
            <w:tcW w:w="1842" w:type="dxa"/>
          </w:tcPr>
          <w:p w14:paraId="42E77607" w14:textId="3A4F6596" w:rsidR="00EC5287" w:rsidRPr="00A85160" w:rsidRDefault="00576376" w:rsidP="00623552">
            <w:pPr>
              <w:cnfStyle w:val="000000000000" w:firstRow="0" w:lastRow="0" w:firstColumn="0" w:lastColumn="0" w:oddVBand="0" w:evenVBand="0" w:oddHBand="0" w:evenHBand="0" w:firstRowFirstColumn="0" w:firstRowLastColumn="0" w:lastRowFirstColumn="0" w:lastRowLastColumn="0"/>
              <w:rPr>
                <w:lang w:val="en-GB"/>
              </w:rPr>
            </w:pPr>
            <w:r w:rsidRPr="00A85160">
              <w:rPr>
                <w:lang w:val="en-GB"/>
              </w:rPr>
              <w:t>…</w:t>
            </w:r>
          </w:p>
        </w:tc>
        <w:tc>
          <w:tcPr>
            <w:tcW w:w="1985" w:type="dxa"/>
          </w:tcPr>
          <w:p w14:paraId="44A7C91A" w14:textId="16279B88" w:rsidR="00EC5287" w:rsidRPr="00A85160" w:rsidRDefault="00576376" w:rsidP="00623552">
            <w:pPr>
              <w:cnfStyle w:val="000000000000" w:firstRow="0" w:lastRow="0" w:firstColumn="0" w:lastColumn="0" w:oddVBand="0" w:evenVBand="0" w:oddHBand="0" w:evenHBand="0" w:firstRowFirstColumn="0" w:firstRowLastColumn="0" w:lastRowFirstColumn="0" w:lastRowLastColumn="0"/>
              <w:rPr>
                <w:lang w:val="en-GB"/>
              </w:rPr>
            </w:pPr>
            <w:r w:rsidRPr="00A85160">
              <w:rPr>
                <w:lang w:val="en-GB"/>
              </w:rPr>
              <w:t>…</w:t>
            </w:r>
          </w:p>
        </w:tc>
      </w:tr>
      <w:tr w:rsidR="00637494" w:rsidRPr="00A85160" w14:paraId="1D29159A" w14:textId="77777777" w:rsidTr="00F3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2BFC26EF" w14:textId="77777777" w:rsidR="00EC5287" w:rsidRPr="00A85160" w:rsidRDefault="00EC5287" w:rsidP="00576376">
            <w:pPr>
              <w:rPr>
                <w:lang w:val="en-GB"/>
              </w:rPr>
            </w:pPr>
            <w:r w:rsidRPr="00A85160">
              <w:rPr>
                <w:lang w:val="en-GB"/>
              </w:rPr>
              <w:t>2.</w:t>
            </w:r>
          </w:p>
        </w:tc>
        <w:tc>
          <w:tcPr>
            <w:tcW w:w="3827" w:type="dxa"/>
          </w:tcPr>
          <w:p w14:paraId="036E5E4B" w14:textId="3B087F3A" w:rsidR="00EC5287" w:rsidRPr="00A85160" w:rsidRDefault="008357E1" w:rsidP="008357E1">
            <w:pPr>
              <w:cnfStyle w:val="000000100000" w:firstRow="0" w:lastRow="0" w:firstColumn="0" w:lastColumn="0" w:oddVBand="0" w:evenVBand="0" w:oddHBand="1" w:evenHBand="0" w:firstRowFirstColumn="0" w:firstRowLastColumn="0" w:lastRowFirstColumn="0" w:lastRowLastColumn="0"/>
              <w:rPr>
                <w:lang w:val="en-GB"/>
              </w:rPr>
            </w:pPr>
            <w:r>
              <w:rPr>
                <w:lang w:val="en-GB"/>
              </w:rPr>
              <w:t>I</w:t>
            </w:r>
            <w:r w:rsidRPr="008357E1">
              <w:rPr>
                <w:lang w:val="en-GB"/>
              </w:rPr>
              <w:t>ntroduction to legal theory. The Natural Law tradition. Legal Positivism.</w:t>
            </w:r>
            <w:r>
              <w:rPr>
                <w:lang w:val="en-GB"/>
              </w:rPr>
              <w:t xml:space="preserve"> </w:t>
            </w:r>
            <w:r w:rsidRPr="008357E1">
              <w:rPr>
                <w:lang w:val="en-GB"/>
              </w:rPr>
              <w:t>Understanding modern States. The rule of law and the three branches of power. The three generations of human rights.</w:t>
            </w:r>
          </w:p>
        </w:tc>
        <w:tc>
          <w:tcPr>
            <w:tcW w:w="1985" w:type="dxa"/>
          </w:tcPr>
          <w:p w14:paraId="3C2410F4" w14:textId="46C81C9E" w:rsidR="00EC5287" w:rsidRPr="00A85160" w:rsidRDefault="00B24CC6" w:rsidP="00623552">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 </w:t>
            </w:r>
            <w:r w:rsidRPr="00B24CC6">
              <w:rPr>
                <w:lang w:val="en-GB"/>
              </w:rPr>
              <w:t>The supporting material posted on Teams for each lecture</w:t>
            </w:r>
          </w:p>
        </w:tc>
        <w:tc>
          <w:tcPr>
            <w:tcW w:w="1842" w:type="dxa"/>
          </w:tcPr>
          <w:p w14:paraId="4EAB32D6" w14:textId="77777777" w:rsidR="00EC5287" w:rsidRPr="00A85160" w:rsidRDefault="00EC5287" w:rsidP="00623552">
            <w:pPr>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18CA1F8D" w14:textId="77777777" w:rsidR="00EC5287" w:rsidRPr="00A85160" w:rsidRDefault="00EC5287" w:rsidP="00623552">
            <w:pPr>
              <w:cnfStyle w:val="000000100000" w:firstRow="0" w:lastRow="0" w:firstColumn="0" w:lastColumn="0" w:oddVBand="0" w:evenVBand="0" w:oddHBand="1" w:evenHBand="0" w:firstRowFirstColumn="0" w:firstRowLastColumn="0" w:lastRowFirstColumn="0" w:lastRowLastColumn="0"/>
              <w:rPr>
                <w:lang w:val="en-GB"/>
              </w:rPr>
            </w:pPr>
          </w:p>
        </w:tc>
      </w:tr>
      <w:tr w:rsidR="00637494" w:rsidRPr="00A85160" w14:paraId="0C0DAD6E" w14:textId="77777777" w:rsidTr="00F351EB">
        <w:tc>
          <w:tcPr>
            <w:cnfStyle w:val="001000000000" w:firstRow="0" w:lastRow="0" w:firstColumn="1" w:lastColumn="0" w:oddVBand="0" w:evenVBand="0" w:oddHBand="0" w:evenHBand="0" w:firstRowFirstColumn="0" w:firstRowLastColumn="0" w:lastRowFirstColumn="0" w:lastRowLastColumn="0"/>
            <w:tcW w:w="711" w:type="dxa"/>
          </w:tcPr>
          <w:p w14:paraId="3463606A" w14:textId="4AA38D02" w:rsidR="00EC5287" w:rsidRPr="00A85160" w:rsidRDefault="00EC5287" w:rsidP="00576376">
            <w:pPr>
              <w:rPr>
                <w:lang w:val="en-GB"/>
              </w:rPr>
            </w:pPr>
            <w:r w:rsidRPr="00A85160">
              <w:rPr>
                <w:lang w:val="en-GB"/>
              </w:rPr>
              <w:t>3.</w:t>
            </w:r>
          </w:p>
        </w:tc>
        <w:tc>
          <w:tcPr>
            <w:tcW w:w="3827" w:type="dxa"/>
          </w:tcPr>
          <w:p w14:paraId="63769095" w14:textId="0514643A" w:rsidR="00EC5287" w:rsidRPr="00A85160" w:rsidRDefault="008357E1" w:rsidP="00623552">
            <w:pPr>
              <w:cnfStyle w:val="000000000000" w:firstRow="0" w:lastRow="0" w:firstColumn="0" w:lastColumn="0" w:oddVBand="0" w:evenVBand="0" w:oddHBand="0" w:evenHBand="0" w:firstRowFirstColumn="0" w:firstRowLastColumn="0" w:lastRowFirstColumn="0" w:lastRowLastColumn="0"/>
              <w:rPr>
                <w:lang w:val="en-GB"/>
              </w:rPr>
            </w:pPr>
            <w:r w:rsidRPr="008357E1">
              <w:rPr>
                <w:lang w:val="en-GB"/>
              </w:rPr>
              <w:t>Types of legislation. Legal validity and legislative effectiveness</w:t>
            </w:r>
            <w:r w:rsidR="006224C6">
              <w:rPr>
                <w:lang w:val="en-GB"/>
              </w:rPr>
              <w:t>.</w:t>
            </w:r>
            <w:r w:rsidRPr="008357E1">
              <w:rPr>
                <w:lang w:val="en-GB"/>
              </w:rPr>
              <w:t xml:space="preserve"> The concepts of legal personality and legal relationship.</w:t>
            </w:r>
          </w:p>
        </w:tc>
        <w:tc>
          <w:tcPr>
            <w:tcW w:w="1985" w:type="dxa"/>
          </w:tcPr>
          <w:p w14:paraId="5695884F" w14:textId="49B1C77C" w:rsidR="00EC5287" w:rsidRPr="00A85160" w:rsidRDefault="00B24CC6" w:rsidP="00623552">
            <w:pPr>
              <w:cnfStyle w:val="000000000000" w:firstRow="0" w:lastRow="0" w:firstColumn="0" w:lastColumn="0" w:oddVBand="0" w:evenVBand="0" w:oddHBand="0" w:evenHBand="0" w:firstRowFirstColumn="0" w:firstRowLastColumn="0" w:lastRowFirstColumn="0" w:lastRowLastColumn="0"/>
              <w:rPr>
                <w:lang w:val="en-GB"/>
              </w:rPr>
            </w:pPr>
            <w:r w:rsidRPr="00B24CC6">
              <w:rPr>
                <w:lang w:val="en-GB"/>
              </w:rPr>
              <w:t>The supporting material posted on Teams for each lecture</w:t>
            </w:r>
          </w:p>
        </w:tc>
        <w:tc>
          <w:tcPr>
            <w:tcW w:w="1842" w:type="dxa"/>
          </w:tcPr>
          <w:p w14:paraId="419B12EB" w14:textId="77777777" w:rsidR="00EC5287" w:rsidRPr="00A85160" w:rsidRDefault="00EC5287" w:rsidP="00623552">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7531A180" w14:textId="77777777" w:rsidR="00EC5287" w:rsidRPr="00A85160" w:rsidRDefault="00EC5287" w:rsidP="00623552">
            <w:pPr>
              <w:cnfStyle w:val="000000000000" w:firstRow="0" w:lastRow="0" w:firstColumn="0" w:lastColumn="0" w:oddVBand="0" w:evenVBand="0" w:oddHBand="0" w:evenHBand="0" w:firstRowFirstColumn="0" w:firstRowLastColumn="0" w:lastRowFirstColumn="0" w:lastRowLastColumn="0"/>
              <w:rPr>
                <w:lang w:val="en-GB"/>
              </w:rPr>
            </w:pPr>
          </w:p>
        </w:tc>
      </w:tr>
      <w:tr w:rsidR="00637494" w:rsidRPr="00A85160" w14:paraId="6144977D" w14:textId="77777777" w:rsidTr="00F3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271F4015" w14:textId="70C21BD1" w:rsidR="00EC5287" w:rsidRPr="00A85160" w:rsidRDefault="00EC5287" w:rsidP="00576376">
            <w:pPr>
              <w:rPr>
                <w:lang w:val="en-GB"/>
              </w:rPr>
            </w:pPr>
            <w:r w:rsidRPr="00A85160">
              <w:rPr>
                <w:lang w:val="en-GB"/>
              </w:rPr>
              <w:t>4.</w:t>
            </w:r>
          </w:p>
        </w:tc>
        <w:tc>
          <w:tcPr>
            <w:tcW w:w="3827" w:type="dxa"/>
          </w:tcPr>
          <w:p w14:paraId="74EA28E9" w14:textId="46795A50" w:rsidR="00EC5287" w:rsidRPr="00A85160" w:rsidRDefault="008357E1" w:rsidP="00623552">
            <w:pPr>
              <w:cnfStyle w:val="000000100000" w:firstRow="0" w:lastRow="0" w:firstColumn="0" w:lastColumn="0" w:oddVBand="0" w:evenVBand="0" w:oddHBand="1" w:evenHBand="0" w:firstRowFirstColumn="0" w:firstRowLastColumn="0" w:lastRowFirstColumn="0" w:lastRowLastColumn="0"/>
              <w:rPr>
                <w:lang w:val="en-GB"/>
              </w:rPr>
            </w:pPr>
            <w:r w:rsidRPr="008357E1">
              <w:rPr>
                <w:lang w:val="en-GB"/>
              </w:rPr>
              <w:t>Intellectual Property - basic concepts and structure. The idea of intellectual property and the justifications for protection (incentive theory, labour theory, economic theory). The two branches of IP: copyright and industrial property.</w:t>
            </w:r>
          </w:p>
        </w:tc>
        <w:tc>
          <w:tcPr>
            <w:tcW w:w="1985" w:type="dxa"/>
          </w:tcPr>
          <w:p w14:paraId="56307731" w14:textId="0F1913A6" w:rsidR="00EC5287" w:rsidRPr="00A85160" w:rsidRDefault="00B24CC6" w:rsidP="00623552">
            <w:pPr>
              <w:cnfStyle w:val="000000100000" w:firstRow="0" w:lastRow="0" w:firstColumn="0" w:lastColumn="0" w:oddVBand="0" w:evenVBand="0" w:oddHBand="1" w:evenHBand="0" w:firstRowFirstColumn="0" w:firstRowLastColumn="0" w:lastRowFirstColumn="0" w:lastRowLastColumn="0"/>
              <w:rPr>
                <w:lang w:val="en-GB"/>
              </w:rPr>
            </w:pPr>
            <w:r w:rsidRPr="00B24CC6">
              <w:rPr>
                <w:lang w:val="en-GB"/>
              </w:rPr>
              <w:t>The supporting material posted on Teams for each lecture</w:t>
            </w:r>
          </w:p>
        </w:tc>
        <w:tc>
          <w:tcPr>
            <w:tcW w:w="1842" w:type="dxa"/>
          </w:tcPr>
          <w:p w14:paraId="1C597915" w14:textId="77777777" w:rsidR="00EC5287" w:rsidRPr="00A85160" w:rsidRDefault="00EC5287" w:rsidP="00623552">
            <w:pPr>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2F86CBC8" w14:textId="77777777" w:rsidR="00EC5287" w:rsidRPr="00A85160" w:rsidRDefault="00EC5287" w:rsidP="00623552">
            <w:pPr>
              <w:cnfStyle w:val="000000100000" w:firstRow="0" w:lastRow="0" w:firstColumn="0" w:lastColumn="0" w:oddVBand="0" w:evenVBand="0" w:oddHBand="1" w:evenHBand="0" w:firstRowFirstColumn="0" w:firstRowLastColumn="0" w:lastRowFirstColumn="0" w:lastRowLastColumn="0"/>
              <w:rPr>
                <w:lang w:val="en-GB"/>
              </w:rPr>
            </w:pPr>
          </w:p>
        </w:tc>
      </w:tr>
      <w:tr w:rsidR="00637494" w:rsidRPr="00A85160" w14:paraId="25A3C117" w14:textId="77777777" w:rsidTr="00F351EB">
        <w:tc>
          <w:tcPr>
            <w:cnfStyle w:val="001000000000" w:firstRow="0" w:lastRow="0" w:firstColumn="1" w:lastColumn="0" w:oddVBand="0" w:evenVBand="0" w:oddHBand="0" w:evenHBand="0" w:firstRowFirstColumn="0" w:firstRowLastColumn="0" w:lastRowFirstColumn="0" w:lastRowLastColumn="0"/>
            <w:tcW w:w="711" w:type="dxa"/>
          </w:tcPr>
          <w:p w14:paraId="23337A02" w14:textId="085A9000" w:rsidR="00EC5287" w:rsidRPr="00A85160" w:rsidRDefault="00EC5287" w:rsidP="00576376">
            <w:pPr>
              <w:rPr>
                <w:lang w:val="en-GB"/>
              </w:rPr>
            </w:pPr>
            <w:r w:rsidRPr="00A85160">
              <w:rPr>
                <w:lang w:val="en-GB"/>
              </w:rPr>
              <w:t>5.</w:t>
            </w:r>
          </w:p>
        </w:tc>
        <w:tc>
          <w:tcPr>
            <w:tcW w:w="3827" w:type="dxa"/>
          </w:tcPr>
          <w:p w14:paraId="08DC57AD" w14:textId="019071FF" w:rsidR="00EC5287" w:rsidRPr="00A85160" w:rsidRDefault="008357E1" w:rsidP="00623552">
            <w:pPr>
              <w:cnfStyle w:val="000000000000" w:firstRow="0" w:lastRow="0" w:firstColumn="0" w:lastColumn="0" w:oddVBand="0" w:evenVBand="0" w:oddHBand="0" w:evenHBand="0" w:firstRowFirstColumn="0" w:firstRowLastColumn="0" w:lastRowFirstColumn="0" w:lastRowLastColumn="0"/>
              <w:rPr>
                <w:lang w:val="en-GB"/>
              </w:rPr>
            </w:pPr>
            <w:r w:rsidRPr="008357E1">
              <w:rPr>
                <w:lang w:val="en-GB"/>
              </w:rPr>
              <w:t>Copyright law – subject matter and requirements of protection. Economic and moral rights. Duration of protection. Limitations and exceptions. Industrial property – patents, utility models, trademarks, industrial designs, trade secrets. Basic requirements and scope of protection.</w:t>
            </w:r>
          </w:p>
        </w:tc>
        <w:tc>
          <w:tcPr>
            <w:tcW w:w="1985" w:type="dxa"/>
          </w:tcPr>
          <w:p w14:paraId="081C3D20" w14:textId="7A19FD99" w:rsidR="00EC5287" w:rsidRPr="00A85160" w:rsidRDefault="00B24CC6" w:rsidP="00623552">
            <w:pPr>
              <w:cnfStyle w:val="000000000000" w:firstRow="0" w:lastRow="0" w:firstColumn="0" w:lastColumn="0" w:oddVBand="0" w:evenVBand="0" w:oddHBand="0" w:evenHBand="0" w:firstRowFirstColumn="0" w:firstRowLastColumn="0" w:lastRowFirstColumn="0" w:lastRowLastColumn="0"/>
              <w:rPr>
                <w:lang w:val="en-GB"/>
              </w:rPr>
            </w:pPr>
            <w:r w:rsidRPr="00B24CC6">
              <w:rPr>
                <w:lang w:val="en-GB"/>
              </w:rPr>
              <w:t>The supporting material posted on Teams for each lecture</w:t>
            </w:r>
          </w:p>
        </w:tc>
        <w:tc>
          <w:tcPr>
            <w:tcW w:w="1842" w:type="dxa"/>
          </w:tcPr>
          <w:p w14:paraId="3E61ADB9" w14:textId="77777777" w:rsidR="00EC5287" w:rsidRPr="00A85160" w:rsidRDefault="00EC5287" w:rsidP="00623552">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4452556B" w14:textId="77777777" w:rsidR="00EC5287" w:rsidRPr="00A85160" w:rsidRDefault="00EC5287" w:rsidP="00623552">
            <w:pPr>
              <w:cnfStyle w:val="000000000000" w:firstRow="0" w:lastRow="0" w:firstColumn="0" w:lastColumn="0" w:oddVBand="0" w:evenVBand="0" w:oddHBand="0" w:evenHBand="0" w:firstRowFirstColumn="0" w:firstRowLastColumn="0" w:lastRowFirstColumn="0" w:lastRowLastColumn="0"/>
              <w:rPr>
                <w:lang w:val="en-GB"/>
              </w:rPr>
            </w:pPr>
          </w:p>
        </w:tc>
      </w:tr>
      <w:tr w:rsidR="00637494" w:rsidRPr="00A85160" w14:paraId="41B2608D" w14:textId="77777777" w:rsidTr="00F3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498CBF9D" w14:textId="2BD61B36" w:rsidR="00EC5287" w:rsidRPr="00A85160" w:rsidRDefault="00EC5287" w:rsidP="00576376">
            <w:pPr>
              <w:rPr>
                <w:lang w:val="en-GB"/>
              </w:rPr>
            </w:pPr>
            <w:r w:rsidRPr="00A85160">
              <w:rPr>
                <w:lang w:val="en-GB"/>
              </w:rPr>
              <w:t>6.</w:t>
            </w:r>
          </w:p>
        </w:tc>
        <w:tc>
          <w:tcPr>
            <w:tcW w:w="3827" w:type="dxa"/>
          </w:tcPr>
          <w:p w14:paraId="379FC107" w14:textId="3A89C84E" w:rsidR="00EC5287" w:rsidRPr="00A85160" w:rsidRDefault="008357E1" w:rsidP="00623552">
            <w:pPr>
              <w:cnfStyle w:val="000000100000" w:firstRow="0" w:lastRow="0" w:firstColumn="0" w:lastColumn="0" w:oddVBand="0" w:evenVBand="0" w:oddHBand="1" w:evenHBand="0" w:firstRowFirstColumn="0" w:firstRowLastColumn="0" w:lastRowFirstColumn="0" w:lastRowLastColumn="0"/>
              <w:rPr>
                <w:lang w:val="en-GB"/>
              </w:rPr>
            </w:pPr>
            <w:r w:rsidRPr="008357E1">
              <w:rPr>
                <w:lang w:val="en-GB"/>
              </w:rPr>
              <w:t>Global IP disputes. Regulatory responses to platform governance. Transparency, liability, and emerging digital regulation frameworks.</w:t>
            </w:r>
          </w:p>
        </w:tc>
        <w:tc>
          <w:tcPr>
            <w:tcW w:w="1985" w:type="dxa"/>
          </w:tcPr>
          <w:p w14:paraId="06BCFEF7" w14:textId="3AFCD113" w:rsidR="00EC5287" w:rsidRPr="00A85160" w:rsidRDefault="00B24CC6" w:rsidP="00623552">
            <w:pPr>
              <w:cnfStyle w:val="000000100000" w:firstRow="0" w:lastRow="0" w:firstColumn="0" w:lastColumn="0" w:oddVBand="0" w:evenVBand="0" w:oddHBand="1" w:evenHBand="0" w:firstRowFirstColumn="0" w:firstRowLastColumn="0" w:lastRowFirstColumn="0" w:lastRowLastColumn="0"/>
              <w:rPr>
                <w:lang w:val="en-GB"/>
              </w:rPr>
            </w:pPr>
            <w:r w:rsidRPr="00B24CC6">
              <w:rPr>
                <w:lang w:val="en-GB"/>
              </w:rPr>
              <w:t>The supporting material posted on Teams for each lecture</w:t>
            </w:r>
          </w:p>
        </w:tc>
        <w:tc>
          <w:tcPr>
            <w:tcW w:w="1842" w:type="dxa"/>
          </w:tcPr>
          <w:p w14:paraId="1B8DFFE8" w14:textId="77777777" w:rsidR="00EC5287" w:rsidRPr="00A85160" w:rsidRDefault="00EC5287" w:rsidP="00623552">
            <w:pPr>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319F2745" w14:textId="77777777" w:rsidR="00EC5287" w:rsidRPr="00A85160" w:rsidRDefault="00EC5287" w:rsidP="00623552">
            <w:pPr>
              <w:cnfStyle w:val="000000100000" w:firstRow="0" w:lastRow="0" w:firstColumn="0" w:lastColumn="0" w:oddVBand="0" w:evenVBand="0" w:oddHBand="1" w:evenHBand="0" w:firstRowFirstColumn="0" w:firstRowLastColumn="0" w:lastRowFirstColumn="0" w:lastRowLastColumn="0"/>
              <w:rPr>
                <w:lang w:val="en-GB"/>
              </w:rPr>
            </w:pPr>
          </w:p>
        </w:tc>
      </w:tr>
      <w:tr w:rsidR="00637494" w:rsidRPr="00A85160" w14:paraId="77301999" w14:textId="77777777" w:rsidTr="00F351EB">
        <w:tc>
          <w:tcPr>
            <w:cnfStyle w:val="001000000000" w:firstRow="0" w:lastRow="0" w:firstColumn="1" w:lastColumn="0" w:oddVBand="0" w:evenVBand="0" w:oddHBand="0" w:evenHBand="0" w:firstRowFirstColumn="0" w:firstRowLastColumn="0" w:lastRowFirstColumn="0" w:lastRowLastColumn="0"/>
            <w:tcW w:w="711" w:type="dxa"/>
          </w:tcPr>
          <w:p w14:paraId="72C55BAE" w14:textId="2C84DCF7" w:rsidR="00EC5287" w:rsidRPr="00A85160" w:rsidRDefault="00EC5287" w:rsidP="00576376">
            <w:pPr>
              <w:rPr>
                <w:lang w:val="en-GB"/>
              </w:rPr>
            </w:pPr>
            <w:r w:rsidRPr="00A85160">
              <w:rPr>
                <w:lang w:val="en-GB"/>
              </w:rPr>
              <w:lastRenderedPageBreak/>
              <w:t>7.</w:t>
            </w:r>
          </w:p>
        </w:tc>
        <w:tc>
          <w:tcPr>
            <w:tcW w:w="3827" w:type="dxa"/>
          </w:tcPr>
          <w:p w14:paraId="185B080B" w14:textId="6FD51E7D" w:rsidR="00EC5287" w:rsidRPr="00A85160" w:rsidRDefault="008357E1" w:rsidP="00623552">
            <w:pPr>
              <w:cnfStyle w:val="000000000000" w:firstRow="0" w:lastRow="0" w:firstColumn="0" w:lastColumn="0" w:oddVBand="0" w:evenVBand="0" w:oddHBand="0" w:evenHBand="0" w:firstRowFirstColumn="0" w:firstRowLastColumn="0" w:lastRowFirstColumn="0" w:lastRowLastColumn="0"/>
              <w:rPr>
                <w:lang w:val="en-GB"/>
              </w:rPr>
            </w:pPr>
            <w:r w:rsidRPr="008357E1">
              <w:rPr>
                <w:lang w:val="en-GB"/>
              </w:rPr>
              <w:t>Future Challenges of Intellectual Property and Technology Regulation. Artificial intelligence and authorship. AI-generated works and originality. Ownership and liability questions.</w:t>
            </w:r>
          </w:p>
        </w:tc>
        <w:tc>
          <w:tcPr>
            <w:tcW w:w="1985" w:type="dxa"/>
          </w:tcPr>
          <w:p w14:paraId="775052B4" w14:textId="0B72DAF7" w:rsidR="00EC5287" w:rsidRPr="00A85160" w:rsidRDefault="00B24CC6" w:rsidP="00623552">
            <w:pPr>
              <w:cnfStyle w:val="000000000000" w:firstRow="0" w:lastRow="0" w:firstColumn="0" w:lastColumn="0" w:oddVBand="0" w:evenVBand="0" w:oddHBand="0" w:evenHBand="0" w:firstRowFirstColumn="0" w:firstRowLastColumn="0" w:lastRowFirstColumn="0" w:lastRowLastColumn="0"/>
              <w:rPr>
                <w:lang w:val="en-GB"/>
              </w:rPr>
            </w:pPr>
            <w:r w:rsidRPr="00B24CC6">
              <w:rPr>
                <w:lang w:val="en-GB"/>
              </w:rPr>
              <w:t>The supporting material posted on Teams for each lecture</w:t>
            </w:r>
          </w:p>
        </w:tc>
        <w:tc>
          <w:tcPr>
            <w:tcW w:w="1842" w:type="dxa"/>
          </w:tcPr>
          <w:p w14:paraId="5F81B2E2" w14:textId="77777777" w:rsidR="00EC5287" w:rsidRPr="00A85160" w:rsidRDefault="00EC5287" w:rsidP="00623552">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0DB86CBC" w14:textId="77777777" w:rsidR="00EC5287" w:rsidRPr="00A85160" w:rsidRDefault="00EC5287" w:rsidP="00623552">
            <w:pPr>
              <w:cnfStyle w:val="000000000000" w:firstRow="0" w:lastRow="0" w:firstColumn="0" w:lastColumn="0" w:oddVBand="0" w:evenVBand="0" w:oddHBand="0" w:evenHBand="0" w:firstRowFirstColumn="0" w:firstRowLastColumn="0" w:lastRowFirstColumn="0" w:lastRowLastColumn="0"/>
              <w:rPr>
                <w:lang w:val="en-GB"/>
              </w:rPr>
            </w:pPr>
          </w:p>
        </w:tc>
      </w:tr>
      <w:tr w:rsidR="00637494" w:rsidRPr="00A85160" w14:paraId="22D1569D" w14:textId="77777777" w:rsidTr="00F3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313BB179" w14:textId="11211F58" w:rsidR="00EC5287" w:rsidRPr="00A85160" w:rsidRDefault="00EC5287" w:rsidP="00576376">
            <w:pPr>
              <w:rPr>
                <w:lang w:val="en-GB"/>
              </w:rPr>
            </w:pPr>
            <w:r w:rsidRPr="00A85160">
              <w:rPr>
                <w:lang w:val="en-GB"/>
              </w:rPr>
              <w:t>8.</w:t>
            </w:r>
          </w:p>
        </w:tc>
        <w:tc>
          <w:tcPr>
            <w:tcW w:w="3827" w:type="dxa"/>
          </w:tcPr>
          <w:p w14:paraId="5A143ADC" w14:textId="38694BC4" w:rsidR="00EC5287" w:rsidRPr="00A85160" w:rsidRDefault="007B2835" w:rsidP="00623552">
            <w:pPr>
              <w:cnfStyle w:val="000000100000" w:firstRow="0" w:lastRow="0" w:firstColumn="0" w:lastColumn="0" w:oddVBand="0" w:evenVBand="0" w:oddHBand="1" w:evenHBand="0" w:firstRowFirstColumn="0" w:firstRowLastColumn="0" w:lastRowFirstColumn="0" w:lastRowLastColumn="0"/>
              <w:rPr>
                <w:lang w:val="en-GB"/>
              </w:rPr>
            </w:pPr>
            <w:r>
              <w:rPr>
                <w:lang w:val="en-GB"/>
              </w:rPr>
              <w:t>1</w:t>
            </w:r>
            <w:r w:rsidRPr="007B2835">
              <w:rPr>
                <w:vertAlign w:val="superscript"/>
                <w:lang w:val="en-GB"/>
              </w:rPr>
              <w:t>st</w:t>
            </w:r>
            <w:r>
              <w:rPr>
                <w:lang w:val="en-GB"/>
              </w:rPr>
              <w:t xml:space="preserve"> </w:t>
            </w:r>
            <w:r w:rsidR="008357E1" w:rsidRPr="008357E1">
              <w:rPr>
                <w:lang w:val="en-GB"/>
              </w:rPr>
              <w:t>Midterm test</w:t>
            </w:r>
          </w:p>
        </w:tc>
        <w:tc>
          <w:tcPr>
            <w:tcW w:w="1985" w:type="dxa"/>
          </w:tcPr>
          <w:p w14:paraId="5522E3D6" w14:textId="77777777" w:rsidR="00EC5287" w:rsidRPr="00A85160" w:rsidRDefault="00EC5287" w:rsidP="00623552">
            <w:pPr>
              <w:cnfStyle w:val="000000100000" w:firstRow="0" w:lastRow="0" w:firstColumn="0" w:lastColumn="0" w:oddVBand="0" w:evenVBand="0" w:oddHBand="1" w:evenHBand="0" w:firstRowFirstColumn="0" w:firstRowLastColumn="0" w:lastRowFirstColumn="0" w:lastRowLastColumn="0"/>
              <w:rPr>
                <w:lang w:val="en-GB"/>
              </w:rPr>
            </w:pPr>
          </w:p>
        </w:tc>
        <w:tc>
          <w:tcPr>
            <w:tcW w:w="1842" w:type="dxa"/>
          </w:tcPr>
          <w:p w14:paraId="368B6162" w14:textId="68ADD038" w:rsidR="00EC5287" w:rsidRPr="00A85160" w:rsidRDefault="007B2835" w:rsidP="00623552">
            <w:pPr>
              <w:cnfStyle w:val="000000100000" w:firstRow="0" w:lastRow="0" w:firstColumn="0" w:lastColumn="0" w:oddVBand="0" w:evenVBand="0" w:oddHBand="1" w:evenHBand="0" w:firstRowFirstColumn="0" w:firstRowLastColumn="0" w:lastRowFirstColumn="0" w:lastRowLastColumn="0"/>
              <w:rPr>
                <w:lang w:val="en-GB"/>
              </w:rPr>
            </w:pPr>
            <w:r>
              <w:rPr>
                <w:lang w:val="en-GB"/>
              </w:rPr>
              <w:t>1</w:t>
            </w:r>
            <w:r w:rsidRPr="007B2835">
              <w:rPr>
                <w:vertAlign w:val="superscript"/>
                <w:lang w:val="en-GB"/>
              </w:rPr>
              <w:t>st</w:t>
            </w:r>
            <w:r>
              <w:rPr>
                <w:lang w:val="en-GB"/>
              </w:rPr>
              <w:t xml:space="preserve"> </w:t>
            </w:r>
            <w:r w:rsidRPr="008357E1">
              <w:rPr>
                <w:lang w:val="en-GB"/>
              </w:rPr>
              <w:t>Midterm test</w:t>
            </w:r>
          </w:p>
        </w:tc>
        <w:tc>
          <w:tcPr>
            <w:tcW w:w="1985" w:type="dxa"/>
          </w:tcPr>
          <w:p w14:paraId="1C23C1DF" w14:textId="7B1D1512" w:rsidR="00EC5287" w:rsidRPr="00A85160" w:rsidRDefault="007B2835" w:rsidP="00623552">
            <w:pPr>
              <w:cnfStyle w:val="000000100000" w:firstRow="0" w:lastRow="0" w:firstColumn="0" w:lastColumn="0" w:oddVBand="0" w:evenVBand="0" w:oddHBand="1" w:evenHBand="0" w:firstRowFirstColumn="0" w:firstRowLastColumn="0" w:lastRowFirstColumn="0" w:lastRowLastColumn="0"/>
              <w:rPr>
                <w:lang w:val="en-GB"/>
              </w:rPr>
            </w:pPr>
            <w:r w:rsidRPr="007B2835">
              <w:rPr>
                <w:lang w:val="en-GB"/>
              </w:rPr>
              <w:t>31 March</w:t>
            </w:r>
          </w:p>
        </w:tc>
      </w:tr>
      <w:tr w:rsidR="0081074C" w:rsidRPr="00A85160" w14:paraId="34D46E32" w14:textId="77777777" w:rsidTr="00F351EB">
        <w:tc>
          <w:tcPr>
            <w:cnfStyle w:val="001000000000" w:firstRow="0" w:lastRow="0" w:firstColumn="1" w:lastColumn="0" w:oddVBand="0" w:evenVBand="0" w:oddHBand="0" w:evenHBand="0" w:firstRowFirstColumn="0" w:firstRowLastColumn="0" w:lastRowFirstColumn="0" w:lastRowLastColumn="0"/>
            <w:tcW w:w="711" w:type="dxa"/>
          </w:tcPr>
          <w:p w14:paraId="2F226200" w14:textId="54373F70" w:rsidR="0081074C" w:rsidRPr="00A85160" w:rsidRDefault="0081074C" w:rsidP="00576376">
            <w:pPr>
              <w:rPr>
                <w:lang w:val="en-GB"/>
              </w:rPr>
            </w:pPr>
            <w:r>
              <w:rPr>
                <w:lang w:val="en-GB"/>
              </w:rPr>
              <w:t>9.</w:t>
            </w:r>
          </w:p>
        </w:tc>
        <w:tc>
          <w:tcPr>
            <w:tcW w:w="3827" w:type="dxa"/>
          </w:tcPr>
          <w:p w14:paraId="55166F91" w14:textId="11E4624A" w:rsidR="0081074C" w:rsidRPr="008357E1" w:rsidRDefault="00FB5227" w:rsidP="008357E1">
            <w:pPr>
              <w:cnfStyle w:val="000000000000" w:firstRow="0" w:lastRow="0" w:firstColumn="0" w:lastColumn="0" w:oddVBand="0" w:evenVBand="0" w:oddHBand="0" w:evenHBand="0" w:firstRowFirstColumn="0" w:firstRowLastColumn="0" w:lastRowFirstColumn="0" w:lastRowLastColumn="0"/>
              <w:rPr>
                <w:lang w:val="en-GB"/>
              </w:rPr>
            </w:pPr>
            <w:r>
              <w:rPr>
                <w:lang w:val="en-GB"/>
              </w:rPr>
              <w:t>Academic break</w:t>
            </w:r>
          </w:p>
        </w:tc>
        <w:tc>
          <w:tcPr>
            <w:tcW w:w="1985" w:type="dxa"/>
          </w:tcPr>
          <w:p w14:paraId="58C2F826" w14:textId="77777777" w:rsidR="0081074C" w:rsidRPr="00B24CC6" w:rsidRDefault="0081074C" w:rsidP="00623552">
            <w:pPr>
              <w:cnfStyle w:val="000000000000" w:firstRow="0" w:lastRow="0" w:firstColumn="0" w:lastColumn="0" w:oddVBand="0" w:evenVBand="0" w:oddHBand="0" w:evenHBand="0" w:firstRowFirstColumn="0" w:firstRowLastColumn="0" w:lastRowFirstColumn="0" w:lastRowLastColumn="0"/>
              <w:rPr>
                <w:lang w:val="en-GB"/>
              </w:rPr>
            </w:pPr>
          </w:p>
        </w:tc>
        <w:tc>
          <w:tcPr>
            <w:tcW w:w="1842" w:type="dxa"/>
          </w:tcPr>
          <w:p w14:paraId="4AB6A7EA" w14:textId="77777777" w:rsidR="0081074C" w:rsidRPr="00A85160" w:rsidRDefault="0081074C" w:rsidP="00623552">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5C549B3E" w14:textId="77777777" w:rsidR="0081074C" w:rsidRPr="00A85160" w:rsidRDefault="0081074C" w:rsidP="00623552">
            <w:pPr>
              <w:cnfStyle w:val="000000000000" w:firstRow="0" w:lastRow="0" w:firstColumn="0" w:lastColumn="0" w:oddVBand="0" w:evenVBand="0" w:oddHBand="0" w:evenHBand="0" w:firstRowFirstColumn="0" w:firstRowLastColumn="0" w:lastRowFirstColumn="0" w:lastRowLastColumn="0"/>
              <w:rPr>
                <w:lang w:val="en-GB"/>
              </w:rPr>
            </w:pPr>
          </w:p>
        </w:tc>
      </w:tr>
      <w:tr w:rsidR="00637494" w:rsidRPr="00A85160" w14:paraId="6DC517B9" w14:textId="77777777" w:rsidTr="00F3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21E01F5F" w14:textId="4D69058F" w:rsidR="00EC5287" w:rsidRPr="00A85160" w:rsidRDefault="0081074C" w:rsidP="00576376">
            <w:pPr>
              <w:rPr>
                <w:lang w:val="en-GB"/>
              </w:rPr>
            </w:pPr>
            <w:r>
              <w:rPr>
                <w:lang w:val="en-GB"/>
              </w:rPr>
              <w:t>10</w:t>
            </w:r>
            <w:r w:rsidR="00EC5287" w:rsidRPr="00A85160">
              <w:rPr>
                <w:lang w:val="en-GB"/>
              </w:rPr>
              <w:t>.</w:t>
            </w:r>
          </w:p>
        </w:tc>
        <w:tc>
          <w:tcPr>
            <w:tcW w:w="3827" w:type="dxa"/>
          </w:tcPr>
          <w:p w14:paraId="3B7C54A6" w14:textId="77777777" w:rsidR="008357E1" w:rsidRPr="008357E1" w:rsidRDefault="008357E1" w:rsidP="008357E1">
            <w:pPr>
              <w:cnfStyle w:val="000000100000" w:firstRow="0" w:lastRow="0" w:firstColumn="0" w:lastColumn="0" w:oddVBand="0" w:evenVBand="0" w:oddHBand="1" w:evenHBand="0" w:firstRowFirstColumn="0" w:firstRowLastColumn="0" w:lastRowFirstColumn="0" w:lastRowLastColumn="0"/>
              <w:rPr>
                <w:lang w:val="en-GB"/>
              </w:rPr>
            </w:pPr>
            <w:r w:rsidRPr="008357E1">
              <w:rPr>
                <w:lang w:val="en-GB"/>
              </w:rPr>
              <w:t xml:space="preserve">Introduction to the rules of Hungarian civil law: concept, principles </w:t>
            </w:r>
          </w:p>
          <w:p w14:paraId="2E20334A" w14:textId="2BC8432B" w:rsidR="00EC5287" w:rsidRPr="00A85160" w:rsidRDefault="008357E1" w:rsidP="008357E1">
            <w:pPr>
              <w:cnfStyle w:val="000000100000" w:firstRow="0" w:lastRow="0" w:firstColumn="0" w:lastColumn="0" w:oddVBand="0" w:evenVBand="0" w:oddHBand="1" w:evenHBand="0" w:firstRowFirstColumn="0" w:firstRowLastColumn="0" w:lastRowFirstColumn="0" w:lastRowLastColumn="0"/>
              <w:rPr>
                <w:lang w:val="en-GB"/>
              </w:rPr>
            </w:pPr>
            <w:r w:rsidRPr="008357E1">
              <w:rPr>
                <w:lang w:val="en-GB"/>
              </w:rPr>
              <w:t>Structure of the Hungarian Civil Code</w:t>
            </w:r>
          </w:p>
        </w:tc>
        <w:tc>
          <w:tcPr>
            <w:tcW w:w="1985" w:type="dxa"/>
          </w:tcPr>
          <w:p w14:paraId="245C6511" w14:textId="5C5BB6FA" w:rsidR="00EC5287" w:rsidRPr="00A85160" w:rsidRDefault="00B24CC6" w:rsidP="00623552">
            <w:pPr>
              <w:cnfStyle w:val="000000100000" w:firstRow="0" w:lastRow="0" w:firstColumn="0" w:lastColumn="0" w:oddVBand="0" w:evenVBand="0" w:oddHBand="1" w:evenHBand="0" w:firstRowFirstColumn="0" w:firstRowLastColumn="0" w:lastRowFirstColumn="0" w:lastRowLastColumn="0"/>
              <w:rPr>
                <w:lang w:val="en-GB"/>
              </w:rPr>
            </w:pPr>
            <w:r w:rsidRPr="00B24CC6">
              <w:rPr>
                <w:lang w:val="en-GB"/>
              </w:rPr>
              <w:t>The supporting material posted on Teams for each lecture</w:t>
            </w:r>
          </w:p>
        </w:tc>
        <w:tc>
          <w:tcPr>
            <w:tcW w:w="1842" w:type="dxa"/>
          </w:tcPr>
          <w:p w14:paraId="079E0616" w14:textId="77777777" w:rsidR="00EC5287" w:rsidRPr="00A85160" w:rsidRDefault="00EC5287" w:rsidP="00623552">
            <w:pPr>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545C235A" w14:textId="77777777" w:rsidR="00EC5287" w:rsidRPr="00A85160" w:rsidRDefault="00EC5287" w:rsidP="00623552">
            <w:pPr>
              <w:cnfStyle w:val="000000100000" w:firstRow="0" w:lastRow="0" w:firstColumn="0" w:lastColumn="0" w:oddVBand="0" w:evenVBand="0" w:oddHBand="1" w:evenHBand="0" w:firstRowFirstColumn="0" w:firstRowLastColumn="0" w:lastRowFirstColumn="0" w:lastRowLastColumn="0"/>
              <w:rPr>
                <w:lang w:val="en-GB"/>
              </w:rPr>
            </w:pPr>
          </w:p>
        </w:tc>
      </w:tr>
      <w:tr w:rsidR="00637494" w:rsidRPr="00A85160" w14:paraId="48CD2F40" w14:textId="77777777" w:rsidTr="00F351EB">
        <w:tc>
          <w:tcPr>
            <w:cnfStyle w:val="001000000000" w:firstRow="0" w:lastRow="0" w:firstColumn="1" w:lastColumn="0" w:oddVBand="0" w:evenVBand="0" w:oddHBand="0" w:evenHBand="0" w:firstRowFirstColumn="0" w:firstRowLastColumn="0" w:lastRowFirstColumn="0" w:lastRowLastColumn="0"/>
            <w:tcW w:w="711" w:type="dxa"/>
          </w:tcPr>
          <w:p w14:paraId="23856E5F" w14:textId="173DBB58" w:rsidR="00EC5287" w:rsidRPr="00A85160" w:rsidRDefault="00EC5287" w:rsidP="00576376">
            <w:pPr>
              <w:rPr>
                <w:lang w:val="en-GB"/>
              </w:rPr>
            </w:pPr>
            <w:r w:rsidRPr="00A85160">
              <w:rPr>
                <w:lang w:val="en-GB"/>
              </w:rPr>
              <w:t>1</w:t>
            </w:r>
            <w:r w:rsidR="0081074C">
              <w:rPr>
                <w:lang w:val="en-GB"/>
              </w:rPr>
              <w:t>1</w:t>
            </w:r>
            <w:r w:rsidRPr="00A85160">
              <w:rPr>
                <w:lang w:val="en-GB"/>
              </w:rPr>
              <w:t>.</w:t>
            </w:r>
          </w:p>
        </w:tc>
        <w:tc>
          <w:tcPr>
            <w:tcW w:w="3827" w:type="dxa"/>
          </w:tcPr>
          <w:p w14:paraId="675C3D2E" w14:textId="7D16C6D2" w:rsidR="008357E1" w:rsidRPr="008357E1" w:rsidRDefault="008357E1" w:rsidP="008357E1">
            <w:pPr>
              <w:cnfStyle w:val="000000000000" w:firstRow="0" w:lastRow="0" w:firstColumn="0" w:lastColumn="0" w:oddVBand="0" w:evenVBand="0" w:oddHBand="0" w:evenHBand="0" w:firstRowFirstColumn="0" w:firstRowLastColumn="0" w:lastRowFirstColumn="0" w:lastRowLastColumn="0"/>
              <w:rPr>
                <w:lang w:val="en-GB"/>
              </w:rPr>
            </w:pPr>
            <w:r>
              <w:rPr>
                <w:lang w:val="en-GB"/>
              </w:rPr>
              <w:t>G</w:t>
            </w:r>
            <w:r w:rsidRPr="008357E1">
              <w:rPr>
                <w:lang w:val="en-GB"/>
              </w:rPr>
              <w:t>eneral rules of legal persons</w:t>
            </w:r>
            <w:r>
              <w:rPr>
                <w:lang w:val="en-GB"/>
              </w:rPr>
              <w:t>.</w:t>
            </w:r>
          </w:p>
          <w:p w14:paraId="50E7F400" w14:textId="58A3F423" w:rsidR="00EC5287" w:rsidRPr="00A85160" w:rsidRDefault="008357E1" w:rsidP="008357E1">
            <w:pPr>
              <w:cnfStyle w:val="000000000000" w:firstRow="0" w:lastRow="0" w:firstColumn="0" w:lastColumn="0" w:oddVBand="0" w:evenVBand="0" w:oddHBand="0" w:evenHBand="0" w:firstRowFirstColumn="0" w:firstRowLastColumn="0" w:lastRowFirstColumn="0" w:lastRowLastColumn="0"/>
              <w:rPr>
                <w:lang w:val="en-GB"/>
              </w:rPr>
            </w:pPr>
            <w:r w:rsidRPr="008357E1">
              <w:rPr>
                <w:lang w:val="en-GB"/>
              </w:rPr>
              <w:t>The rules of particular legal persons: business associations, foundations, associations</w:t>
            </w:r>
          </w:p>
        </w:tc>
        <w:tc>
          <w:tcPr>
            <w:tcW w:w="1985" w:type="dxa"/>
          </w:tcPr>
          <w:p w14:paraId="6D887465" w14:textId="072CF7F6" w:rsidR="00EC5287" w:rsidRPr="00A85160" w:rsidRDefault="00B24CC6" w:rsidP="00623552">
            <w:pPr>
              <w:cnfStyle w:val="000000000000" w:firstRow="0" w:lastRow="0" w:firstColumn="0" w:lastColumn="0" w:oddVBand="0" w:evenVBand="0" w:oddHBand="0" w:evenHBand="0" w:firstRowFirstColumn="0" w:firstRowLastColumn="0" w:lastRowFirstColumn="0" w:lastRowLastColumn="0"/>
              <w:rPr>
                <w:lang w:val="en-GB"/>
              </w:rPr>
            </w:pPr>
            <w:r w:rsidRPr="00B24CC6">
              <w:rPr>
                <w:lang w:val="en-GB"/>
              </w:rPr>
              <w:t>The supporting material posted on Teams for each lecture</w:t>
            </w:r>
          </w:p>
        </w:tc>
        <w:tc>
          <w:tcPr>
            <w:tcW w:w="1842" w:type="dxa"/>
          </w:tcPr>
          <w:p w14:paraId="26E64313" w14:textId="77777777" w:rsidR="00EC5287" w:rsidRPr="00A85160" w:rsidRDefault="00EC5287" w:rsidP="00623552">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6AA7F775" w14:textId="77777777" w:rsidR="00EC5287" w:rsidRPr="00A85160" w:rsidRDefault="00EC5287" w:rsidP="00623552">
            <w:pPr>
              <w:cnfStyle w:val="000000000000" w:firstRow="0" w:lastRow="0" w:firstColumn="0" w:lastColumn="0" w:oddVBand="0" w:evenVBand="0" w:oddHBand="0" w:evenHBand="0" w:firstRowFirstColumn="0" w:firstRowLastColumn="0" w:lastRowFirstColumn="0" w:lastRowLastColumn="0"/>
              <w:rPr>
                <w:lang w:val="en-GB"/>
              </w:rPr>
            </w:pPr>
          </w:p>
        </w:tc>
      </w:tr>
      <w:tr w:rsidR="00637494" w:rsidRPr="00A85160" w14:paraId="0F2E2D97" w14:textId="77777777" w:rsidTr="00F3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753AC72F" w14:textId="23DAC449" w:rsidR="00EC5287" w:rsidRPr="00A85160" w:rsidRDefault="00EC5287" w:rsidP="00576376">
            <w:pPr>
              <w:rPr>
                <w:lang w:val="en-GB"/>
              </w:rPr>
            </w:pPr>
            <w:r w:rsidRPr="00A85160">
              <w:rPr>
                <w:lang w:val="en-GB"/>
              </w:rPr>
              <w:t>1</w:t>
            </w:r>
            <w:r w:rsidR="0081074C">
              <w:rPr>
                <w:lang w:val="en-GB"/>
              </w:rPr>
              <w:t>2</w:t>
            </w:r>
            <w:r w:rsidRPr="00A85160">
              <w:rPr>
                <w:lang w:val="en-GB"/>
              </w:rPr>
              <w:t>.</w:t>
            </w:r>
          </w:p>
        </w:tc>
        <w:tc>
          <w:tcPr>
            <w:tcW w:w="3827" w:type="dxa"/>
          </w:tcPr>
          <w:p w14:paraId="3FF89627" w14:textId="77777777" w:rsidR="008357E1" w:rsidRPr="008357E1" w:rsidRDefault="008357E1" w:rsidP="008357E1">
            <w:pPr>
              <w:cnfStyle w:val="000000100000" w:firstRow="0" w:lastRow="0" w:firstColumn="0" w:lastColumn="0" w:oddVBand="0" w:evenVBand="0" w:oddHBand="1" w:evenHBand="0" w:firstRowFirstColumn="0" w:firstRowLastColumn="0" w:lastRowFirstColumn="0" w:lastRowLastColumn="0"/>
              <w:rPr>
                <w:lang w:val="en-GB"/>
              </w:rPr>
            </w:pPr>
            <w:r w:rsidRPr="008357E1">
              <w:rPr>
                <w:lang w:val="en-GB"/>
              </w:rPr>
              <w:t>Contract law: principles. breach of contract, invalidity of contract</w:t>
            </w:r>
          </w:p>
          <w:p w14:paraId="6AF85C7E" w14:textId="6440769A" w:rsidR="00EC5287" w:rsidRPr="00A85160" w:rsidRDefault="008357E1" w:rsidP="008357E1">
            <w:pPr>
              <w:cnfStyle w:val="000000100000" w:firstRow="0" w:lastRow="0" w:firstColumn="0" w:lastColumn="0" w:oddVBand="0" w:evenVBand="0" w:oddHBand="1" w:evenHBand="0" w:firstRowFirstColumn="0" w:firstRowLastColumn="0" w:lastRowFirstColumn="0" w:lastRowLastColumn="0"/>
              <w:rPr>
                <w:lang w:val="en-GB"/>
              </w:rPr>
            </w:pPr>
            <w:r w:rsidRPr="008357E1">
              <w:rPr>
                <w:lang w:val="en-GB"/>
              </w:rPr>
              <w:t>Sales Contracts, Works Contracts, Personal Service Contracts</w:t>
            </w:r>
            <w:r>
              <w:rPr>
                <w:lang w:val="en-GB"/>
              </w:rPr>
              <w:t>.</w:t>
            </w:r>
          </w:p>
        </w:tc>
        <w:tc>
          <w:tcPr>
            <w:tcW w:w="1985" w:type="dxa"/>
          </w:tcPr>
          <w:p w14:paraId="550148E1" w14:textId="22208F2F" w:rsidR="00EC5287" w:rsidRPr="00A85160" w:rsidRDefault="00B24CC6" w:rsidP="00623552">
            <w:pPr>
              <w:cnfStyle w:val="000000100000" w:firstRow="0" w:lastRow="0" w:firstColumn="0" w:lastColumn="0" w:oddVBand="0" w:evenVBand="0" w:oddHBand="1" w:evenHBand="0" w:firstRowFirstColumn="0" w:firstRowLastColumn="0" w:lastRowFirstColumn="0" w:lastRowLastColumn="0"/>
              <w:rPr>
                <w:lang w:val="en-GB"/>
              </w:rPr>
            </w:pPr>
            <w:r w:rsidRPr="00B24CC6">
              <w:rPr>
                <w:lang w:val="en-GB"/>
              </w:rPr>
              <w:t>The supporting material posted on Teams for each lecture</w:t>
            </w:r>
          </w:p>
        </w:tc>
        <w:tc>
          <w:tcPr>
            <w:tcW w:w="1842" w:type="dxa"/>
          </w:tcPr>
          <w:p w14:paraId="2D55CA5D" w14:textId="77777777" w:rsidR="00EC5287" w:rsidRPr="00A85160" w:rsidRDefault="00EC5287" w:rsidP="00623552">
            <w:pPr>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4F411778" w14:textId="77777777" w:rsidR="00EC5287" w:rsidRPr="00A85160" w:rsidRDefault="00EC5287" w:rsidP="00623552">
            <w:pPr>
              <w:cnfStyle w:val="000000100000" w:firstRow="0" w:lastRow="0" w:firstColumn="0" w:lastColumn="0" w:oddVBand="0" w:evenVBand="0" w:oddHBand="1" w:evenHBand="0" w:firstRowFirstColumn="0" w:firstRowLastColumn="0" w:lastRowFirstColumn="0" w:lastRowLastColumn="0"/>
              <w:rPr>
                <w:lang w:val="en-GB"/>
              </w:rPr>
            </w:pPr>
          </w:p>
        </w:tc>
      </w:tr>
      <w:tr w:rsidR="00637494" w:rsidRPr="00A85160" w14:paraId="72607422" w14:textId="77777777" w:rsidTr="00F351EB">
        <w:tc>
          <w:tcPr>
            <w:cnfStyle w:val="001000000000" w:firstRow="0" w:lastRow="0" w:firstColumn="1" w:lastColumn="0" w:oddVBand="0" w:evenVBand="0" w:oddHBand="0" w:evenHBand="0" w:firstRowFirstColumn="0" w:firstRowLastColumn="0" w:lastRowFirstColumn="0" w:lastRowLastColumn="0"/>
            <w:tcW w:w="711" w:type="dxa"/>
          </w:tcPr>
          <w:p w14:paraId="0A92BD6C" w14:textId="5C7B6BE6" w:rsidR="00EC5287" w:rsidRPr="00A85160" w:rsidRDefault="00EC5287" w:rsidP="00576376">
            <w:pPr>
              <w:rPr>
                <w:lang w:val="en-GB"/>
              </w:rPr>
            </w:pPr>
            <w:r w:rsidRPr="00A85160">
              <w:rPr>
                <w:lang w:val="en-GB"/>
              </w:rPr>
              <w:t>1</w:t>
            </w:r>
            <w:r w:rsidR="0081074C">
              <w:rPr>
                <w:lang w:val="en-GB"/>
              </w:rPr>
              <w:t>3</w:t>
            </w:r>
            <w:r w:rsidRPr="00A85160">
              <w:rPr>
                <w:lang w:val="en-GB"/>
              </w:rPr>
              <w:t>.</w:t>
            </w:r>
          </w:p>
        </w:tc>
        <w:tc>
          <w:tcPr>
            <w:tcW w:w="3827" w:type="dxa"/>
          </w:tcPr>
          <w:p w14:paraId="00EA74DD" w14:textId="77777777" w:rsidR="008357E1" w:rsidRPr="008357E1" w:rsidRDefault="008357E1" w:rsidP="008357E1">
            <w:pPr>
              <w:cnfStyle w:val="000000000000" w:firstRow="0" w:lastRow="0" w:firstColumn="0" w:lastColumn="0" w:oddVBand="0" w:evenVBand="0" w:oddHBand="0" w:evenHBand="0" w:firstRowFirstColumn="0" w:firstRowLastColumn="0" w:lastRowFirstColumn="0" w:lastRowLastColumn="0"/>
              <w:rPr>
                <w:lang w:val="en-GB"/>
              </w:rPr>
            </w:pPr>
            <w:r w:rsidRPr="008357E1">
              <w:rPr>
                <w:lang w:val="en-GB"/>
              </w:rPr>
              <w:t>Law of Rights In Rem: Acquisition of ownership, system of acquisition methods</w:t>
            </w:r>
          </w:p>
          <w:p w14:paraId="3A7993CE" w14:textId="3D92056C" w:rsidR="00EC5287" w:rsidRPr="00A85160" w:rsidRDefault="008357E1" w:rsidP="008357E1">
            <w:pPr>
              <w:cnfStyle w:val="000000000000" w:firstRow="0" w:lastRow="0" w:firstColumn="0" w:lastColumn="0" w:oddVBand="0" w:evenVBand="0" w:oddHBand="0" w:evenHBand="0" w:firstRowFirstColumn="0" w:firstRowLastColumn="0" w:lastRowFirstColumn="0" w:lastRowLastColumn="0"/>
              <w:rPr>
                <w:lang w:val="en-GB"/>
              </w:rPr>
            </w:pPr>
            <w:r w:rsidRPr="008357E1">
              <w:rPr>
                <w:lang w:val="en-GB"/>
              </w:rPr>
              <w:t>The law of limited rights in rem</w:t>
            </w:r>
          </w:p>
        </w:tc>
        <w:tc>
          <w:tcPr>
            <w:tcW w:w="1985" w:type="dxa"/>
          </w:tcPr>
          <w:p w14:paraId="652808D2" w14:textId="6811DF05" w:rsidR="00EC5287" w:rsidRPr="00A85160" w:rsidRDefault="00B24CC6" w:rsidP="00623552">
            <w:pPr>
              <w:cnfStyle w:val="000000000000" w:firstRow="0" w:lastRow="0" w:firstColumn="0" w:lastColumn="0" w:oddVBand="0" w:evenVBand="0" w:oddHBand="0" w:evenHBand="0" w:firstRowFirstColumn="0" w:firstRowLastColumn="0" w:lastRowFirstColumn="0" w:lastRowLastColumn="0"/>
              <w:rPr>
                <w:lang w:val="en-GB"/>
              </w:rPr>
            </w:pPr>
            <w:r w:rsidRPr="00B24CC6">
              <w:rPr>
                <w:lang w:val="en-GB"/>
              </w:rPr>
              <w:t>The supporting material posted on Teams for each lecture</w:t>
            </w:r>
          </w:p>
        </w:tc>
        <w:tc>
          <w:tcPr>
            <w:tcW w:w="1842" w:type="dxa"/>
          </w:tcPr>
          <w:p w14:paraId="4BE748F7" w14:textId="77777777" w:rsidR="00EC5287" w:rsidRPr="00A85160" w:rsidRDefault="00EC5287" w:rsidP="00623552">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02E6FC0F" w14:textId="77777777" w:rsidR="00EC5287" w:rsidRPr="00A85160" w:rsidRDefault="00EC5287" w:rsidP="00623552">
            <w:pPr>
              <w:cnfStyle w:val="000000000000" w:firstRow="0" w:lastRow="0" w:firstColumn="0" w:lastColumn="0" w:oddVBand="0" w:evenVBand="0" w:oddHBand="0" w:evenHBand="0" w:firstRowFirstColumn="0" w:firstRowLastColumn="0" w:lastRowFirstColumn="0" w:lastRowLastColumn="0"/>
              <w:rPr>
                <w:lang w:val="en-GB"/>
              </w:rPr>
            </w:pPr>
          </w:p>
        </w:tc>
      </w:tr>
      <w:tr w:rsidR="00637494" w:rsidRPr="00A85160" w14:paraId="57E11D24" w14:textId="77777777" w:rsidTr="00EB6763">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711" w:type="dxa"/>
          </w:tcPr>
          <w:p w14:paraId="4CA45500" w14:textId="145A6049" w:rsidR="00EC5287" w:rsidRPr="00A85160" w:rsidRDefault="00EC5287" w:rsidP="00576376">
            <w:pPr>
              <w:rPr>
                <w:lang w:val="en-GB"/>
              </w:rPr>
            </w:pPr>
            <w:r w:rsidRPr="00A85160">
              <w:rPr>
                <w:lang w:val="en-GB"/>
              </w:rPr>
              <w:t>1</w:t>
            </w:r>
            <w:r w:rsidR="0081074C">
              <w:rPr>
                <w:lang w:val="en-GB"/>
              </w:rPr>
              <w:t>4</w:t>
            </w:r>
            <w:r w:rsidRPr="00A85160">
              <w:rPr>
                <w:lang w:val="en-GB"/>
              </w:rPr>
              <w:t>.</w:t>
            </w:r>
          </w:p>
        </w:tc>
        <w:tc>
          <w:tcPr>
            <w:tcW w:w="3827" w:type="dxa"/>
          </w:tcPr>
          <w:p w14:paraId="575DCB79" w14:textId="6D17AF92" w:rsidR="00EC5287" w:rsidRPr="00A85160" w:rsidRDefault="008357E1" w:rsidP="00623552">
            <w:pPr>
              <w:cnfStyle w:val="000000100000" w:firstRow="0" w:lastRow="0" w:firstColumn="0" w:lastColumn="0" w:oddVBand="0" w:evenVBand="0" w:oddHBand="1" w:evenHBand="0" w:firstRowFirstColumn="0" w:firstRowLastColumn="0" w:lastRowFirstColumn="0" w:lastRowLastColumn="0"/>
              <w:rPr>
                <w:lang w:val="en-GB"/>
              </w:rPr>
            </w:pPr>
            <w:r>
              <w:rPr>
                <w:lang w:val="en-GB"/>
              </w:rPr>
              <w:t>2</w:t>
            </w:r>
            <w:r w:rsidRPr="008357E1">
              <w:rPr>
                <w:vertAlign w:val="superscript"/>
                <w:lang w:val="en-GB"/>
              </w:rPr>
              <w:t>nd</w:t>
            </w:r>
            <w:r>
              <w:rPr>
                <w:lang w:val="en-GB"/>
              </w:rPr>
              <w:t xml:space="preserve"> Midterm test</w:t>
            </w:r>
          </w:p>
        </w:tc>
        <w:tc>
          <w:tcPr>
            <w:tcW w:w="1985" w:type="dxa"/>
          </w:tcPr>
          <w:p w14:paraId="4453BF11" w14:textId="77777777" w:rsidR="00EC5287" w:rsidRPr="00A85160" w:rsidRDefault="00EC5287" w:rsidP="00623552">
            <w:pPr>
              <w:cnfStyle w:val="000000100000" w:firstRow="0" w:lastRow="0" w:firstColumn="0" w:lastColumn="0" w:oddVBand="0" w:evenVBand="0" w:oddHBand="1" w:evenHBand="0" w:firstRowFirstColumn="0" w:firstRowLastColumn="0" w:lastRowFirstColumn="0" w:lastRowLastColumn="0"/>
              <w:rPr>
                <w:lang w:val="en-GB"/>
              </w:rPr>
            </w:pPr>
          </w:p>
        </w:tc>
        <w:tc>
          <w:tcPr>
            <w:tcW w:w="1842" w:type="dxa"/>
          </w:tcPr>
          <w:p w14:paraId="5BD5CE69" w14:textId="6E10AE8F" w:rsidR="00EC5287" w:rsidRPr="00A85160" w:rsidRDefault="007B2835" w:rsidP="00623552">
            <w:pPr>
              <w:cnfStyle w:val="000000100000" w:firstRow="0" w:lastRow="0" w:firstColumn="0" w:lastColumn="0" w:oddVBand="0" w:evenVBand="0" w:oddHBand="1" w:evenHBand="0" w:firstRowFirstColumn="0" w:firstRowLastColumn="0" w:lastRowFirstColumn="0" w:lastRowLastColumn="0"/>
              <w:rPr>
                <w:lang w:val="en-GB"/>
              </w:rPr>
            </w:pPr>
            <w:r>
              <w:rPr>
                <w:lang w:val="en-GB"/>
              </w:rPr>
              <w:t>2</w:t>
            </w:r>
            <w:r w:rsidRPr="008357E1">
              <w:rPr>
                <w:vertAlign w:val="superscript"/>
                <w:lang w:val="en-GB"/>
              </w:rPr>
              <w:t>nd</w:t>
            </w:r>
            <w:r>
              <w:rPr>
                <w:lang w:val="en-GB"/>
              </w:rPr>
              <w:t xml:space="preserve"> Midterm test</w:t>
            </w:r>
          </w:p>
        </w:tc>
        <w:tc>
          <w:tcPr>
            <w:tcW w:w="1985" w:type="dxa"/>
          </w:tcPr>
          <w:p w14:paraId="345C66D1" w14:textId="762623DA" w:rsidR="00EC5287" w:rsidRPr="00A85160" w:rsidRDefault="007B2835" w:rsidP="00623552">
            <w:pPr>
              <w:cnfStyle w:val="000000100000" w:firstRow="0" w:lastRow="0" w:firstColumn="0" w:lastColumn="0" w:oddVBand="0" w:evenVBand="0" w:oddHBand="1" w:evenHBand="0" w:firstRowFirstColumn="0" w:firstRowLastColumn="0" w:lastRowFirstColumn="0" w:lastRowLastColumn="0"/>
              <w:rPr>
                <w:lang w:val="en-GB"/>
              </w:rPr>
            </w:pPr>
            <w:r w:rsidRPr="007B2835">
              <w:rPr>
                <w:lang w:val="en-GB"/>
              </w:rPr>
              <w:t>12 May</w:t>
            </w:r>
          </w:p>
        </w:tc>
      </w:tr>
    </w:tbl>
    <w:p w14:paraId="19F08F8B" w14:textId="18E2178C" w:rsidR="00576376" w:rsidRDefault="00576376" w:rsidP="00576376">
      <w:pPr>
        <w:rPr>
          <w:lang w:val="en-GB"/>
        </w:rPr>
      </w:pPr>
    </w:p>
    <w:p w14:paraId="38B81524" w14:textId="77777777" w:rsidR="00EB6763" w:rsidRDefault="00EB6763" w:rsidP="00576376">
      <w:pPr>
        <w:rPr>
          <w:lang w:val="en-GB"/>
        </w:rPr>
      </w:pPr>
    </w:p>
    <w:p w14:paraId="421F1FC2" w14:textId="77777777" w:rsidR="00EB6763" w:rsidRPr="00A85160" w:rsidRDefault="00EB6763" w:rsidP="00576376">
      <w:pPr>
        <w:rPr>
          <w:lang w:val="en-GB"/>
        </w:rPr>
      </w:pPr>
    </w:p>
    <w:p w14:paraId="34AE0E35" w14:textId="77777777" w:rsidR="00576376" w:rsidRPr="00A85160" w:rsidRDefault="00576376" w:rsidP="00576376">
      <w:pPr>
        <w:rPr>
          <w:lang w:val="en-GB"/>
        </w:rPr>
      </w:pPr>
    </w:p>
    <w:p w14:paraId="23C91BA5" w14:textId="1C6A89A9" w:rsidR="009B4F16" w:rsidRPr="00EB6763" w:rsidRDefault="009B1CFA" w:rsidP="00EB6763">
      <w:pPr>
        <w:pStyle w:val="Cmsor2"/>
        <w:numPr>
          <w:ilvl w:val="0"/>
          <w:numId w:val="25"/>
        </w:numPr>
        <w:rPr>
          <w:b/>
          <w:bCs/>
          <w:lang w:val="en-GB"/>
        </w:rPr>
      </w:pPr>
      <w:r w:rsidRPr="00EB6763">
        <w:rPr>
          <w:b/>
          <w:bCs/>
          <w:lang w:val="en-GB"/>
        </w:rPr>
        <w:t>assessment and evaluation</w:t>
      </w:r>
    </w:p>
    <w:p w14:paraId="56227E70" w14:textId="4D1B1D5C" w:rsidR="00576376" w:rsidRPr="000F0372" w:rsidRDefault="00531994" w:rsidP="00744428">
      <w:pPr>
        <w:suppressAutoHyphens/>
        <w:ind w:left="709"/>
        <w:rPr>
          <w:i/>
          <w:iCs/>
          <w:color w:val="FF0000"/>
          <w:sz w:val="16"/>
          <w:szCs w:val="16"/>
          <w:lang w:val="en-GB"/>
        </w:rPr>
      </w:pPr>
      <w:r>
        <w:rPr>
          <w:i/>
          <w:iCs/>
          <w:sz w:val="16"/>
          <w:szCs w:val="16"/>
          <w:lang w:val="en-GB"/>
        </w:rPr>
        <w:t>(</w:t>
      </w:r>
      <w:r w:rsidR="000F0372" w:rsidRPr="00782776">
        <w:rPr>
          <w:i/>
          <w:iCs/>
          <w:sz w:val="16"/>
          <w:szCs w:val="16"/>
          <w:lang w:val="en-GB"/>
        </w:rPr>
        <w:t>Neptun: Instruction/Subjects/Subject Details/Syllabus</w:t>
      </w:r>
      <w:r w:rsidR="000F0372">
        <w:rPr>
          <w:i/>
          <w:iCs/>
          <w:sz w:val="16"/>
          <w:szCs w:val="16"/>
          <w:lang w:val="en-GB"/>
        </w:rPr>
        <w:t>/Examination and Evaluation System</w:t>
      </w:r>
      <w:r w:rsidR="00EE747E" w:rsidRPr="00A85160">
        <w:rPr>
          <w:i/>
          <w:iCs/>
          <w:sz w:val="16"/>
          <w:szCs w:val="16"/>
          <w:lang w:val="en-GB"/>
        </w:rPr>
        <w:t>)</w:t>
      </w:r>
      <w:r w:rsidR="000F0372">
        <w:rPr>
          <w:i/>
          <w:iCs/>
          <w:sz w:val="16"/>
          <w:szCs w:val="16"/>
          <w:lang w:val="en-GB"/>
        </w:rPr>
        <w:t xml:space="preserve"> </w:t>
      </w:r>
    </w:p>
    <w:p w14:paraId="1F925394" w14:textId="77777777" w:rsidR="00744428" w:rsidRPr="00A85160" w:rsidRDefault="00744428" w:rsidP="00576376">
      <w:pPr>
        <w:rPr>
          <w:lang w:val="en-GB"/>
        </w:rPr>
      </w:pPr>
    </w:p>
    <w:p w14:paraId="138AF213" w14:textId="7B68C7F0" w:rsidR="001C7AF2" w:rsidRPr="00A85160" w:rsidRDefault="000F0372" w:rsidP="00DC3D3E">
      <w:pPr>
        <w:pStyle w:val="Cmsor5"/>
        <w:rPr>
          <w:b/>
          <w:bCs/>
          <w:color w:val="auto"/>
          <w:u w:val="single"/>
          <w:lang w:val="en-GB"/>
        </w:rPr>
      </w:pPr>
      <w:r>
        <w:rPr>
          <w:b/>
          <w:bCs/>
          <w:color w:val="auto"/>
          <w:u w:val="single"/>
          <w:lang w:val="en-GB"/>
        </w:rPr>
        <w:t>Attendance</w:t>
      </w:r>
      <w:r w:rsidR="002038B8" w:rsidRPr="00A85160">
        <w:rPr>
          <w:b/>
          <w:bCs/>
          <w:color w:val="auto"/>
          <w:u w:val="single"/>
          <w:lang w:val="en-GB"/>
        </w:rPr>
        <w:t xml:space="preserve"> </w:t>
      </w:r>
    </w:p>
    <w:p w14:paraId="48879ED6" w14:textId="6FD6AA80" w:rsidR="000F0372" w:rsidRPr="000F23DD" w:rsidRDefault="000F0372" w:rsidP="000F0372">
      <w:pPr>
        <w:widowControl w:val="0"/>
        <w:spacing w:after="120"/>
        <w:rPr>
          <w:rFonts w:cstheme="minorHAnsi"/>
          <w:i/>
          <w:sz w:val="16"/>
          <w:szCs w:val="16"/>
          <w:lang w:val="en-GB"/>
        </w:rPr>
      </w:pPr>
      <w:r w:rsidRPr="000F23DD">
        <w:rPr>
          <w:rFonts w:cstheme="minorHAnsi"/>
          <w:i/>
          <w:sz w:val="16"/>
          <w:szCs w:val="16"/>
          <w:lang w:val="en-GB"/>
        </w:rPr>
        <w:t>In accordance with the Code of Studies and Examinations of the University of Pécs, Article 45 (2) and Annex 9. (</w:t>
      </w:r>
      <w:r>
        <w:rPr>
          <w:rFonts w:cstheme="minorHAnsi"/>
          <w:i/>
          <w:sz w:val="16"/>
          <w:szCs w:val="16"/>
          <w:lang w:val="en-GB"/>
        </w:rPr>
        <w:t xml:space="preserve">Article </w:t>
      </w:r>
      <w:r w:rsidRPr="000F23DD">
        <w:rPr>
          <w:rFonts w:cstheme="minorHAnsi"/>
          <w:i/>
          <w:sz w:val="16"/>
          <w:szCs w:val="16"/>
          <w:lang w:val="en-GB"/>
        </w:rPr>
        <w:t xml:space="preserve">3) </w:t>
      </w:r>
      <w:r w:rsidR="00203048">
        <w:rPr>
          <w:rFonts w:cstheme="minorHAnsi"/>
          <w:i/>
          <w:sz w:val="16"/>
          <w:szCs w:val="16"/>
          <w:lang w:val="en-GB"/>
        </w:rPr>
        <w:t>a</w:t>
      </w:r>
      <w:r w:rsidRPr="000F23DD">
        <w:rPr>
          <w:rFonts w:cstheme="minorHAnsi"/>
          <w:i/>
          <w:sz w:val="16"/>
          <w:szCs w:val="16"/>
          <w:lang w:val="en-GB"/>
        </w:rPr>
        <w:t xml:space="preserve"> student may be refused a grade or qualification in the given </w:t>
      </w:r>
      <w:r>
        <w:rPr>
          <w:rFonts w:cstheme="minorHAnsi"/>
          <w:i/>
          <w:sz w:val="16"/>
          <w:szCs w:val="16"/>
          <w:lang w:val="en-GB"/>
        </w:rPr>
        <w:t xml:space="preserve">full-time </w:t>
      </w:r>
      <w:r w:rsidRPr="000F23DD">
        <w:rPr>
          <w:rFonts w:cstheme="minorHAnsi"/>
          <w:i/>
          <w:sz w:val="16"/>
          <w:szCs w:val="16"/>
          <w:lang w:val="en-GB"/>
        </w:rPr>
        <w:t xml:space="preserve">course if the </w:t>
      </w:r>
      <w:r w:rsidR="00203048">
        <w:rPr>
          <w:rFonts w:cstheme="minorHAnsi"/>
          <w:i/>
          <w:sz w:val="16"/>
          <w:szCs w:val="16"/>
          <w:lang w:val="en-GB"/>
        </w:rPr>
        <w:t xml:space="preserve">number of class </w:t>
      </w:r>
      <w:r w:rsidRPr="000F23DD">
        <w:rPr>
          <w:rFonts w:cstheme="minorHAnsi"/>
          <w:i/>
          <w:sz w:val="16"/>
          <w:szCs w:val="16"/>
          <w:lang w:val="en-GB"/>
        </w:rPr>
        <w:t>absence</w:t>
      </w:r>
      <w:r w:rsidR="00203048">
        <w:rPr>
          <w:rFonts w:cstheme="minorHAnsi"/>
          <w:i/>
          <w:sz w:val="16"/>
          <w:szCs w:val="16"/>
          <w:lang w:val="en-GB"/>
        </w:rPr>
        <w:t xml:space="preserve">s </w:t>
      </w:r>
      <w:r w:rsidRPr="000F23DD">
        <w:rPr>
          <w:rFonts w:cstheme="minorHAnsi"/>
          <w:i/>
          <w:sz w:val="16"/>
          <w:szCs w:val="16"/>
          <w:lang w:val="en-GB"/>
        </w:rPr>
        <w:t xml:space="preserve">exceeds 30% of the contact hours stipulated in the </w:t>
      </w:r>
      <w:r>
        <w:rPr>
          <w:rFonts w:cstheme="minorHAnsi"/>
          <w:i/>
          <w:sz w:val="16"/>
          <w:szCs w:val="16"/>
          <w:lang w:val="en-GB"/>
        </w:rPr>
        <w:t>course description</w:t>
      </w:r>
      <w:r w:rsidRPr="000F23DD">
        <w:rPr>
          <w:rFonts w:cstheme="minorHAnsi"/>
          <w:i/>
          <w:sz w:val="16"/>
          <w:szCs w:val="16"/>
          <w:lang w:val="en-GB"/>
        </w:rPr>
        <w:t>.</w:t>
      </w:r>
    </w:p>
    <w:p w14:paraId="4046CFC7" w14:textId="77777777" w:rsidR="00E15443" w:rsidRPr="00A85160" w:rsidRDefault="00E15443" w:rsidP="00E15443">
      <w:pPr>
        <w:rPr>
          <w:lang w:val="en-GB"/>
        </w:rPr>
      </w:pPr>
    </w:p>
    <w:p w14:paraId="6B183626" w14:textId="4C77ADE6" w:rsidR="0074781F" w:rsidRPr="00A85160" w:rsidRDefault="009B1CFA" w:rsidP="00CA3DFB">
      <w:pPr>
        <w:rPr>
          <w:i/>
          <w:iCs/>
          <w:lang w:val="en-GB"/>
        </w:rPr>
      </w:pPr>
      <w:r>
        <w:rPr>
          <w:b/>
          <w:bCs/>
          <w:i/>
          <w:iCs/>
          <w:lang w:val="en-GB"/>
        </w:rPr>
        <w:t>Method for monitoring attendance</w:t>
      </w:r>
      <w:r w:rsidR="009321B4" w:rsidRPr="00A85160">
        <w:rPr>
          <w:b/>
          <w:bCs/>
          <w:i/>
          <w:iCs/>
          <w:lang w:val="en-GB"/>
        </w:rPr>
        <w:t xml:space="preserve"> </w:t>
      </w:r>
      <w:r w:rsidR="009321B4" w:rsidRPr="00A85160">
        <w:rPr>
          <w:i/>
          <w:iCs/>
          <w:sz w:val="16"/>
          <w:szCs w:val="16"/>
          <w:lang w:val="en-GB"/>
        </w:rPr>
        <w:t>(</w:t>
      </w:r>
      <w:r>
        <w:rPr>
          <w:i/>
          <w:iCs/>
          <w:sz w:val="16"/>
          <w:szCs w:val="16"/>
          <w:lang w:val="en-GB"/>
        </w:rPr>
        <w:t>e.g.</w:t>
      </w:r>
      <w:r w:rsidR="005E2090" w:rsidRPr="00A85160">
        <w:rPr>
          <w:i/>
          <w:iCs/>
          <w:sz w:val="16"/>
          <w:szCs w:val="16"/>
          <w:lang w:val="en-GB"/>
        </w:rPr>
        <w:t xml:space="preserve">: </w:t>
      </w:r>
      <w:r>
        <w:rPr>
          <w:i/>
          <w:iCs/>
          <w:sz w:val="16"/>
          <w:szCs w:val="16"/>
          <w:lang w:val="en-GB"/>
        </w:rPr>
        <w:t>attendance sheet</w:t>
      </w:r>
      <w:r w:rsidR="005E2090" w:rsidRPr="00A85160">
        <w:rPr>
          <w:i/>
          <w:iCs/>
          <w:sz w:val="16"/>
          <w:szCs w:val="16"/>
          <w:lang w:val="en-GB"/>
        </w:rPr>
        <w:t xml:space="preserve"> / online </w:t>
      </w:r>
      <w:r>
        <w:rPr>
          <w:i/>
          <w:iCs/>
          <w:sz w:val="16"/>
          <w:szCs w:val="16"/>
          <w:lang w:val="en-GB"/>
        </w:rPr>
        <w:t>test</w:t>
      </w:r>
      <w:r w:rsidR="005E2090" w:rsidRPr="00A85160">
        <w:rPr>
          <w:i/>
          <w:iCs/>
          <w:sz w:val="16"/>
          <w:szCs w:val="16"/>
          <w:lang w:val="en-GB"/>
        </w:rPr>
        <w:t xml:space="preserve">/ </w:t>
      </w:r>
      <w:r w:rsidR="005D7DFC">
        <w:rPr>
          <w:i/>
          <w:iCs/>
          <w:sz w:val="16"/>
          <w:szCs w:val="16"/>
          <w:lang w:val="en-GB"/>
        </w:rPr>
        <w:t>register</w:t>
      </w:r>
      <w:r w:rsidR="005E2090" w:rsidRPr="00A85160">
        <w:rPr>
          <w:i/>
          <w:iCs/>
          <w:sz w:val="16"/>
          <w:szCs w:val="16"/>
          <w:lang w:val="en-GB"/>
        </w:rPr>
        <w:t xml:space="preserve">, </w:t>
      </w:r>
      <w:r>
        <w:rPr>
          <w:i/>
          <w:iCs/>
          <w:sz w:val="16"/>
          <w:szCs w:val="16"/>
          <w:lang w:val="en-GB"/>
        </w:rPr>
        <w:t>etc</w:t>
      </w:r>
      <w:r w:rsidR="005E2090" w:rsidRPr="00A85160">
        <w:rPr>
          <w:i/>
          <w:iCs/>
          <w:sz w:val="16"/>
          <w:szCs w:val="16"/>
          <w:lang w:val="en-GB"/>
        </w:rPr>
        <w:t>.</w:t>
      </w:r>
      <w:r w:rsidR="009321B4" w:rsidRPr="00A85160">
        <w:rPr>
          <w:i/>
          <w:iCs/>
          <w:sz w:val="16"/>
          <w:szCs w:val="16"/>
          <w:lang w:val="en-GB"/>
        </w:rPr>
        <w:t>)</w:t>
      </w:r>
    </w:p>
    <w:p w14:paraId="1499195E" w14:textId="77777777" w:rsidR="000756C7" w:rsidRDefault="000756C7" w:rsidP="00E15443">
      <w:pPr>
        <w:shd w:val="clear" w:color="auto" w:fill="DFDFDF" w:themeFill="background2" w:themeFillShade="E6"/>
        <w:rPr>
          <w:lang w:val="en-GB"/>
        </w:rPr>
      </w:pPr>
    </w:p>
    <w:p w14:paraId="446EF95D" w14:textId="1BEE0095" w:rsidR="00891215" w:rsidRDefault="000756C7" w:rsidP="00E15443">
      <w:pPr>
        <w:shd w:val="clear" w:color="auto" w:fill="DFDFDF" w:themeFill="background2" w:themeFillShade="E6"/>
        <w:rPr>
          <w:lang w:val="en-GB"/>
        </w:rPr>
      </w:pPr>
      <w:r w:rsidRPr="000756C7">
        <w:rPr>
          <w:lang w:val="en-GB"/>
        </w:rPr>
        <w:t>Attendance is not monitored by default. However, if more than 30% of the class is absent on two consecutive occasions, attendance sheets will be introduced for subsequent sessions.</w:t>
      </w:r>
    </w:p>
    <w:p w14:paraId="0FB7DEE0" w14:textId="77777777" w:rsidR="000756C7" w:rsidRPr="00A85160" w:rsidRDefault="000756C7" w:rsidP="00E15443">
      <w:pPr>
        <w:shd w:val="clear" w:color="auto" w:fill="DFDFDF" w:themeFill="background2" w:themeFillShade="E6"/>
        <w:rPr>
          <w:lang w:val="en-GB"/>
        </w:rPr>
      </w:pPr>
    </w:p>
    <w:p w14:paraId="09A453A3" w14:textId="77777777" w:rsidR="00E15443" w:rsidRPr="00A85160" w:rsidRDefault="00E15443" w:rsidP="00E15443">
      <w:pPr>
        <w:rPr>
          <w:lang w:val="en-GB"/>
        </w:rPr>
      </w:pPr>
    </w:p>
    <w:p w14:paraId="3EC9BEC5" w14:textId="30CD3821" w:rsidR="00593342" w:rsidRPr="00A85160" w:rsidRDefault="001B334B" w:rsidP="00891215">
      <w:pPr>
        <w:pStyle w:val="Cmsor5"/>
        <w:keepNext/>
        <w:rPr>
          <w:b/>
          <w:bCs/>
          <w:color w:val="auto"/>
          <w:u w:val="single"/>
          <w:lang w:val="en-GB"/>
        </w:rPr>
      </w:pPr>
      <w:r w:rsidRPr="00A85160">
        <w:rPr>
          <w:b/>
          <w:bCs/>
          <w:color w:val="auto"/>
          <w:u w:val="single"/>
          <w:lang w:val="en-GB"/>
        </w:rPr>
        <w:t>assessment</w:t>
      </w:r>
    </w:p>
    <w:p w14:paraId="23FC5030" w14:textId="09E434AC" w:rsidR="00007075" w:rsidRPr="00A85160" w:rsidRDefault="001B334B" w:rsidP="00891215">
      <w:pPr>
        <w:keepNext/>
        <w:ind w:left="708"/>
        <w:rPr>
          <w:i/>
          <w:iCs/>
          <w:sz w:val="16"/>
          <w:szCs w:val="16"/>
          <w:lang w:val="en-GB"/>
        </w:rPr>
      </w:pPr>
      <w:r w:rsidRPr="00A85160">
        <w:rPr>
          <w:i/>
          <w:iCs/>
          <w:sz w:val="16"/>
          <w:szCs w:val="16"/>
          <w:lang w:val="en-GB"/>
        </w:rPr>
        <w:t xml:space="preserve">Cells of the appropriate type of requirement is to be filled out </w:t>
      </w:r>
      <w:r w:rsidR="00FF3333" w:rsidRPr="00A85160">
        <w:rPr>
          <w:i/>
          <w:iCs/>
          <w:sz w:val="16"/>
          <w:szCs w:val="16"/>
          <w:lang w:val="en-GB"/>
        </w:rPr>
        <w:t>(</w:t>
      </w:r>
      <w:r w:rsidRPr="00A85160">
        <w:rPr>
          <w:i/>
          <w:iCs/>
          <w:sz w:val="16"/>
          <w:szCs w:val="16"/>
          <w:lang w:val="en-GB"/>
        </w:rPr>
        <w:t xml:space="preserve">course-units </w:t>
      </w:r>
      <w:r w:rsidR="009E1FA0" w:rsidRPr="00A85160">
        <w:rPr>
          <w:i/>
          <w:iCs/>
          <w:sz w:val="16"/>
          <w:szCs w:val="16"/>
          <w:lang w:val="en-GB"/>
        </w:rPr>
        <w:t>resulting</w:t>
      </w:r>
      <w:r w:rsidRPr="00A85160">
        <w:rPr>
          <w:i/>
          <w:iCs/>
          <w:sz w:val="16"/>
          <w:szCs w:val="16"/>
          <w:lang w:val="en-GB"/>
        </w:rPr>
        <w:t xml:space="preserve"> in </w:t>
      </w:r>
      <w:r w:rsidR="00B122FD" w:rsidRPr="00A85160">
        <w:rPr>
          <w:i/>
          <w:iCs/>
          <w:sz w:val="16"/>
          <w:szCs w:val="16"/>
          <w:lang w:val="en-GB"/>
        </w:rPr>
        <w:t>mid-term</w:t>
      </w:r>
      <w:r w:rsidRPr="00A85160">
        <w:rPr>
          <w:i/>
          <w:iCs/>
          <w:sz w:val="16"/>
          <w:szCs w:val="16"/>
          <w:lang w:val="en-GB"/>
        </w:rPr>
        <w:t xml:space="preserve"> grade or examination</w:t>
      </w:r>
      <w:r w:rsidR="00B122FD" w:rsidRPr="00A85160">
        <w:rPr>
          <w:i/>
          <w:iCs/>
          <w:sz w:val="16"/>
          <w:szCs w:val="16"/>
          <w:lang w:val="en-GB"/>
        </w:rPr>
        <w:t>)</w:t>
      </w:r>
      <w:r w:rsidRPr="00A85160">
        <w:rPr>
          <w:i/>
          <w:iCs/>
          <w:sz w:val="16"/>
          <w:szCs w:val="16"/>
          <w:lang w:val="en-GB"/>
        </w:rPr>
        <w:t xml:space="preserve">. Cells of the other type can be deleted. </w:t>
      </w:r>
      <w:r w:rsidR="00FF3333" w:rsidRPr="00A85160">
        <w:rPr>
          <w:i/>
          <w:iCs/>
          <w:sz w:val="16"/>
          <w:szCs w:val="16"/>
          <w:lang w:val="en-GB"/>
        </w:rPr>
        <w:t xml:space="preserve"> </w:t>
      </w:r>
    </w:p>
    <w:p w14:paraId="19175A4F" w14:textId="2FF0368F" w:rsidR="00CE73E0" w:rsidRPr="00A85160" w:rsidRDefault="00CE73E0" w:rsidP="00891215">
      <w:pPr>
        <w:keepNext/>
        <w:rPr>
          <w:lang w:val="en-GB"/>
        </w:rPr>
      </w:pPr>
    </w:p>
    <w:p w14:paraId="304A5DC2" w14:textId="2B82D068" w:rsidR="009321B4" w:rsidRPr="00A85160" w:rsidRDefault="009E1FA0" w:rsidP="003E6E3D">
      <w:pPr>
        <w:pStyle w:val="Kiemeltidzet"/>
        <w:ind w:hanging="1440"/>
        <w:rPr>
          <w:sz w:val="22"/>
          <w:szCs w:val="22"/>
          <w:lang w:val="en-GB"/>
        </w:rPr>
      </w:pPr>
      <w:r w:rsidRPr="00A85160">
        <w:rPr>
          <w:lang w:val="en-GB"/>
        </w:rPr>
        <w:t xml:space="preserve">Course resulting in </w:t>
      </w:r>
      <w:r w:rsidR="00B122FD" w:rsidRPr="00A85160">
        <w:rPr>
          <w:lang w:val="en-GB"/>
        </w:rPr>
        <w:t>mid-term</w:t>
      </w:r>
      <w:r w:rsidRPr="00A85160">
        <w:rPr>
          <w:lang w:val="en-GB"/>
        </w:rPr>
        <w:t xml:space="preserve"> grade</w:t>
      </w:r>
      <w:r w:rsidRPr="00A85160">
        <w:rPr>
          <w:b w:val="0"/>
          <w:bCs w:val="0"/>
          <w:sz w:val="22"/>
          <w:szCs w:val="22"/>
          <w:lang w:val="en-GB"/>
        </w:rPr>
        <w:t xml:space="preserve"> </w:t>
      </w:r>
      <w:r w:rsidR="009321B4" w:rsidRPr="00A85160">
        <w:rPr>
          <w:b w:val="0"/>
          <w:bCs w:val="0"/>
          <w:sz w:val="22"/>
          <w:szCs w:val="22"/>
          <w:lang w:val="en-GB"/>
        </w:rPr>
        <w:t>(PTE TVSz 40§(3))</w:t>
      </w:r>
    </w:p>
    <w:p w14:paraId="4D960302" w14:textId="1C9194D8" w:rsidR="00E15443" w:rsidRPr="00A85160" w:rsidRDefault="00E15443" w:rsidP="00E15443">
      <w:pPr>
        <w:rPr>
          <w:rStyle w:val="Finomkiemels"/>
          <w:i w:val="0"/>
          <w:iCs w:val="0"/>
          <w:lang w:val="en-GB"/>
        </w:rPr>
      </w:pPr>
    </w:p>
    <w:p w14:paraId="190F84DD" w14:textId="7F005386" w:rsidR="0031664E" w:rsidRPr="00A85160" w:rsidRDefault="002C47AD" w:rsidP="003E6E3D">
      <w:pPr>
        <w:ind w:left="851" w:hanging="851"/>
        <w:rPr>
          <w:rStyle w:val="Finomkiemels"/>
          <w:sz w:val="16"/>
          <w:szCs w:val="16"/>
          <w:lang w:val="en-GB"/>
        </w:rPr>
      </w:pPr>
      <w:r w:rsidRPr="00A85160">
        <w:rPr>
          <w:rStyle w:val="Finomkiemels"/>
          <w:b/>
          <w:bCs/>
          <w:lang w:val="en-GB"/>
        </w:rPr>
        <w:t xml:space="preserve">Mid-term assessments, performance </w:t>
      </w:r>
      <w:r w:rsidR="00B122FD" w:rsidRPr="00A85160">
        <w:rPr>
          <w:rStyle w:val="Finomkiemels"/>
          <w:b/>
          <w:bCs/>
          <w:lang w:val="en-GB"/>
        </w:rPr>
        <w:t>evaluation</w:t>
      </w:r>
      <w:r w:rsidRPr="00A85160">
        <w:rPr>
          <w:rStyle w:val="Finomkiemels"/>
          <w:b/>
          <w:bCs/>
          <w:lang w:val="en-GB"/>
        </w:rPr>
        <w:t xml:space="preserve"> and their ratio in the final grade</w:t>
      </w:r>
      <w:r w:rsidR="005A6C34" w:rsidRPr="00A85160">
        <w:rPr>
          <w:rStyle w:val="Finomkiemels"/>
          <w:b/>
          <w:bCs/>
          <w:lang w:val="en-GB"/>
        </w:rPr>
        <w:t xml:space="preserve"> </w:t>
      </w:r>
      <w:r w:rsidR="009321B4" w:rsidRPr="00A85160">
        <w:rPr>
          <w:rStyle w:val="Finomkiemels"/>
          <w:sz w:val="16"/>
          <w:szCs w:val="16"/>
          <w:lang w:val="en-GB"/>
        </w:rPr>
        <w:t>(</w:t>
      </w:r>
      <w:r w:rsidRPr="00A85160">
        <w:rPr>
          <w:rStyle w:val="Finomkiemels"/>
          <w:sz w:val="16"/>
          <w:szCs w:val="16"/>
          <w:lang w:val="en-GB"/>
        </w:rPr>
        <w:t>The samples in the table to be deleted</w:t>
      </w:r>
      <w:r w:rsidR="00007075" w:rsidRPr="00A85160">
        <w:rPr>
          <w:rStyle w:val="Finomkiemels"/>
          <w:sz w:val="16"/>
          <w:szCs w:val="16"/>
          <w:lang w:val="en-GB"/>
        </w:rPr>
        <w:t>.</w:t>
      </w:r>
      <w:r w:rsidR="009321B4" w:rsidRPr="00A85160">
        <w:rPr>
          <w:rStyle w:val="Finomkiemels"/>
          <w:sz w:val="16"/>
          <w:szCs w:val="16"/>
          <w:lang w:val="en-GB"/>
        </w:rPr>
        <w:t>)</w:t>
      </w:r>
    </w:p>
    <w:p w14:paraId="32430E8B" w14:textId="77777777" w:rsidR="002C47AD" w:rsidRPr="00A85160" w:rsidRDefault="002C47AD" w:rsidP="003E6E3D">
      <w:pPr>
        <w:ind w:left="851" w:hanging="851"/>
        <w:rPr>
          <w:rStyle w:val="Finomkiemels"/>
          <w:b/>
          <w:bCs/>
          <w:lang w:val="en-GB"/>
        </w:rPr>
      </w:pPr>
    </w:p>
    <w:tbl>
      <w:tblPr>
        <w:tblStyle w:val="Tblzatrcsosvilgos"/>
        <w:tblW w:w="8500" w:type="dxa"/>
        <w:tblInd w:w="846" w:type="dxa"/>
        <w:tblLook w:val="04A0" w:firstRow="1" w:lastRow="0" w:firstColumn="1" w:lastColumn="0" w:noHBand="0" w:noVBand="1"/>
      </w:tblPr>
      <w:tblGrid>
        <w:gridCol w:w="4678"/>
        <w:gridCol w:w="1709"/>
        <w:gridCol w:w="2113"/>
      </w:tblGrid>
      <w:tr w:rsidR="00637494" w:rsidRPr="00A85160" w14:paraId="27D87004" w14:textId="77777777" w:rsidTr="00F14336">
        <w:tc>
          <w:tcPr>
            <w:tcW w:w="4678" w:type="dxa"/>
            <w:vAlign w:val="center"/>
          </w:tcPr>
          <w:p w14:paraId="46517D65" w14:textId="3B4A41CC" w:rsidR="001C439B" w:rsidRPr="00A85160" w:rsidRDefault="00DA4FE7" w:rsidP="002C47AD">
            <w:pPr>
              <w:ind w:left="851" w:hanging="851"/>
              <w:jc w:val="center"/>
              <w:rPr>
                <w:b/>
                <w:bCs/>
                <w:lang w:val="en-GB"/>
              </w:rPr>
            </w:pPr>
            <w:r w:rsidRPr="00A85160">
              <w:rPr>
                <w:b/>
                <w:bCs/>
                <w:lang w:val="en-GB"/>
              </w:rPr>
              <w:t>T</w:t>
            </w:r>
            <w:r w:rsidR="002C47AD" w:rsidRPr="00A85160">
              <w:rPr>
                <w:b/>
                <w:bCs/>
                <w:lang w:val="en-GB"/>
              </w:rPr>
              <w:t>ype</w:t>
            </w:r>
          </w:p>
        </w:tc>
        <w:tc>
          <w:tcPr>
            <w:tcW w:w="1709" w:type="dxa"/>
            <w:vAlign w:val="center"/>
          </w:tcPr>
          <w:p w14:paraId="4039AA15" w14:textId="6661EDD7" w:rsidR="001C439B" w:rsidRPr="00A85160" w:rsidRDefault="002C47AD" w:rsidP="00C112FF">
            <w:pPr>
              <w:ind w:left="851" w:hanging="851"/>
              <w:jc w:val="center"/>
              <w:rPr>
                <w:b/>
                <w:bCs/>
                <w:lang w:val="en-GB"/>
              </w:rPr>
            </w:pPr>
            <w:r w:rsidRPr="00A85160">
              <w:rPr>
                <w:b/>
                <w:bCs/>
                <w:lang w:val="en-GB"/>
              </w:rPr>
              <w:t>Assessment</w:t>
            </w:r>
          </w:p>
        </w:tc>
        <w:tc>
          <w:tcPr>
            <w:tcW w:w="2113" w:type="dxa"/>
            <w:vAlign w:val="center"/>
          </w:tcPr>
          <w:p w14:paraId="5E96A40F" w14:textId="5D9B91B5" w:rsidR="001C439B" w:rsidRPr="00A85160" w:rsidRDefault="002C47AD" w:rsidP="00C112FF">
            <w:pPr>
              <w:jc w:val="center"/>
              <w:rPr>
                <w:b/>
                <w:bCs/>
                <w:lang w:val="en-GB"/>
              </w:rPr>
            </w:pPr>
            <w:r w:rsidRPr="00A85160">
              <w:rPr>
                <w:b/>
                <w:bCs/>
                <w:lang w:val="en-GB"/>
              </w:rPr>
              <w:t>Ratio in the final grade</w:t>
            </w:r>
          </w:p>
        </w:tc>
      </w:tr>
      <w:tr w:rsidR="00637494" w:rsidRPr="00A85160" w14:paraId="7BA2082F" w14:textId="77777777" w:rsidTr="00F14336">
        <w:tc>
          <w:tcPr>
            <w:tcW w:w="4678" w:type="dxa"/>
            <w:shd w:val="clear" w:color="auto" w:fill="DFDFDF" w:themeFill="background2" w:themeFillShade="E6"/>
          </w:tcPr>
          <w:p w14:paraId="1AE7A3C7" w14:textId="7403EEB9" w:rsidR="001C439B" w:rsidRPr="00A85160" w:rsidRDefault="00175C7D" w:rsidP="00057AE8">
            <w:pPr>
              <w:rPr>
                <w:i/>
                <w:iCs/>
                <w:color w:val="808080" w:themeColor="accent4"/>
                <w:lang w:val="en-GB"/>
              </w:rPr>
            </w:pPr>
            <w:r>
              <w:rPr>
                <w:i/>
                <w:iCs/>
                <w:color w:val="808080" w:themeColor="accent4"/>
                <w:lang w:val="en-GB"/>
              </w:rPr>
              <w:t>1</w:t>
            </w:r>
            <w:r w:rsidRPr="00175C7D">
              <w:rPr>
                <w:i/>
                <w:iCs/>
                <w:color w:val="808080" w:themeColor="accent4"/>
                <w:vertAlign w:val="superscript"/>
                <w:lang w:val="en-GB"/>
              </w:rPr>
              <w:t>st</w:t>
            </w:r>
            <w:r>
              <w:rPr>
                <w:i/>
                <w:iCs/>
                <w:color w:val="808080" w:themeColor="accent4"/>
                <w:lang w:val="en-GB"/>
              </w:rPr>
              <w:t xml:space="preserve"> Midterm test</w:t>
            </w:r>
          </w:p>
        </w:tc>
        <w:tc>
          <w:tcPr>
            <w:tcW w:w="1709" w:type="dxa"/>
            <w:shd w:val="clear" w:color="auto" w:fill="DFDFDF" w:themeFill="background2" w:themeFillShade="E6"/>
          </w:tcPr>
          <w:p w14:paraId="0D5F1766" w14:textId="48658047" w:rsidR="001C439B" w:rsidRPr="00A85160" w:rsidRDefault="00175C7D" w:rsidP="006F6DF8">
            <w:pPr>
              <w:ind w:left="851" w:hanging="851"/>
              <w:rPr>
                <w:i/>
                <w:iCs/>
                <w:color w:val="808080" w:themeColor="accent4"/>
                <w:lang w:val="en-GB"/>
              </w:rPr>
            </w:pPr>
            <w:r>
              <w:rPr>
                <w:i/>
                <w:iCs/>
                <w:color w:val="808080" w:themeColor="accent4"/>
                <w:lang w:val="en-GB"/>
              </w:rPr>
              <w:t>Max 50 points</w:t>
            </w:r>
          </w:p>
        </w:tc>
        <w:tc>
          <w:tcPr>
            <w:tcW w:w="2113" w:type="dxa"/>
            <w:shd w:val="clear" w:color="auto" w:fill="DFDFDF" w:themeFill="background2" w:themeFillShade="E6"/>
          </w:tcPr>
          <w:p w14:paraId="09114E9B" w14:textId="5BF337BA" w:rsidR="001C439B" w:rsidRPr="00A85160" w:rsidRDefault="00175C7D" w:rsidP="006F6DF8">
            <w:pPr>
              <w:ind w:left="851" w:hanging="851"/>
              <w:rPr>
                <w:i/>
                <w:iCs/>
                <w:color w:val="808080" w:themeColor="accent4"/>
                <w:lang w:val="en-GB"/>
              </w:rPr>
            </w:pPr>
            <w:r>
              <w:rPr>
                <w:i/>
                <w:iCs/>
                <w:color w:val="808080" w:themeColor="accent4"/>
                <w:lang w:val="en-GB"/>
              </w:rPr>
              <w:t>50%</w:t>
            </w:r>
          </w:p>
        </w:tc>
      </w:tr>
      <w:tr w:rsidR="00637494" w:rsidRPr="00A85160" w14:paraId="2761954B" w14:textId="77777777" w:rsidTr="00F14336">
        <w:tc>
          <w:tcPr>
            <w:tcW w:w="4678" w:type="dxa"/>
            <w:shd w:val="clear" w:color="auto" w:fill="DFDFDF" w:themeFill="background2" w:themeFillShade="E6"/>
          </w:tcPr>
          <w:p w14:paraId="26EDC50D" w14:textId="6900A00C" w:rsidR="004428C9" w:rsidRPr="00A85160" w:rsidRDefault="00175C7D" w:rsidP="00E15443">
            <w:pPr>
              <w:rPr>
                <w:i/>
                <w:iCs/>
                <w:color w:val="808080" w:themeColor="accent4"/>
                <w:lang w:val="en-GB"/>
              </w:rPr>
            </w:pPr>
            <w:r>
              <w:rPr>
                <w:i/>
                <w:iCs/>
                <w:color w:val="808080" w:themeColor="accent4"/>
                <w:lang w:val="en-GB"/>
              </w:rPr>
              <w:t>2</w:t>
            </w:r>
            <w:r w:rsidRPr="00175C7D">
              <w:rPr>
                <w:i/>
                <w:iCs/>
                <w:color w:val="808080" w:themeColor="accent4"/>
                <w:vertAlign w:val="superscript"/>
                <w:lang w:val="en-GB"/>
              </w:rPr>
              <w:t>nd</w:t>
            </w:r>
            <w:r>
              <w:rPr>
                <w:i/>
                <w:iCs/>
                <w:color w:val="808080" w:themeColor="accent4"/>
                <w:lang w:val="en-GB"/>
              </w:rPr>
              <w:t xml:space="preserve"> Midterm test</w:t>
            </w:r>
          </w:p>
        </w:tc>
        <w:tc>
          <w:tcPr>
            <w:tcW w:w="1709" w:type="dxa"/>
            <w:shd w:val="clear" w:color="auto" w:fill="DFDFDF" w:themeFill="background2" w:themeFillShade="E6"/>
          </w:tcPr>
          <w:p w14:paraId="0AAD5519" w14:textId="2B4B6BCE" w:rsidR="004428C9" w:rsidRPr="00A85160" w:rsidRDefault="00175C7D" w:rsidP="006F6DF8">
            <w:pPr>
              <w:ind w:left="851" w:hanging="851"/>
              <w:rPr>
                <w:i/>
                <w:iCs/>
                <w:color w:val="808080" w:themeColor="accent4"/>
                <w:lang w:val="en-GB"/>
              </w:rPr>
            </w:pPr>
            <w:r>
              <w:rPr>
                <w:i/>
                <w:iCs/>
                <w:color w:val="808080" w:themeColor="accent4"/>
                <w:lang w:val="en-GB"/>
              </w:rPr>
              <w:t>Max 50 points</w:t>
            </w:r>
          </w:p>
        </w:tc>
        <w:tc>
          <w:tcPr>
            <w:tcW w:w="2113" w:type="dxa"/>
            <w:shd w:val="clear" w:color="auto" w:fill="DFDFDF" w:themeFill="background2" w:themeFillShade="E6"/>
          </w:tcPr>
          <w:p w14:paraId="36A65D99" w14:textId="2121AE42" w:rsidR="004428C9" w:rsidRPr="00A85160" w:rsidRDefault="00175C7D" w:rsidP="006F6DF8">
            <w:pPr>
              <w:ind w:left="851" w:hanging="851"/>
              <w:rPr>
                <w:i/>
                <w:iCs/>
                <w:color w:val="808080" w:themeColor="accent4"/>
                <w:lang w:val="en-GB"/>
              </w:rPr>
            </w:pPr>
            <w:r>
              <w:rPr>
                <w:i/>
                <w:iCs/>
                <w:color w:val="808080" w:themeColor="accent4"/>
                <w:lang w:val="en-GB"/>
              </w:rPr>
              <w:t>50%</w:t>
            </w:r>
          </w:p>
        </w:tc>
      </w:tr>
      <w:tr w:rsidR="00637494" w:rsidRPr="00A85160" w14:paraId="77A3A22F" w14:textId="77777777" w:rsidTr="00F14336">
        <w:tc>
          <w:tcPr>
            <w:tcW w:w="4678" w:type="dxa"/>
            <w:shd w:val="clear" w:color="auto" w:fill="DFDFDF" w:themeFill="background2" w:themeFillShade="E6"/>
          </w:tcPr>
          <w:p w14:paraId="1220E09F" w14:textId="2426E61B" w:rsidR="004428C9" w:rsidRPr="00A85160" w:rsidRDefault="004428C9" w:rsidP="00057AE8">
            <w:pPr>
              <w:rPr>
                <w:i/>
                <w:iCs/>
                <w:color w:val="808080" w:themeColor="accent4"/>
                <w:lang w:val="en-GB"/>
              </w:rPr>
            </w:pPr>
          </w:p>
        </w:tc>
        <w:tc>
          <w:tcPr>
            <w:tcW w:w="1709" w:type="dxa"/>
            <w:shd w:val="clear" w:color="auto" w:fill="DFDFDF" w:themeFill="background2" w:themeFillShade="E6"/>
          </w:tcPr>
          <w:p w14:paraId="07D0BB97" w14:textId="240496FB" w:rsidR="004428C9" w:rsidRPr="00A85160" w:rsidRDefault="004428C9" w:rsidP="006F6DF8">
            <w:pPr>
              <w:ind w:left="851" w:hanging="851"/>
              <w:rPr>
                <w:i/>
                <w:iCs/>
                <w:color w:val="808080" w:themeColor="accent4"/>
                <w:lang w:val="en-GB"/>
              </w:rPr>
            </w:pPr>
          </w:p>
        </w:tc>
        <w:tc>
          <w:tcPr>
            <w:tcW w:w="2113" w:type="dxa"/>
            <w:shd w:val="clear" w:color="auto" w:fill="DFDFDF" w:themeFill="background2" w:themeFillShade="E6"/>
          </w:tcPr>
          <w:p w14:paraId="61A3DDEF" w14:textId="786D559C" w:rsidR="004428C9" w:rsidRPr="00A85160" w:rsidRDefault="004428C9" w:rsidP="006F6DF8">
            <w:pPr>
              <w:ind w:left="851" w:hanging="851"/>
              <w:rPr>
                <w:i/>
                <w:iCs/>
                <w:color w:val="808080" w:themeColor="accent4"/>
                <w:lang w:val="en-GB"/>
              </w:rPr>
            </w:pPr>
          </w:p>
        </w:tc>
      </w:tr>
      <w:tr w:rsidR="00637494" w:rsidRPr="00A85160" w14:paraId="61692E28" w14:textId="77777777" w:rsidTr="00F14336">
        <w:tc>
          <w:tcPr>
            <w:tcW w:w="4678" w:type="dxa"/>
            <w:shd w:val="clear" w:color="auto" w:fill="DFDFDF" w:themeFill="background2" w:themeFillShade="E6"/>
          </w:tcPr>
          <w:p w14:paraId="6821DAB5" w14:textId="03566245" w:rsidR="004428C9" w:rsidRPr="00A85160" w:rsidRDefault="004428C9" w:rsidP="00E15443">
            <w:pPr>
              <w:rPr>
                <w:i/>
                <w:iCs/>
                <w:color w:val="808080" w:themeColor="accent4"/>
                <w:lang w:val="en-GB"/>
              </w:rPr>
            </w:pPr>
          </w:p>
        </w:tc>
        <w:tc>
          <w:tcPr>
            <w:tcW w:w="1709" w:type="dxa"/>
            <w:shd w:val="clear" w:color="auto" w:fill="DFDFDF" w:themeFill="background2" w:themeFillShade="E6"/>
          </w:tcPr>
          <w:p w14:paraId="75D02ED0" w14:textId="5F20F193" w:rsidR="004428C9" w:rsidRPr="00A85160" w:rsidRDefault="004428C9" w:rsidP="00F14336">
            <w:pPr>
              <w:ind w:left="851" w:hanging="851"/>
              <w:rPr>
                <w:i/>
                <w:iCs/>
                <w:color w:val="808080" w:themeColor="accent4"/>
                <w:lang w:val="en-GB"/>
              </w:rPr>
            </w:pPr>
          </w:p>
        </w:tc>
        <w:tc>
          <w:tcPr>
            <w:tcW w:w="2113" w:type="dxa"/>
            <w:shd w:val="clear" w:color="auto" w:fill="DFDFDF" w:themeFill="background2" w:themeFillShade="E6"/>
          </w:tcPr>
          <w:p w14:paraId="4EA0D254" w14:textId="0DE07ECE" w:rsidR="004428C9" w:rsidRPr="00A85160" w:rsidRDefault="004428C9" w:rsidP="006F6DF8">
            <w:pPr>
              <w:ind w:left="851" w:hanging="851"/>
              <w:rPr>
                <w:i/>
                <w:iCs/>
                <w:color w:val="808080" w:themeColor="accent4"/>
                <w:lang w:val="en-GB"/>
              </w:rPr>
            </w:pPr>
          </w:p>
        </w:tc>
      </w:tr>
    </w:tbl>
    <w:p w14:paraId="690C9241" w14:textId="77777777" w:rsidR="0031664E" w:rsidRDefault="0031664E" w:rsidP="006F6DF8">
      <w:pPr>
        <w:ind w:left="1559" w:hanging="851"/>
        <w:rPr>
          <w:i/>
          <w:iCs/>
          <w:lang w:val="en-GB"/>
        </w:rPr>
      </w:pPr>
    </w:p>
    <w:p w14:paraId="540AB230" w14:textId="77777777" w:rsidR="00EB6763" w:rsidRDefault="00EB6763" w:rsidP="006F6DF8">
      <w:pPr>
        <w:ind w:left="1559" w:hanging="851"/>
        <w:rPr>
          <w:i/>
          <w:iCs/>
          <w:lang w:val="en-GB"/>
        </w:rPr>
      </w:pPr>
    </w:p>
    <w:p w14:paraId="19DFC155" w14:textId="77777777" w:rsidR="00EB6763" w:rsidRDefault="00EB6763" w:rsidP="006F6DF8">
      <w:pPr>
        <w:ind w:left="1559" w:hanging="851"/>
        <w:rPr>
          <w:i/>
          <w:iCs/>
          <w:lang w:val="en-GB"/>
        </w:rPr>
      </w:pPr>
    </w:p>
    <w:p w14:paraId="3B34ECF5" w14:textId="77777777" w:rsidR="00EB6763" w:rsidRDefault="00EB6763" w:rsidP="006F6DF8">
      <w:pPr>
        <w:ind w:left="1559" w:hanging="851"/>
        <w:rPr>
          <w:i/>
          <w:iCs/>
          <w:lang w:val="en-GB"/>
        </w:rPr>
      </w:pPr>
    </w:p>
    <w:p w14:paraId="0767524E" w14:textId="77777777" w:rsidR="00EB6763" w:rsidRDefault="00EB6763" w:rsidP="006F6DF8">
      <w:pPr>
        <w:ind w:left="1559" w:hanging="851"/>
        <w:rPr>
          <w:i/>
          <w:iCs/>
          <w:lang w:val="en-GB"/>
        </w:rPr>
      </w:pPr>
    </w:p>
    <w:p w14:paraId="562CE433" w14:textId="77777777" w:rsidR="00EB6763" w:rsidRDefault="00EB6763" w:rsidP="006F6DF8">
      <w:pPr>
        <w:ind w:left="1559" w:hanging="851"/>
        <w:rPr>
          <w:i/>
          <w:iCs/>
          <w:lang w:val="en-GB"/>
        </w:rPr>
      </w:pPr>
    </w:p>
    <w:p w14:paraId="6937CAC3" w14:textId="77777777" w:rsidR="00EB6763" w:rsidRPr="00A85160" w:rsidRDefault="00EB6763" w:rsidP="006F6DF8">
      <w:pPr>
        <w:ind w:left="1559" w:hanging="851"/>
        <w:rPr>
          <w:i/>
          <w:iCs/>
          <w:lang w:val="en-GB"/>
        </w:rPr>
      </w:pPr>
    </w:p>
    <w:p w14:paraId="000FE5B1" w14:textId="3F62BE84" w:rsidR="00594C0F" w:rsidRPr="00A85160" w:rsidRDefault="00417FDF" w:rsidP="003E6E3D">
      <w:pPr>
        <w:ind w:left="851" w:hanging="851"/>
        <w:rPr>
          <w:lang w:val="en-GB"/>
        </w:rPr>
      </w:pPr>
      <w:r w:rsidRPr="00A85160">
        <w:rPr>
          <w:rStyle w:val="Finomkiemels"/>
          <w:b/>
          <w:bCs/>
          <w:lang w:val="en-GB"/>
        </w:rPr>
        <w:t xml:space="preserve">Opportunity and </w:t>
      </w:r>
      <w:r w:rsidR="00A63B80">
        <w:rPr>
          <w:rStyle w:val="Finomkiemels"/>
          <w:b/>
          <w:bCs/>
          <w:lang w:val="en-GB"/>
        </w:rPr>
        <w:t xml:space="preserve">procedure for </w:t>
      </w:r>
      <w:r w:rsidRPr="00F00F30">
        <w:rPr>
          <w:rStyle w:val="Finomkiemels"/>
          <w:b/>
          <w:bCs/>
          <w:lang w:val="en-GB"/>
        </w:rPr>
        <w:t>re-takes</w:t>
      </w:r>
      <w:r w:rsidRPr="00A85160">
        <w:rPr>
          <w:rStyle w:val="Finomkiemels"/>
          <w:b/>
          <w:bCs/>
          <w:lang w:val="en-GB"/>
        </w:rPr>
        <w:t xml:space="preserve"> </w:t>
      </w:r>
      <w:r w:rsidR="00007075" w:rsidRPr="00A85160">
        <w:rPr>
          <w:sz w:val="16"/>
          <w:szCs w:val="16"/>
          <w:lang w:val="en-GB"/>
        </w:rPr>
        <w:t>(PTE TVSz 47§(4))</w:t>
      </w:r>
    </w:p>
    <w:p w14:paraId="09025117" w14:textId="79BDF1FA" w:rsidR="004348FE" w:rsidRPr="000756C7" w:rsidRDefault="00417FDF" w:rsidP="000756C7">
      <w:pPr>
        <w:ind w:left="708"/>
        <w:rPr>
          <w:i/>
          <w:iCs/>
          <w:sz w:val="16"/>
          <w:szCs w:val="16"/>
          <w:lang w:val="en-GB"/>
        </w:rPr>
      </w:pPr>
      <w:r w:rsidRPr="00A85160">
        <w:rPr>
          <w:i/>
          <w:iCs/>
          <w:sz w:val="16"/>
          <w:szCs w:val="16"/>
          <w:lang w:val="en-GB"/>
        </w:rPr>
        <w:t xml:space="preserve">The specific regulations for </w:t>
      </w:r>
      <w:r w:rsidR="00B122FD" w:rsidRPr="00A85160">
        <w:rPr>
          <w:i/>
          <w:iCs/>
          <w:sz w:val="16"/>
          <w:szCs w:val="16"/>
          <w:lang w:val="en-GB"/>
        </w:rPr>
        <w:t>improving grades</w:t>
      </w:r>
      <w:r w:rsidR="00057AE8" w:rsidRPr="00A85160">
        <w:rPr>
          <w:i/>
          <w:iCs/>
          <w:sz w:val="16"/>
          <w:szCs w:val="16"/>
          <w:lang w:val="en-GB"/>
        </w:rPr>
        <w:t xml:space="preserve"> and </w:t>
      </w:r>
      <w:r w:rsidR="00F00F30">
        <w:rPr>
          <w:i/>
          <w:iCs/>
          <w:sz w:val="16"/>
          <w:szCs w:val="16"/>
          <w:lang w:val="en-GB"/>
        </w:rPr>
        <w:t xml:space="preserve">resitting </w:t>
      </w:r>
      <w:r w:rsidR="00605940">
        <w:rPr>
          <w:i/>
          <w:iCs/>
          <w:sz w:val="16"/>
          <w:szCs w:val="16"/>
          <w:lang w:val="en-GB"/>
        </w:rPr>
        <w:t>tests</w:t>
      </w:r>
      <w:r w:rsidR="00B72CD8">
        <w:rPr>
          <w:i/>
          <w:iCs/>
          <w:sz w:val="16"/>
          <w:szCs w:val="16"/>
          <w:lang w:val="en-GB"/>
        </w:rPr>
        <w:t xml:space="preserve"> </w:t>
      </w:r>
      <w:r w:rsidR="00057AE8" w:rsidRPr="00A85160">
        <w:rPr>
          <w:i/>
          <w:iCs/>
          <w:sz w:val="16"/>
          <w:szCs w:val="16"/>
          <w:lang w:val="en-GB"/>
        </w:rPr>
        <w:t xml:space="preserve">must be read and applied according to the general Code of Studies and Examinations. </w:t>
      </w:r>
      <w:r w:rsidR="00AF2479" w:rsidRPr="00A85160">
        <w:rPr>
          <w:i/>
          <w:iCs/>
          <w:sz w:val="16"/>
          <w:szCs w:val="16"/>
          <w:lang w:val="en-GB"/>
        </w:rPr>
        <w:t>E</w:t>
      </w:r>
      <w:r w:rsidR="00A37BDA" w:rsidRPr="00A85160">
        <w:rPr>
          <w:i/>
          <w:iCs/>
          <w:sz w:val="16"/>
          <w:szCs w:val="16"/>
          <w:lang w:val="en-GB"/>
        </w:rPr>
        <w:t>.</w:t>
      </w:r>
      <w:r w:rsidR="00AF2479" w:rsidRPr="00A85160">
        <w:rPr>
          <w:i/>
          <w:iCs/>
          <w:sz w:val="16"/>
          <w:szCs w:val="16"/>
          <w:lang w:val="en-GB"/>
        </w:rPr>
        <w:t xml:space="preserve">g.: all tests and </w:t>
      </w:r>
      <w:r w:rsidR="001D3F43">
        <w:rPr>
          <w:i/>
          <w:iCs/>
          <w:sz w:val="16"/>
          <w:szCs w:val="16"/>
          <w:lang w:val="en-GB"/>
        </w:rPr>
        <w:t xml:space="preserve">assessment tasks </w:t>
      </w:r>
      <w:r w:rsidR="00AF2479" w:rsidRPr="00A85160">
        <w:rPr>
          <w:i/>
          <w:iCs/>
          <w:sz w:val="16"/>
          <w:szCs w:val="16"/>
          <w:lang w:val="en-GB"/>
        </w:rPr>
        <w:t xml:space="preserve">can be repeated/improved at least once every semester, and the tests and home assignments can be repeated/improved at least once in the first two weeks of the examination period. </w:t>
      </w:r>
    </w:p>
    <w:p w14:paraId="2E50038E" w14:textId="77777777" w:rsidR="00C026C1" w:rsidRPr="00A85160" w:rsidRDefault="00C026C1" w:rsidP="003E046B">
      <w:pPr>
        <w:shd w:val="clear" w:color="auto" w:fill="DFDFDF" w:themeFill="background2" w:themeFillShade="E6"/>
        <w:rPr>
          <w:lang w:val="en-GB"/>
        </w:rPr>
      </w:pPr>
    </w:p>
    <w:p w14:paraId="27244C3E" w14:textId="6C4B2706" w:rsidR="004348FE" w:rsidRDefault="000756C7" w:rsidP="003E046B">
      <w:pPr>
        <w:shd w:val="clear" w:color="auto" w:fill="DFDFDF" w:themeFill="background2" w:themeFillShade="E6"/>
        <w:rPr>
          <w:lang w:val="en-GB"/>
        </w:rPr>
      </w:pPr>
      <w:r w:rsidRPr="000756C7">
        <w:rPr>
          <w:lang w:val="en-GB"/>
        </w:rPr>
        <w:t xml:space="preserve">Students have the opportunity to complete two midterm tests during the semester. If both midterms are passed with a minimum score of </w:t>
      </w:r>
      <w:r>
        <w:rPr>
          <w:lang w:val="en-GB"/>
        </w:rPr>
        <w:t>40</w:t>
      </w:r>
      <w:r w:rsidRPr="000756C7">
        <w:rPr>
          <w:lang w:val="en-GB"/>
        </w:rPr>
        <w:t>%, the student receives an offered grade. If a midterm is failed, or if the student is not satisfied with the offered grade, written retake examinations are available once per week during the examination period</w:t>
      </w:r>
    </w:p>
    <w:p w14:paraId="1A662173" w14:textId="77777777" w:rsidR="000756C7" w:rsidRPr="00A85160" w:rsidRDefault="000756C7" w:rsidP="003E046B">
      <w:pPr>
        <w:shd w:val="clear" w:color="auto" w:fill="DFDFDF" w:themeFill="background2" w:themeFillShade="E6"/>
        <w:rPr>
          <w:lang w:val="en-GB"/>
        </w:rPr>
      </w:pPr>
    </w:p>
    <w:p w14:paraId="06764F5A" w14:textId="77777777" w:rsidR="00C026C1" w:rsidRPr="00A85160" w:rsidRDefault="00C026C1" w:rsidP="006F6DF8">
      <w:pPr>
        <w:ind w:left="1559" w:hanging="851"/>
        <w:rPr>
          <w:rStyle w:val="Finomkiemels"/>
          <w:b/>
          <w:bCs/>
          <w:lang w:val="en-GB"/>
        </w:rPr>
      </w:pPr>
    </w:p>
    <w:p w14:paraId="66276911" w14:textId="3B43C615" w:rsidR="00C026C1" w:rsidRPr="00A85160" w:rsidRDefault="003A3A33" w:rsidP="003E6E3D">
      <w:pPr>
        <w:ind w:left="851" w:hanging="851"/>
        <w:rPr>
          <w:rStyle w:val="Finomkiemels"/>
          <w:b/>
          <w:bCs/>
          <w:lang w:val="en-GB"/>
        </w:rPr>
      </w:pPr>
      <w:r>
        <w:rPr>
          <w:rStyle w:val="Finomkiemels"/>
          <w:b/>
          <w:bCs/>
          <w:lang w:val="en-GB"/>
        </w:rPr>
        <w:t>G</w:t>
      </w:r>
      <w:r w:rsidR="00726380" w:rsidRPr="00A85160">
        <w:rPr>
          <w:rStyle w:val="Finomkiemels"/>
          <w:b/>
          <w:bCs/>
          <w:lang w:val="en-GB"/>
        </w:rPr>
        <w:t xml:space="preserve">rade calculation </w:t>
      </w:r>
      <w:r>
        <w:rPr>
          <w:rStyle w:val="Finomkiemels"/>
          <w:b/>
          <w:bCs/>
          <w:lang w:val="en-GB"/>
        </w:rPr>
        <w:t>as a</w:t>
      </w:r>
      <w:r w:rsidR="00B122FD" w:rsidRPr="00A85160">
        <w:rPr>
          <w:rStyle w:val="Finomkiemels"/>
          <w:b/>
          <w:bCs/>
          <w:lang w:val="en-GB"/>
        </w:rPr>
        <w:t xml:space="preserve"> percentage</w:t>
      </w:r>
      <w:r w:rsidR="00726380" w:rsidRPr="00A85160">
        <w:rPr>
          <w:rStyle w:val="Finomkiemels"/>
          <w:b/>
          <w:bCs/>
          <w:lang w:val="en-GB"/>
        </w:rPr>
        <w:t xml:space="preserve"> </w:t>
      </w:r>
    </w:p>
    <w:p w14:paraId="78D3D01D" w14:textId="55B8ADFE" w:rsidR="002B1870" w:rsidRPr="00A85160" w:rsidRDefault="00B122FD" w:rsidP="003E6E3D">
      <w:pPr>
        <w:ind w:left="1559" w:hanging="851"/>
        <w:rPr>
          <w:rStyle w:val="Finomkiemels"/>
          <w:sz w:val="16"/>
          <w:szCs w:val="16"/>
          <w:lang w:val="en-GB"/>
        </w:rPr>
      </w:pPr>
      <w:r w:rsidRPr="00A85160">
        <w:rPr>
          <w:rStyle w:val="Finomkiemels"/>
          <w:sz w:val="16"/>
          <w:szCs w:val="16"/>
          <w:lang w:val="en-GB"/>
        </w:rPr>
        <w:t>based on</w:t>
      </w:r>
      <w:r w:rsidR="00726380" w:rsidRPr="00A85160">
        <w:rPr>
          <w:rStyle w:val="Finomkiemels"/>
          <w:sz w:val="16"/>
          <w:szCs w:val="16"/>
          <w:lang w:val="en-GB"/>
        </w:rPr>
        <w:t xml:space="preserve"> the aggregate performance </w:t>
      </w:r>
      <w:r w:rsidR="003A3A33">
        <w:rPr>
          <w:rStyle w:val="Finomkiemels"/>
          <w:sz w:val="16"/>
          <w:szCs w:val="16"/>
          <w:lang w:val="en-GB"/>
        </w:rPr>
        <w:t xml:space="preserve">according to </w:t>
      </w:r>
      <w:r w:rsidR="00726380" w:rsidRPr="00A85160">
        <w:rPr>
          <w:rStyle w:val="Finomkiemels"/>
          <w:sz w:val="16"/>
          <w:szCs w:val="16"/>
          <w:lang w:val="en-GB"/>
        </w:rPr>
        <w:t xml:space="preserve">the following table </w:t>
      </w:r>
    </w:p>
    <w:p w14:paraId="13EBD88F" w14:textId="77777777" w:rsidR="00866254" w:rsidRPr="00A85160" w:rsidRDefault="00866254" w:rsidP="00252276">
      <w:pPr>
        <w:pStyle w:val="Cmsor6"/>
        <w:rPr>
          <w:lang w:val="en-GB"/>
        </w:rPr>
      </w:pPr>
    </w:p>
    <w:tbl>
      <w:tblPr>
        <w:tblStyle w:val="Tblzatrcsosvilgos"/>
        <w:tblW w:w="5245" w:type="dxa"/>
        <w:tblInd w:w="1129" w:type="dxa"/>
        <w:tblLook w:val="04A0" w:firstRow="1" w:lastRow="0" w:firstColumn="1" w:lastColumn="0" w:noHBand="0" w:noVBand="1"/>
      </w:tblPr>
      <w:tblGrid>
        <w:gridCol w:w="1696"/>
        <w:gridCol w:w="3549"/>
      </w:tblGrid>
      <w:tr w:rsidR="000D65D2" w:rsidRPr="00A85160" w14:paraId="66B75FDE" w14:textId="77777777" w:rsidTr="00027996">
        <w:tc>
          <w:tcPr>
            <w:tcW w:w="1696" w:type="dxa"/>
            <w:vAlign w:val="center"/>
          </w:tcPr>
          <w:p w14:paraId="0BAD18E8" w14:textId="002F2B58" w:rsidR="000D65D2" w:rsidRPr="00A85160" w:rsidRDefault="00726380" w:rsidP="00C112FF">
            <w:pPr>
              <w:ind w:left="851" w:hanging="851"/>
              <w:jc w:val="center"/>
              <w:rPr>
                <w:b/>
                <w:bCs/>
                <w:lang w:val="en-GB"/>
              </w:rPr>
            </w:pPr>
            <w:r w:rsidRPr="00A85160">
              <w:rPr>
                <w:b/>
                <w:bCs/>
                <w:lang w:val="en-GB"/>
              </w:rPr>
              <w:t>Course grade</w:t>
            </w:r>
          </w:p>
        </w:tc>
        <w:tc>
          <w:tcPr>
            <w:tcW w:w="3549" w:type="dxa"/>
            <w:shd w:val="clear" w:color="auto" w:fill="F2F2F2" w:themeFill="background1" w:themeFillShade="F2"/>
            <w:vAlign w:val="center"/>
          </w:tcPr>
          <w:p w14:paraId="76C679FC" w14:textId="26AB4F1B" w:rsidR="000D65D2" w:rsidRPr="00A85160" w:rsidRDefault="00726380" w:rsidP="00726380">
            <w:pPr>
              <w:ind w:left="851" w:hanging="851"/>
              <w:jc w:val="center"/>
              <w:rPr>
                <w:b/>
                <w:bCs/>
                <w:lang w:val="en-GB"/>
              </w:rPr>
            </w:pPr>
            <w:r w:rsidRPr="00A85160">
              <w:rPr>
                <w:b/>
                <w:bCs/>
                <w:sz w:val="22"/>
                <w:lang w:val="en-GB"/>
              </w:rPr>
              <w:t xml:space="preserve">Performance in % </w:t>
            </w:r>
          </w:p>
        </w:tc>
      </w:tr>
      <w:tr w:rsidR="00027996" w:rsidRPr="00A85160" w14:paraId="5A7AC880" w14:textId="77777777" w:rsidTr="00D12069">
        <w:tc>
          <w:tcPr>
            <w:tcW w:w="1696" w:type="dxa"/>
          </w:tcPr>
          <w:p w14:paraId="23E5BA84" w14:textId="4F2B9DFF" w:rsidR="00027996" w:rsidRPr="00A85160" w:rsidRDefault="00726380" w:rsidP="00325702">
            <w:pPr>
              <w:ind w:left="851" w:hanging="851"/>
              <w:jc w:val="right"/>
              <w:rPr>
                <w:lang w:val="en-GB"/>
              </w:rPr>
            </w:pPr>
            <w:r w:rsidRPr="00A85160">
              <w:rPr>
                <w:lang w:val="en-GB"/>
              </w:rPr>
              <w:t>excellent</w:t>
            </w:r>
            <w:r w:rsidR="00027996" w:rsidRPr="00A85160">
              <w:rPr>
                <w:lang w:val="en-GB"/>
              </w:rPr>
              <w:t xml:space="preserve"> (5)</w:t>
            </w:r>
          </w:p>
        </w:tc>
        <w:tc>
          <w:tcPr>
            <w:tcW w:w="3549" w:type="dxa"/>
            <w:shd w:val="clear" w:color="auto" w:fill="F2F2F2" w:themeFill="background1" w:themeFillShade="F2"/>
            <w:vAlign w:val="center"/>
          </w:tcPr>
          <w:p w14:paraId="13CDC57C" w14:textId="7BE260FC" w:rsidR="00027996" w:rsidRPr="00A85160" w:rsidRDefault="00027996" w:rsidP="00027996">
            <w:pPr>
              <w:ind w:left="851" w:hanging="851"/>
              <w:rPr>
                <w:lang w:val="en-GB"/>
              </w:rPr>
            </w:pPr>
            <w:r w:rsidRPr="00A85160">
              <w:rPr>
                <w:lang w:val="en-GB"/>
              </w:rPr>
              <w:t>85 % …</w:t>
            </w:r>
          </w:p>
        </w:tc>
      </w:tr>
      <w:tr w:rsidR="00027996" w:rsidRPr="00A85160" w14:paraId="30EB8C7B" w14:textId="77777777" w:rsidTr="00D12069">
        <w:tc>
          <w:tcPr>
            <w:tcW w:w="1696" w:type="dxa"/>
          </w:tcPr>
          <w:p w14:paraId="336AAEC4" w14:textId="4987269B" w:rsidR="00027996" w:rsidRPr="00A85160" w:rsidRDefault="00726380" w:rsidP="00325702">
            <w:pPr>
              <w:ind w:left="851" w:hanging="851"/>
              <w:jc w:val="right"/>
              <w:rPr>
                <w:lang w:val="en-GB"/>
              </w:rPr>
            </w:pPr>
            <w:r w:rsidRPr="00A85160">
              <w:rPr>
                <w:lang w:val="en-GB"/>
              </w:rPr>
              <w:t>good</w:t>
            </w:r>
            <w:r w:rsidR="00027996" w:rsidRPr="00A85160">
              <w:rPr>
                <w:lang w:val="en-GB"/>
              </w:rPr>
              <w:t xml:space="preserve"> (4)</w:t>
            </w:r>
          </w:p>
        </w:tc>
        <w:tc>
          <w:tcPr>
            <w:tcW w:w="3549" w:type="dxa"/>
            <w:shd w:val="clear" w:color="auto" w:fill="F2F2F2" w:themeFill="background1" w:themeFillShade="F2"/>
            <w:vAlign w:val="center"/>
          </w:tcPr>
          <w:p w14:paraId="0EA9FEC6" w14:textId="4202BF11" w:rsidR="00027996" w:rsidRPr="00A85160" w:rsidRDefault="00027996" w:rsidP="00027996">
            <w:pPr>
              <w:ind w:left="851" w:hanging="851"/>
              <w:rPr>
                <w:lang w:val="en-GB"/>
              </w:rPr>
            </w:pPr>
            <w:r w:rsidRPr="00A85160">
              <w:rPr>
                <w:lang w:val="en-GB"/>
              </w:rPr>
              <w:t>70 % ... 8</w:t>
            </w:r>
            <w:r w:rsidR="00EC1794" w:rsidRPr="00A85160">
              <w:rPr>
                <w:lang w:val="en-GB"/>
              </w:rPr>
              <w:t>5</w:t>
            </w:r>
            <w:r w:rsidRPr="00A85160">
              <w:rPr>
                <w:lang w:val="en-GB"/>
              </w:rPr>
              <w:t xml:space="preserve"> %</w:t>
            </w:r>
          </w:p>
        </w:tc>
      </w:tr>
      <w:tr w:rsidR="00027996" w:rsidRPr="00A85160" w14:paraId="525F9C83" w14:textId="77777777" w:rsidTr="00D12069">
        <w:tc>
          <w:tcPr>
            <w:tcW w:w="1696" w:type="dxa"/>
          </w:tcPr>
          <w:p w14:paraId="5779110A" w14:textId="12CAE85C" w:rsidR="00027996" w:rsidRPr="00A85160" w:rsidRDefault="00726380" w:rsidP="00325702">
            <w:pPr>
              <w:ind w:left="851" w:hanging="851"/>
              <w:jc w:val="right"/>
              <w:rPr>
                <w:lang w:val="en-GB"/>
              </w:rPr>
            </w:pPr>
            <w:r w:rsidRPr="00A85160">
              <w:rPr>
                <w:lang w:val="en-GB"/>
              </w:rPr>
              <w:t>satisfactory</w:t>
            </w:r>
            <w:r w:rsidR="00027996" w:rsidRPr="00A85160">
              <w:rPr>
                <w:lang w:val="en-GB"/>
              </w:rPr>
              <w:t xml:space="preserve"> (3)</w:t>
            </w:r>
          </w:p>
        </w:tc>
        <w:tc>
          <w:tcPr>
            <w:tcW w:w="3549" w:type="dxa"/>
            <w:shd w:val="clear" w:color="auto" w:fill="F2F2F2" w:themeFill="background1" w:themeFillShade="F2"/>
            <w:vAlign w:val="center"/>
          </w:tcPr>
          <w:p w14:paraId="4B066807" w14:textId="571698F2" w:rsidR="00027996" w:rsidRPr="00A85160" w:rsidRDefault="00027996" w:rsidP="00027996">
            <w:pPr>
              <w:ind w:left="851" w:hanging="851"/>
              <w:rPr>
                <w:lang w:val="en-GB"/>
              </w:rPr>
            </w:pPr>
            <w:r w:rsidRPr="00A85160">
              <w:rPr>
                <w:lang w:val="en-GB"/>
              </w:rPr>
              <w:t xml:space="preserve">55 % ... </w:t>
            </w:r>
            <w:r w:rsidR="00EC1794" w:rsidRPr="00A85160">
              <w:rPr>
                <w:lang w:val="en-GB"/>
              </w:rPr>
              <w:t>70</w:t>
            </w:r>
            <w:r w:rsidRPr="00A85160">
              <w:rPr>
                <w:lang w:val="en-GB"/>
              </w:rPr>
              <w:t xml:space="preserve"> %</w:t>
            </w:r>
          </w:p>
        </w:tc>
      </w:tr>
      <w:tr w:rsidR="00027996" w:rsidRPr="00A85160" w14:paraId="208D3963" w14:textId="77777777" w:rsidTr="00D12069">
        <w:tc>
          <w:tcPr>
            <w:tcW w:w="1696" w:type="dxa"/>
          </w:tcPr>
          <w:p w14:paraId="39042D80" w14:textId="0498C29E" w:rsidR="00027996" w:rsidRPr="00A85160" w:rsidRDefault="00726380" w:rsidP="00325702">
            <w:pPr>
              <w:ind w:left="851" w:hanging="851"/>
              <w:jc w:val="right"/>
              <w:rPr>
                <w:lang w:val="en-GB"/>
              </w:rPr>
            </w:pPr>
            <w:r w:rsidRPr="00A85160">
              <w:rPr>
                <w:lang w:val="en-GB"/>
              </w:rPr>
              <w:t>pass</w:t>
            </w:r>
            <w:r w:rsidR="00027996" w:rsidRPr="00A85160">
              <w:rPr>
                <w:lang w:val="en-GB"/>
              </w:rPr>
              <w:t xml:space="preserve"> (2)</w:t>
            </w:r>
          </w:p>
        </w:tc>
        <w:tc>
          <w:tcPr>
            <w:tcW w:w="3549" w:type="dxa"/>
            <w:shd w:val="clear" w:color="auto" w:fill="F2F2F2" w:themeFill="background1" w:themeFillShade="F2"/>
            <w:vAlign w:val="center"/>
          </w:tcPr>
          <w:p w14:paraId="3C188062" w14:textId="14E08D34" w:rsidR="00027996" w:rsidRPr="00A85160" w:rsidRDefault="00027996" w:rsidP="00027996">
            <w:pPr>
              <w:ind w:left="851" w:hanging="851"/>
              <w:rPr>
                <w:lang w:val="en-GB"/>
              </w:rPr>
            </w:pPr>
            <w:r w:rsidRPr="00A85160">
              <w:rPr>
                <w:lang w:val="en-GB"/>
              </w:rPr>
              <w:t>40 % ... 5</w:t>
            </w:r>
            <w:r w:rsidR="00EC1794" w:rsidRPr="00A85160">
              <w:rPr>
                <w:lang w:val="en-GB"/>
              </w:rPr>
              <w:t>5</w:t>
            </w:r>
            <w:r w:rsidRPr="00A85160">
              <w:rPr>
                <w:lang w:val="en-GB"/>
              </w:rPr>
              <w:t xml:space="preserve"> %</w:t>
            </w:r>
          </w:p>
        </w:tc>
      </w:tr>
      <w:tr w:rsidR="00027996" w:rsidRPr="00A85160" w14:paraId="52D9189F" w14:textId="77777777" w:rsidTr="00D12069">
        <w:tc>
          <w:tcPr>
            <w:tcW w:w="1696" w:type="dxa"/>
          </w:tcPr>
          <w:p w14:paraId="1FED4565" w14:textId="14807D8E" w:rsidR="00027996" w:rsidRPr="00A85160" w:rsidRDefault="00726380" w:rsidP="00325702">
            <w:pPr>
              <w:ind w:left="851" w:hanging="851"/>
              <w:jc w:val="right"/>
              <w:rPr>
                <w:lang w:val="en-GB"/>
              </w:rPr>
            </w:pPr>
            <w:r w:rsidRPr="00A85160">
              <w:rPr>
                <w:lang w:val="en-GB"/>
              </w:rPr>
              <w:t>fail</w:t>
            </w:r>
            <w:r w:rsidR="00027996" w:rsidRPr="00A85160">
              <w:rPr>
                <w:lang w:val="en-GB"/>
              </w:rPr>
              <w:t xml:space="preserve"> (1)</w:t>
            </w:r>
          </w:p>
        </w:tc>
        <w:tc>
          <w:tcPr>
            <w:tcW w:w="3549" w:type="dxa"/>
            <w:shd w:val="clear" w:color="auto" w:fill="F2F2F2" w:themeFill="background1" w:themeFillShade="F2"/>
            <w:vAlign w:val="center"/>
          </w:tcPr>
          <w:p w14:paraId="500BA767" w14:textId="79427BAA" w:rsidR="00027996" w:rsidRPr="00A85160" w:rsidRDefault="00A046F0" w:rsidP="00027996">
            <w:pPr>
              <w:ind w:left="851" w:hanging="851"/>
              <w:rPr>
                <w:lang w:val="en-GB"/>
              </w:rPr>
            </w:pPr>
            <w:r w:rsidRPr="00A85160">
              <w:rPr>
                <w:lang w:val="en-GB"/>
              </w:rPr>
              <w:t xml:space="preserve">below 40 % </w:t>
            </w:r>
          </w:p>
        </w:tc>
      </w:tr>
    </w:tbl>
    <w:p w14:paraId="74C9B02C" w14:textId="501FAFE1" w:rsidR="00DC3D3E" w:rsidRPr="00A85160" w:rsidRDefault="00F14336" w:rsidP="006F6DF8">
      <w:pPr>
        <w:ind w:left="1559" w:hanging="851"/>
        <w:rPr>
          <w:lang w:val="en-GB"/>
        </w:rPr>
      </w:pPr>
      <w:r w:rsidRPr="00A85160">
        <w:rPr>
          <w:lang w:val="en-GB"/>
        </w:rPr>
        <w:t>The lower limit given at each grade belongs to that grade.</w:t>
      </w:r>
    </w:p>
    <w:p w14:paraId="452D71FD" w14:textId="050A108B" w:rsidR="004A4EA6" w:rsidRPr="00A85160" w:rsidRDefault="00F14336" w:rsidP="003E6E3D">
      <w:pPr>
        <w:pStyle w:val="Kiemeltidzet"/>
        <w:ind w:hanging="1440"/>
        <w:rPr>
          <w:sz w:val="22"/>
          <w:szCs w:val="22"/>
          <w:lang w:val="en-GB"/>
        </w:rPr>
      </w:pPr>
      <w:r w:rsidRPr="00A85160">
        <w:rPr>
          <w:sz w:val="22"/>
          <w:szCs w:val="22"/>
          <w:lang w:val="en-GB"/>
        </w:rPr>
        <w:t>Course</w:t>
      </w:r>
      <w:r w:rsidR="00370B59" w:rsidRPr="00A85160">
        <w:rPr>
          <w:sz w:val="22"/>
          <w:szCs w:val="22"/>
          <w:lang w:val="en-GB"/>
        </w:rPr>
        <w:t>-unit</w:t>
      </w:r>
      <w:r w:rsidRPr="00A85160">
        <w:rPr>
          <w:sz w:val="22"/>
          <w:szCs w:val="22"/>
          <w:lang w:val="en-GB"/>
        </w:rPr>
        <w:t xml:space="preserve"> </w:t>
      </w:r>
      <w:r w:rsidR="00F33A2A">
        <w:rPr>
          <w:sz w:val="22"/>
          <w:szCs w:val="22"/>
          <w:lang w:val="en-GB"/>
        </w:rPr>
        <w:t>with</w:t>
      </w:r>
      <w:r w:rsidRPr="00A85160">
        <w:rPr>
          <w:sz w:val="22"/>
          <w:szCs w:val="22"/>
          <w:lang w:val="en-GB"/>
        </w:rPr>
        <w:t xml:space="preserve"> </w:t>
      </w:r>
      <w:r w:rsidR="00252660">
        <w:rPr>
          <w:sz w:val="22"/>
          <w:szCs w:val="22"/>
          <w:lang w:val="en-GB"/>
        </w:rPr>
        <w:t xml:space="preserve">final </w:t>
      </w:r>
      <w:r w:rsidRPr="00A85160">
        <w:rPr>
          <w:sz w:val="22"/>
          <w:szCs w:val="22"/>
          <w:lang w:val="en-GB"/>
        </w:rPr>
        <w:t xml:space="preserve">examination </w:t>
      </w:r>
      <w:r w:rsidR="004A4EA6" w:rsidRPr="00A85160">
        <w:rPr>
          <w:sz w:val="22"/>
          <w:szCs w:val="22"/>
          <w:lang w:val="en-GB"/>
        </w:rPr>
        <w:t xml:space="preserve"> </w:t>
      </w:r>
    </w:p>
    <w:p w14:paraId="3FA9523E" w14:textId="77777777" w:rsidR="00DC3D3E" w:rsidRPr="00A85160" w:rsidRDefault="00DC3D3E" w:rsidP="006B1184">
      <w:pPr>
        <w:ind w:left="1559" w:hanging="851"/>
        <w:rPr>
          <w:rStyle w:val="Finomkiemels"/>
          <w:b/>
          <w:bCs/>
          <w:lang w:val="en-GB"/>
        </w:rPr>
      </w:pPr>
    </w:p>
    <w:p w14:paraId="12C4369D" w14:textId="24FF55E3" w:rsidR="001F4310" w:rsidRPr="00A85160" w:rsidRDefault="00F14336" w:rsidP="003E6E3D">
      <w:pPr>
        <w:ind w:left="851" w:hanging="851"/>
        <w:rPr>
          <w:rStyle w:val="Finomkiemels"/>
          <w:b/>
          <w:bCs/>
          <w:lang w:val="en-GB"/>
        </w:rPr>
      </w:pPr>
      <w:r w:rsidRPr="00A85160">
        <w:rPr>
          <w:rStyle w:val="Finomkiemels"/>
          <w:b/>
          <w:bCs/>
          <w:lang w:val="en-GB"/>
        </w:rPr>
        <w:t xml:space="preserve">Mid-term assessments, performance </w:t>
      </w:r>
      <w:r w:rsidR="00370B59" w:rsidRPr="00A85160">
        <w:rPr>
          <w:rStyle w:val="Finomkiemels"/>
          <w:b/>
          <w:bCs/>
          <w:lang w:val="en-GB"/>
        </w:rPr>
        <w:t>evaluation</w:t>
      </w:r>
      <w:r w:rsidRPr="00A85160">
        <w:rPr>
          <w:rStyle w:val="Finomkiemels"/>
          <w:b/>
          <w:bCs/>
          <w:lang w:val="en-GB"/>
        </w:rPr>
        <w:t xml:space="preserve"> and their </w:t>
      </w:r>
      <w:r w:rsidR="00411365">
        <w:rPr>
          <w:rStyle w:val="Finomkiemels"/>
          <w:b/>
          <w:bCs/>
          <w:lang w:val="en-GB"/>
        </w:rPr>
        <w:t>weighting</w:t>
      </w:r>
      <w:r w:rsidRPr="00A85160">
        <w:rPr>
          <w:rStyle w:val="Finomkiemels"/>
          <w:b/>
          <w:bCs/>
          <w:lang w:val="en-GB"/>
        </w:rPr>
        <w:t xml:space="preserve"> </w:t>
      </w:r>
      <w:r w:rsidR="00476757">
        <w:rPr>
          <w:rStyle w:val="Finomkiemels"/>
          <w:b/>
          <w:bCs/>
          <w:lang w:val="en-GB"/>
        </w:rPr>
        <w:t>as a</w:t>
      </w:r>
      <w:r w:rsidRPr="00A85160">
        <w:rPr>
          <w:rStyle w:val="Finomkiemels"/>
          <w:b/>
          <w:bCs/>
          <w:lang w:val="en-GB"/>
        </w:rPr>
        <w:t xml:space="preserve"> pre-requisite for taking the </w:t>
      </w:r>
      <w:r w:rsidR="00252660">
        <w:rPr>
          <w:rStyle w:val="Finomkiemels"/>
          <w:b/>
          <w:bCs/>
          <w:lang w:val="en-GB"/>
        </w:rPr>
        <w:t xml:space="preserve">final </w:t>
      </w:r>
      <w:r w:rsidRPr="00A85160">
        <w:rPr>
          <w:rStyle w:val="Finomkiemels"/>
          <w:b/>
          <w:bCs/>
          <w:lang w:val="en-GB"/>
        </w:rPr>
        <w:t xml:space="preserve">exam </w:t>
      </w:r>
    </w:p>
    <w:p w14:paraId="0755EF92" w14:textId="51EEFD97" w:rsidR="004A4EA6" w:rsidRPr="00A85160" w:rsidRDefault="003E6E3D" w:rsidP="006B1184">
      <w:pPr>
        <w:ind w:left="1559" w:hanging="851"/>
        <w:rPr>
          <w:rStyle w:val="Finomkiemels"/>
          <w:sz w:val="16"/>
          <w:szCs w:val="16"/>
          <w:lang w:val="en-GB"/>
        </w:rPr>
      </w:pPr>
      <w:r w:rsidRPr="00A85160">
        <w:rPr>
          <w:rStyle w:val="Finomkiemels"/>
          <w:sz w:val="16"/>
          <w:szCs w:val="16"/>
          <w:lang w:val="en-GB"/>
        </w:rPr>
        <w:t>(</w:t>
      </w:r>
      <w:r w:rsidR="00F14336" w:rsidRPr="00A85160">
        <w:rPr>
          <w:rStyle w:val="Finomkiemels"/>
          <w:sz w:val="16"/>
          <w:szCs w:val="16"/>
          <w:lang w:val="en-GB"/>
        </w:rPr>
        <w:t>The samples in the table to be deleted.</w:t>
      </w:r>
      <w:r w:rsidRPr="00A85160">
        <w:rPr>
          <w:rStyle w:val="Finomkiemels"/>
          <w:sz w:val="16"/>
          <w:szCs w:val="16"/>
          <w:lang w:val="en-GB"/>
        </w:rPr>
        <w:t>)</w:t>
      </w:r>
    </w:p>
    <w:p w14:paraId="43695747" w14:textId="77777777" w:rsidR="00F14336" w:rsidRPr="00A85160" w:rsidRDefault="00F14336" w:rsidP="006B1184">
      <w:pPr>
        <w:ind w:left="1559" w:hanging="851"/>
        <w:rPr>
          <w:rStyle w:val="Finomkiemels"/>
          <w:b/>
          <w:bCs/>
          <w:sz w:val="16"/>
          <w:szCs w:val="16"/>
          <w:lang w:val="en-GB"/>
        </w:rPr>
      </w:pPr>
    </w:p>
    <w:tbl>
      <w:tblPr>
        <w:tblStyle w:val="Tblzatrcsos1vilgos"/>
        <w:tblW w:w="8500" w:type="dxa"/>
        <w:tblInd w:w="704" w:type="dxa"/>
        <w:tblLook w:val="04A0" w:firstRow="1" w:lastRow="0" w:firstColumn="1" w:lastColumn="0" w:noHBand="0" w:noVBand="1"/>
      </w:tblPr>
      <w:tblGrid>
        <w:gridCol w:w="4869"/>
        <w:gridCol w:w="1648"/>
        <w:gridCol w:w="1983"/>
      </w:tblGrid>
      <w:tr w:rsidR="00637494" w:rsidRPr="00A85160" w14:paraId="4209D4DB" w14:textId="77777777" w:rsidTr="00C112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9" w:type="dxa"/>
            <w:vAlign w:val="center"/>
          </w:tcPr>
          <w:p w14:paraId="27CBB9D7" w14:textId="5C88B27B" w:rsidR="00F01068" w:rsidRPr="00A85160" w:rsidRDefault="00F14336" w:rsidP="00C112FF">
            <w:pPr>
              <w:ind w:left="851" w:hanging="851"/>
              <w:jc w:val="center"/>
              <w:rPr>
                <w:b w:val="0"/>
                <w:bCs w:val="0"/>
                <w:lang w:val="en-GB"/>
              </w:rPr>
            </w:pPr>
            <w:r w:rsidRPr="00A85160">
              <w:rPr>
                <w:lang w:val="en-GB"/>
              </w:rPr>
              <w:t>Type</w:t>
            </w:r>
          </w:p>
        </w:tc>
        <w:tc>
          <w:tcPr>
            <w:tcW w:w="1648" w:type="dxa"/>
            <w:vAlign w:val="center"/>
          </w:tcPr>
          <w:p w14:paraId="4DA52E4B" w14:textId="1D90272A" w:rsidR="00F01068" w:rsidRPr="00A85160" w:rsidRDefault="00F14336" w:rsidP="00C112FF">
            <w:pPr>
              <w:ind w:left="851" w:hanging="851"/>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A85160">
              <w:rPr>
                <w:lang w:val="en-GB"/>
              </w:rPr>
              <w:t>Assessment</w:t>
            </w:r>
          </w:p>
        </w:tc>
        <w:tc>
          <w:tcPr>
            <w:tcW w:w="1983" w:type="dxa"/>
            <w:vAlign w:val="center"/>
          </w:tcPr>
          <w:p w14:paraId="54EDCE22" w14:textId="6B8C99A5" w:rsidR="00F01068" w:rsidRPr="00A85160" w:rsidRDefault="00AB73B6" w:rsidP="00C112FF">
            <w:pPr>
              <w:jc w:val="center"/>
              <w:cnfStyle w:val="100000000000" w:firstRow="1" w:lastRow="0" w:firstColumn="0" w:lastColumn="0" w:oddVBand="0" w:evenVBand="0" w:oddHBand="0" w:evenHBand="0" w:firstRowFirstColumn="0" w:firstRowLastColumn="0" w:lastRowFirstColumn="0" w:lastRowLastColumn="0"/>
              <w:rPr>
                <w:bCs w:val="0"/>
                <w:lang w:val="en-GB"/>
              </w:rPr>
            </w:pPr>
            <w:r>
              <w:rPr>
                <w:rStyle w:val="Finomkiemels"/>
                <w:bCs w:val="0"/>
                <w:lang w:val="en-GB"/>
              </w:rPr>
              <w:t>Weighting as a p</w:t>
            </w:r>
            <w:r w:rsidR="004753B6">
              <w:rPr>
                <w:rStyle w:val="Finomkiemels"/>
                <w:bCs w:val="0"/>
                <w:lang w:val="en-GB"/>
              </w:rPr>
              <w:t xml:space="preserve">roportion </w:t>
            </w:r>
            <w:r w:rsidR="00F14336" w:rsidRPr="00A85160">
              <w:rPr>
                <w:rStyle w:val="Finomkiemels"/>
                <w:bCs w:val="0"/>
                <w:lang w:val="en-GB"/>
              </w:rPr>
              <w:t>of the pre-requisite for taking the exam</w:t>
            </w:r>
          </w:p>
        </w:tc>
      </w:tr>
      <w:tr w:rsidR="000756C7" w:rsidRPr="00A85160" w14:paraId="10AAA311" w14:textId="77777777" w:rsidTr="003E6E3D">
        <w:tc>
          <w:tcPr>
            <w:cnfStyle w:val="001000000000" w:firstRow="0" w:lastRow="0" w:firstColumn="1" w:lastColumn="0" w:oddVBand="0" w:evenVBand="0" w:oddHBand="0" w:evenHBand="0" w:firstRowFirstColumn="0" w:firstRowLastColumn="0" w:lastRowFirstColumn="0" w:lastRowLastColumn="0"/>
            <w:tcW w:w="4869" w:type="dxa"/>
            <w:shd w:val="clear" w:color="auto" w:fill="DFDFDF" w:themeFill="background2" w:themeFillShade="E6"/>
          </w:tcPr>
          <w:p w14:paraId="0E379B9F" w14:textId="2C277F0D" w:rsidR="000756C7" w:rsidRPr="000756C7" w:rsidRDefault="000756C7" w:rsidP="000756C7">
            <w:pPr>
              <w:rPr>
                <w:i/>
                <w:iCs/>
                <w:color w:val="808080" w:themeColor="accent4"/>
                <w:lang w:val="en-GB"/>
              </w:rPr>
            </w:pPr>
            <w:r w:rsidRPr="000756C7">
              <w:rPr>
                <w:i/>
                <w:iCs/>
                <w:color w:val="808080" w:themeColor="accent4"/>
                <w:lang w:val="en-GB"/>
              </w:rPr>
              <w:t>1</w:t>
            </w:r>
            <w:r w:rsidRPr="000756C7">
              <w:rPr>
                <w:i/>
                <w:iCs/>
                <w:color w:val="808080" w:themeColor="accent4"/>
                <w:vertAlign w:val="superscript"/>
                <w:lang w:val="en-GB"/>
              </w:rPr>
              <w:t>st</w:t>
            </w:r>
            <w:r w:rsidRPr="000756C7">
              <w:rPr>
                <w:i/>
                <w:iCs/>
                <w:color w:val="808080" w:themeColor="accent4"/>
                <w:lang w:val="en-GB"/>
              </w:rPr>
              <w:t xml:space="preserve"> Midterm test</w:t>
            </w:r>
          </w:p>
        </w:tc>
        <w:tc>
          <w:tcPr>
            <w:tcW w:w="1648" w:type="dxa"/>
            <w:shd w:val="clear" w:color="auto" w:fill="DFDFDF" w:themeFill="background2" w:themeFillShade="E6"/>
          </w:tcPr>
          <w:p w14:paraId="0659CFDF" w14:textId="33FDF69A" w:rsidR="000756C7" w:rsidRPr="00A85160" w:rsidRDefault="000756C7" w:rsidP="000756C7">
            <w:pPr>
              <w:ind w:left="851" w:hanging="851"/>
              <w:cnfStyle w:val="000000000000" w:firstRow="0" w:lastRow="0" w:firstColumn="0" w:lastColumn="0" w:oddVBand="0" w:evenVBand="0" w:oddHBand="0" w:evenHBand="0" w:firstRowFirstColumn="0" w:firstRowLastColumn="0" w:lastRowFirstColumn="0" w:lastRowLastColumn="0"/>
              <w:rPr>
                <w:i/>
                <w:iCs/>
                <w:color w:val="808080" w:themeColor="accent4"/>
                <w:lang w:val="en-GB"/>
              </w:rPr>
            </w:pPr>
            <w:r>
              <w:rPr>
                <w:i/>
                <w:iCs/>
                <w:color w:val="808080" w:themeColor="accent4"/>
                <w:lang w:val="en-GB"/>
              </w:rPr>
              <w:t>Max 50 points</w:t>
            </w:r>
          </w:p>
        </w:tc>
        <w:tc>
          <w:tcPr>
            <w:tcW w:w="1983" w:type="dxa"/>
            <w:shd w:val="clear" w:color="auto" w:fill="DFDFDF" w:themeFill="background2" w:themeFillShade="E6"/>
          </w:tcPr>
          <w:p w14:paraId="3E885ED3" w14:textId="250BC1FC" w:rsidR="000756C7" w:rsidRPr="00A85160" w:rsidRDefault="000756C7" w:rsidP="000756C7">
            <w:pPr>
              <w:ind w:left="851" w:hanging="851"/>
              <w:cnfStyle w:val="000000000000" w:firstRow="0" w:lastRow="0" w:firstColumn="0" w:lastColumn="0" w:oddVBand="0" w:evenVBand="0" w:oddHBand="0" w:evenHBand="0" w:firstRowFirstColumn="0" w:firstRowLastColumn="0" w:lastRowFirstColumn="0" w:lastRowLastColumn="0"/>
              <w:rPr>
                <w:i/>
                <w:iCs/>
                <w:color w:val="808080" w:themeColor="accent4"/>
                <w:lang w:val="en-GB"/>
              </w:rPr>
            </w:pPr>
            <w:r>
              <w:rPr>
                <w:i/>
                <w:iCs/>
                <w:color w:val="808080" w:themeColor="accent4"/>
                <w:lang w:val="en-GB"/>
              </w:rPr>
              <w:t>50%</w:t>
            </w:r>
          </w:p>
        </w:tc>
      </w:tr>
      <w:tr w:rsidR="000756C7" w:rsidRPr="00A85160" w14:paraId="547D76D0" w14:textId="77777777" w:rsidTr="003E6E3D">
        <w:tc>
          <w:tcPr>
            <w:cnfStyle w:val="001000000000" w:firstRow="0" w:lastRow="0" w:firstColumn="1" w:lastColumn="0" w:oddVBand="0" w:evenVBand="0" w:oddHBand="0" w:evenHBand="0" w:firstRowFirstColumn="0" w:firstRowLastColumn="0" w:lastRowFirstColumn="0" w:lastRowLastColumn="0"/>
            <w:tcW w:w="4869" w:type="dxa"/>
            <w:shd w:val="clear" w:color="auto" w:fill="DFDFDF" w:themeFill="background2" w:themeFillShade="E6"/>
          </w:tcPr>
          <w:p w14:paraId="7D3E718E" w14:textId="3F2BA02D" w:rsidR="000756C7" w:rsidRPr="000756C7" w:rsidRDefault="000756C7" w:rsidP="000756C7">
            <w:pPr>
              <w:rPr>
                <w:i/>
                <w:iCs/>
                <w:color w:val="808080" w:themeColor="accent4"/>
                <w:lang w:val="en-GB"/>
              </w:rPr>
            </w:pPr>
            <w:r w:rsidRPr="000756C7">
              <w:rPr>
                <w:i/>
                <w:iCs/>
                <w:color w:val="808080" w:themeColor="accent4"/>
                <w:lang w:val="en-GB"/>
              </w:rPr>
              <w:t>2</w:t>
            </w:r>
            <w:r w:rsidRPr="000756C7">
              <w:rPr>
                <w:i/>
                <w:iCs/>
                <w:color w:val="808080" w:themeColor="accent4"/>
                <w:vertAlign w:val="superscript"/>
                <w:lang w:val="en-GB"/>
              </w:rPr>
              <w:t>nd</w:t>
            </w:r>
            <w:r w:rsidRPr="000756C7">
              <w:rPr>
                <w:i/>
                <w:iCs/>
                <w:color w:val="808080" w:themeColor="accent4"/>
                <w:lang w:val="en-GB"/>
              </w:rPr>
              <w:t xml:space="preserve"> Midterm test</w:t>
            </w:r>
          </w:p>
        </w:tc>
        <w:tc>
          <w:tcPr>
            <w:tcW w:w="1648" w:type="dxa"/>
            <w:shd w:val="clear" w:color="auto" w:fill="DFDFDF" w:themeFill="background2" w:themeFillShade="E6"/>
          </w:tcPr>
          <w:p w14:paraId="5F973F22" w14:textId="0822DB1D" w:rsidR="000756C7" w:rsidRPr="00A85160" w:rsidRDefault="000756C7" w:rsidP="000756C7">
            <w:pPr>
              <w:ind w:left="851" w:hanging="851"/>
              <w:cnfStyle w:val="000000000000" w:firstRow="0" w:lastRow="0" w:firstColumn="0" w:lastColumn="0" w:oddVBand="0" w:evenVBand="0" w:oddHBand="0" w:evenHBand="0" w:firstRowFirstColumn="0" w:firstRowLastColumn="0" w:lastRowFirstColumn="0" w:lastRowLastColumn="0"/>
              <w:rPr>
                <w:i/>
                <w:iCs/>
                <w:color w:val="808080" w:themeColor="accent4"/>
                <w:lang w:val="en-GB"/>
              </w:rPr>
            </w:pPr>
            <w:r>
              <w:rPr>
                <w:i/>
                <w:iCs/>
                <w:color w:val="808080" w:themeColor="accent4"/>
                <w:lang w:val="en-GB"/>
              </w:rPr>
              <w:t>Max 50 points</w:t>
            </w:r>
          </w:p>
        </w:tc>
        <w:tc>
          <w:tcPr>
            <w:tcW w:w="1983" w:type="dxa"/>
            <w:shd w:val="clear" w:color="auto" w:fill="DFDFDF" w:themeFill="background2" w:themeFillShade="E6"/>
          </w:tcPr>
          <w:p w14:paraId="485DE094" w14:textId="7C025489" w:rsidR="000756C7" w:rsidRPr="00A85160" w:rsidRDefault="000756C7" w:rsidP="000756C7">
            <w:pPr>
              <w:ind w:left="851" w:hanging="851"/>
              <w:cnfStyle w:val="000000000000" w:firstRow="0" w:lastRow="0" w:firstColumn="0" w:lastColumn="0" w:oddVBand="0" w:evenVBand="0" w:oddHBand="0" w:evenHBand="0" w:firstRowFirstColumn="0" w:firstRowLastColumn="0" w:lastRowFirstColumn="0" w:lastRowLastColumn="0"/>
              <w:rPr>
                <w:i/>
                <w:iCs/>
                <w:color w:val="808080" w:themeColor="accent4"/>
                <w:lang w:val="en-GB"/>
              </w:rPr>
            </w:pPr>
            <w:r>
              <w:rPr>
                <w:i/>
                <w:iCs/>
                <w:color w:val="808080" w:themeColor="accent4"/>
                <w:lang w:val="en-GB"/>
              </w:rPr>
              <w:t>50%</w:t>
            </w:r>
          </w:p>
        </w:tc>
      </w:tr>
      <w:tr w:rsidR="00F14336" w:rsidRPr="00A85160" w14:paraId="03C26CF3" w14:textId="77777777" w:rsidTr="003E6E3D">
        <w:tc>
          <w:tcPr>
            <w:cnfStyle w:val="001000000000" w:firstRow="0" w:lastRow="0" w:firstColumn="1" w:lastColumn="0" w:oddVBand="0" w:evenVBand="0" w:oddHBand="0" w:evenHBand="0" w:firstRowFirstColumn="0" w:firstRowLastColumn="0" w:lastRowFirstColumn="0" w:lastRowLastColumn="0"/>
            <w:tcW w:w="4869" w:type="dxa"/>
            <w:shd w:val="clear" w:color="auto" w:fill="DFDFDF" w:themeFill="background2" w:themeFillShade="E6"/>
          </w:tcPr>
          <w:p w14:paraId="140688B0" w14:textId="706120DA" w:rsidR="00F14336" w:rsidRPr="000756C7" w:rsidRDefault="00F14336" w:rsidP="000756C7">
            <w:pPr>
              <w:rPr>
                <w:i/>
                <w:iCs/>
                <w:color w:val="808080" w:themeColor="accent4"/>
                <w:lang w:val="en-GB"/>
              </w:rPr>
            </w:pPr>
          </w:p>
        </w:tc>
        <w:tc>
          <w:tcPr>
            <w:tcW w:w="1648" w:type="dxa"/>
            <w:shd w:val="clear" w:color="auto" w:fill="DFDFDF" w:themeFill="background2" w:themeFillShade="E6"/>
          </w:tcPr>
          <w:p w14:paraId="59B67E42" w14:textId="6949B00A" w:rsidR="00F14336" w:rsidRPr="00A85160" w:rsidRDefault="00F14336" w:rsidP="00F14336">
            <w:pPr>
              <w:ind w:left="851" w:hanging="851"/>
              <w:cnfStyle w:val="000000000000" w:firstRow="0" w:lastRow="0" w:firstColumn="0" w:lastColumn="0" w:oddVBand="0" w:evenVBand="0" w:oddHBand="0" w:evenHBand="0" w:firstRowFirstColumn="0" w:firstRowLastColumn="0" w:lastRowFirstColumn="0" w:lastRowLastColumn="0"/>
              <w:rPr>
                <w:i/>
                <w:iCs/>
                <w:color w:val="808080" w:themeColor="accent4"/>
                <w:lang w:val="en-GB"/>
              </w:rPr>
            </w:pPr>
          </w:p>
        </w:tc>
        <w:tc>
          <w:tcPr>
            <w:tcW w:w="1983" w:type="dxa"/>
            <w:shd w:val="clear" w:color="auto" w:fill="DFDFDF" w:themeFill="background2" w:themeFillShade="E6"/>
          </w:tcPr>
          <w:p w14:paraId="49169E44" w14:textId="7CA0D0F3" w:rsidR="00F14336" w:rsidRPr="00A85160" w:rsidRDefault="00F14336" w:rsidP="00F14336">
            <w:pPr>
              <w:ind w:left="851" w:hanging="851"/>
              <w:cnfStyle w:val="000000000000" w:firstRow="0" w:lastRow="0" w:firstColumn="0" w:lastColumn="0" w:oddVBand="0" w:evenVBand="0" w:oddHBand="0" w:evenHBand="0" w:firstRowFirstColumn="0" w:firstRowLastColumn="0" w:lastRowFirstColumn="0" w:lastRowLastColumn="0"/>
              <w:rPr>
                <w:i/>
                <w:iCs/>
                <w:color w:val="808080" w:themeColor="accent4"/>
                <w:lang w:val="en-GB"/>
              </w:rPr>
            </w:pPr>
          </w:p>
        </w:tc>
      </w:tr>
      <w:tr w:rsidR="00F14336" w:rsidRPr="00A85160" w14:paraId="0D744B65" w14:textId="77777777" w:rsidTr="003E6E3D">
        <w:tc>
          <w:tcPr>
            <w:cnfStyle w:val="001000000000" w:firstRow="0" w:lastRow="0" w:firstColumn="1" w:lastColumn="0" w:oddVBand="0" w:evenVBand="0" w:oddHBand="0" w:evenHBand="0" w:firstRowFirstColumn="0" w:firstRowLastColumn="0" w:lastRowFirstColumn="0" w:lastRowLastColumn="0"/>
            <w:tcW w:w="4869" w:type="dxa"/>
            <w:shd w:val="clear" w:color="auto" w:fill="DFDFDF" w:themeFill="background2" w:themeFillShade="E6"/>
          </w:tcPr>
          <w:p w14:paraId="0E11BB78" w14:textId="05C0BC90" w:rsidR="00F14336" w:rsidRPr="000756C7" w:rsidRDefault="00F14336" w:rsidP="000756C7">
            <w:pPr>
              <w:rPr>
                <w:i/>
                <w:iCs/>
                <w:color w:val="808080" w:themeColor="accent4"/>
                <w:lang w:val="en-GB"/>
              </w:rPr>
            </w:pPr>
          </w:p>
        </w:tc>
        <w:tc>
          <w:tcPr>
            <w:tcW w:w="1648" w:type="dxa"/>
            <w:shd w:val="clear" w:color="auto" w:fill="DFDFDF" w:themeFill="background2" w:themeFillShade="E6"/>
          </w:tcPr>
          <w:p w14:paraId="5951AE41" w14:textId="241F8BFA" w:rsidR="00F14336" w:rsidRPr="00A85160" w:rsidRDefault="00F14336" w:rsidP="000756C7">
            <w:pPr>
              <w:cnfStyle w:val="000000000000" w:firstRow="0" w:lastRow="0" w:firstColumn="0" w:lastColumn="0" w:oddVBand="0" w:evenVBand="0" w:oddHBand="0" w:evenHBand="0" w:firstRowFirstColumn="0" w:firstRowLastColumn="0" w:lastRowFirstColumn="0" w:lastRowLastColumn="0"/>
              <w:rPr>
                <w:i/>
                <w:iCs/>
                <w:color w:val="808080" w:themeColor="accent4"/>
                <w:lang w:val="en-GB"/>
              </w:rPr>
            </w:pPr>
          </w:p>
        </w:tc>
        <w:tc>
          <w:tcPr>
            <w:tcW w:w="1983" w:type="dxa"/>
            <w:shd w:val="clear" w:color="auto" w:fill="DFDFDF" w:themeFill="background2" w:themeFillShade="E6"/>
          </w:tcPr>
          <w:p w14:paraId="2D96CE47" w14:textId="33591C56" w:rsidR="00F14336" w:rsidRPr="00A85160" w:rsidRDefault="00F14336" w:rsidP="00F14336">
            <w:pPr>
              <w:ind w:left="851" w:hanging="851"/>
              <w:cnfStyle w:val="000000000000" w:firstRow="0" w:lastRow="0" w:firstColumn="0" w:lastColumn="0" w:oddVBand="0" w:evenVBand="0" w:oddHBand="0" w:evenHBand="0" w:firstRowFirstColumn="0" w:firstRowLastColumn="0" w:lastRowFirstColumn="0" w:lastRowLastColumn="0"/>
              <w:rPr>
                <w:i/>
                <w:iCs/>
                <w:color w:val="808080" w:themeColor="accent4"/>
                <w:lang w:val="en-GB"/>
              </w:rPr>
            </w:pPr>
          </w:p>
        </w:tc>
      </w:tr>
    </w:tbl>
    <w:p w14:paraId="79CF64D0" w14:textId="77777777" w:rsidR="00C026C1" w:rsidRPr="00A85160" w:rsidRDefault="00C026C1" w:rsidP="006B1184">
      <w:pPr>
        <w:ind w:left="426"/>
        <w:rPr>
          <w:rStyle w:val="Finomkiemels"/>
          <w:b/>
          <w:bCs/>
          <w:lang w:val="en-GB"/>
        </w:rPr>
      </w:pPr>
    </w:p>
    <w:p w14:paraId="62C8F066" w14:textId="2C37F9FE" w:rsidR="00C026C1" w:rsidRPr="00A85160" w:rsidRDefault="00AF619A" w:rsidP="003E6E3D">
      <w:pPr>
        <w:rPr>
          <w:b/>
          <w:bCs/>
          <w:i/>
          <w:iCs/>
          <w:lang w:val="en-GB"/>
        </w:rPr>
      </w:pPr>
      <w:r>
        <w:rPr>
          <w:rStyle w:val="Finomkiemels"/>
          <w:b/>
          <w:bCs/>
          <w:lang w:val="en-GB"/>
        </w:rPr>
        <w:t>R</w:t>
      </w:r>
      <w:r w:rsidR="00414057" w:rsidRPr="00A85160">
        <w:rPr>
          <w:rStyle w:val="Finomkiemels"/>
          <w:b/>
          <w:bCs/>
          <w:lang w:val="en-GB"/>
        </w:rPr>
        <w:t>equirement</w:t>
      </w:r>
      <w:r w:rsidR="00DB5942">
        <w:rPr>
          <w:rStyle w:val="Finomkiemels"/>
          <w:b/>
          <w:bCs/>
          <w:lang w:val="en-GB"/>
        </w:rPr>
        <w:t>s</w:t>
      </w:r>
      <w:r w:rsidR="00414057" w:rsidRPr="00A85160">
        <w:rPr>
          <w:rStyle w:val="Finomkiemels"/>
          <w:b/>
          <w:bCs/>
          <w:lang w:val="en-GB"/>
        </w:rPr>
        <w:t xml:space="preserve"> for</w:t>
      </w:r>
      <w:r w:rsidR="00901841" w:rsidRPr="00A85160">
        <w:rPr>
          <w:rStyle w:val="Finomkiemels"/>
          <w:b/>
          <w:bCs/>
          <w:lang w:val="en-GB"/>
        </w:rPr>
        <w:t xml:space="preserve"> the end-of-semester signature</w:t>
      </w:r>
      <w:r w:rsidR="00901841" w:rsidRPr="00A85160">
        <w:rPr>
          <w:lang w:val="en-GB"/>
        </w:rPr>
        <w:t xml:space="preserve"> </w:t>
      </w:r>
    </w:p>
    <w:p w14:paraId="4D415E1D" w14:textId="73EDC1D2" w:rsidR="008E1B25" w:rsidRPr="000756C7" w:rsidRDefault="00901841" w:rsidP="000756C7">
      <w:pPr>
        <w:ind w:left="851" w:hanging="142"/>
        <w:rPr>
          <w:i/>
          <w:iCs/>
          <w:sz w:val="16"/>
          <w:szCs w:val="16"/>
          <w:lang w:val="en-GB"/>
        </w:rPr>
      </w:pPr>
      <w:r w:rsidRPr="00A85160">
        <w:rPr>
          <w:sz w:val="16"/>
          <w:szCs w:val="16"/>
          <w:lang w:val="en-GB"/>
        </w:rPr>
        <w:t>(Eg</w:t>
      </w:r>
      <w:r w:rsidR="008E1B25" w:rsidRPr="00A85160">
        <w:rPr>
          <w:sz w:val="16"/>
          <w:szCs w:val="16"/>
          <w:lang w:val="en-GB"/>
        </w:rPr>
        <w:t xml:space="preserve">.:  </w:t>
      </w:r>
      <w:r w:rsidRPr="00A85160">
        <w:rPr>
          <w:sz w:val="16"/>
          <w:szCs w:val="16"/>
          <w:lang w:val="en-GB"/>
        </w:rPr>
        <w:t xml:space="preserve">mid-term assessment of </w:t>
      </w:r>
      <w:r w:rsidR="008E1B25" w:rsidRPr="00A85160">
        <w:rPr>
          <w:sz w:val="16"/>
          <w:szCs w:val="16"/>
          <w:lang w:val="en-GB"/>
        </w:rPr>
        <w:t>40%</w:t>
      </w:r>
      <w:r w:rsidR="000756C7">
        <w:rPr>
          <w:sz w:val="16"/>
          <w:szCs w:val="16"/>
          <w:lang w:val="en-GB"/>
        </w:rPr>
        <w:t>)</w:t>
      </w:r>
    </w:p>
    <w:p w14:paraId="79E1977B" w14:textId="3B0A279F" w:rsidR="00DC3D3E" w:rsidRPr="00A85160" w:rsidRDefault="00DC3D3E" w:rsidP="003E046B">
      <w:pPr>
        <w:shd w:val="clear" w:color="auto" w:fill="DFDFDF" w:themeFill="background2" w:themeFillShade="E6"/>
        <w:rPr>
          <w:lang w:val="en-GB"/>
        </w:rPr>
      </w:pPr>
    </w:p>
    <w:p w14:paraId="0F9EC07A" w14:textId="6402E2DF" w:rsidR="001F4310" w:rsidRDefault="000756C7" w:rsidP="003E046B">
      <w:pPr>
        <w:shd w:val="clear" w:color="auto" w:fill="DFDFDF" w:themeFill="background2" w:themeFillShade="E6"/>
        <w:rPr>
          <w:lang w:val="en-GB"/>
        </w:rPr>
      </w:pPr>
      <w:r>
        <w:rPr>
          <w:lang w:val="en-GB"/>
        </w:rPr>
        <w:t xml:space="preserve"> </w:t>
      </w:r>
      <w:r w:rsidRPr="000756C7">
        <w:rPr>
          <w:lang w:val="en-GB"/>
        </w:rPr>
        <w:t>Passing both midterm tests with at least 40%</w:t>
      </w:r>
    </w:p>
    <w:p w14:paraId="7BC027EB" w14:textId="77777777" w:rsidR="000756C7" w:rsidRPr="00A85160" w:rsidRDefault="000756C7" w:rsidP="003E046B">
      <w:pPr>
        <w:shd w:val="clear" w:color="auto" w:fill="DFDFDF" w:themeFill="background2" w:themeFillShade="E6"/>
        <w:rPr>
          <w:lang w:val="en-GB"/>
        </w:rPr>
      </w:pPr>
    </w:p>
    <w:p w14:paraId="7E8D4495" w14:textId="77777777" w:rsidR="00C026C1" w:rsidRPr="00A85160" w:rsidRDefault="00C026C1" w:rsidP="008E1B25">
      <w:pPr>
        <w:ind w:left="426"/>
        <w:rPr>
          <w:rStyle w:val="Finomkiemels"/>
          <w:i w:val="0"/>
          <w:iCs w:val="0"/>
          <w:lang w:val="en-GB"/>
        </w:rPr>
      </w:pPr>
    </w:p>
    <w:p w14:paraId="5F99CD20" w14:textId="2F7EBD7C" w:rsidR="00E415B4" w:rsidRPr="00A85160" w:rsidRDefault="00DB5942" w:rsidP="003E6E3D">
      <w:pPr>
        <w:rPr>
          <w:lang w:val="en-GB"/>
        </w:rPr>
      </w:pPr>
      <w:r>
        <w:rPr>
          <w:rStyle w:val="Finomkiemels"/>
          <w:b/>
          <w:bCs/>
          <w:lang w:val="en-GB"/>
        </w:rPr>
        <w:t>R</w:t>
      </w:r>
      <w:r w:rsidR="00CF5CEE" w:rsidRPr="00A85160">
        <w:rPr>
          <w:rStyle w:val="Finomkiemels"/>
          <w:b/>
          <w:bCs/>
          <w:lang w:val="en-GB"/>
        </w:rPr>
        <w:t xml:space="preserve">e-takes </w:t>
      </w:r>
      <w:r>
        <w:rPr>
          <w:rStyle w:val="Finomkiemels"/>
          <w:b/>
          <w:bCs/>
          <w:lang w:val="en-GB"/>
        </w:rPr>
        <w:t xml:space="preserve">for </w:t>
      </w:r>
      <w:r w:rsidR="00CF5CEE" w:rsidRPr="00A85160">
        <w:rPr>
          <w:rStyle w:val="Finomkiemels"/>
          <w:b/>
          <w:bCs/>
          <w:lang w:val="en-GB"/>
        </w:rPr>
        <w:t xml:space="preserve">the end-of-semester signature  </w:t>
      </w:r>
      <w:r w:rsidR="000C00CA" w:rsidRPr="00A85160">
        <w:rPr>
          <w:sz w:val="16"/>
          <w:szCs w:val="16"/>
          <w:lang w:val="en-GB"/>
        </w:rPr>
        <w:t>(PTE TVSz 50§(2))</w:t>
      </w:r>
    </w:p>
    <w:p w14:paraId="6D1A7248" w14:textId="5D6274A0" w:rsidR="00CF5CEE" w:rsidRPr="00A85160" w:rsidRDefault="00CF5CEE" w:rsidP="00CF5CEE">
      <w:pPr>
        <w:ind w:left="708"/>
        <w:rPr>
          <w:i/>
          <w:iCs/>
          <w:sz w:val="16"/>
          <w:szCs w:val="16"/>
          <w:lang w:val="en-GB"/>
        </w:rPr>
      </w:pPr>
      <w:r w:rsidRPr="00A85160">
        <w:rPr>
          <w:i/>
          <w:iCs/>
          <w:sz w:val="16"/>
          <w:szCs w:val="16"/>
          <w:lang w:val="en-GB"/>
        </w:rPr>
        <w:t xml:space="preserve">The specific regulations for grade betterment and re-take must be read and applied according to the general Code of Studies and Examinations. E.g.: all the tests and the records to be submitted can be repeated/improved each at least once every semester, and the tests and home assignments can be repeated/improved at least once in the first two weeks of the examination period. </w:t>
      </w:r>
    </w:p>
    <w:p w14:paraId="560FC3B5" w14:textId="5DD49020" w:rsidR="008E1B25" w:rsidRDefault="008E1B25" w:rsidP="003E046B">
      <w:pPr>
        <w:shd w:val="clear" w:color="auto" w:fill="DFDFDF" w:themeFill="background2" w:themeFillShade="E6"/>
        <w:rPr>
          <w:i/>
          <w:iCs/>
          <w:sz w:val="16"/>
          <w:szCs w:val="16"/>
          <w:lang w:val="en-GB"/>
        </w:rPr>
      </w:pPr>
    </w:p>
    <w:p w14:paraId="1E39CE5B" w14:textId="77777777" w:rsidR="000756C7" w:rsidRDefault="000756C7" w:rsidP="003E046B">
      <w:pPr>
        <w:shd w:val="clear" w:color="auto" w:fill="DFDFDF" w:themeFill="background2" w:themeFillShade="E6"/>
        <w:rPr>
          <w:i/>
          <w:iCs/>
          <w:sz w:val="16"/>
          <w:szCs w:val="16"/>
          <w:lang w:val="en-GB"/>
        </w:rPr>
      </w:pPr>
    </w:p>
    <w:p w14:paraId="42CEF50E" w14:textId="77777777" w:rsidR="000756C7" w:rsidRDefault="000756C7" w:rsidP="000756C7">
      <w:pPr>
        <w:shd w:val="clear" w:color="auto" w:fill="DFDFDF" w:themeFill="background2" w:themeFillShade="E6"/>
        <w:rPr>
          <w:lang w:val="en-GB"/>
        </w:rPr>
      </w:pPr>
      <w:r w:rsidRPr="000756C7">
        <w:rPr>
          <w:lang w:val="en-GB"/>
        </w:rPr>
        <w:t xml:space="preserve">Students have the opportunity to complete two midterm tests during the semester. If both midterms are passed with a minimum score of </w:t>
      </w:r>
      <w:r>
        <w:rPr>
          <w:lang w:val="en-GB"/>
        </w:rPr>
        <w:t>40</w:t>
      </w:r>
      <w:r w:rsidRPr="000756C7">
        <w:rPr>
          <w:lang w:val="en-GB"/>
        </w:rPr>
        <w:t>%, the student receives an offered grade. If a midterm is failed, or if the student is not satisfied with the offered grade, written retake examinations are available once per week during the examination period</w:t>
      </w:r>
    </w:p>
    <w:p w14:paraId="78006927" w14:textId="77777777" w:rsidR="000756C7" w:rsidRPr="00A85160" w:rsidRDefault="000756C7" w:rsidP="003E046B">
      <w:pPr>
        <w:shd w:val="clear" w:color="auto" w:fill="DFDFDF" w:themeFill="background2" w:themeFillShade="E6"/>
        <w:rPr>
          <w:lang w:val="en-GB"/>
        </w:rPr>
      </w:pPr>
    </w:p>
    <w:p w14:paraId="1A4624F7" w14:textId="77777777" w:rsidR="00C026C1" w:rsidRPr="00A85160" w:rsidRDefault="00C026C1" w:rsidP="003E046B">
      <w:pPr>
        <w:shd w:val="clear" w:color="auto" w:fill="DFDFDF" w:themeFill="background2" w:themeFillShade="E6"/>
        <w:rPr>
          <w:lang w:val="en-GB"/>
        </w:rPr>
      </w:pPr>
    </w:p>
    <w:p w14:paraId="1D940584" w14:textId="77777777" w:rsidR="00C026C1" w:rsidRPr="00A85160" w:rsidRDefault="00C026C1" w:rsidP="006F6DF8">
      <w:pPr>
        <w:ind w:left="708"/>
        <w:rPr>
          <w:lang w:val="en-GB"/>
        </w:rPr>
      </w:pPr>
    </w:p>
    <w:p w14:paraId="381C3377" w14:textId="3D8A971D" w:rsidR="000948A6" w:rsidRPr="00A85160" w:rsidRDefault="00A203C7" w:rsidP="003E6E3D">
      <w:pPr>
        <w:rPr>
          <w:i/>
          <w:iCs/>
          <w:shd w:val="clear" w:color="auto" w:fill="FFFF00"/>
          <w:lang w:val="en-GB"/>
        </w:rPr>
      </w:pPr>
      <w:r w:rsidRPr="00A85160">
        <w:rPr>
          <w:b/>
          <w:bCs/>
          <w:i/>
          <w:iCs/>
          <w:lang w:val="en-GB"/>
        </w:rPr>
        <w:t xml:space="preserve">Type of examination </w:t>
      </w:r>
      <w:r w:rsidR="00E415B4" w:rsidRPr="00A85160">
        <w:rPr>
          <w:i/>
          <w:iCs/>
          <w:lang w:val="en-GB"/>
        </w:rPr>
        <w:t>(</w:t>
      </w:r>
      <w:r w:rsidRPr="00A85160">
        <w:rPr>
          <w:i/>
          <w:iCs/>
          <w:lang w:val="en-GB"/>
        </w:rPr>
        <w:t>written</w:t>
      </w:r>
      <w:r w:rsidR="00A949CE" w:rsidRPr="00A85160">
        <w:rPr>
          <w:i/>
          <w:iCs/>
          <w:lang w:val="en-GB"/>
        </w:rPr>
        <w:t xml:space="preserve">, </w:t>
      </w:r>
      <w:r w:rsidRPr="00A85160">
        <w:rPr>
          <w:i/>
          <w:iCs/>
          <w:lang w:val="en-GB"/>
        </w:rPr>
        <w:t>oral</w:t>
      </w:r>
      <w:r w:rsidR="00E415B4" w:rsidRPr="00A85160">
        <w:rPr>
          <w:i/>
          <w:iCs/>
          <w:lang w:val="en-GB"/>
        </w:rPr>
        <w:t>)</w:t>
      </w:r>
      <w:r w:rsidR="00C026C1" w:rsidRPr="00A85160">
        <w:rPr>
          <w:i/>
          <w:iCs/>
          <w:lang w:val="en-GB"/>
        </w:rPr>
        <w:t xml:space="preserve">: </w:t>
      </w:r>
      <w:r w:rsidR="000756C7">
        <w:rPr>
          <w:i/>
          <w:iCs/>
          <w:highlight w:val="lightGray"/>
          <w:shd w:val="clear" w:color="auto" w:fill="FFFF00"/>
          <w:lang w:val="en-GB"/>
        </w:rPr>
        <w:t>written</w:t>
      </w:r>
    </w:p>
    <w:p w14:paraId="2CFF8C38" w14:textId="77777777" w:rsidR="003E6E3D" w:rsidRPr="00A85160" w:rsidRDefault="003E6E3D" w:rsidP="003E6E3D">
      <w:pPr>
        <w:rPr>
          <w:lang w:val="en-GB"/>
        </w:rPr>
      </w:pPr>
    </w:p>
    <w:p w14:paraId="5A6B4F70" w14:textId="513031AB" w:rsidR="00430B31" w:rsidRPr="00A85160" w:rsidRDefault="00E23F2D" w:rsidP="003E6E3D">
      <w:pPr>
        <w:rPr>
          <w:i/>
          <w:iCs/>
          <w:lang w:val="en-GB"/>
        </w:rPr>
      </w:pPr>
      <w:r w:rsidRPr="00A85160">
        <w:rPr>
          <w:b/>
          <w:bCs/>
          <w:i/>
          <w:iCs/>
          <w:lang w:val="en-GB"/>
        </w:rPr>
        <w:t>The exam is successful if the result is minimum</w:t>
      </w:r>
      <w:r w:rsidR="008E1B25" w:rsidRPr="00A85160">
        <w:rPr>
          <w:b/>
          <w:bCs/>
          <w:i/>
          <w:iCs/>
          <w:lang w:val="en-GB"/>
        </w:rPr>
        <w:t xml:space="preserve"> </w:t>
      </w:r>
      <w:r w:rsidR="008E1B25" w:rsidRPr="00A85160">
        <w:rPr>
          <w:b/>
          <w:bCs/>
          <w:i/>
          <w:iCs/>
          <w:shd w:val="clear" w:color="auto" w:fill="DFDFDF" w:themeFill="background2" w:themeFillShade="E6"/>
          <w:lang w:val="en-GB"/>
        </w:rPr>
        <w:t xml:space="preserve"> </w:t>
      </w:r>
      <w:r w:rsidR="000756C7">
        <w:rPr>
          <w:b/>
          <w:bCs/>
          <w:i/>
          <w:iCs/>
          <w:shd w:val="clear" w:color="auto" w:fill="DFDFDF" w:themeFill="background2" w:themeFillShade="E6"/>
          <w:lang w:val="en-GB"/>
        </w:rPr>
        <w:t>40</w:t>
      </w:r>
      <w:r w:rsidR="008E1B25" w:rsidRPr="00A85160">
        <w:rPr>
          <w:b/>
          <w:bCs/>
          <w:i/>
          <w:iCs/>
          <w:shd w:val="clear" w:color="auto" w:fill="DFDFDF" w:themeFill="background2" w:themeFillShade="E6"/>
          <w:lang w:val="en-GB"/>
        </w:rPr>
        <w:t xml:space="preserve">   </w:t>
      </w:r>
      <w:r w:rsidR="006B1184" w:rsidRPr="00A85160">
        <w:rPr>
          <w:b/>
          <w:bCs/>
          <w:i/>
          <w:iCs/>
          <w:shd w:val="clear" w:color="auto" w:fill="DFDFDF" w:themeFill="background2" w:themeFillShade="E6"/>
          <w:lang w:val="en-GB"/>
        </w:rPr>
        <w:t xml:space="preserve"> </w:t>
      </w:r>
      <w:r w:rsidR="00430B31" w:rsidRPr="00A85160">
        <w:rPr>
          <w:b/>
          <w:bCs/>
          <w:i/>
          <w:iCs/>
          <w:lang w:val="en-GB"/>
        </w:rPr>
        <w:t xml:space="preserve">%. </w:t>
      </w:r>
      <w:r w:rsidR="006B1184" w:rsidRPr="00A85160">
        <w:rPr>
          <w:i/>
          <w:iCs/>
          <w:sz w:val="16"/>
          <w:szCs w:val="16"/>
          <w:lang w:val="en-GB"/>
        </w:rPr>
        <w:t>(</w:t>
      </w:r>
      <w:r w:rsidRPr="00A85160">
        <w:rPr>
          <w:i/>
          <w:iCs/>
          <w:sz w:val="16"/>
          <w:szCs w:val="16"/>
          <w:lang w:val="en-GB"/>
        </w:rPr>
        <w:t xml:space="preserve">The minimum cannot </w:t>
      </w:r>
      <w:r w:rsidR="00370B59" w:rsidRPr="00A85160">
        <w:rPr>
          <w:i/>
          <w:iCs/>
          <w:sz w:val="16"/>
          <w:szCs w:val="16"/>
          <w:lang w:val="en-GB"/>
        </w:rPr>
        <w:t xml:space="preserve">exceed </w:t>
      </w:r>
      <w:r w:rsidR="004045C9" w:rsidRPr="00A85160">
        <w:rPr>
          <w:i/>
          <w:iCs/>
          <w:sz w:val="16"/>
          <w:szCs w:val="16"/>
          <w:lang w:val="en-GB"/>
        </w:rPr>
        <w:t xml:space="preserve"> </w:t>
      </w:r>
      <w:r w:rsidR="00CD698D" w:rsidRPr="00A85160">
        <w:rPr>
          <w:i/>
          <w:iCs/>
          <w:sz w:val="16"/>
          <w:szCs w:val="16"/>
          <w:lang w:val="en-GB"/>
        </w:rPr>
        <w:t>40</w:t>
      </w:r>
      <w:r w:rsidRPr="00A85160">
        <w:rPr>
          <w:i/>
          <w:iCs/>
          <w:sz w:val="16"/>
          <w:szCs w:val="16"/>
          <w:lang w:val="en-GB"/>
        </w:rPr>
        <w:t>%</w:t>
      </w:r>
      <w:r w:rsidR="006B1184" w:rsidRPr="00A85160">
        <w:rPr>
          <w:i/>
          <w:iCs/>
          <w:sz w:val="16"/>
          <w:szCs w:val="16"/>
          <w:lang w:val="en-GB"/>
        </w:rPr>
        <w:t>.)</w:t>
      </w:r>
    </w:p>
    <w:p w14:paraId="4A2582BF" w14:textId="77777777" w:rsidR="00862CE3" w:rsidRPr="00A85160" w:rsidRDefault="00862CE3" w:rsidP="003E6E3D">
      <w:pPr>
        <w:rPr>
          <w:rStyle w:val="Finomkiemels"/>
          <w:b/>
          <w:bCs/>
          <w:lang w:val="en-GB"/>
        </w:rPr>
      </w:pPr>
    </w:p>
    <w:p w14:paraId="0DFC28CB" w14:textId="7B2B67E6" w:rsidR="008305B9" w:rsidRPr="00A85160" w:rsidRDefault="001C31C0" w:rsidP="003E6E3D">
      <w:pPr>
        <w:keepNext/>
        <w:ind w:left="851" w:hanging="851"/>
        <w:rPr>
          <w:rStyle w:val="Finomkiemels"/>
          <w:b/>
          <w:bCs/>
          <w:lang w:val="en-GB"/>
        </w:rPr>
      </w:pPr>
      <w:r w:rsidRPr="00A85160">
        <w:rPr>
          <w:rStyle w:val="Finomkiemels"/>
          <w:b/>
          <w:bCs/>
          <w:lang w:val="en-GB"/>
        </w:rPr>
        <w:t>Calculation of the grade</w:t>
      </w:r>
      <w:r w:rsidR="008305B9" w:rsidRPr="00A85160">
        <w:rPr>
          <w:rStyle w:val="Finomkiemels"/>
          <w:b/>
          <w:bCs/>
          <w:lang w:val="en-GB"/>
        </w:rPr>
        <w:t xml:space="preserve"> </w:t>
      </w:r>
      <w:r w:rsidR="008305B9" w:rsidRPr="00A85160">
        <w:rPr>
          <w:rStyle w:val="Finomkiemels"/>
          <w:sz w:val="16"/>
          <w:szCs w:val="16"/>
          <w:lang w:val="en-GB"/>
        </w:rPr>
        <w:t>(TVSz 47§ (3))</w:t>
      </w:r>
    </w:p>
    <w:p w14:paraId="64A0A8FB" w14:textId="5E9D3CBE" w:rsidR="000756C7" w:rsidRPr="00A85160" w:rsidRDefault="001C31C0" w:rsidP="000756C7">
      <w:pPr>
        <w:ind w:left="708"/>
        <w:rPr>
          <w:lang w:val="en-GB"/>
        </w:rPr>
      </w:pPr>
      <w:r w:rsidRPr="00A85160">
        <w:rPr>
          <w:lang w:val="en-GB"/>
        </w:rPr>
        <w:t>The mid-term performance</w:t>
      </w:r>
      <w:r w:rsidR="000756C7">
        <w:rPr>
          <w:lang w:val="en-GB"/>
        </w:rPr>
        <w:t xml:space="preserve"> a</w:t>
      </w:r>
      <w:r w:rsidRPr="00A85160">
        <w:rPr>
          <w:lang w:val="en-GB"/>
        </w:rPr>
        <w:t>ccount</w:t>
      </w:r>
      <w:r w:rsidR="000756C7">
        <w:rPr>
          <w:lang w:val="en-GB"/>
        </w:rPr>
        <w:t xml:space="preserve">s </w:t>
      </w:r>
      <w:r w:rsidRPr="00A85160">
        <w:rPr>
          <w:lang w:val="en-GB"/>
        </w:rPr>
        <w:t xml:space="preserve">for </w:t>
      </w:r>
      <w:r w:rsidR="000756C7">
        <w:rPr>
          <w:b/>
          <w:bCs/>
          <w:i/>
          <w:iCs/>
          <w:shd w:val="clear" w:color="auto" w:fill="DFDFDF" w:themeFill="background2" w:themeFillShade="E6"/>
          <w:lang w:val="en-GB"/>
        </w:rPr>
        <w:t>100</w:t>
      </w:r>
      <w:r w:rsidRPr="00A85160">
        <w:rPr>
          <w:b/>
          <w:bCs/>
          <w:i/>
          <w:iCs/>
          <w:shd w:val="clear" w:color="auto" w:fill="DFDFDF" w:themeFill="background2" w:themeFillShade="E6"/>
          <w:lang w:val="en-GB"/>
        </w:rPr>
        <w:t xml:space="preserve">  </w:t>
      </w:r>
      <w:r w:rsidRPr="00A85160">
        <w:rPr>
          <w:shd w:val="clear" w:color="auto" w:fill="DFDFDF" w:themeFill="background2" w:themeFillShade="E6"/>
          <w:lang w:val="en-GB"/>
        </w:rPr>
        <w:t xml:space="preserve"> </w:t>
      </w:r>
      <w:r w:rsidRPr="00A85160">
        <w:rPr>
          <w:lang w:val="en-GB"/>
        </w:rPr>
        <w:t xml:space="preserve">%, </w:t>
      </w:r>
      <w:r w:rsidR="000756C7" w:rsidRPr="00A85160">
        <w:rPr>
          <w:lang w:val="en-GB"/>
        </w:rPr>
        <w:t>in the calculation of the final grade.</w:t>
      </w:r>
    </w:p>
    <w:p w14:paraId="430B666B" w14:textId="300EDE12" w:rsidR="000756C7" w:rsidRDefault="000756C7" w:rsidP="008305B9">
      <w:pPr>
        <w:ind w:left="708"/>
        <w:rPr>
          <w:lang w:val="en-GB"/>
        </w:rPr>
      </w:pPr>
      <w:r>
        <w:rPr>
          <w:lang w:val="en-GB"/>
        </w:rPr>
        <w:lastRenderedPageBreak/>
        <w:t>or</w:t>
      </w:r>
    </w:p>
    <w:p w14:paraId="65F3DE74" w14:textId="1391E224" w:rsidR="008305B9" w:rsidRPr="00A85160" w:rsidRDefault="000756C7" w:rsidP="000756C7">
      <w:pPr>
        <w:ind w:left="708"/>
        <w:rPr>
          <w:lang w:val="en-GB"/>
        </w:rPr>
      </w:pPr>
      <w:r>
        <w:rPr>
          <w:lang w:val="en-GB"/>
        </w:rPr>
        <w:t>T</w:t>
      </w:r>
      <w:r w:rsidR="001C31C0" w:rsidRPr="00A85160">
        <w:rPr>
          <w:lang w:val="en-GB"/>
        </w:rPr>
        <w:t>he performance at the exam</w:t>
      </w:r>
      <w:r>
        <w:rPr>
          <w:lang w:val="en-GB"/>
        </w:rPr>
        <w:t xml:space="preserve"> </w:t>
      </w:r>
      <w:r w:rsidR="001C31C0" w:rsidRPr="00A85160">
        <w:rPr>
          <w:lang w:val="en-GB"/>
        </w:rPr>
        <w:t xml:space="preserve">accounts </w:t>
      </w:r>
      <w:r w:rsidRPr="00A85160">
        <w:rPr>
          <w:lang w:val="en-GB"/>
        </w:rPr>
        <w:t>for</w:t>
      </w:r>
      <w:r>
        <w:rPr>
          <w:lang w:val="en-GB"/>
        </w:rPr>
        <w:t xml:space="preserve"> </w:t>
      </w:r>
      <w:r w:rsidRPr="00A85160">
        <w:rPr>
          <w:b/>
          <w:bCs/>
          <w:i/>
          <w:iCs/>
          <w:shd w:val="clear" w:color="auto" w:fill="DFDFDF" w:themeFill="background2" w:themeFillShade="E6"/>
          <w:lang w:val="en-GB"/>
        </w:rPr>
        <w:t>100</w:t>
      </w:r>
      <w:r w:rsidR="008E1B25" w:rsidRPr="00A85160">
        <w:rPr>
          <w:b/>
          <w:bCs/>
          <w:i/>
          <w:iCs/>
          <w:shd w:val="clear" w:color="auto" w:fill="DFDFDF" w:themeFill="background2" w:themeFillShade="E6"/>
          <w:lang w:val="en-GB"/>
        </w:rPr>
        <w:t xml:space="preserve"> </w:t>
      </w:r>
      <w:r w:rsidR="008305B9" w:rsidRPr="00A85160">
        <w:rPr>
          <w:lang w:val="en-GB"/>
        </w:rPr>
        <w:t xml:space="preserve"> %</w:t>
      </w:r>
      <w:r w:rsidR="001C31C0" w:rsidRPr="00A85160">
        <w:rPr>
          <w:lang w:val="en-GB"/>
        </w:rPr>
        <w:t xml:space="preserve"> in the calculation of the final grade</w:t>
      </w:r>
      <w:r w:rsidR="008305B9" w:rsidRPr="00A85160">
        <w:rPr>
          <w:lang w:val="en-GB"/>
        </w:rPr>
        <w:t>.</w:t>
      </w:r>
    </w:p>
    <w:p w14:paraId="1F2B7183" w14:textId="77777777" w:rsidR="008305B9" w:rsidRPr="00A85160" w:rsidRDefault="008305B9" w:rsidP="006B1184">
      <w:pPr>
        <w:ind w:left="1559" w:hanging="851"/>
        <w:rPr>
          <w:rStyle w:val="Finomkiemels"/>
          <w:b/>
          <w:bCs/>
          <w:lang w:val="en-GB"/>
        </w:rPr>
      </w:pPr>
    </w:p>
    <w:p w14:paraId="47EE41BF" w14:textId="201609AE" w:rsidR="006B1184" w:rsidRPr="00A85160" w:rsidRDefault="00A046F0" w:rsidP="003E6E3D">
      <w:pPr>
        <w:ind w:left="851" w:hanging="851"/>
        <w:rPr>
          <w:rStyle w:val="Finomkiemels"/>
          <w:b/>
          <w:bCs/>
          <w:lang w:val="en-GB"/>
        </w:rPr>
      </w:pPr>
      <w:r w:rsidRPr="00A85160">
        <w:rPr>
          <w:rStyle w:val="Finomkiemels"/>
          <w:b/>
          <w:bCs/>
          <w:lang w:val="en-GB"/>
        </w:rPr>
        <w:t xml:space="preserve">Calculation of the final grade based on aggregate performance </w:t>
      </w:r>
      <w:r w:rsidR="00565449" w:rsidRPr="00A85160">
        <w:rPr>
          <w:rStyle w:val="Finomkiemels"/>
          <w:b/>
          <w:bCs/>
          <w:lang w:val="en-GB"/>
        </w:rPr>
        <w:t>in</w:t>
      </w:r>
      <w:r w:rsidRPr="00A85160">
        <w:rPr>
          <w:rStyle w:val="Finomkiemels"/>
          <w:b/>
          <w:bCs/>
          <w:lang w:val="en-GB"/>
        </w:rPr>
        <w:t xml:space="preserve"> percentage. </w:t>
      </w:r>
    </w:p>
    <w:p w14:paraId="6F788782" w14:textId="77777777" w:rsidR="00A43B60" w:rsidRPr="00A85160" w:rsidRDefault="00A43B60" w:rsidP="003E6E3D">
      <w:pPr>
        <w:ind w:left="851" w:hanging="851"/>
        <w:rPr>
          <w:rStyle w:val="Finomkiemels"/>
          <w:b/>
          <w:bCs/>
          <w:lang w:val="en-GB"/>
        </w:rPr>
      </w:pPr>
    </w:p>
    <w:tbl>
      <w:tblPr>
        <w:tblStyle w:val="Tblzatrcsosvilgos"/>
        <w:tblW w:w="5245" w:type="dxa"/>
        <w:tblInd w:w="1129" w:type="dxa"/>
        <w:tblLook w:val="04A0" w:firstRow="1" w:lastRow="0" w:firstColumn="1" w:lastColumn="0" w:noHBand="0" w:noVBand="1"/>
      </w:tblPr>
      <w:tblGrid>
        <w:gridCol w:w="1696"/>
        <w:gridCol w:w="3549"/>
      </w:tblGrid>
      <w:tr w:rsidR="00A43B60" w:rsidRPr="00A85160" w14:paraId="17A474C9" w14:textId="77777777" w:rsidTr="00BC6944">
        <w:tc>
          <w:tcPr>
            <w:tcW w:w="1696" w:type="dxa"/>
            <w:vAlign w:val="center"/>
          </w:tcPr>
          <w:p w14:paraId="312C8972" w14:textId="6D85E527" w:rsidR="00A43B60" w:rsidRPr="00A85160" w:rsidRDefault="00A046F0" w:rsidP="00BC6944">
            <w:pPr>
              <w:ind w:left="851" w:hanging="851"/>
              <w:jc w:val="center"/>
              <w:rPr>
                <w:b/>
                <w:bCs/>
                <w:lang w:val="en-GB"/>
              </w:rPr>
            </w:pPr>
            <w:r w:rsidRPr="00A85160">
              <w:rPr>
                <w:b/>
                <w:bCs/>
                <w:lang w:val="en-GB"/>
              </w:rPr>
              <w:t>Course grade</w:t>
            </w:r>
          </w:p>
        </w:tc>
        <w:tc>
          <w:tcPr>
            <w:tcW w:w="3549" w:type="dxa"/>
            <w:shd w:val="clear" w:color="auto" w:fill="F2F2F2" w:themeFill="background1" w:themeFillShade="F2"/>
            <w:vAlign w:val="center"/>
          </w:tcPr>
          <w:p w14:paraId="14A1A0DA" w14:textId="2F52E914" w:rsidR="00A43B60" w:rsidRPr="00A85160" w:rsidRDefault="00A046F0" w:rsidP="00BC6944">
            <w:pPr>
              <w:ind w:left="851" w:hanging="851"/>
              <w:jc w:val="center"/>
              <w:rPr>
                <w:b/>
                <w:bCs/>
                <w:lang w:val="en-GB"/>
              </w:rPr>
            </w:pPr>
            <w:r w:rsidRPr="00A85160">
              <w:rPr>
                <w:b/>
                <w:bCs/>
                <w:sz w:val="22"/>
                <w:lang w:val="en-GB"/>
              </w:rPr>
              <w:t>Performance in %</w:t>
            </w:r>
          </w:p>
        </w:tc>
      </w:tr>
      <w:tr w:rsidR="00A046F0" w:rsidRPr="00A85160" w14:paraId="13C4BA33" w14:textId="77777777" w:rsidTr="00BC6944">
        <w:tc>
          <w:tcPr>
            <w:tcW w:w="1696" w:type="dxa"/>
          </w:tcPr>
          <w:p w14:paraId="1B20EF3B" w14:textId="7DF997C6" w:rsidR="00A046F0" w:rsidRPr="00A85160" w:rsidRDefault="00A046F0" w:rsidP="00A046F0">
            <w:pPr>
              <w:ind w:left="851" w:hanging="851"/>
              <w:jc w:val="right"/>
              <w:rPr>
                <w:lang w:val="en-GB"/>
              </w:rPr>
            </w:pPr>
            <w:r w:rsidRPr="00A85160">
              <w:rPr>
                <w:lang w:val="en-GB"/>
              </w:rPr>
              <w:t>excellent (5)</w:t>
            </w:r>
          </w:p>
        </w:tc>
        <w:tc>
          <w:tcPr>
            <w:tcW w:w="3549" w:type="dxa"/>
            <w:shd w:val="clear" w:color="auto" w:fill="F2F2F2" w:themeFill="background1" w:themeFillShade="F2"/>
            <w:vAlign w:val="center"/>
          </w:tcPr>
          <w:p w14:paraId="5986645A" w14:textId="24BB1E9E" w:rsidR="00A046F0" w:rsidRPr="00A85160" w:rsidRDefault="00A046F0" w:rsidP="00A046F0">
            <w:pPr>
              <w:ind w:left="851" w:hanging="851"/>
              <w:rPr>
                <w:lang w:val="en-GB"/>
              </w:rPr>
            </w:pPr>
            <w:r w:rsidRPr="00A85160">
              <w:rPr>
                <w:lang w:val="en-GB"/>
              </w:rPr>
              <w:t>85 % …</w:t>
            </w:r>
          </w:p>
        </w:tc>
      </w:tr>
      <w:tr w:rsidR="00A046F0" w:rsidRPr="00A85160" w14:paraId="0A7812CF" w14:textId="77777777" w:rsidTr="00BC6944">
        <w:tc>
          <w:tcPr>
            <w:tcW w:w="1696" w:type="dxa"/>
          </w:tcPr>
          <w:p w14:paraId="7D27E069" w14:textId="3CD5441D" w:rsidR="00A046F0" w:rsidRPr="00A85160" w:rsidRDefault="00A046F0" w:rsidP="00A046F0">
            <w:pPr>
              <w:ind w:left="851" w:hanging="851"/>
              <w:jc w:val="right"/>
              <w:rPr>
                <w:lang w:val="en-GB"/>
              </w:rPr>
            </w:pPr>
            <w:r w:rsidRPr="00A85160">
              <w:rPr>
                <w:lang w:val="en-GB"/>
              </w:rPr>
              <w:t>good (4)</w:t>
            </w:r>
          </w:p>
        </w:tc>
        <w:tc>
          <w:tcPr>
            <w:tcW w:w="3549" w:type="dxa"/>
            <w:shd w:val="clear" w:color="auto" w:fill="F2F2F2" w:themeFill="background1" w:themeFillShade="F2"/>
            <w:vAlign w:val="center"/>
          </w:tcPr>
          <w:p w14:paraId="7DD90A96" w14:textId="71D6F240" w:rsidR="00A046F0" w:rsidRPr="00A85160" w:rsidRDefault="00A046F0" w:rsidP="00A046F0">
            <w:pPr>
              <w:ind w:left="851" w:hanging="851"/>
              <w:rPr>
                <w:lang w:val="en-GB"/>
              </w:rPr>
            </w:pPr>
            <w:r w:rsidRPr="00A85160">
              <w:rPr>
                <w:lang w:val="en-GB"/>
              </w:rPr>
              <w:t>70 % ... 85 %</w:t>
            </w:r>
          </w:p>
        </w:tc>
      </w:tr>
      <w:tr w:rsidR="00A046F0" w:rsidRPr="00A85160" w14:paraId="1A93EA34" w14:textId="77777777" w:rsidTr="00BC6944">
        <w:tc>
          <w:tcPr>
            <w:tcW w:w="1696" w:type="dxa"/>
          </w:tcPr>
          <w:p w14:paraId="3B763B7C" w14:textId="6A063519" w:rsidR="00A046F0" w:rsidRPr="00A85160" w:rsidRDefault="00A046F0" w:rsidP="00A046F0">
            <w:pPr>
              <w:ind w:left="851" w:hanging="851"/>
              <w:jc w:val="right"/>
              <w:rPr>
                <w:lang w:val="en-GB"/>
              </w:rPr>
            </w:pPr>
            <w:r w:rsidRPr="00A85160">
              <w:rPr>
                <w:lang w:val="en-GB"/>
              </w:rPr>
              <w:t>satisfactory (3)</w:t>
            </w:r>
          </w:p>
        </w:tc>
        <w:tc>
          <w:tcPr>
            <w:tcW w:w="3549" w:type="dxa"/>
            <w:shd w:val="clear" w:color="auto" w:fill="F2F2F2" w:themeFill="background1" w:themeFillShade="F2"/>
            <w:vAlign w:val="center"/>
          </w:tcPr>
          <w:p w14:paraId="41D4C4EF" w14:textId="473513FB" w:rsidR="00A046F0" w:rsidRPr="00A85160" w:rsidRDefault="00A046F0" w:rsidP="00A046F0">
            <w:pPr>
              <w:ind w:left="851" w:hanging="851"/>
              <w:rPr>
                <w:lang w:val="en-GB"/>
              </w:rPr>
            </w:pPr>
            <w:r w:rsidRPr="00A85160">
              <w:rPr>
                <w:lang w:val="en-GB"/>
              </w:rPr>
              <w:t>55 % ... 70 %</w:t>
            </w:r>
          </w:p>
        </w:tc>
      </w:tr>
      <w:tr w:rsidR="00A046F0" w:rsidRPr="00A85160" w14:paraId="5B0BA425" w14:textId="77777777" w:rsidTr="00BC6944">
        <w:tc>
          <w:tcPr>
            <w:tcW w:w="1696" w:type="dxa"/>
          </w:tcPr>
          <w:p w14:paraId="378C9D84" w14:textId="40BCA6F6" w:rsidR="00A046F0" w:rsidRPr="00A85160" w:rsidRDefault="00A046F0" w:rsidP="00A046F0">
            <w:pPr>
              <w:ind w:left="851" w:hanging="851"/>
              <w:jc w:val="right"/>
              <w:rPr>
                <w:lang w:val="en-GB"/>
              </w:rPr>
            </w:pPr>
            <w:r w:rsidRPr="00A85160">
              <w:rPr>
                <w:lang w:val="en-GB"/>
              </w:rPr>
              <w:t>pass (2)</w:t>
            </w:r>
          </w:p>
        </w:tc>
        <w:tc>
          <w:tcPr>
            <w:tcW w:w="3549" w:type="dxa"/>
            <w:shd w:val="clear" w:color="auto" w:fill="F2F2F2" w:themeFill="background1" w:themeFillShade="F2"/>
            <w:vAlign w:val="center"/>
          </w:tcPr>
          <w:p w14:paraId="28839584" w14:textId="51D5359B" w:rsidR="00A046F0" w:rsidRPr="00A85160" w:rsidRDefault="00A046F0" w:rsidP="00A046F0">
            <w:pPr>
              <w:ind w:left="851" w:hanging="851"/>
              <w:rPr>
                <w:lang w:val="en-GB"/>
              </w:rPr>
            </w:pPr>
            <w:r w:rsidRPr="00A85160">
              <w:rPr>
                <w:lang w:val="en-GB"/>
              </w:rPr>
              <w:t>40 % ... 55 %</w:t>
            </w:r>
          </w:p>
        </w:tc>
      </w:tr>
      <w:tr w:rsidR="00A046F0" w:rsidRPr="00A85160" w14:paraId="19FB7EA3" w14:textId="77777777" w:rsidTr="00BC6944">
        <w:tc>
          <w:tcPr>
            <w:tcW w:w="1696" w:type="dxa"/>
          </w:tcPr>
          <w:p w14:paraId="68A50C4F" w14:textId="07E3AB01" w:rsidR="00A046F0" w:rsidRPr="00A85160" w:rsidRDefault="00A046F0" w:rsidP="00A046F0">
            <w:pPr>
              <w:ind w:left="851" w:hanging="851"/>
              <w:jc w:val="right"/>
              <w:rPr>
                <w:lang w:val="en-GB"/>
              </w:rPr>
            </w:pPr>
            <w:r w:rsidRPr="00A85160">
              <w:rPr>
                <w:lang w:val="en-GB"/>
              </w:rPr>
              <w:t>fail (1)</w:t>
            </w:r>
          </w:p>
        </w:tc>
        <w:tc>
          <w:tcPr>
            <w:tcW w:w="3549" w:type="dxa"/>
            <w:shd w:val="clear" w:color="auto" w:fill="F2F2F2" w:themeFill="background1" w:themeFillShade="F2"/>
            <w:vAlign w:val="center"/>
          </w:tcPr>
          <w:p w14:paraId="1ED62FFB" w14:textId="32112D29" w:rsidR="00A046F0" w:rsidRPr="00A85160" w:rsidRDefault="00A046F0" w:rsidP="00A046F0">
            <w:pPr>
              <w:ind w:left="851" w:hanging="851"/>
              <w:rPr>
                <w:lang w:val="en-GB"/>
              </w:rPr>
            </w:pPr>
            <w:r w:rsidRPr="00A85160">
              <w:rPr>
                <w:lang w:val="en-GB"/>
              </w:rPr>
              <w:t xml:space="preserve">below 40 % </w:t>
            </w:r>
          </w:p>
        </w:tc>
      </w:tr>
    </w:tbl>
    <w:p w14:paraId="50427DF5" w14:textId="77777777" w:rsidR="00A046F0" w:rsidRPr="00A85160" w:rsidRDefault="00A046F0" w:rsidP="00A046F0">
      <w:pPr>
        <w:ind w:left="1559" w:hanging="851"/>
        <w:rPr>
          <w:lang w:val="en-GB"/>
        </w:rPr>
      </w:pPr>
      <w:r w:rsidRPr="00A85160">
        <w:rPr>
          <w:lang w:val="en-GB"/>
        </w:rPr>
        <w:t>The lower limit given at each grade belongs to that grade.</w:t>
      </w:r>
    </w:p>
    <w:p w14:paraId="74AC7D2D" w14:textId="77777777" w:rsidR="00866254" w:rsidRPr="00A85160" w:rsidRDefault="00866254" w:rsidP="00866254">
      <w:pPr>
        <w:ind w:left="851"/>
        <w:rPr>
          <w:i/>
          <w:iCs/>
          <w:sz w:val="16"/>
          <w:szCs w:val="16"/>
          <w:lang w:val="en-GB"/>
        </w:rPr>
      </w:pPr>
    </w:p>
    <w:p w14:paraId="198F1F4C" w14:textId="4574A90F" w:rsidR="00DC3D3E" w:rsidRPr="00A85160" w:rsidRDefault="00DC3D3E" w:rsidP="00DF6D4B">
      <w:pPr>
        <w:rPr>
          <w:lang w:val="en-GB"/>
        </w:rPr>
      </w:pPr>
    </w:p>
    <w:p w14:paraId="278670CE" w14:textId="77777777" w:rsidR="00EE747E" w:rsidRPr="00A85160" w:rsidRDefault="00EE747E" w:rsidP="00DF6D4B">
      <w:pPr>
        <w:rPr>
          <w:lang w:val="en-GB"/>
        </w:rPr>
      </w:pPr>
    </w:p>
    <w:p w14:paraId="3C1311BE" w14:textId="15D40F1E" w:rsidR="009B4F16" w:rsidRPr="00A85160" w:rsidRDefault="00247A87" w:rsidP="00A76CD9">
      <w:pPr>
        <w:pStyle w:val="Cmsor2"/>
        <w:numPr>
          <w:ilvl w:val="0"/>
          <w:numId w:val="25"/>
        </w:numPr>
        <w:rPr>
          <w:b/>
          <w:bCs/>
          <w:lang w:val="en-GB"/>
        </w:rPr>
      </w:pPr>
      <w:r>
        <w:rPr>
          <w:b/>
          <w:bCs/>
          <w:lang w:val="en-GB"/>
        </w:rPr>
        <w:t>Specified</w:t>
      </w:r>
      <w:r w:rsidR="00A046F0" w:rsidRPr="00A85160">
        <w:rPr>
          <w:b/>
          <w:bCs/>
          <w:lang w:val="en-GB"/>
        </w:rPr>
        <w:t xml:space="preserve"> literature</w:t>
      </w:r>
    </w:p>
    <w:p w14:paraId="751DC383" w14:textId="0792608B" w:rsidR="003138E8" w:rsidRPr="00A85160" w:rsidRDefault="00A046F0" w:rsidP="003E6E3D">
      <w:pPr>
        <w:ind w:left="708"/>
        <w:rPr>
          <w:i/>
          <w:iCs/>
          <w:sz w:val="16"/>
          <w:szCs w:val="16"/>
          <w:lang w:val="en-GB"/>
        </w:rPr>
      </w:pPr>
      <w:r w:rsidRPr="00A85160">
        <w:rPr>
          <w:i/>
          <w:iCs/>
          <w:sz w:val="16"/>
          <w:szCs w:val="16"/>
          <w:lang w:val="en-GB"/>
        </w:rPr>
        <w:t xml:space="preserve">In order of relevance. </w:t>
      </w:r>
      <w:r w:rsidR="00EE747E" w:rsidRPr="00A85160">
        <w:rPr>
          <w:i/>
          <w:iCs/>
          <w:sz w:val="16"/>
          <w:szCs w:val="16"/>
          <w:lang w:val="en-GB"/>
        </w:rPr>
        <w:t>(</w:t>
      </w:r>
      <w:r w:rsidRPr="00A85160">
        <w:rPr>
          <w:i/>
          <w:iCs/>
          <w:sz w:val="16"/>
          <w:szCs w:val="16"/>
          <w:lang w:val="en-GB"/>
        </w:rPr>
        <w:t>In Neptun ES</w:t>
      </w:r>
      <w:r w:rsidR="00EE747E" w:rsidRPr="00A85160">
        <w:rPr>
          <w:i/>
          <w:iCs/>
          <w:sz w:val="16"/>
          <w:szCs w:val="16"/>
          <w:lang w:val="en-GB"/>
        </w:rPr>
        <w:t xml:space="preserve">: </w:t>
      </w:r>
      <w:r w:rsidR="000B6ABC" w:rsidRPr="00A85160">
        <w:rPr>
          <w:i/>
          <w:iCs/>
          <w:sz w:val="16"/>
          <w:szCs w:val="16"/>
          <w:lang w:val="en-GB"/>
        </w:rPr>
        <w:t>Instruction</w:t>
      </w:r>
      <w:r w:rsidR="00EE747E" w:rsidRPr="00A85160">
        <w:rPr>
          <w:i/>
          <w:iCs/>
          <w:sz w:val="16"/>
          <w:szCs w:val="16"/>
          <w:lang w:val="en-GB"/>
        </w:rPr>
        <w:t>/</w:t>
      </w:r>
      <w:r w:rsidR="000B6ABC" w:rsidRPr="00A85160">
        <w:rPr>
          <w:i/>
          <w:iCs/>
          <w:sz w:val="16"/>
          <w:szCs w:val="16"/>
          <w:lang w:val="en-GB"/>
        </w:rPr>
        <w:t>Subject</w:t>
      </w:r>
      <w:r w:rsidR="00EE747E" w:rsidRPr="00A85160">
        <w:rPr>
          <w:i/>
          <w:iCs/>
          <w:sz w:val="16"/>
          <w:szCs w:val="16"/>
          <w:lang w:val="en-GB"/>
        </w:rPr>
        <w:t>/</w:t>
      </w:r>
      <w:r w:rsidR="000B6ABC" w:rsidRPr="00A85160">
        <w:rPr>
          <w:i/>
          <w:iCs/>
          <w:sz w:val="16"/>
          <w:szCs w:val="16"/>
          <w:lang w:val="en-GB"/>
        </w:rPr>
        <w:t>Subject details</w:t>
      </w:r>
      <w:r w:rsidR="00EE747E" w:rsidRPr="00A85160">
        <w:rPr>
          <w:i/>
          <w:iCs/>
          <w:sz w:val="16"/>
          <w:szCs w:val="16"/>
          <w:lang w:val="en-GB"/>
        </w:rPr>
        <w:t>/</w:t>
      </w:r>
      <w:r w:rsidR="000B6ABC" w:rsidRPr="00A85160">
        <w:rPr>
          <w:i/>
          <w:iCs/>
          <w:sz w:val="16"/>
          <w:szCs w:val="16"/>
          <w:lang w:val="en-GB"/>
        </w:rPr>
        <w:t>Syllabus</w:t>
      </w:r>
      <w:r w:rsidR="00EE747E" w:rsidRPr="00A85160">
        <w:rPr>
          <w:i/>
          <w:iCs/>
          <w:sz w:val="16"/>
          <w:szCs w:val="16"/>
          <w:lang w:val="en-GB"/>
        </w:rPr>
        <w:t>/</w:t>
      </w:r>
      <w:r w:rsidRPr="00A85160">
        <w:rPr>
          <w:i/>
          <w:iCs/>
          <w:sz w:val="16"/>
          <w:szCs w:val="16"/>
          <w:lang w:val="en-GB"/>
        </w:rPr>
        <w:t>Literature</w:t>
      </w:r>
      <w:r w:rsidR="00EE747E" w:rsidRPr="00A85160">
        <w:rPr>
          <w:i/>
          <w:iCs/>
          <w:sz w:val="16"/>
          <w:szCs w:val="16"/>
          <w:lang w:val="en-GB"/>
        </w:rPr>
        <w:t>)</w:t>
      </w:r>
    </w:p>
    <w:p w14:paraId="0A6DC4B0" w14:textId="77777777" w:rsidR="00B17FC9" w:rsidRPr="00A85160" w:rsidRDefault="00B17FC9" w:rsidP="004348FE">
      <w:pPr>
        <w:ind w:left="1559" w:hanging="851"/>
        <w:rPr>
          <w:rStyle w:val="Finomkiemels"/>
          <w:b/>
          <w:bCs/>
          <w:lang w:val="en-GB"/>
        </w:rPr>
      </w:pPr>
    </w:p>
    <w:p w14:paraId="4B2C05C3" w14:textId="7D2C5F1E" w:rsidR="004348FE" w:rsidRPr="00A85160" w:rsidRDefault="00A046F0" w:rsidP="004C1211">
      <w:pPr>
        <w:pStyle w:val="Cmsor5"/>
        <w:rPr>
          <w:b/>
          <w:bCs/>
          <w:color w:val="auto"/>
          <w:u w:val="single"/>
          <w:lang w:val="en-GB"/>
        </w:rPr>
      </w:pPr>
      <w:r w:rsidRPr="00A85160">
        <w:rPr>
          <w:b/>
          <w:bCs/>
          <w:color w:val="auto"/>
          <w:u w:val="single"/>
          <w:lang w:val="en-GB"/>
        </w:rPr>
        <w:t xml:space="preserve">compulsory reading and availability </w:t>
      </w:r>
    </w:p>
    <w:p w14:paraId="72E5EEFE" w14:textId="318B8971" w:rsidR="004348FE" w:rsidRPr="00A85160" w:rsidRDefault="004348FE" w:rsidP="00273A94">
      <w:pPr>
        <w:rPr>
          <w:rFonts w:cstheme="minorHAnsi"/>
          <w:lang w:val="en-GB"/>
        </w:rPr>
      </w:pPr>
      <w:r w:rsidRPr="00A85160">
        <w:rPr>
          <w:rFonts w:cstheme="minorHAnsi"/>
          <w:lang w:val="en-GB"/>
        </w:rPr>
        <w:t>[1</w:t>
      </w:r>
      <w:r w:rsidR="00B17FC9" w:rsidRPr="00A85160">
        <w:rPr>
          <w:rFonts w:cstheme="minorHAnsi"/>
          <w:lang w:val="en-GB"/>
        </w:rPr>
        <w:t>.</w:t>
      </w:r>
      <w:r w:rsidRPr="00A85160">
        <w:rPr>
          <w:rFonts w:cstheme="minorHAnsi"/>
          <w:lang w:val="en-GB"/>
        </w:rPr>
        <w:t xml:space="preserve">] </w:t>
      </w:r>
      <w:r w:rsidR="00565449" w:rsidRPr="00A85160">
        <w:rPr>
          <w:rFonts w:cstheme="minorHAnsi"/>
          <w:lang w:val="en-GB"/>
        </w:rPr>
        <w:t>Primary</w:t>
      </w:r>
      <w:r w:rsidR="00A046F0" w:rsidRPr="00A85160">
        <w:rPr>
          <w:rFonts w:cstheme="minorHAnsi"/>
          <w:lang w:val="en-GB"/>
        </w:rPr>
        <w:t xml:space="preserve"> compulsory reading and its availability</w:t>
      </w:r>
    </w:p>
    <w:p w14:paraId="7A0E685A" w14:textId="4C0D8DC6" w:rsidR="004348FE" w:rsidRPr="00A85160" w:rsidRDefault="004348FE" w:rsidP="004348FE">
      <w:pPr>
        <w:rPr>
          <w:lang w:val="en-GB"/>
        </w:rPr>
      </w:pPr>
      <w:r w:rsidRPr="00A85160">
        <w:rPr>
          <w:rFonts w:cstheme="minorHAnsi"/>
          <w:lang w:val="en-GB"/>
        </w:rPr>
        <w:t>[2</w:t>
      </w:r>
      <w:r w:rsidR="00B17FC9" w:rsidRPr="00A85160">
        <w:rPr>
          <w:rFonts w:cstheme="minorHAnsi"/>
          <w:lang w:val="en-GB"/>
        </w:rPr>
        <w:t>.</w:t>
      </w:r>
      <w:r w:rsidRPr="00A85160">
        <w:rPr>
          <w:rFonts w:cstheme="minorHAnsi"/>
          <w:lang w:val="en-GB"/>
        </w:rPr>
        <w:t xml:space="preserve">] </w:t>
      </w:r>
      <w:r w:rsidR="00A046F0" w:rsidRPr="00A85160">
        <w:rPr>
          <w:lang w:val="en-GB"/>
        </w:rPr>
        <w:t xml:space="preserve">Compulsory literature and its availability </w:t>
      </w:r>
      <w:r w:rsidRPr="00A85160">
        <w:rPr>
          <w:lang w:val="en-GB"/>
        </w:rPr>
        <w:t xml:space="preserve"> </w:t>
      </w:r>
    </w:p>
    <w:p w14:paraId="70FF639D" w14:textId="77777777" w:rsidR="00B17FC9" w:rsidRPr="00A85160" w:rsidRDefault="00B17FC9" w:rsidP="004C1211">
      <w:pPr>
        <w:pStyle w:val="Cmsor5"/>
        <w:rPr>
          <w:rStyle w:val="Finomkiemels"/>
          <w:b/>
          <w:bCs/>
          <w:lang w:val="en-GB"/>
        </w:rPr>
      </w:pPr>
    </w:p>
    <w:p w14:paraId="238BB60F" w14:textId="2FA8E380" w:rsidR="004348FE" w:rsidRPr="00A85160" w:rsidRDefault="00A046F0" w:rsidP="004C1211">
      <w:pPr>
        <w:pStyle w:val="Cmsor5"/>
        <w:rPr>
          <w:b/>
          <w:bCs/>
          <w:color w:val="auto"/>
          <w:u w:val="single"/>
          <w:lang w:val="en-GB"/>
        </w:rPr>
      </w:pPr>
      <w:r w:rsidRPr="00A85160">
        <w:rPr>
          <w:b/>
          <w:bCs/>
          <w:color w:val="auto"/>
          <w:u w:val="single"/>
          <w:lang w:val="en-GB"/>
        </w:rPr>
        <w:t xml:space="preserve">recommended literature and availability </w:t>
      </w:r>
    </w:p>
    <w:p w14:paraId="41D42322" w14:textId="2C55FF3F" w:rsidR="004348FE" w:rsidRPr="00A85160" w:rsidRDefault="004348FE" w:rsidP="004348FE">
      <w:pPr>
        <w:rPr>
          <w:rFonts w:cstheme="minorHAnsi"/>
          <w:lang w:val="en-GB"/>
        </w:rPr>
      </w:pPr>
      <w:r w:rsidRPr="00A85160">
        <w:rPr>
          <w:rFonts w:cstheme="minorHAnsi"/>
          <w:lang w:val="en-GB"/>
        </w:rPr>
        <w:t>[</w:t>
      </w:r>
      <w:r w:rsidR="00273A94" w:rsidRPr="00A85160">
        <w:rPr>
          <w:rFonts w:cstheme="minorHAnsi"/>
          <w:lang w:val="en-GB"/>
        </w:rPr>
        <w:t>3</w:t>
      </w:r>
      <w:r w:rsidR="00B17FC9" w:rsidRPr="00A85160">
        <w:rPr>
          <w:rFonts w:cstheme="minorHAnsi"/>
          <w:lang w:val="en-GB"/>
        </w:rPr>
        <w:t>.</w:t>
      </w:r>
      <w:r w:rsidRPr="00A85160">
        <w:rPr>
          <w:rFonts w:cstheme="minorHAnsi"/>
          <w:lang w:val="en-GB"/>
        </w:rPr>
        <w:t>] ……</w:t>
      </w:r>
    </w:p>
    <w:p w14:paraId="0254A659" w14:textId="4B627425" w:rsidR="004348FE" w:rsidRPr="00A85160" w:rsidRDefault="004348FE" w:rsidP="004348FE">
      <w:pPr>
        <w:rPr>
          <w:rFonts w:cstheme="minorHAnsi"/>
          <w:lang w:val="en-GB"/>
        </w:rPr>
      </w:pPr>
      <w:r w:rsidRPr="00A85160">
        <w:rPr>
          <w:rFonts w:cstheme="minorHAnsi"/>
          <w:lang w:val="en-GB"/>
        </w:rPr>
        <w:t>[</w:t>
      </w:r>
      <w:r w:rsidR="00273A94" w:rsidRPr="00A85160">
        <w:rPr>
          <w:rFonts w:cstheme="minorHAnsi"/>
          <w:lang w:val="en-GB"/>
        </w:rPr>
        <w:t>4</w:t>
      </w:r>
      <w:r w:rsidR="00B17FC9" w:rsidRPr="00A85160">
        <w:rPr>
          <w:rFonts w:cstheme="minorHAnsi"/>
          <w:lang w:val="en-GB"/>
        </w:rPr>
        <w:t>.</w:t>
      </w:r>
      <w:r w:rsidRPr="00A85160">
        <w:rPr>
          <w:rFonts w:cstheme="minorHAnsi"/>
          <w:lang w:val="en-GB"/>
        </w:rPr>
        <w:t>] ……</w:t>
      </w:r>
    </w:p>
    <w:p w14:paraId="047E5364" w14:textId="168A6E48" w:rsidR="004348FE" w:rsidRPr="00A85160" w:rsidRDefault="004348FE" w:rsidP="00B17FC9">
      <w:pPr>
        <w:rPr>
          <w:rFonts w:cstheme="minorHAnsi"/>
          <w:lang w:val="en-GB"/>
        </w:rPr>
      </w:pPr>
      <w:r w:rsidRPr="00A85160">
        <w:rPr>
          <w:rFonts w:cstheme="minorHAnsi"/>
          <w:lang w:val="en-GB"/>
        </w:rPr>
        <w:t>[</w:t>
      </w:r>
      <w:r w:rsidR="00273A94" w:rsidRPr="00A85160">
        <w:rPr>
          <w:rFonts w:cstheme="minorHAnsi"/>
          <w:lang w:val="en-GB"/>
        </w:rPr>
        <w:t>5</w:t>
      </w:r>
      <w:r w:rsidR="00B17FC9" w:rsidRPr="00A85160">
        <w:rPr>
          <w:rFonts w:cstheme="minorHAnsi"/>
          <w:lang w:val="en-GB"/>
        </w:rPr>
        <w:t>.</w:t>
      </w:r>
      <w:r w:rsidRPr="00A85160">
        <w:rPr>
          <w:rFonts w:cstheme="minorHAnsi"/>
          <w:lang w:val="en-GB"/>
        </w:rPr>
        <w:t>] ……</w:t>
      </w:r>
    </w:p>
    <w:p w14:paraId="7D51D980" w14:textId="77777777" w:rsidR="004348FE" w:rsidRPr="00A85160" w:rsidRDefault="004348FE" w:rsidP="004348FE">
      <w:pPr>
        <w:spacing w:before="200"/>
        <w:rPr>
          <w:lang w:val="en-GB"/>
        </w:rPr>
      </w:pPr>
    </w:p>
    <w:sectPr w:rsidR="004348FE" w:rsidRPr="00A85160" w:rsidSect="001F4310">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81A1D" w14:textId="77777777" w:rsidR="003A346E" w:rsidRDefault="003A346E" w:rsidP="00AD4BC7">
      <w:r>
        <w:separator/>
      </w:r>
    </w:p>
  </w:endnote>
  <w:endnote w:type="continuationSeparator" w:id="0">
    <w:p w14:paraId="1EFF99FE" w14:textId="77777777" w:rsidR="003A346E" w:rsidRDefault="003A346E" w:rsidP="00AD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727360"/>
      <w:docPartObj>
        <w:docPartGallery w:val="Page Numbers (Bottom of Page)"/>
        <w:docPartUnique/>
      </w:docPartObj>
    </w:sdtPr>
    <w:sdtEndPr/>
    <w:sdtContent>
      <w:p w14:paraId="1B01C7D9" w14:textId="564FB146" w:rsidR="005F7E4B" w:rsidRDefault="005F7E4B">
        <w:pPr>
          <w:pStyle w:val="llb"/>
          <w:jc w:val="center"/>
        </w:pPr>
        <w:r>
          <w:fldChar w:fldCharType="begin"/>
        </w:r>
        <w:r>
          <w:instrText>PAGE   \* MERGEFORMAT</w:instrText>
        </w:r>
        <w:r>
          <w:fldChar w:fldCharType="separate"/>
        </w:r>
        <w:r w:rsidR="00E14C0C">
          <w:rPr>
            <w:noProof/>
          </w:rPr>
          <w:t>3</w:t>
        </w:r>
        <w:r>
          <w:fldChar w:fldCharType="end"/>
        </w:r>
      </w:p>
    </w:sdtContent>
  </w:sdt>
  <w:p w14:paraId="1B01C7DA" w14:textId="77777777" w:rsidR="005F7E4B" w:rsidRDefault="005F7E4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7FF8E" w14:textId="77777777" w:rsidR="003A346E" w:rsidRDefault="003A346E" w:rsidP="00AD4BC7">
      <w:r>
        <w:separator/>
      </w:r>
    </w:p>
  </w:footnote>
  <w:footnote w:type="continuationSeparator" w:id="0">
    <w:p w14:paraId="1746053B" w14:textId="77777777" w:rsidR="003A346E" w:rsidRDefault="003A346E" w:rsidP="00AD4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E53"/>
    <w:multiLevelType w:val="hybridMultilevel"/>
    <w:tmpl w:val="3D265654"/>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4A428ED"/>
    <w:multiLevelType w:val="hybridMultilevel"/>
    <w:tmpl w:val="99560DE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625726"/>
    <w:multiLevelType w:val="hybridMultilevel"/>
    <w:tmpl w:val="E3D02C72"/>
    <w:lvl w:ilvl="0" w:tplc="3A1E2376">
      <w:start w:val="1"/>
      <w:numFmt w:val="decimal"/>
      <w:lvlText w:val="%1."/>
      <w:lvlJc w:val="left"/>
      <w:pPr>
        <w:ind w:left="1777" w:hanging="360"/>
      </w:pPr>
      <w:rPr>
        <w:rFonts w:hint="default"/>
        <w:i w:val="0"/>
      </w:rPr>
    </w:lvl>
    <w:lvl w:ilvl="1" w:tplc="040E0019" w:tentative="1">
      <w:start w:val="1"/>
      <w:numFmt w:val="lowerLetter"/>
      <w:lvlText w:val="%2."/>
      <w:lvlJc w:val="left"/>
      <w:pPr>
        <w:ind w:left="2497" w:hanging="360"/>
      </w:pPr>
    </w:lvl>
    <w:lvl w:ilvl="2" w:tplc="040E001B" w:tentative="1">
      <w:start w:val="1"/>
      <w:numFmt w:val="lowerRoman"/>
      <w:lvlText w:val="%3."/>
      <w:lvlJc w:val="right"/>
      <w:pPr>
        <w:ind w:left="3217" w:hanging="180"/>
      </w:pPr>
    </w:lvl>
    <w:lvl w:ilvl="3" w:tplc="040E000F" w:tentative="1">
      <w:start w:val="1"/>
      <w:numFmt w:val="decimal"/>
      <w:lvlText w:val="%4."/>
      <w:lvlJc w:val="left"/>
      <w:pPr>
        <w:ind w:left="3937" w:hanging="360"/>
      </w:pPr>
    </w:lvl>
    <w:lvl w:ilvl="4" w:tplc="040E0019" w:tentative="1">
      <w:start w:val="1"/>
      <w:numFmt w:val="lowerLetter"/>
      <w:lvlText w:val="%5."/>
      <w:lvlJc w:val="left"/>
      <w:pPr>
        <w:ind w:left="4657" w:hanging="360"/>
      </w:pPr>
    </w:lvl>
    <w:lvl w:ilvl="5" w:tplc="040E001B" w:tentative="1">
      <w:start w:val="1"/>
      <w:numFmt w:val="lowerRoman"/>
      <w:lvlText w:val="%6."/>
      <w:lvlJc w:val="right"/>
      <w:pPr>
        <w:ind w:left="5377" w:hanging="180"/>
      </w:pPr>
    </w:lvl>
    <w:lvl w:ilvl="6" w:tplc="040E000F" w:tentative="1">
      <w:start w:val="1"/>
      <w:numFmt w:val="decimal"/>
      <w:lvlText w:val="%7."/>
      <w:lvlJc w:val="left"/>
      <w:pPr>
        <w:ind w:left="6097" w:hanging="360"/>
      </w:pPr>
    </w:lvl>
    <w:lvl w:ilvl="7" w:tplc="040E0019" w:tentative="1">
      <w:start w:val="1"/>
      <w:numFmt w:val="lowerLetter"/>
      <w:lvlText w:val="%8."/>
      <w:lvlJc w:val="left"/>
      <w:pPr>
        <w:ind w:left="6817" w:hanging="360"/>
      </w:pPr>
    </w:lvl>
    <w:lvl w:ilvl="8" w:tplc="040E001B" w:tentative="1">
      <w:start w:val="1"/>
      <w:numFmt w:val="lowerRoman"/>
      <w:lvlText w:val="%9."/>
      <w:lvlJc w:val="right"/>
      <w:pPr>
        <w:ind w:left="7537" w:hanging="180"/>
      </w:pPr>
    </w:lvl>
  </w:abstractNum>
  <w:abstractNum w:abstractNumId="3" w15:restartNumberingAfterBreak="0">
    <w:nsid w:val="0BD51A80"/>
    <w:multiLevelType w:val="hybridMultilevel"/>
    <w:tmpl w:val="3C760256"/>
    <w:lvl w:ilvl="0" w:tplc="29420D44">
      <w:start w:val="20"/>
      <w:numFmt w:val="bullet"/>
      <w:lvlText w:val="-"/>
      <w:lvlJc w:val="left"/>
      <w:pPr>
        <w:ind w:left="1069" w:hanging="360"/>
      </w:pPr>
      <w:rPr>
        <w:rFonts w:ascii="Calibri" w:eastAsiaTheme="minorEastAsia" w:hAnsi="Calibri" w:cs="Calibri"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4" w15:restartNumberingAfterBreak="0">
    <w:nsid w:val="0C926E63"/>
    <w:multiLevelType w:val="hybridMultilevel"/>
    <w:tmpl w:val="1C94BF0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0CDF0658"/>
    <w:multiLevelType w:val="hybridMultilevel"/>
    <w:tmpl w:val="1C94BF0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14663F44"/>
    <w:multiLevelType w:val="hybridMultilevel"/>
    <w:tmpl w:val="7E88C026"/>
    <w:lvl w:ilvl="0" w:tplc="5BF8C198">
      <w:start w:val="1"/>
      <w:numFmt w:val="decimal"/>
      <w:lvlText w:val="%1."/>
      <w:lvlJc w:val="left"/>
      <w:pPr>
        <w:ind w:left="720" w:hanging="360"/>
      </w:pPr>
      <w:rPr>
        <w:rFonts w:asciiTheme="minorHAnsi" w:hAnsiTheme="minorHAnsi"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9324E50"/>
    <w:multiLevelType w:val="hybridMultilevel"/>
    <w:tmpl w:val="7EBEA18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B053729"/>
    <w:multiLevelType w:val="multilevel"/>
    <w:tmpl w:val="B8A2CD0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9" w15:restartNumberingAfterBreak="0">
    <w:nsid w:val="1B444674"/>
    <w:multiLevelType w:val="hybridMultilevel"/>
    <w:tmpl w:val="26C23210"/>
    <w:lvl w:ilvl="0" w:tplc="B5702E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9E2EAF"/>
    <w:multiLevelType w:val="multilevel"/>
    <w:tmpl w:val="6E3EE024"/>
    <w:lvl w:ilvl="0">
      <w:start w:val="2"/>
      <w:numFmt w:val="decimal"/>
      <w:lvlText w:val="%1"/>
      <w:lvlJc w:val="left"/>
      <w:pPr>
        <w:ind w:left="360" w:hanging="360"/>
      </w:pPr>
      <w:rPr>
        <w:rFonts w:asciiTheme="minorHAnsi" w:hAnsiTheme="minorHAnsi" w:hint="default"/>
        <w:sz w:val="22"/>
      </w:rPr>
    </w:lvl>
    <w:lvl w:ilvl="1">
      <w:start w:val="1"/>
      <w:numFmt w:val="decimal"/>
      <w:lvlText w:val="%1.%2"/>
      <w:lvlJc w:val="left"/>
      <w:pPr>
        <w:ind w:left="1495" w:hanging="360"/>
      </w:pPr>
      <w:rPr>
        <w:rFonts w:asciiTheme="minorHAnsi" w:hAnsiTheme="minorHAnsi" w:hint="default"/>
        <w:sz w:val="22"/>
      </w:rPr>
    </w:lvl>
    <w:lvl w:ilvl="2">
      <w:start w:val="1"/>
      <w:numFmt w:val="decimal"/>
      <w:lvlText w:val="%1.%2.%3"/>
      <w:lvlJc w:val="left"/>
      <w:pPr>
        <w:ind w:left="2880" w:hanging="720"/>
      </w:pPr>
      <w:rPr>
        <w:rFonts w:asciiTheme="minorHAnsi" w:hAnsiTheme="minorHAnsi" w:hint="default"/>
        <w:sz w:val="22"/>
      </w:rPr>
    </w:lvl>
    <w:lvl w:ilvl="3">
      <w:start w:val="1"/>
      <w:numFmt w:val="decimal"/>
      <w:lvlText w:val="%1.%2.%3.%4"/>
      <w:lvlJc w:val="left"/>
      <w:pPr>
        <w:ind w:left="3960" w:hanging="720"/>
      </w:pPr>
      <w:rPr>
        <w:rFonts w:asciiTheme="minorHAnsi" w:hAnsiTheme="minorHAnsi" w:hint="default"/>
        <w:sz w:val="22"/>
      </w:rPr>
    </w:lvl>
    <w:lvl w:ilvl="4">
      <w:start w:val="1"/>
      <w:numFmt w:val="decimal"/>
      <w:lvlText w:val="%1.%2.%3.%4.%5"/>
      <w:lvlJc w:val="left"/>
      <w:pPr>
        <w:ind w:left="5400" w:hanging="1080"/>
      </w:pPr>
      <w:rPr>
        <w:rFonts w:asciiTheme="minorHAnsi" w:hAnsiTheme="minorHAnsi" w:hint="default"/>
        <w:sz w:val="22"/>
      </w:rPr>
    </w:lvl>
    <w:lvl w:ilvl="5">
      <w:start w:val="1"/>
      <w:numFmt w:val="decimal"/>
      <w:lvlText w:val="%1.%2.%3.%4.%5.%6"/>
      <w:lvlJc w:val="left"/>
      <w:pPr>
        <w:ind w:left="6480" w:hanging="1080"/>
      </w:pPr>
      <w:rPr>
        <w:rFonts w:asciiTheme="minorHAnsi" w:hAnsiTheme="minorHAnsi" w:hint="default"/>
        <w:sz w:val="22"/>
      </w:rPr>
    </w:lvl>
    <w:lvl w:ilvl="6">
      <w:start w:val="1"/>
      <w:numFmt w:val="decimal"/>
      <w:lvlText w:val="%1.%2.%3.%4.%5.%6.%7"/>
      <w:lvlJc w:val="left"/>
      <w:pPr>
        <w:ind w:left="7920" w:hanging="1440"/>
      </w:pPr>
      <w:rPr>
        <w:rFonts w:asciiTheme="minorHAnsi" w:hAnsiTheme="minorHAnsi" w:hint="default"/>
        <w:sz w:val="22"/>
      </w:rPr>
    </w:lvl>
    <w:lvl w:ilvl="7">
      <w:start w:val="1"/>
      <w:numFmt w:val="decimal"/>
      <w:lvlText w:val="%1.%2.%3.%4.%5.%6.%7.%8"/>
      <w:lvlJc w:val="left"/>
      <w:pPr>
        <w:ind w:left="9000" w:hanging="1440"/>
      </w:pPr>
      <w:rPr>
        <w:rFonts w:asciiTheme="minorHAnsi" w:hAnsiTheme="minorHAnsi" w:hint="default"/>
        <w:sz w:val="22"/>
      </w:rPr>
    </w:lvl>
    <w:lvl w:ilvl="8">
      <w:start w:val="1"/>
      <w:numFmt w:val="decimal"/>
      <w:lvlText w:val="%1.%2.%3.%4.%5.%6.%7.%8.%9"/>
      <w:lvlJc w:val="left"/>
      <w:pPr>
        <w:ind w:left="10440" w:hanging="1800"/>
      </w:pPr>
      <w:rPr>
        <w:rFonts w:asciiTheme="minorHAnsi" w:hAnsiTheme="minorHAnsi" w:hint="default"/>
        <w:sz w:val="22"/>
      </w:rPr>
    </w:lvl>
  </w:abstractNum>
  <w:abstractNum w:abstractNumId="11" w15:restartNumberingAfterBreak="0">
    <w:nsid w:val="24186166"/>
    <w:multiLevelType w:val="hybridMultilevel"/>
    <w:tmpl w:val="876813E8"/>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34DD43E1"/>
    <w:multiLevelType w:val="multilevel"/>
    <w:tmpl w:val="B8A2CD02"/>
    <w:lvl w:ilvl="0">
      <w:start w:val="3"/>
      <w:numFmt w:val="decimal"/>
      <w:lvlText w:val="%1"/>
      <w:lvlJc w:val="left"/>
      <w:pPr>
        <w:ind w:left="1069"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3699" w:hanging="720"/>
      </w:pPr>
      <w:rPr>
        <w:rFonts w:hint="default"/>
      </w:rPr>
    </w:lvl>
    <w:lvl w:ilvl="3">
      <w:start w:val="1"/>
      <w:numFmt w:val="decimal"/>
      <w:lvlText w:val="%1.%2.%3.%4"/>
      <w:lvlJc w:val="left"/>
      <w:pPr>
        <w:ind w:left="4834" w:hanging="720"/>
      </w:pPr>
      <w:rPr>
        <w:rFonts w:hint="default"/>
      </w:rPr>
    </w:lvl>
    <w:lvl w:ilvl="4">
      <w:start w:val="1"/>
      <w:numFmt w:val="decimal"/>
      <w:lvlText w:val="%1.%2.%3.%4.%5"/>
      <w:lvlJc w:val="left"/>
      <w:pPr>
        <w:ind w:left="6329" w:hanging="1080"/>
      </w:pPr>
      <w:rPr>
        <w:rFonts w:hint="default"/>
      </w:rPr>
    </w:lvl>
    <w:lvl w:ilvl="5">
      <w:start w:val="1"/>
      <w:numFmt w:val="decimal"/>
      <w:lvlText w:val="%1.%2.%3.%4.%5.%6"/>
      <w:lvlJc w:val="left"/>
      <w:pPr>
        <w:ind w:left="7824" w:hanging="1440"/>
      </w:pPr>
      <w:rPr>
        <w:rFonts w:hint="default"/>
      </w:rPr>
    </w:lvl>
    <w:lvl w:ilvl="6">
      <w:start w:val="1"/>
      <w:numFmt w:val="decimal"/>
      <w:lvlText w:val="%1.%2.%3.%4.%5.%6.%7"/>
      <w:lvlJc w:val="left"/>
      <w:pPr>
        <w:ind w:left="8959" w:hanging="1440"/>
      </w:pPr>
      <w:rPr>
        <w:rFonts w:hint="default"/>
      </w:rPr>
    </w:lvl>
    <w:lvl w:ilvl="7">
      <w:start w:val="1"/>
      <w:numFmt w:val="decimal"/>
      <w:lvlText w:val="%1.%2.%3.%4.%5.%6.%7.%8"/>
      <w:lvlJc w:val="left"/>
      <w:pPr>
        <w:ind w:left="10454" w:hanging="1800"/>
      </w:pPr>
      <w:rPr>
        <w:rFonts w:hint="default"/>
      </w:rPr>
    </w:lvl>
    <w:lvl w:ilvl="8">
      <w:start w:val="1"/>
      <w:numFmt w:val="decimal"/>
      <w:lvlText w:val="%1.%2.%3.%4.%5.%6.%7.%8.%9"/>
      <w:lvlJc w:val="left"/>
      <w:pPr>
        <w:ind w:left="11589" w:hanging="1800"/>
      </w:pPr>
      <w:rPr>
        <w:rFonts w:hint="default"/>
      </w:rPr>
    </w:lvl>
  </w:abstractNum>
  <w:abstractNum w:abstractNumId="13" w15:restartNumberingAfterBreak="0">
    <w:nsid w:val="40831803"/>
    <w:multiLevelType w:val="hybridMultilevel"/>
    <w:tmpl w:val="D3D2B1C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1BF723D"/>
    <w:multiLevelType w:val="hybridMultilevel"/>
    <w:tmpl w:val="D32A762E"/>
    <w:lvl w:ilvl="0" w:tplc="CC58F5A8">
      <w:start w:val="1"/>
      <w:numFmt w:val="decimal"/>
      <w:lvlText w:val="%1-"/>
      <w:lvlJc w:val="left"/>
      <w:pPr>
        <w:ind w:left="720" w:hanging="360"/>
      </w:pPr>
      <w:rPr>
        <w:rFonts w:asciiTheme="minorHAnsi" w:hAnsi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85C301C"/>
    <w:multiLevelType w:val="hybridMultilevel"/>
    <w:tmpl w:val="26C23210"/>
    <w:lvl w:ilvl="0" w:tplc="B5702E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D771FE5"/>
    <w:multiLevelType w:val="hybridMultilevel"/>
    <w:tmpl w:val="81EC9BF4"/>
    <w:lvl w:ilvl="0" w:tplc="5DBA3C8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BF22726"/>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903736"/>
    <w:multiLevelType w:val="multilevel"/>
    <w:tmpl w:val="C16A90B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9" w15:restartNumberingAfterBreak="0">
    <w:nsid w:val="66CD21EA"/>
    <w:multiLevelType w:val="hybridMultilevel"/>
    <w:tmpl w:val="0B96D7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6EC3F67"/>
    <w:multiLevelType w:val="multilevel"/>
    <w:tmpl w:val="C16A90B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1" w15:restartNumberingAfterBreak="0">
    <w:nsid w:val="6D1A4C45"/>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437492"/>
    <w:multiLevelType w:val="hybridMultilevel"/>
    <w:tmpl w:val="8A30CA42"/>
    <w:lvl w:ilvl="0" w:tplc="0EA4F578">
      <w:start w:val="1"/>
      <w:numFmt w:val="ordin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E9B7F6B"/>
    <w:multiLevelType w:val="hybridMultilevel"/>
    <w:tmpl w:val="E3D02C72"/>
    <w:lvl w:ilvl="0" w:tplc="FFFFFFFF">
      <w:start w:val="1"/>
      <w:numFmt w:val="decimal"/>
      <w:lvlText w:val="%1."/>
      <w:lvlJc w:val="left"/>
      <w:pPr>
        <w:ind w:left="405" w:hanging="360"/>
      </w:pPr>
      <w:rPr>
        <w:rFonts w:hint="default"/>
        <w:i w:val="0"/>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24" w15:restartNumberingAfterBreak="0">
    <w:nsid w:val="71D724A4"/>
    <w:multiLevelType w:val="hybridMultilevel"/>
    <w:tmpl w:val="4EE651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7C3D1059"/>
    <w:multiLevelType w:val="multilevel"/>
    <w:tmpl w:val="C16A90B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6" w15:restartNumberingAfterBreak="0">
    <w:nsid w:val="7D0F0A2F"/>
    <w:multiLevelType w:val="hybridMultilevel"/>
    <w:tmpl w:val="26C23210"/>
    <w:lvl w:ilvl="0" w:tplc="B5702E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D917446"/>
    <w:multiLevelType w:val="hybridMultilevel"/>
    <w:tmpl w:val="C520DD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63389194">
    <w:abstractNumId w:val="24"/>
  </w:num>
  <w:num w:numId="2" w16cid:durableId="2145343456">
    <w:abstractNumId w:val="22"/>
  </w:num>
  <w:num w:numId="3" w16cid:durableId="1032993205">
    <w:abstractNumId w:val="19"/>
  </w:num>
  <w:num w:numId="4" w16cid:durableId="1668285890">
    <w:abstractNumId w:val="1"/>
  </w:num>
  <w:num w:numId="5" w16cid:durableId="289215483">
    <w:abstractNumId w:val="4"/>
  </w:num>
  <w:num w:numId="6" w16cid:durableId="301082633">
    <w:abstractNumId w:val="5"/>
  </w:num>
  <w:num w:numId="7" w16cid:durableId="2058428106">
    <w:abstractNumId w:val="2"/>
  </w:num>
  <w:num w:numId="8" w16cid:durableId="344290611">
    <w:abstractNumId w:val="15"/>
  </w:num>
  <w:num w:numId="9" w16cid:durableId="1128166867">
    <w:abstractNumId w:val="17"/>
  </w:num>
  <w:num w:numId="10" w16cid:durableId="1884323192">
    <w:abstractNumId w:val="21"/>
  </w:num>
  <w:num w:numId="11" w16cid:durableId="679434342">
    <w:abstractNumId w:val="27"/>
  </w:num>
  <w:num w:numId="12" w16cid:durableId="169609011">
    <w:abstractNumId w:val="23"/>
  </w:num>
  <w:num w:numId="13" w16cid:durableId="860977472">
    <w:abstractNumId w:val="3"/>
  </w:num>
  <w:num w:numId="14" w16cid:durableId="1176193149">
    <w:abstractNumId w:val="0"/>
  </w:num>
  <w:num w:numId="15" w16cid:durableId="64649382">
    <w:abstractNumId w:val="10"/>
  </w:num>
  <w:num w:numId="16" w16cid:durableId="951672057">
    <w:abstractNumId w:val="8"/>
  </w:num>
  <w:num w:numId="17" w16cid:durableId="1789929314">
    <w:abstractNumId w:val="12"/>
  </w:num>
  <w:num w:numId="18" w16cid:durableId="1916667692">
    <w:abstractNumId w:val="14"/>
  </w:num>
  <w:num w:numId="19" w16cid:durableId="988944756">
    <w:abstractNumId w:val="25"/>
  </w:num>
  <w:num w:numId="20" w16cid:durableId="1165560009">
    <w:abstractNumId w:val="18"/>
  </w:num>
  <w:num w:numId="21" w16cid:durableId="1292324413">
    <w:abstractNumId w:val="20"/>
  </w:num>
  <w:num w:numId="22" w16cid:durableId="1476796780">
    <w:abstractNumId w:val="6"/>
  </w:num>
  <w:num w:numId="23" w16cid:durableId="1755475059">
    <w:abstractNumId w:val="13"/>
  </w:num>
  <w:num w:numId="24" w16cid:durableId="1213158608">
    <w:abstractNumId w:val="11"/>
  </w:num>
  <w:num w:numId="25" w16cid:durableId="540169247">
    <w:abstractNumId w:val="7"/>
  </w:num>
  <w:num w:numId="26" w16cid:durableId="1974482486">
    <w:abstractNumId w:val="16"/>
  </w:num>
  <w:num w:numId="27" w16cid:durableId="466046351">
    <w:abstractNumId w:val="26"/>
  </w:num>
  <w:num w:numId="28" w16cid:durableId="4315175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CCC"/>
    <w:rsid w:val="00007075"/>
    <w:rsid w:val="000111FE"/>
    <w:rsid w:val="000161C0"/>
    <w:rsid w:val="00022F7F"/>
    <w:rsid w:val="00023F6C"/>
    <w:rsid w:val="000263D0"/>
    <w:rsid w:val="000272A6"/>
    <w:rsid w:val="00027996"/>
    <w:rsid w:val="000304C2"/>
    <w:rsid w:val="000308CD"/>
    <w:rsid w:val="00052842"/>
    <w:rsid w:val="0005459A"/>
    <w:rsid w:val="00055E0B"/>
    <w:rsid w:val="00057AE8"/>
    <w:rsid w:val="00064593"/>
    <w:rsid w:val="00065780"/>
    <w:rsid w:val="000756C7"/>
    <w:rsid w:val="00077728"/>
    <w:rsid w:val="00085F17"/>
    <w:rsid w:val="000948A6"/>
    <w:rsid w:val="000976E2"/>
    <w:rsid w:val="000A2AEB"/>
    <w:rsid w:val="000A37C1"/>
    <w:rsid w:val="000A7F93"/>
    <w:rsid w:val="000B6ABC"/>
    <w:rsid w:val="000B7B95"/>
    <w:rsid w:val="000C00CA"/>
    <w:rsid w:val="000C4323"/>
    <w:rsid w:val="000C72BC"/>
    <w:rsid w:val="000D65D2"/>
    <w:rsid w:val="000F0177"/>
    <w:rsid w:val="000F0372"/>
    <w:rsid w:val="000F3BDC"/>
    <w:rsid w:val="000F6A91"/>
    <w:rsid w:val="00110D27"/>
    <w:rsid w:val="001156A9"/>
    <w:rsid w:val="00117AF0"/>
    <w:rsid w:val="00120708"/>
    <w:rsid w:val="00123E52"/>
    <w:rsid w:val="00127634"/>
    <w:rsid w:val="00131A69"/>
    <w:rsid w:val="00165402"/>
    <w:rsid w:val="00172E49"/>
    <w:rsid w:val="00175C7D"/>
    <w:rsid w:val="001777AD"/>
    <w:rsid w:val="00182A60"/>
    <w:rsid w:val="00183256"/>
    <w:rsid w:val="00186BA4"/>
    <w:rsid w:val="001956AD"/>
    <w:rsid w:val="001A4BE8"/>
    <w:rsid w:val="001B050E"/>
    <w:rsid w:val="001B334B"/>
    <w:rsid w:val="001B57F9"/>
    <w:rsid w:val="001C31C0"/>
    <w:rsid w:val="001C439B"/>
    <w:rsid w:val="001C7AF2"/>
    <w:rsid w:val="001D3F43"/>
    <w:rsid w:val="001D488A"/>
    <w:rsid w:val="001F4310"/>
    <w:rsid w:val="00203048"/>
    <w:rsid w:val="002031EE"/>
    <w:rsid w:val="002038B8"/>
    <w:rsid w:val="00206634"/>
    <w:rsid w:val="00207007"/>
    <w:rsid w:val="002072DB"/>
    <w:rsid w:val="002233C8"/>
    <w:rsid w:val="00223DDB"/>
    <w:rsid w:val="00232A68"/>
    <w:rsid w:val="00247A87"/>
    <w:rsid w:val="00252276"/>
    <w:rsid w:val="00252660"/>
    <w:rsid w:val="00256B69"/>
    <w:rsid w:val="00261943"/>
    <w:rsid w:val="00273A83"/>
    <w:rsid w:val="00273A94"/>
    <w:rsid w:val="00283F7B"/>
    <w:rsid w:val="002852D2"/>
    <w:rsid w:val="002A1E0F"/>
    <w:rsid w:val="002A5D34"/>
    <w:rsid w:val="002B1870"/>
    <w:rsid w:val="002B4226"/>
    <w:rsid w:val="002C33DD"/>
    <w:rsid w:val="002C47AD"/>
    <w:rsid w:val="002C606B"/>
    <w:rsid w:val="002D77AE"/>
    <w:rsid w:val="002E3908"/>
    <w:rsid w:val="002E3FD4"/>
    <w:rsid w:val="002F03A1"/>
    <w:rsid w:val="002F61F2"/>
    <w:rsid w:val="00305AFF"/>
    <w:rsid w:val="003138E8"/>
    <w:rsid w:val="003143C3"/>
    <w:rsid w:val="0031664E"/>
    <w:rsid w:val="00317684"/>
    <w:rsid w:val="00325702"/>
    <w:rsid w:val="00337559"/>
    <w:rsid w:val="00340072"/>
    <w:rsid w:val="00343120"/>
    <w:rsid w:val="00350779"/>
    <w:rsid w:val="003563A3"/>
    <w:rsid w:val="00370B59"/>
    <w:rsid w:val="00380510"/>
    <w:rsid w:val="00396EB7"/>
    <w:rsid w:val="003A23E0"/>
    <w:rsid w:val="003A346E"/>
    <w:rsid w:val="003A3A33"/>
    <w:rsid w:val="003A57DC"/>
    <w:rsid w:val="003B554A"/>
    <w:rsid w:val="003B639F"/>
    <w:rsid w:val="003B7E34"/>
    <w:rsid w:val="003D3495"/>
    <w:rsid w:val="003E046B"/>
    <w:rsid w:val="003E6E3D"/>
    <w:rsid w:val="0040244E"/>
    <w:rsid w:val="004045C9"/>
    <w:rsid w:val="00411365"/>
    <w:rsid w:val="00414057"/>
    <w:rsid w:val="00417FDF"/>
    <w:rsid w:val="004223C6"/>
    <w:rsid w:val="00430B31"/>
    <w:rsid w:val="004348FE"/>
    <w:rsid w:val="00441689"/>
    <w:rsid w:val="004428C9"/>
    <w:rsid w:val="0044290E"/>
    <w:rsid w:val="00445928"/>
    <w:rsid w:val="004609C8"/>
    <w:rsid w:val="00465FDE"/>
    <w:rsid w:val="00467A06"/>
    <w:rsid w:val="004739D5"/>
    <w:rsid w:val="004753B6"/>
    <w:rsid w:val="00476757"/>
    <w:rsid w:val="00484B98"/>
    <w:rsid w:val="004A4EA6"/>
    <w:rsid w:val="004B7E0A"/>
    <w:rsid w:val="004C1211"/>
    <w:rsid w:val="004C2A6B"/>
    <w:rsid w:val="004D08E3"/>
    <w:rsid w:val="004D2170"/>
    <w:rsid w:val="004E4D10"/>
    <w:rsid w:val="004F5760"/>
    <w:rsid w:val="0050293F"/>
    <w:rsid w:val="00510EB7"/>
    <w:rsid w:val="00515A1A"/>
    <w:rsid w:val="00516444"/>
    <w:rsid w:val="005259E6"/>
    <w:rsid w:val="00531994"/>
    <w:rsid w:val="00547C1C"/>
    <w:rsid w:val="00555E44"/>
    <w:rsid w:val="00565449"/>
    <w:rsid w:val="00576376"/>
    <w:rsid w:val="00593342"/>
    <w:rsid w:val="00594C0F"/>
    <w:rsid w:val="005A6102"/>
    <w:rsid w:val="005A6C34"/>
    <w:rsid w:val="005C08F1"/>
    <w:rsid w:val="005C4744"/>
    <w:rsid w:val="005D147A"/>
    <w:rsid w:val="005D458B"/>
    <w:rsid w:val="005D7DFC"/>
    <w:rsid w:val="005E007F"/>
    <w:rsid w:val="005E2090"/>
    <w:rsid w:val="005F64D3"/>
    <w:rsid w:val="005F7E4B"/>
    <w:rsid w:val="00605940"/>
    <w:rsid w:val="00612830"/>
    <w:rsid w:val="006129C1"/>
    <w:rsid w:val="00612D42"/>
    <w:rsid w:val="00613F75"/>
    <w:rsid w:val="00615C88"/>
    <w:rsid w:val="0062196B"/>
    <w:rsid w:val="006224C6"/>
    <w:rsid w:val="006272C0"/>
    <w:rsid w:val="0063460E"/>
    <w:rsid w:val="00637494"/>
    <w:rsid w:val="006434C7"/>
    <w:rsid w:val="00647A74"/>
    <w:rsid w:val="006502A5"/>
    <w:rsid w:val="00651BA8"/>
    <w:rsid w:val="00654D13"/>
    <w:rsid w:val="00657455"/>
    <w:rsid w:val="00660B54"/>
    <w:rsid w:val="00663E75"/>
    <w:rsid w:val="006643D3"/>
    <w:rsid w:val="00670FBF"/>
    <w:rsid w:val="006721FF"/>
    <w:rsid w:val="00680DFF"/>
    <w:rsid w:val="00691757"/>
    <w:rsid w:val="00691F2A"/>
    <w:rsid w:val="006972DA"/>
    <w:rsid w:val="006B1184"/>
    <w:rsid w:val="006B22C0"/>
    <w:rsid w:val="006C3773"/>
    <w:rsid w:val="006C78B2"/>
    <w:rsid w:val="006D6D10"/>
    <w:rsid w:val="006E714B"/>
    <w:rsid w:val="006F32CA"/>
    <w:rsid w:val="006F6DF8"/>
    <w:rsid w:val="007001DB"/>
    <w:rsid w:val="00704915"/>
    <w:rsid w:val="00711DC2"/>
    <w:rsid w:val="00720EAD"/>
    <w:rsid w:val="00721F29"/>
    <w:rsid w:val="007228ED"/>
    <w:rsid w:val="00722C34"/>
    <w:rsid w:val="00723F07"/>
    <w:rsid w:val="00726380"/>
    <w:rsid w:val="00735164"/>
    <w:rsid w:val="00744428"/>
    <w:rsid w:val="007472CC"/>
    <w:rsid w:val="0074781F"/>
    <w:rsid w:val="0075294F"/>
    <w:rsid w:val="007801D6"/>
    <w:rsid w:val="00782776"/>
    <w:rsid w:val="007910A3"/>
    <w:rsid w:val="00794A9F"/>
    <w:rsid w:val="007A562D"/>
    <w:rsid w:val="007B2835"/>
    <w:rsid w:val="007D36D9"/>
    <w:rsid w:val="007D6ACD"/>
    <w:rsid w:val="007E136B"/>
    <w:rsid w:val="007E6B15"/>
    <w:rsid w:val="007E6C57"/>
    <w:rsid w:val="007F744A"/>
    <w:rsid w:val="007F77FE"/>
    <w:rsid w:val="00804D9B"/>
    <w:rsid w:val="00804E36"/>
    <w:rsid w:val="0081074C"/>
    <w:rsid w:val="0081250F"/>
    <w:rsid w:val="0082518B"/>
    <w:rsid w:val="008273BB"/>
    <w:rsid w:val="008305B9"/>
    <w:rsid w:val="008357E1"/>
    <w:rsid w:val="008378E4"/>
    <w:rsid w:val="00842B8C"/>
    <w:rsid w:val="00850C07"/>
    <w:rsid w:val="008546E3"/>
    <w:rsid w:val="00856987"/>
    <w:rsid w:val="00862CE3"/>
    <w:rsid w:val="00864F58"/>
    <w:rsid w:val="0086520B"/>
    <w:rsid w:val="00866254"/>
    <w:rsid w:val="00866CE3"/>
    <w:rsid w:val="00872D10"/>
    <w:rsid w:val="00884A22"/>
    <w:rsid w:val="00891215"/>
    <w:rsid w:val="0089661B"/>
    <w:rsid w:val="008B14C9"/>
    <w:rsid w:val="008B50C8"/>
    <w:rsid w:val="008C1D48"/>
    <w:rsid w:val="008D02A8"/>
    <w:rsid w:val="008D3849"/>
    <w:rsid w:val="008E1B25"/>
    <w:rsid w:val="008E6B16"/>
    <w:rsid w:val="008F772D"/>
    <w:rsid w:val="00901841"/>
    <w:rsid w:val="00903CAA"/>
    <w:rsid w:val="009132BE"/>
    <w:rsid w:val="00914794"/>
    <w:rsid w:val="009264BA"/>
    <w:rsid w:val="009321B4"/>
    <w:rsid w:val="00945761"/>
    <w:rsid w:val="009512B7"/>
    <w:rsid w:val="009547F0"/>
    <w:rsid w:val="00956261"/>
    <w:rsid w:val="0097665F"/>
    <w:rsid w:val="00977A6B"/>
    <w:rsid w:val="009A16B3"/>
    <w:rsid w:val="009A3463"/>
    <w:rsid w:val="009B1CFA"/>
    <w:rsid w:val="009B4F16"/>
    <w:rsid w:val="009C5D51"/>
    <w:rsid w:val="009D1107"/>
    <w:rsid w:val="009E1FA0"/>
    <w:rsid w:val="009E39EA"/>
    <w:rsid w:val="009E490F"/>
    <w:rsid w:val="00A046F0"/>
    <w:rsid w:val="00A11999"/>
    <w:rsid w:val="00A203C7"/>
    <w:rsid w:val="00A241DC"/>
    <w:rsid w:val="00A3550A"/>
    <w:rsid w:val="00A37510"/>
    <w:rsid w:val="00A37BDA"/>
    <w:rsid w:val="00A43B60"/>
    <w:rsid w:val="00A4562E"/>
    <w:rsid w:val="00A63B80"/>
    <w:rsid w:val="00A64098"/>
    <w:rsid w:val="00A6791A"/>
    <w:rsid w:val="00A72E36"/>
    <w:rsid w:val="00A76CD9"/>
    <w:rsid w:val="00A84B7E"/>
    <w:rsid w:val="00A85160"/>
    <w:rsid w:val="00A938E2"/>
    <w:rsid w:val="00A949CE"/>
    <w:rsid w:val="00AB73B6"/>
    <w:rsid w:val="00AD4BC7"/>
    <w:rsid w:val="00AF0F99"/>
    <w:rsid w:val="00AF1B26"/>
    <w:rsid w:val="00AF2479"/>
    <w:rsid w:val="00AF5686"/>
    <w:rsid w:val="00AF5724"/>
    <w:rsid w:val="00AF619A"/>
    <w:rsid w:val="00AF79DE"/>
    <w:rsid w:val="00B01233"/>
    <w:rsid w:val="00B122FD"/>
    <w:rsid w:val="00B17FC9"/>
    <w:rsid w:val="00B20BFF"/>
    <w:rsid w:val="00B2412D"/>
    <w:rsid w:val="00B24CC6"/>
    <w:rsid w:val="00B2643A"/>
    <w:rsid w:val="00B316CE"/>
    <w:rsid w:val="00B40C80"/>
    <w:rsid w:val="00B4101E"/>
    <w:rsid w:val="00B621CA"/>
    <w:rsid w:val="00B62997"/>
    <w:rsid w:val="00B718D5"/>
    <w:rsid w:val="00B72CD8"/>
    <w:rsid w:val="00B74954"/>
    <w:rsid w:val="00B74D63"/>
    <w:rsid w:val="00B81791"/>
    <w:rsid w:val="00B8445E"/>
    <w:rsid w:val="00BA5B12"/>
    <w:rsid w:val="00BA7DCC"/>
    <w:rsid w:val="00BC3984"/>
    <w:rsid w:val="00BD2C05"/>
    <w:rsid w:val="00BE0BC5"/>
    <w:rsid w:val="00BE154D"/>
    <w:rsid w:val="00BE16CA"/>
    <w:rsid w:val="00BE208D"/>
    <w:rsid w:val="00BE5153"/>
    <w:rsid w:val="00BE5E46"/>
    <w:rsid w:val="00BE64CB"/>
    <w:rsid w:val="00BF0F08"/>
    <w:rsid w:val="00BF6579"/>
    <w:rsid w:val="00BF73F5"/>
    <w:rsid w:val="00C026C1"/>
    <w:rsid w:val="00C112FF"/>
    <w:rsid w:val="00C128DE"/>
    <w:rsid w:val="00C17094"/>
    <w:rsid w:val="00C36859"/>
    <w:rsid w:val="00C43463"/>
    <w:rsid w:val="00C6291B"/>
    <w:rsid w:val="00C65520"/>
    <w:rsid w:val="00C6726F"/>
    <w:rsid w:val="00C76A5B"/>
    <w:rsid w:val="00C912C1"/>
    <w:rsid w:val="00CA3DFB"/>
    <w:rsid w:val="00CC5E54"/>
    <w:rsid w:val="00CD3E11"/>
    <w:rsid w:val="00CD698D"/>
    <w:rsid w:val="00CE0526"/>
    <w:rsid w:val="00CE73E0"/>
    <w:rsid w:val="00CF5CEE"/>
    <w:rsid w:val="00D03D13"/>
    <w:rsid w:val="00D0714B"/>
    <w:rsid w:val="00D14FA8"/>
    <w:rsid w:val="00D21115"/>
    <w:rsid w:val="00D26DB2"/>
    <w:rsid w:val="00D50FBF"/>
    <w:rsid w:val="00D554C5"/>
    <w:rsid w:val="00D60CD5"/>
    <w:rsid w:val="00D649DA"/>
    <w:rsid w:val="00D66345"/>
    <w:rsid w:val="00D841A0"/>
    <w:rsid w:val="00D97605"/>
    <w:rsid w:val="00DA367B"/>
    <w:rsid w:val="00DA41C0"/>
    <w:rsid w:val="00DA4DD7"/>
    <w:rsid w:val="00DA4FE7"/>
    <w:rsid w:val="00DB0A4B"/>
    <w:rsid w:val="00DB2291"/>
    <w:rsid w:val="00DB5942"/>
    <w:rsid w:val="00DC3D3E"/>
    <w:rsid w:val="00DF4E1B"/>
    <w:rsid w:val="00DF6D4B"/>
    <w:rsid w:val="00DF76C2"/>
    <w:rsid w:val="00E04D64"/>
    <w:rsid w:val="00E109E0"/>
    <w:rsid w:val="00E11CCC"/>
    <w:rsid w:val="00E13611"/>
    <w:rsid w:val="00E14C0C"/>
    <w:rsid w:val="00E15443"/>
    <w:rsid w:val="00E2137F"/>
    <w:rsid w:val="00E21CB6"/>
    <w:rsid w:val="00E23F2D"/>
    <w:rsid w:val="00E2495C"/>
    <w:rsid w:val="00E30CE4"/>
    <w:rsid w:val="00E34CFC"/>
    <w:rsid w:val="00E415B4"/>
    <w:rsid w:val="00E548EC"/>
    <w:rsid w:val="00E61D61"/>
    <w:rsid w:val="00E629FE"/>
    <w:rsid w:val="00E66CB3"/>
    <w:rsid w:val="00E81E72"/>
    <w:rsid w:val="00EA7ECC"/>
    <w:rsid w:val="00EB29E7"/>
    <w:rsid w:val="00EB6763"/>
    <w:rsid w:val="00EC1794"/>
    <w:rsid w:val="00EC5287"/>
    <w:rsid w:val="00EC7213"/>
    <w:rsid w:val="00ED25F2"/>
    <w:rsid w:val="00ED693F"/>
    <w:rsid w:val="00EE747E"/>
    <w:rsid w:val="00F00F30"/>
    <w:rsid w:val="00F01068"/>
    <w:rsid w:val="00F14336"/>
    <w:rsid w:val="00F27243"/>
    <w:rsid w:val="00F33A2A"/>
    <w:rsid w:val="00F351EB"/>
    <w:rsid w:val="00F52598"/>
    <w:rsid w:val="00F64C15"/>
    <w:rsid w:val="00F75E0D"/>
    <w:rsid w:val="00F81330"/>
    <w:rsid w:val="00FA453D"/>
    <w:rsid w:val="00FA54C4"/>
    <w:rsid w:val="00FB5227"/>
    <w:rsid w:val="00FB6662"/>
    <w:rsid w:val="00FC5F48"/>
    <w:rsid w:val="00FC7D31"/>
    <w:rsid w:val="00FD07FE"/>
    <w:rsid w:val="00FD7282"/>
    <w:rsid w:val="00FE3F1F"/>
    <w:rsid w:val="00FF333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C61C"/>
  <w15:docId w15:val="{FC91FA24-9D25-4189-87AE-9B38496F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hu-H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E73E0"/>
  </w:style>
  <w:style w:type="paragraph" w:styleId="Cmsor1">
    <w:name w:val="heading 1"/>
    <w:basedOn w:val="Norml"/>
    <w:next w:val="Norml"/>
    <w:link w:val="Cmsor1Char"/>
    <w:uiPriority w:val="9"/>
    <w:qFormat/>
    <w:rsid w:val="00CE73E0"/>
    <w:pPr>
      <w:spacing w:before="300" w:after="40"/>
      <w:jc w:val="left"/>
      <w:outlineLvl w:val="0"/>
    </w:pPr>
    <w:rPr>
      <w:smallCaps/>
      <w:spacing w:val="5"/>
      <w:sz w:val="32"/>
      <w:szCs w:val="32"/>
    </w:rPr>
  </w:style>
  <w:style w:type="paragraph" w:styleId="Cmsor2">
    <w:name w:val="heading 2"/>
    <w:basedOn w:val="Norml"/>
    <w:next w:val="Norml"/>
    <w:link w:val="Cmsor2Char"/>
    <w:uiPriority w:val="9"/>
    <w:unhideWhenUsed/>
    <w:qFormat/>
    <w:rsid w:val="00CE73E0"/>
    <w:pPr>
      <w:jc w:val="left"/>
      <w:outlineLvl w:val="1"/>
    </w:pPr>
    <w:rPr>
      <w:smallCaps/>
      <w:spacing w:val="5"/>
      <w:sz w:val="28"/>
      <w:szCs w:val="28"/>
    </w:rPr>
  </w:style>
  <w:style w:type="paragraph" w:styleId="Cmsor3">
    <w:name w:val="heading 3"/>
    <w:basedOn w:val="Norml"/>
    <w:next w:val="Norml"/>
    <w:link w:val="Cmsor3Char"/>
    <w:uiPriority w:val="9"/>
    <w:unhideWhenUsed/>
    <w:qFormat/>
    <w:rsid w:val="00CE73E0"/>
    <w:pPr>
      <w:jc w:val="left"/>
      <w:outlineLvl w:val="2"/>
    </w:pPr>
    <w:rPr>
      <w:smallCaps/>
      <w:spacing w:val="5"/>
      <w:sz w:val="24"/>
      <w:szCs w:val="24"/>
    </w:rPr>
  </w:style>
  <w:style w:type="paragraph" w:styleId="Cmsor4">
    <w:name w:val="heading 4"/>
    <w:basedOn w:val="Norml"/>
    <w:next w:val="Norml"/>
    <w:link w:val="Cmsor4Char"/>
    <w:uiPriority w:val="9"/>
    <w:unhideWhenUsed/>
    <w:qFormat/>
    <w:rsid w:val="00CE73E0"/>
    <w:pPr>
      <w:jc w:val="left"/>
      <w:outlineLvl w:val="3"/>
    </w:pPr>
    <w:rPr>
      <w:i/>
      <w:iCs/>
      <w:smallCaps/>
      <w:spacing w:val="10"/>
      <w:sz w:val="22"/>
      <w:szCs w:val="22"/>
    </w:rPr>
  </w:style>
  <w:style w:type="paragraph" w:styleId="Cmsor5">
    <w:name w:val="heading 5"/>
    <w:basedOn w:val="Norml"/>
    <w:next w:val="Norml"/>
    <w:link w:val="Cmsor5Char"/>
    <w:uiPriority w:val="9"/>
    <w:unhideWhenUsed/>
    <w:qFormat/>
    <w:rsid w:val="00CE73E0"/>
    <w:pPr>
      <w:jc w:val="left"/>
      <w:outlineLvl w:val="4"/>
    </w:pPr>
    <w:rPr>
      <w:smallCaps/>
      <w:color w:val="393939" w:themeColor="accent6" w:themeShade="BF"/>
      <w:spacing w:val="10"/>
      <w:sz w:val="22"/>
      <w:szCs w:val="22"/>
    </w:rPr>
  </w:style>
  <w:style w:type="paragraph" w:styleId="Cmsor6">
    <w:name w:val="heading 6"/>
    <w:basedOn w:val="Norml"/>
    <w:next w:val="Norml"/>
    <w:link w:val="Cmsor6Char"/>
    <w:uiPriority w:val="9"/>
    <w:unhideWhenUsed/>
    <w:qFormat/>
    <w:rsid w:val="00CE73E0"/>
    <w:pPr>
      <w:jc w:val="left"/>
      <w:outlineLvl w:val="5"/>
    </w:pPr>
    <w:rPr>
      <w:smallCaps/>
      <w:color w:val="4D4D4D" w:themeColor="accent6"/>
      <w:spacing w:val="5"/>
      <w:sz w:val="22"/>
      <w:szCs w:val="22"/>
    </w:rPr>
  </w:style>
  <w:style w:type="paragraph" w:styleId="Cmsor7">
    <w:name w:val="heading 7"/>
    <w:basedOn w:val="Norml"/>
    <w:next w:val="Norml"/>
    <w:link w:val="Cmsor7Char"/>
    <w:uiPriority w:val="9"/>
    <w:semiHidden/>
    <w:unhideWhenUsed/>
    <w:qFormat/>
    <w:rsid w:val="00CE73E0"/>
    <w:pPr>
      <w:jc w:val="left"/>
      <w:outlineLvl w:val="6"/>
    </w:pPr>
    <w:rPr>
      <w:b/>
      <w:bCs/>
      <w:smallCaps/>
      <w:color w:val="4D4D4D" w:themeColor="accent6"/>
      <w:spacing w:val="10"/>
    </w:rPr>
  </w:style>
  <w:style w:type="paragraph" w:styleId="Cmsor8">
    <w:name w:val="heading 8"/>
    <w:basedOn w:val="Norml"/>
    <w:next w:val="Norml"/>
    <w:link w:val="Cmsor8Char"/>
    <w:uiPriority w:val="9"/>
    <w:semiHidden/>
    <w:unhideWhenUsed/>
    <w:qFormat/>
    <w:rsid w:val="00CE73E0"/>
    <w:pPr>
      <w:jc w:val="left"/>
      <w:outlineLvl w:val="7"/>
    </w:pPr>
    <w:rPr>
      <w:b/>
      <w:bCs/>
      <w:i/>
      <w:iCs/>
      <w:smallCaps/>
      <w:color w:val="393939" w:themeColor="accent6" w:themeShade="BF"/>
    </w:rPr>
  </w:style>
  <w:style w:type="paragraph" w:styleId="Cmsor9">
    <w:name w:val="heading 9"/>
    <w:basedOn w:val="Norml"/>
    <w:next w:val="Norml"/>
    <w:link w:val="Cmsor9Char"/>
    <w:uiPriority w:val="9"/>
    <w:semiHidden/>
    <w:unhideWhenUsed/>
    <w:qFormat/>
    <w:rsid w:val="00CE73E0"/>
    <w:pPr>
      <w:jc w:val="left"/>
      <w:outlineLvl w:val="8"/>
    </w:pPr>
    <w:rPr>
      <w:b/>
      <w:bCs/>
      <w:i/>
      <w:iCs/>
      <w:smallCaps/>
      <w:color w:val="262626" w:themeColor="accent6" w:themeShade="8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4C2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3A57DC"/>
    <w:pPr>
      <w:ind w:left="720"/>
      <w:contextualSpacing/>
    </w:pPr>
  </w:style>
  <w:style w:type="paragraph" w:styleId="Lbjegyzetszveg">
    <w:name w:val="footnote text"/>
    <w:basedOn w:val="Norml"/>
    <w:link w:val="LbjegyzetszvegChar"/>
    <w:semiHidden/>
    <w:rsid w:val="00AD4BC7"/>
    <w:rPr>
      <w:rFonts w:ascii="Times New Roman" w:eastAsia="Times New Roman" w:hAnsi="Times New Roman" w:cs="Times New Roman"/>
      <w:lang w:eastAsia="hu-HU"/>
    </w:rPr>
  </w:style>
  <w:style w:type="character" w:customStyle="1" w:styleId="LbjegyzetszvegChar">
    <w:name w:val="Lábjegyzetszöveg Char"/>
    <w:basedOn w:val="Bekezdsalapbettpusa"/>
    <w:link w:val="Lbjegyzetszveg"/>
    <w:semiHidden/>
    <w:rsid w:val="00AD4BC7"/>
    <w:rPr>
      <w:rFonts w:ascii="Times New Roman" w:eastAsia="Times New Roman" w:hAnsi="Times New Roman" w:cs="Times New Roman"/>
      <w:sz w:val="20"/>
      <w:szCs w:val="20"/>
      <w:lang w:eastAsia="hu-HU"/>
    </w:rPr>
  </w:style>
  <w:style w:type="character" w:styleId="Lbjegyzet-hivatkozs">
    <w:name w:val="footnote reference"/>
    <w:semiHidden/>
    <w:rsid w:val="00AD4BC7"/>
    <w:rPr>
      <w:vertAlign w:val="superscript"/>
    </w:rPr>
  </w:style>
  <w:style w:type="character" w:customStyle="1" w:styleId="Cmsor2Char">
    <w:name w:val="Címsor 2 Char"/>
    <w:basedOn w:val="Bekezdsalapbettpusa"/>
    <w:link w:val="Cmsor2"/>
    <w:uiPriority w:val="9"/>
    <w:rsid w:val="00CE73E0"/>
    <w:rPr>
      <w:smallCaps/>
      <w:spacing w:val="5"/>
      <w:sz w:val="28"/>
      <w:szCs w:val="28"/>
    </w:rPr>
  </w:style>
  <w:style w:type="character" w:customStyle="1" w:styleId="Cmsor3Char">
    <w:name w:val="Címsor 3 Char"/>
    <w:basedOn w:val="Bekezdsalapbettpusa"/>
    <w:link w:val="Cmsor3"/>
    <w:uiPriority w:val="9"/>
    <w:rsid w:val="00CE73E0"/>
    <w:rPr>
      <w:smallCaps/>
      <w:spacing w:val="5"/>
      <w:sz w:val="24"/>
      <w:szCs w:val="24"/>
    </w:rPr>
  </w:style>
  <w:style w:type="character" w:customStyle="1" w:styleId="Cmsor1Char">
    <w:name w:val="Címsor 1 Char"/>
    <w:basedOn w:val="Bekezdsalapbettpusa"/>
    <w:link w:val="Cmsor1"/>
    <w:uiPriority w:val="9"/>
    <w:rsid w:val="00CE73E0"/>
    <w:rPr>
      <w:smallCaps/>
      <w:spacing w:val="5"/>
      <w:sz w:val="32"/>
      <w:szCs w:val="32"/>
    </w:rPr>
  </w:style>
  <w:style w:type="paragraph" w:styleId="lfej">
    <w:name w:val="header"/>
    <w:basedOn w:val="Norml"/>
    <w:link w:val="lfejChar"/>
    <w:uiPriority w:val="99"/>
    <w:unhideWhenUsed/>
    <w:rsid w:val="005F7E4B"/>
    <w:pPr>
      <w:tabs>
        <w:tab w:val="center" w:pos="4536"/>
        <w:tab w:val="right" w:pos="9072"/>
      </w:tabs>
    </w:pPr>
  </w:style>
  <w:style w:type="character" w:customStyle="1" w:styleId="lfejChar">
    <w:name w:val="Élőfej Char"/>
    <w:basedOn w:val="Bekezdsalapbettpusa"/>
    <w:link w:val="lfej"/>
    <w:uiPriority w:val="99"/>
    <w:rsid w:val="005F7E4B"/>
  </w:style>
  <w:style w:type="paragraph" w:styleId="llb">
    <w:name w:val="footer"/>
    <w:basedOn w:val="Norml"/>
    <w:link w:val="llbChar"/>
    <w:uiPriority w:val="99"/>
    <w:unhideWhenUsed/>
    <w:rsid w:val="005F7E4B"/>
    <w:pPr>
      <w:tabs>
        <w:tab w:val="center" w:pos="4536"/>
        <w:tab w:val="right" w:pos="9072"/>
      </w:tabs>
    </w:pPr>
  </w:style>
  <w:style w:type="character" w:customStyle="1" w:styleId="llbChar">
    <w:name w:val="Élőláb Char"/>
    <w:basedOn w:val="Bekezdsalapbettpusa"/>
    <w:link w:val="llb"/>
    <w:uiPriority w:val="99"/>
    <w:rsid w:val="005F7E4B"/>
  </w:style>
  <w:style w:type="character" w:customStyle="1" w:styleId="Cmsor4Char">
    <w:name w:val="Címsor 4 Char"/>
    <w:basedOn w:val="Bekezdsalapbettpusa"/>
    <w:link w:val="Cmsor4"/>
    <w:uiPriority w:val="9"/>
    <w:rsid w:val="00CE73E0"/>
    <w:rPr>
      <w:i/>
      <w:iCs/>
      <w:smallCaps/>
      <w:spacing w:val="10"/>
      <w:sz w:val="22"/>
      <w:szCs w:val="22"/>
    </w:rPr>
  </w:style>
  <w:style w:type="character" w:customStyle="1" w:styleId="Cmsor5Char">
    <w:name w:val="Címsor 5 Char"/>
    <w:basedOn w:val="Bekezdsalapbettpusa"/>
    <w:link w:val="Cmsor5"/>
    <w:uiPriority w:val="9"/>
    <w:rsid w:val="00CE73E0"/>
    <w:rPr>
      <w:smallCaps/>
      <w:color w:val="393939" w:themeColor="accent6" w:themeShade="BF"/>
      <w:spacing w:val="10"/>
      <w:sz w:val="22"/>
      <w:szCs w:val="22"/>
    </w:rPr>
  </w:style>
  <w:style w:type="character" w:customStyle="1" w:styleId="Cmsor6Char">
    <w:name w:val="Címsor 6 Char"/>
    <w:basedOn w:val="Bekezdsalapbettpusa"/>
    <w:link w:val="Cmsor6"/>
    <w:uiPriority w:val="9"/>
    <w:rsid w:val="00CE73E0"/>
    <w:rPr>
      <w:smallCaps/>
      <w:color w:val="4D4D4D" w:themeColor="accent6"/>
      <w:spacing w:val="5"/>
      <w:sz w:val="22"/>
      <w:szCs w:val="22"/>
    </w:rPr>
  </w:style>
  <w:style w:type="character" w:customStyle="1" w:styleId="Cmsor7Char">
    <w:name w:val="Címsor 7 Char"/>
    <w:basedOn w:val="Bekezdsalapbettpusa"/>
    <w:link w:val="Cmsor7"/>
    <w:uiPriority w:val="9"/>
    <w:semiHidden/>
    <w:rsid w:val="00CE73E0"/>
    <w:rPr>
      <w:b/>
      <w:bCs/>
      <w:smallCaps/>
      <w:color w:val="4D4D4D" w:themeColor="accent6"/>
      <w:spacing w:val="10"/>
    </w:rPr>
  </w:style>
  <w:style w:type="character" w:customStyle="1" w:styleId="Cmsor8Char">
    <w:name w:val="Címsor 8 Char"/>
    <w:basedOn w:val="Bekezdsalapbettpusa"/>
    <w:link w:val="Cmsor8"/>
    <w:uiPriority w:val="9"/>
    <w:semiHidden/>
    <w:rsid w:val="00CE73E0"/>
    <w:rPr>
      <w:b/>
      <w:bCs/>
      <w:i/>
      <w:iCs/>
      <w:smallCaps/>
      <w:color w:val="393939" w:themeColor="accent6" w:themeShade="BF"/>
    </w:rPr>
  </w:style>
  <w:style w:type="character" w:customStyle="1" w:styleId="Cmsor9Char">
    <w:name w:val="Címsor 9 Char"/>
    <w:basedOn w:val="Bekezdsalapbettpusa"/>
    <w:link w:val="Cmsor9"/>
    <w:uiPriority w:val="9"/>
    <w:semiHidden/>
    <w:rsid w:val="00CE73E0"/>
    <w:rPr>
      <w:b/>
      <w:bCs/>
      <w:i/>
      <w:iCs/>
      <w:smallCaps/>
      <w:color w:val="262626" w:themeColor="accent6" w:themeShade="80"/>
    </w:rPr>
  </w:style>
  <w:style w:type="paragraph" w:styleId="Kpalrs">
    <w:name w:val="caption"/>
    <w:basedOn w:val="Norml"/>
    <w:next w:val="Norml"/>
    <w:uiPriority w:val="35"/>
    <w:semiHidden/>
    <w:unhideWhenUsed/>
    <w:qFormat/>
    <w:rsid w:val="00CE73E0"/>
    <w:rPr>
      <w:b/>
      <w:bCs/>
      <w:caps/>
      <w:sz w:val="16"/>
      <w:szCs w:val="16"/>
    </w:rPr>
  </w:style>
  <w:style w:type="paragraph" w:styleId="Cm">
    <w:name w:val="Title"/>
    <w:basedOn w:val="Norml"/>
    <w:next w:val="Norml"/>
    <w:link w:val="CmChar"/>
    <w:uiPriority w:val="10"/>
    <w:qFormat/>
    <w:rsid w:val="00CE73E0"/>
    <w:pPr>
      <w:pBdr>
        <w:top w:val="single" w:sz="8" w:space="1" w:color="4D4D4D" w:themeColor="accent6"/>
      </w:pBdr>
      <w:spacing w:after="120"/>
      <w:jc w:val="right"/>
    </w:pPr>
    <w:rPr>
      <w:smallCaps/>
      <w:color w:val="262626" w:themeColor="text1" w:themeTint="D9"/>
      <w:sz w:val="52"/>
      <w:szCs w:val="52"/>
    </w:rPr>
  </w:style>
  <w:style w:type="character" w:customStyle="1" w:styleId="CmChar">
    <w:name w:val="Cím Char"/>
    <w:basedOn w:val="Bekezdsalapbettpusa"/>
    <w:link w:val="Cm"/>
    <w:uiPriority w:val="10"/>
    <w:rsid w:val="00CE73E0"/>
    <w:rPr>
      <w:smallCaps/>
      <w:color w:val="262626" w:themeColor="text1" w:themeTint="D9"/>
      <w:sz w:val="52"/>
      <w:szCs w:val="52"/>
    </w:rPr>
  </w:style>
  <w:style w:type="paragraph" w:styleId="Alcm">
    <w:name w:val="Subtitle"/>
    <w:basedOn w:val="Norml"/>
    <w:next w:val="Norml"/>
    <w:link w:val="AlcmChar"/>
    <w:uiPriority w:val="11"/>
    <w:qFormat/>
    <w:rsid w:val="00CE73E0"/>
    <w:pPr>
      <w:spacing w:after="720"/>
      <w:jc w:val="right"/>
    </w:pPr>
    <w:rPr>
      <w:rFonts w:asciiTheme="majorHAnsi" w:eastAsiaTheme="majorEastAsia" w:hAnsiTheme="majorHAnsi" w:cstheme="majorBidi"/>
    </w:rPr>
  </w:style>
  <w:style w:type="character" w:customStyle="1" w:styleId="AlcmChar">
    <w:name w:val="Alcím Char"/>
    <w:basedOn w:val="Bekezdsalapbettpusa"/>
    <w:link w:val="Alcm"/>
    <w:uiPriority w:val="11"/>
    <w:rsid w:val="00CE73E0"/>
    <w:rPr>
      <w:rFonts w:asciiTheme="majorHAnsi" w:eastAsiaTheme="majorEastAsia" w:hAnsiTheme="majorHAnsi" w:cstheme="majorBidi"/>
    </w:rPr>
  </w:style>
  <w:style w:type="character" w:styleId="Kiemels2">
    <w:name w:val="Strong"/>
    <w:uiPriority w:val="22"/>
    <w:qFormat/>
    <w:rsid w:val="00CE73E0"/>
    <w:rPr>
      <w:b/>
      <w:bCs/>
      <w:color w:val="4D4D4D" w:themeColor="accent6"/>
    </w:rPr>
  </w:style>
  <w:style w:type="character" w:styleId="Kiemels">
    <w:name w:val="Emphasis"/>
    <w:uiPriority w:val="20"/>
    <w:qFormat/>
    <w:rsid w:val="00CE73E0"/>
    <w:rPr>
      <w:b/>
      <w:bCs/>
      <w:i/>
      <w:iCs/>
      <w:spacing w:val="10"/>
    </w:rPr>
  </w:style>
  <w:style w:type="paragraph" w:styleId="Nincstrkz">
    <w:name w:val="No Spacing"/>
    <w:link w:val="NincstrkzChar"/>
    <w:uiPriority w:val="1"/>
    <w:qFormat/>
    <w:rsid w:val="00CE73E0"/>
  </w:style>
  <w:style w:type="paragraph" w:styleId="Idzet">
    <w:name w:val="Quote"/>
    <w:basedOn w:val="Norml"/>
    <w:next w:val="Norml"/>
    <w:link w:val="IdzetChar"/>
    <w:uiPriority w:val="29"/>
    <w:qFormat/>
    <w:rsid w:val="00CE73E0"/>
    <w:rPr>
      <w:i/>
      <w:iCs/>
    </w:rPr>
  </w:style>
  <w:style w:type="character" w:customStyle="1" w:styleId="IdzetChar">
    <w:name w:val="Idézet Char"/>
    <w:basedOn w:val="Bekezdsalapbettpusa"/>
    <w:link w:val="Idzet"/>
    <w:uiPriority w:val="29"/>
    <w:rsid w:val="00CE73E0"/>
    <w:rPr>
      <w:i/>
      <w:iCs/>
    </w:rPr>
  </w:style>
  <w:style w:type="paragraph" w:styleId="Kiemeltidzet">
    <w:name w:val="Intense Quote"/>
    <w:basedOn w:val="Norml"/>
    <w:next w:val="Norml"/>
    <w:link w:val="KiemeltidzetChar"/>
    <w:uiPriority w:val="30"/>
    <w:qFormat/>
    <w:rsid w:val="00CE73E0"/>
    <w:pPr>
      <w:pBdr>
        <w:top w:val="single" w:sz="8" w:space="1" w:color="4D4D4D" w:themeColor="accent6"/>
      </w:pBdr>
      <w:spacing w:before="140" w:after="140"/>
      <w:ind w:left="1440" w:right="1440"/>
    </w:pPr>
    <w:rPr>
      <w:b/>
      <w:bCs/>
      <w:i/>
      <w:iCs/>
    </w:rPr>
  </w:style>
  <w:style w:type="character" w:customStyle="1" w:styleId="KiemeltidzetChar">
    <w:name w:val="Kiemelt idézet Char"/>
    <w:basedOn w:val="Bekezdsalapbettpusa"/>
    <w:link w:val="Kiemeltidzet"/>
    <w:uiPriority w:val="30"/>
    <w:rsid w:val="00CE73E0"/>
    <w:rPr>
      <w:b/>
      <w:bCs/>
      <w:i/>
      <w:iCs/>
    </w:rPr>
  </w:style>
  <w:style w:type="character" w:styleId="Finomkiemels">
    <w:name w:val="Subtle Emphasis"/>
    <w:uiPriority w:val="19"/>
    <w:qFormat/>
    <w:rsid w:val="00CE73E0"/>
    <w:rPr>
      <w:i/>
      <w:iCs/>
    </w:rPr>
  </w:style>
  <w:style w:type="character" w:styleId="Erskiemels">
    <w:name w:val="Intense Emphasis"/>
    <w:uiPriority w:val="21"/>
    <w:qFormat/>
    <w:rsid w:val="00CE73E0"/>
    <w:rPr>
      <w:b/>
      <w:bCs/>
      <w:i/>
      <w:iCs/>
      <w:color w:val="4D4D4D" w:themeColor="accent6"/>
      <w:spacing w:val="10"/>
    </w:rPr>
  </w:style>
  <w:style w:type="character" w:styleId="Finomhivatkozs">
    <w:name w:val="Subtle Reference"/>
    <w:uiPriority w:val="31"/>
    <w:qFormat/>
    <w:rsid w:val="00CE73E0"/>
    <w:rPr>
      <w:b/>
      <w:bCs/>
    </w:rPr>
  </w:style>
  <w:style w:type="character" w:styleId="Ershivatkozs">
    <w:name w:val="Intense Reference"/>
    <w:uiPriority w:val="32"/>
    <w:qFormat/>
    <w:rsid w:val="00CE73E0"/>
    <w:rPr>
      <w:b/>
      <w:bCs/>
      <w:smallCaps/>
      <w:spacing w:val="5"/>
      <w:sz w:val="22"/>
      <w:szCs w:val="22"/>
      <w:u w:val="single"/>
    </w:rPr>
  </w:style>
  <w:style w:type="character" w:styleId="Knyvcme">
    <w:name w:val="Book Title"/>
    <w:uiPriority w:val="33"/>
    <w:qFormat/>
    <w:rsid w:val="00CE73E0"/>
    <w:rPr>
      <w:rFonts w:asciiTheme="majorHAnsi" w:eastAsiaTheme="majorEastAsia" w:hAnsiTheme="majorHAnsi" w:cstheme="majorBidi"/>
      <w:i/>
      <w:iCs/>
      <w:sz w:val="20"/>
      <w:szCs w:val="20"/>
    </w:rPr>
  </w:style>
  <w:style w:type="paragraph" w:styleId="Tartalomjegyzkcmsora">
    <w:name w:val="TOC Heading"/>
    <w:basedOn w:val="Cmsor1"/>
    <w:next w:val="Norml"/>
    <w:uiPriority w:val="39"/>
    <w:semiHidden/>
    <w:unhideWhenUsed/>
    <w:qFormat/>
    <w:rsid w:val="00CE73E0"/>
    <w:pPr>
      <w:outlineLvl w:val="9"/>
    </w:pPr>
  </w:style>
  <w:style w:type="character" w:customStyle="1" w:styleId="NincstrkzChar">
    <w:name w:val="Nincs térköz Char"/>
    <w:basedOn w:val="Bekezdsalapbettpusa"/>
    <w:link w:val="Nincstrkz"/>
    <w:uiPriority w:val="1"/>
    <w:rsid w:val="003A57DC"/>
  </w:style>
  <w:style w:type="table" w:customStyle="1" w:styleId="Tblzategyszer31">
    <w:name w:val="Táblázat (egyszerű) 31"/>
    <w:basedOn w:val="Normltblzat"/>
    <w:uiPriority w:val="43"/>
    <w:rsid w:val="00D0714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blzategyszer41">
    <w:name w:val="Táblázat (egyszerű) 41"/>
    <w:basedOn w:val="Normltblzat"/>
    <w:uiPriority w:val="44"/>
    <w:rsid w:val="00D0714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aszertblzat1vilgos1">
    <w:name w:val="Listaszerű táblázat 1 – világos1"/>
    <w:basedOn w:val="Normltblzat"/>
    <w:uiPriority w:val="46"/>
    <w:rsid w:val="00A72E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aszertblzat1vilgos4jellszn1">
    <w:name w:val="Listaszerű táblázat 1 – világos – 4. jelölőszín1"/>
    <w:basedOn w:val="Normltblzat"/>
    <w:uiPriority w:val="46"/>
    <w:rsid w:val="00A72E36"/>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Tblzatrcsos7tarka1">
    <w:name w:val="Táblázat (rácsos) 7 – tarka1"/>
    <w:basedOn w:val="Normltblzat"/>
    <w:uiPriority w:val="52"/>
    <w:rsid w:val="00A72E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Jegyzethivatkozs">
    <w:name w:val="annotation reference"/>
    <w:basedOn w:val="Bekezdsalapbettpusa"/>
    <w:uiPriority w:val="99"/>
    <w:semiHidden/>
    <w:unhideWhenUsed/>
    <w:rsid w:val="00C17094"/>
    <w:rPr>
      <w:sz w:val="16"/>
      <w:szCs w:val="16"/>
    </w:rPr>
  </w:style>
  <w:style w:type="paragraph" w:styleId="Jegyzetszveg">
    <w:name w:val="annotation text"/>
    <w:basedOn w:val="Norml"/>
    <w:link w:val="JegyzetszvegChar"/>
    <w:uiPriority w:val="99"/>
    <w:semiHidden/>
    <w:unhideWhenUsed/>
    <w:rsid w:val="00C17094"/>
  </w:style>
  <w:style w:type="character" w:customStyle="1" w:styleId="JegyzetszvegChar">
    <w:name w:val="Jegyzetszöveg Char"/>
    <w:basedOn w:val="Bekezdsalapbettpusa"/>
    <w:link w:val="Jegyzetszveg"/>
    <w:uiPriority w:val="99"/>
    <w:semiHidden/>
    <w:rsid w:val="00C17094"/>
    <w:rPr>
      <w:sz w:val="20"/>
      <w:szCs w:val="20"/>
    </w:rPr>
  </w:style>
  <w:style w:type="paragraph" w:styleId="Megjegyzstrgya">
    <w:name w:val="annotation subject"/>
    <w:basedOn w:val="Jegyzetszveg"/>
    <w:next w:val="Jegyzetszveg"/>
    <w:link w:val="MegjegyzstrgyaChar"/>
    <w:uiPriority w:val="99"/>
    <w:semiHidden/>
    <w:unhideWhenUsed/>
    <w:rsid w:val="00C17094"/>
    <w:rPr>
      <w:b/>
      <w:bCs/>
    </w:rPr>
  </w:style>
  <w:style w:type="character" w:customStyle="1" w:styleId="MegjegyzstrgyaChar">
    <w:name w:val="Megjegyzés tárgya Char"/>
    <w:basedOn w:val="JegyzetszvegChar"/>
    <w:link w:val="Megjegyzstrgya"/>
    <w:uiPriority w:val="99"/>
    <w:semiHidden/>
    <w:rsid w:val="00C17094"/>
    <w:rPr>
      <w:b/>
      <w:bCs/>
      <w:sz w:val="20"/>
      <w:szCs w:val="20"/>
    </w:rPr>
  </w:style>
  <w:style w:type="table" w:styleId="Listaszertblzat7tarka">
    <w:name w:val="List Table 7 Colorful"/>
    <w:basedOn w:val="Normltblzat"/>
    <w:uiPriority w:val="52"/>
    <w:rsid w:val="00E1361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blzatrcsos1vilgos">
    <w:name w:val="Grid Table 1 Light"/>
    <w:basedOn w:val="Normltblzat"/>
    <w:uiPriority w:val="46"/>
    <w:rsid w:val="008E1B2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blzatrcsosvilgos">
    <w:name w:val="Grid Table Light"/>
    <w:basedOn w:val="Normltblzat"/>
    <w:uiPriority w:val="40"/>
    <w:rsid w:val="008E1B2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blzategyszer3">
    <w:name w:val="Plain Table 3"/>
    <w:basedOn w:val="Normltblzat"/>
    <w:uiPriority w:val="43"/>
    <w:rsid w:val="004348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879221">
      <w:bodyDiv w:val="1"/>
      <w:marLeft w:val="0"/>
      <w:marRight w:val="0"/>
      <w:marTop w:val="0"/>
      <w:marBottom w:val="0"/>
      <w:divBdr>
        <w:top w:val="none" w:sz="0" w:space="0" w:color="auto"/>
        <w:left w:val="none" w:sz="0" w:space="0" w:color="auto"/>
        <w:bottom w:val="none" w:sz="0" w:space="0" w:color="auto"/>
        <w:right w:val="none" w:sz="0" w:space="0" w:color="auto"/>
      </w:divBdr>
    </w:div>
    <w:div w:id="661856533">
      <w:bodyDiv w:val="1"/>
      <w:marLeft w:val="0"/>
      <w:marRight w:val="0"/>
      <w:marTop w:val="0"/>
      <w:marBottom w:val="0"/>
      <w:divBdr>
        <w:top w:val="none" w:sz="0" w:space="0" w:color="auto"/>
        <w:left w:val="none" w:sz="0" w:space="0" w:color="auto"/>
        <w:bottom w:val="none" w:sz="0" w:space="0" w:color="auto"/>
        <w:right w:val="none" w:sz="0" w:space="0" w:color="auto"/>
      </w:divBdr>
    </w:div>
    <w:div w:id="1351837076">
      <w:bodyDiv w:val="1"/>
      <w:marLeft w:val="0"/>
      <w:marRight w:val="0"/>
      <w:marTop w:val="0"/>
      <w:marBottom w:val="0"/>
      <w:divBdr>
        <w:top w:val="none" w:sz="0" w:space="0" w:color="auto"/>
        <w:left w:val="none" w:sz="0" w:space="0" w:color="auto"/>
        <w:bottom w:val="none" w:sz="0" w:space="0" w:color="auto"/>
        <w:right w:val="none" w:sz="0" w:space="0" w:color="auto"/>
      </w:divBdr>
    </w:div>
    <w:div w:id="191320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Szürkeárnyalato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88D8A0-3EE1-4FD1-8643-70F46AF6B78A}">
  <we:reference id="22ff87a5-132f-4d52-9e97-94d888e4dd91" version="3.1.0.0" store="EXCatalog" storeType="EXCatalog"/>
  <we:alternateReferences>
    <we:reference id="WA104380050" version="3.1.0.0" store="hu-H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8E9F3-8B67-4459-8F24-6D74CABE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1386</Words>
  <Characters>9567</Characters>
  <Application>Microsoft Office Word</Application>
  <DocSecurity>0</DocSecurity>
  <Lines>79</Lines>
  <Paragraphs>21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PTE PMMK</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dc:creator>
  <cp:lastModifiedBy>Jászó Andrea</cp:lastModifiedBy>
  <cp:revision>3</cp:revision>
  <dcterms:created xsi:type="dcterms:W3CDTF">2026-02-26T10:27:00Z</dcterms:created>
  <dcterms:modified xsi:type="dcterms:W3CDTF">2026-02-26T10:32:00Z</dcterms:modified>
</cp:coreProperties>
</file>