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02" w:rsidRDefault="00300902" w:rsidP="00300902">
      <w:pPr>
        <w:pStyle w:val="Cmsor1"/>
        <w:jc w:val="center"/>
      </w:pPr>
      <w:r>
        <w:t>Intelligens rendszerek információtechnológiája</w:t>
      </w:r>
      <w:bookmarkStart w:id="0" w:name="_GoBack"/>
      <w:bookmarkEnd w:id="0"/>
      <w:r>
        <w:t xml:space="preserve"> specializáció</w:t>
      </w:r>
    </w:p>
    <w:p w:rsidR="00300902" w:rsidRPr="00FB3A7B" w:rsidRDefault="00300902" w:rsidP="00300902">
      <w:pPr>
        <w:jc w:val="center"/>
        <w:rPr>
          <w:rFonts w:asciiTheme="majorHAnsi" w:hAnsiTheme="majorHAnsi"/>
          <w:b/>
          <w:sz w:val="28"/>
          <w:szCs w:val="28"/>
          <w:lang w:val="en-US"/>
        </w:rPr>
      </w:pPr>
      <w:r w:rsidRPr="00FB3A7B">
        <w:rPr>
          <w:rFonts w:asciiTheme="majorHAnsi" w:hAnsiTheme="majorHAnsi"/>
          <w:b/>
          <w:sz w:val="28"/>
          <w:szCs w:val="28"/>
        </w:rPr>
        <w:t>záróvizsga</w:t>
      </w:r>
      <w:r w:rsidRPr="00FB3A7B">
        <w:rPr>
          <w:rFonts w:asciiTheme="majorHAnsi" w:hAnsiTheme="majorHAnsi"/>
          <w:b/>
          <w:sz w:val="28"/>
          <w:szCs w:val="28"/>
          <w:lang w:val="en-US"/>
        </w:rPr>
        <w:t xml:space="preserve"> </w:t>
      </w:r>
      <w:r>
        <w:rPr>
          <w:rFonts w:asciiTheme="majorHAnsi" w:hAnsiTheme="majorHAnsi"/>
          <w:b/>
          <w:sz w:val="28"/>
          <w:szCs w:val="28"/>
          <w:lang w:val="en-US"/>
        </w:rPr>
        <w:t>kérdések</w:t>
      </w:r>
    </w:p>
    <w:p w:rsidR="00300902" w:rsidRPr="00FB3A7B" w:rsidRDefault="00300902" w:rsidP="00300902">
      <w:pPr>
        <w:jc w:val="center"/>
        <w:rPr>
          <w:rFonts w:asciiTheme="majorHAnsi" w:hAnsiTheme="majorHAnsi"/>
        </w:rPr>
      </w:pPr>
      <w:r w:rsidRPr="00FB3A7B">
        <w:rPr>
          <w:rFonts w:asciiTheme="majorHAnsi" w:hAnsiTheme="majorHAnsi"/>
          <w:b/>
          <w:sz w:val="28"/>
          <w:szCs w:val="28"/>
          <w:lang w:val="en-US"/>
        </w:rPr>
        <w:t>BSc, 20</w:t>
      </w:r>
      <w:r>
        <w:rPr>
          <w:rFonts w:asciiTheme="majorHAnsi" w:hAnsiTheme="majorHAnsi"/>
          <w:b/>
          <w:sz w:val="28"/>
          <w:szCs w:val="28"/>
          <w:lang w:val="en-US"/>
        </w:rPr>
        <w:t>20</w:t>
      </w:r>
      <w:r w:rsidRPr="00FB3A7B">
        <w:rPr>
          <w:rFonts w:asciiTheme="majorHAnsi" w:hAnsiTheme="majorHAnsi"/>
          <w:b/>
          <w:sz w:val="28"/>
          <w:szCs w:val="28"/>
          <w:lang w:val="en-US"/>
        </w:rPr>
        <w:t>.</w:t>
      </w:r>
      <w:r>
        <w:rPr>
          <w:rFonts w:asciiTheme="majorHAnsi" w:hAnsiTheme="majorHAnsi"/>
          <w:b/>
          <w:sz w:val="28"/>
          <w:szCs w:val="28"/>
          <w:lang w:val="en-US"/>
        </w:rPr>
        <w:t>nov</w:t>
      </w:r>
      <w:r w:rsidRPr="00FB3A7B">
        <w:rPr>
          <w:rFonts w:asciiTheme="majorHAnsi" w:hAnsiTheme="majorHAnsi"/>
          <w:b/>
          <w:sz w:val="28"/>
          <w:szCs w:val="28"/>
          <w:lang w:val="en-US"/>
        </w:rPr>
        <w:t xml:space="preserve">. </w:t>
      </w:r>
      <w:r>
        <w:rPr>
          <w:rFonts w:asciiTheme="majorHAnsi" w:hAnsiTheme="majorHAnsi"/>
          <w:b/>
          <w:sz w:val="28"/>
          <w:szCs w:val="28"/>
          <w:lang w:val="en-US"/>
        </w:rPr>
        <w:t>1</w:t>
      </w:r>
      <w:r w:rsidRPr="00FB3A7B">
        <w:rPr>
          <w:rFonts w:asciiTheme="majorHAnsi" w:hAnsiTheme="majorHAnsi"/>
          <w:b/>
          <w:sz w:val="28"/>
          <w:szCs w:val="28"/>
          <w:lang w:val="en-US"/>
        </w:rPr>
        <w:t>-t</w:t>
      </w:r>
      <w:r>
        <w:rPr>
          <w:rFonts w:asciiTheme="majorHAnsi" w:hAnsiTheme="majorHAnsi"/>
          <w:b/>
          <w:sz w:val="28"/>
          <w:szCs w:val="28"/>
          <w:lang w:val="en-US"/>
        </w:rPr>
        <w:t>ő</w:t>
      </w:r>
      <w:r w:rsidRPr="00FB3A7B">
        <w:rPr>
          <w:rFonts w:asciiTheme="majorHAnsi" w:hAnsiTheme="majorHAnsi"/>
          <w:b/>
          <w:sz w:val="28"/>
          <w:szCs w:val="28"/>
          <w:lang w:val="en-US"/>
        </w:rPr>
        <w:t>l érvényben</w:t>
      </w:r>
    </w:p>
    <w:p w:rsidR="00E311FF" w:rsidRDefault="00E311FF"/>
    <w:p w:rsidR="00C52961" w:rsidRPr="00C52961" w:rsidRDefault="00C52961" w:rsidP="00C52961">
      <w:pPr>
        <w:pStyle w:val="Listaszerbekezds"/>
        <w:numPr>
          <w:ilvl w:val="0"/>
          <w:numId w:val="1"/>
        </w:numPr>
        <w:rPr>
          <w:b/>
        </w:rPr>
      </w:pPr>
      <w:r w:rsidRPr="00C52961">
        <w:rPr>
          <w:b/>
        </w:rPr>
        <w:t>Pozíció és orientáció meghatározása a robotikában</w:t>
      </w:r>
    </w:p>
    <w:p w:rsidR="00E311FF" w:rsidRDefault="00C52961" w:rsidP="00C52961">
      <w:r>
        <w:t>Szabadságfok definíciója. Robot-felépítés és szabadságfog kapcsolata. Pozíció meghatározása: derékszögű, henger- és gömbi koordinátarendszerek. Orientáció meghatározása: roll-pitch-yaw forgatások. Pozíció és orientáció együttes magadása homogén transzformációs mátrix segítségével: forgatás és eltolás mint lineáris és affin transzformációk. Koordinátarendszerek közötti viszony felírása, koordinátarendszerek közötti transzformációk.</w:t>
      </w:r>
    </w:p>
    <w:p w:rsidR="00C52961" w:rsidRDefault="00C52961" w:rsidP="00C52961"/>
    <w:p w:rsidR="00C52961" w:rsidRPr="00C52961" w:rsidRDefault="00C52961" w:rsidP="00C52961">
      <w:pPr>
        <w:pStyle w:val="Listaszerbekezds"/>
        <w:numPr>
          <w:ilvl w:val="0"/>
          <w:numId w:val="1"/>
        </w:numPr>
        <w:rPr>
          <w:b/>
        </w:rPr>
      </w:pPr>
      <w:r w:rsidRPr="00C52961">
        <w:rPr>
          <w:b/>
        </w:rPr>
        <w:t>Gépi látás</w:t>
      </w:r>
    </w:p>
    <w:p w:rsidR="00C52961" w:rsidRDefault="00C52961" w:rsidP="00C52961">
      <w:r>
        <w:t>Alapfogalmak. Felhasználási területek. A gépi látás szenzorai: speciális látószenzorok, 2D és 3D kamerák, lézeres 3D háromszögelés. Képalkotás: alapfogalmak, szenzor- és objektív-tulajdonságok, a képalkotás paraméterei. Megvilágítás: alapfogalmak, megvilágítási módszerek, biztonság. Gépi látórendszerek tervezésének kérdései, lépései, kihívásai.</w:t>
      </w:r>
    </w:p>
    <w:p w:rsidR="00C52961" w:rsidRDefault="00C52961" w:rsidP="00C52961"/>
    <w:p w:rsidR="00C52961" w:rsidRPr="00C52961" w:rsidRDefault="00C52961" w:rsidP="00C52961">
      <w:pPr>
        <w:pStyle w:val="Listaszerbekezds"/>
        <w:numPr>
          <w:ilvl w:val="0"/>
          <w:numId w:val="1"/>
        </w:numPr>
        <w:rPr>
          <w:b/>
        </w:rPr>
      </w:pPr>
      <w:r w:rsidRPr="00C52961">
        <w:rPr>
          <w:b/>
        </w:rPr>
        <w:t>Szenzorika</w:t>
      </w:r>
    </w:p>
    <w:p w:rsidR="00C52961" w:rsidRDefault="00C52961" w:rsidP="00C52961">
      <w:r>
        <w:t>Alapfogalmak, szenzorok f</w:t>
      </w:r>
      <w:r w:rsidR="00143CAA">
        <w:t>ontosabb műszaki</w:t>
      </w:r>
      <w:r>
        <w:t xml:space="preserve"> jellemzői. Szenzorok hitelesítése, kalibrációja. A gyártásautomatizálás fontosabb szen</w:t>
      </w:r>
      <w:r w:rsidR="00143CAA">
        <w:t>zor-típusai. Hogyan működnek a következő szenzorok</w:t>
      </w:r>
      <w:r w:rsidR="00EC77C7">
        <w:t xml:space="preserve"> (néhány példán keresztül)</w:t>
      </w:r>
      <w:r w:rsidR="00143CAA">
        <w:t>: jelenlét-érzékelők,</w:t>
      </w:r>
      <w:r>
        <w:t xml:space="preserve"> távolságmérők, elmozdulás- és elfordulásjelzők. Áramlásérzékelők. Erő-, nyomaték- és nyomásérzékelő szenzorok.</w:t>
      </w:r>
      <w:r w:rsidR="00143CAA">
        <w:t xml:space="preserve"> Hőmérséklet-érzékelők.</w:t>
      </w:r>
      <w:r>
        <w:t xml:space="preserve"> A gépi látás érzékelői.</w:t>
      </w:r>
    </w:p>
    <w:p w:rsidR="00C52961" w:rsidRDefault="00C52961" w:rsidP="00C52961"/>
    <w:p w:rsidR="00C52961" w:rsidRPr="00D341D4" w:rsidRDefault="00C52961" w:rsidP="00D341D4">
      <w:pPr>
        <w:pStyle w:val="Listaszerbekezds"/>
        <w:numPr>
          <w:ilvl w:val="0"/>
          <w:numId w:val="1"/>
        </w:numPr>
        <w:rPr>
          <w:b/>
        </w:rPr>
      </w:pPr>
      <w:r w:rsidRPr="00D341D4">
        <w:rPr>
          <w:b/>
        </w:rPr>
        <w:t>Mobil robotika</w:t>
      </w:r>
    </w:p>
    <w:p w:rsidR="00C52961" w:rsidRDefault="00C52961" w:rsidP="00C52961">
      <w:r>
        <w:t xml:space="preserve">A mobil robotok részei: hardver és szoftver komponensek. </w:t>
      </w:r>
      <w:r w:rsidR="00BE2D8A">
        <w:t>A navigáció részfeladatai</w:t>
      </w:r>
      <w:r>
        <w:t>. Lokalizációs technikák: odometria, tájékozódási pontok használata. Lokalizációs algoritmusok: Markov lokalizáció, Particle-filter és Kálmán-szűrő alapú lokalizáció. Útvonaltervezés: szélességi és mélységi algoritmusok</w:t>
      </w:r>
      <w:r w:rsidR="00BE2D8A">
        <w:t xml:space="preserve"> definíciója</w:t>
      </w:r>
      <w:r>
        <w:t>, D</w:t>
      </w:r>
      <w:r w:rsidR="000015EA">
        <w:t>i</w:t>
      </w:r>
      <w:r>
        <w:t>jkstra algoritmus, A*. Útvonal simítás. SLAM: definíció, lépések, kihívások.</w:t>
      </w:r>
    </w:p>
    <w:p w:rsidR="00C52961" w:rsidRDefault="00C52961" w:rsidP="00C52961"/>
    <w:p w:rsidR="00C52961" w:rsidRPr="00D341D4" w:rsidRDefault="00C52961" w:rsidP="00D341D4">
      <w:pPr>
        <w:pStyle w:val="Listaszerbekezds"/>
        <w:numPr>
          <w:ilvl w:val="0"/>
          <w:numId w:val="1"/>
        </w:numPr>
        <w:rPr>
          <w:b/>
        </w:rPr>
      </w:pPr>
      <w:r w:rsidRPr="00D341D4">
        <w:rPr>
          <w:b/>
        </w:rPr>
        <w:t>Képfeldolgozás alapvető módszerei és alkalmazásaik</w:t>
      </w:r>
    </w:p>
    <w:p w:rsidR="00C52961" w:rsidRPr="00C52961" w:rsidRDefault="00C52961" w:rsidP="00C52961">
      <w:pPr>
        <w:rPr>
          <w:lang w:eastAsia="hu-HU"/>
        </w:rPr>
      </w:pPr>
      <w:r w:rsidRPr="00C52961">
        <w:rPr>
          <w:lang w:eastAsia="hu-HU"/>
        </w:rPr>
        <w:t>Hisztogram. Fényerősség, kontraszt reprezentálása, ezek hatása a hisztogramra. Gamma korrekció. Hisztogram kiegyenlítés.</w:t>
      </w:r>
      <w:r>
        <w:rPr>
          <w:lang w:eastAsia="hu-HU"/>
        </w:rPr>
        <w:t xml:space="preserve"> </w:t>
      </w:r>
      <w:r w:rsidRPr="00C52961">
        <w:rPr>
          <w:lang w:eastAsia="hu-HU"/>
        </w:rPr>
        <w:t xml:space="preserve">2D konvolúció elméltete </w:t>
      </w:r>
      <w:r>
        <w:rPr>
          <w:lang w:eastAsia="hu-HU"/>
        </w:rPr>
        <w:t xml:space="preserve">és alkalmazása </w:t>
      </w:r>
      <w:r w:rsidRPr="00C52961">
        <w:rPr>
          <w:lang w:eastAsia="hu-HU"/>
        </w:rPr>
        <w:t>a képefeldolgozásban</w:t>
      </w:r>
      <w:r>
        <w:rPr>
          <w:lang w:eastAsia="hu-HU"/>
        </w:rPr>
        <w:t>.</w:t>
      </w:r>
      <w:r w:rsidRPr="00C52961">
        <w:rPr>
          <w:lang w:eastAsia="hu-HU"/>
        </w:rPr>
        <w:t xml:space="preserve"> </w:t>
      </w:r>
      <w:r>
        <w:rPr>
          <w:lang w:eastAsia="hu-HU"/>
        </w:rPr>
        <w:t xml:space="preserve">A </w:t>
      </w:r>
      <w:r>
        <w:rPr>
          <w:lang w:eastAsia="hu-HU"/>
        </w:rPr>
        <w:lastRenderedPageBreak/>
        <w:t>képfeldolgozásban alkalmazott fontosabb</w:t>
      </w:r>
      <w:r w:rsidRPr="00C52961">
        <w:rPr>
          <w:lang w:eastAsia="hu-HU"/>
        </w:rPr>
        <w:t xml:space="preserve"> szűrők (átlagoló, elmosó, élkiemelő, Laplace, Gauss, Prewitt, Sobel, Medián). </w:t>
      </w:r>
      <w:r>
        <w:rPr>
          <w:lang w:eastAsia="hu-HU"/>
        </w:rPr>
        <w:t>A zajok és a zajszűrés módszerei.</w:t>
      </w:r>
    </w:p>
    <w:p w:rsidR="00C52961" w:rsidRDefault="00C52961" w:rsidP="00C52961"/>
    <w:p w:rsidR="00C52961" w:rsidRPr="00D341D4" w:rsidRDefault="00C52961" w:rsidP="00D341D4">
      <w:pPr>
        <w:pStyle w:val="Listaszerbekezds"/>
        <w:numPr>
          <w:ilvl w:val="0"/>
          <w:numId w:val="1"/>
        </w:numPr>
        <w:shd w:val="clear" w:color="auto" w:fill="FFFFFF"/>
        <w:spacing w:line="233" w:lineRule="atLeast"/>
        <w:rPr>
          <w:rFonts w:ascii="Calibri" w:eastAsia="Times New Roman" w:hAnsi="Calibri" w:cs="Calibri"/>
          <w:b/>
          <w:color w:val="222222"/>
          <w:lang w:eastAsia="hu-HU"/>
        </w:rPr>
      </w:pPr>
      <w:r w:rsidRPr="00D341D4">
        <w:rPr>
          <w:rFonts w:ascii="Calibri" w:eastAsia="Times New Roman" w:hAnsi="Calibri" w:cs="Calibri"/>
          <w:b/>
          <w:color w:val="222222"/>
          <w:lang w:eastAsia="hu-HU"/>
        </w:rPr>
        <w:t>Bináris képfeldolgozás, morfológiai transzformációk és alkalmazásaik</w:t>
      </w:r>
    </w:p>
    <w:p w:rsidR="00C52961" w:rsidRPr="00C52961" w:rsidRDefault="00C52961" w:rsidP="00C52961">
      <w:pPr>
        <w:shd w:val="clear" w:color="auto" w:fill="FFFFFF"/>
        <w:spacing w:line="233" w:lineRule="atLeast"/>
        <w:rPr>
          <w:rFonts w:ascii="Calibri" w:eastAsia="Times New Roman" w:hAnsi="Calibri" w:cs="Calibri"/>
          <w:color w:val="222222"/>
          <w:lang w:eastAsia="hu-HU"/>
        </w:rPr>
      </w:pPr>
      <w:r w:rsidRPr="00C52961">
        <w:rPr>
          <w:rFonts w:ascii="Calibri" w:eastAsia="Times New Roman" w:hAnsi="Calibri" w:cs="Calibri"/>
          <w:color w:val="222222"/>
          <w:lang w:eastAsia="hu-HU"/>
        </w:rPr>
        <w:t>Binarizálási módszerek. Morfológiai képfeldolgozás (dilatáció, erózió, opening, closing, élkeresés). Hough</w:t>
      </w:r>
      <w:r>
        <w:rPr>
          <w:rFonts w:ascii="Calibri" w:eastAsia="Times New Roman" w:hAnsi="Calibri" w:cs="Calibri"/>
          <w:color w:val="222222"/>
          <w:lang w:eastAsia="hu-HU"/>
        </w:rPr>
        <w:t xml:space="preserve"> transzformáció és alkalmazása.</w:t>
      </w:r>
    </w:p>
    <w:p w:rsidR="00C52961" w:rsidRDefault="00C52961" w:rsidP="00C52961"/>
    <w:p w:rsidR="00C52961" w:rsidRPr="00D341D4" w:rsidRDefault="00D341D4" w:rsidP="00D341D4">
      <w:pPr>
        <w:pStyle w:val="Listaszerbekezds"/>
        <w:numPr>
          <w:ilvl w:val="0"/>
          <w:numId w:val="1"/>
        </w:numPr>
        <w:shd w:val="clear" w:color="auto" w:fill="FFFFFF"/>
        <w:spacing w:after="0" w:line="233" w:lineRule="atLeast"/>
        <w:rPr>
          <w:rFonts w:ascii="Calibri" w:eastAsia="Times New Roman" w:hAnsi="Calibri" w:cs="Calibri"/>
          <w:b/>
          <w:color w:val="222222"/>
          <w:lang w:eastAsia="hu-HU"/>
        </w:rPr>
      </w:pPr>
      <w:r w:rsidRPr="00D341D4">
        <w:rPr>
          <w:rFonts w:ascii="Calibri" w:eastAsia="Times New Roman" w:hAnsi="Calibri" w:cs="Calibri"/>
          <w:b/>
          <w:color w:val="222222"/>
          <w:lang w:eastAsia="hu-HU"/>
        </w:rPr>
        <w:t>Méréselmélet és digitális jelfeldolgozás</w:t>
      </w:r>
    </w:p>
    <w:p w:rsidR="00D341D4" w:rsidRDefault="00D341D4" w:rsidP="00D341D4">
      <w:pPr>
        <w:shd w:val="clear" w:color="auto" w:fill="FFFFFF"/>
        <w:spacing w:after="0" w:line="233" w:lineRule="atLeast"/>
        <w:rPr>
          <w:rFonts w:ascii="Calibri" w:eastAsia="Times New Roman" w:hAnsi="Calibri" w:cs="Calibri"/>
          <w:color w:val="222222"/>
          <w:lang w:eastAsia="hu-HU"/>
        </w:rPr>
      </w:pPr>
    </w:p>
    <w:p w:rsidR="00C52961" w:rsidRPr="00D83697" w:rsidRDefault="00D341D4" w:rsidP="00D83697">
      <w:pPr>
        <w:shd w:val="clear" w:color="auto" w:fill="FFFFFF"/>
        <w:spacing w:line="233" w:lineRule="atLeast"/>
        <w:rPr>
          <w:rFonts w:ascii="Calibri" w:eastAsia="Times New Roman" w:hAnsi="Calibri" w:cs="Calibri"/>
          <w:color w:val="222222"/>
          <w:lang w:eastAsia="hu-HU"/>
        </w:rPr>
      </w:pPr>
      <w:r>
        <w:rPr>
          <w:rFonts w:ascii="Calibri" w:eastAsia="Times New Roman" w:hAnsi="Calibri" w:cs="Calibri"/>
          <w:color w:val="222222"/>
          <w:lang w:eastAsia="hu-HU"/>
        </w:rPr>
        <w:t xml:space="preserve">Analóg jelek digitális feldolgozásának alapjai. </w:t>
      </w:r>
      <w:r w:rsidR="00C52961" w:rsidRPr="00C52961">
        <w:rPr>
          <w:rFonts w:ascii="Calibri" w:eastAsia="Times New Roman" w:hAnsi="Calibri" w:cs="Calibri"/>
          <w:color w:val="222222"/>
          <w:lang w:eastAsia="hu-HU"/>
        </w:rPr>
        <w:t>Mintavételezés. Periodikus jelek mintavételezése. Kvantálás (decimális és bináris kvantumszintek, abszolút és relatív kvantálási hiba, apertúra idő, jel-zaj viszony). Mintavételezés és adatmennyiség.</w:t>
      </w:r>
      <w:r>
        <w:rPr>
          <w:rFonts w:ascii="Calibri" w:eastAsia="Times New Roman" w:hAnsi="Calibri" w:cs="Calibri"/>
          <w:color w:val="222222"/>
          <w:lang w:eastAsia="hu-HU"/>
        </w:rPr>
        <w:t xml:space="preserve"> Digitális szűrők (moving average, exponenciális, …). </w:t>
      </w:r>
      <w:r w:rsidRPr="00D341D4">
        <w:rPr>
          <w:rFonts w:ascii="Calibri" w:eastAsia="Times New Roman" w:hAnsi="Calibri" w:cs="Calibri"/>
          <w:color w:val="222222"/>
          <w:lang w:eastAsia="hu-HU"/>
        </w:rPr>
        <w:t>Mérési adatsorok kiértékelése. Medián, átlag. Intervallumbecslések (intervallum, szórás, átlagos abszolút eltérés alapján). Intervallumbecslések valószínűsége.</w:t>
      </w:r>
    </w:p>
    <w:p w:rsidR="0073403B" w:rsidRDefault="0073403B" w:rsidP="00C52961"/>
    <w:p w:rsidR="0073403B" w:rsidRPr="0073403B" w:rsidRDefault="0073403B" w:rsidP="0073403B">
      <w:pPr>
        <w:pStyle w:val="Listaszerbekezds"/>
        <w:numPr>
          <w:ilvl w:val="0"/>
          <w:numId w:val="1"/>
        </w:numPr>
        <w:rPr>
          <w:rFonts w:cstheme="minorHAnsi"/>
          <w:b/>
        </w:rPr>
      </w:pPr>
      <w:r w:rsidRPr="0073403B">
        <w:rPr>
          <w:rFonts w:eastAsia="Times New Roman" w:cstheme="minorHAnsi"/>
          <w:b/>
          <w:color w:val="222222"/>
          <w:lang w:eastAsia="hu-HU"/>
        </w:rPr>
        <w:t>Kereső eljárások, regresszió, osztályozás</w:t>
      </w:r>
    </w:p>
    <w:p w:rsidR="0073403B" w:rsidRPr="00D83697" w:rsidRDefault="0073403B" w:rsidP="000015CC">
      <w:pPr>
        <w:rPr>
          <w:rFonts w:cstheme="minorHAnsi"/>
          <w:lang w:eastAsia="hu-HU"/>
        </w:rPr>
      </w:pPr>
      <w:r w:rsidRPr="0073403B">
        <w:rPr>
          <w:lang w:eastAsia="hu-HU"/>
        </w:rPr>
        <w:br/>
      </w:r>
      <w:r w:rsidR="000015CC">
        <w:rPr>
          <w:shd w:val="clear" w:color="auto" w:fill="FFFFFF"/>
        </w:rPr>
        <w:t>Kereső eljárások és kapcsolatuk a gépi tanulással, lineáris és logikai regresszió, mesterséges neuron, universal approximation theory és jelentősége, neurális hálózat, neurális hálózat tanítási módszere (gradient descent, error backpropagation), neurális hálózatok fő típusai (perceptron, bázisfüggvényes, lineáris SVM, Konvolúciós, mély)</w:t>
      </w:r>
    </w:p>
    <w:p w:rsidR="0073403B" w:rsidRDefault="0073403B" w:rsidP="0073403B">
      <w:pPr>
        <w:pStyle w:val="Listaszerbekezds"/>
      </w:pPr>
    </w:p>
    <w:p w:rsidR="0073403B" w:rsidRDefault="0073403B" w:rsidP="0073403B">
      <w:pPr>
        <w:pStyle w:val="Listaszerbekezds"/>
      </w:pPr>
    </w:p>
    <w:p w:rsidR="0073403B" w:rsidRPr="0073403B" w:rsidRDefault="0073403B" w:rsidP="0073403B">
      <w:pPr>
        <w:pStyle w:val="Listaszerbekezds"/>
        <w:numPr>
          <w:ilvl w:val="0"/>
          <w:numId w:val="1"/>
        </w:numPr>
        <w:rPr>
          <w:rFonts w:cstheme="minorHAnsi"/>
          <w:b/>
        </w:rPr>
      </w:pPr>
      <w:r w:rsidRPr="0073403B">
        <w:rPr>
          <w:rFonts w:cstheme="minorHAnsi"/>
          <w:b/>
          <w:color w:val="222222"/>
          <w:shd w:val="clear" w:color="auto" w:fill="FFFFFF"/>
        </w:rPr>
        <w:t>Előfeldolgozás, feature extrakció</w:t>
      </w:r>
    </w:p>
    <w:p w:rsidR="0073403B" w:rsidRDefault="0073403B" w:rsidP="0073403B">
      <w:pPr>
        <w:pStyle w:val="Listaszerbekezds"/>
      </w:pPr>
    </w:p>
    <w:p w:rsidR="0073403B" w:rsidRDefault="000015CC" w:rsidP="000015CC">
      <w:pPr>
        <w:rPr>
          <w:shd w:val="clear" w:color="auto" w:fill="FFFFFF"/>
        </w:rPr>
      </w:pPr>
      <w:r>
        <w:rPr>
          <w:shd w:val="clear" w:color="auto" w:fill="FFFFFF"/>
        </w:rPr>
        <w:t>Simítás az idő tartományban, szűrés a frekvencia tartományban, (Kalman filter), reprezentációk jellemzői (mérhetőség, felbontás, minőség, logikai és fizikai reprezentáció, reprezentációs hibák), dimenziócsökkentő módszerek (PCA, SOM, AutoEncoder), anomália keresés.</w:t>
      </w:r>
    </w:p>
    <w:p w:rsidR="000015CC" w:rsidRPr="0073403B" w:rsidRDefault="000015CC" w:rsidP="000015CC">
      <w:pPr>
        <w:rPr>
          <w:b/>
        </w:rPr>
      </w:pPr>
    </w:p>
    <w:p w:rsidR="0073403B" w:rsidRPr="0073403B" w:rsidRDefault="0073403B" w:rsidP="0073403B">
      <w:pPr>
        <w:pStyle w:val="Listaszerbekezds"/>
        <w:numPr>
          <w:ilvl w:val="0"/>
          <w:numId w:val="1"/>
        </w:numPr>
        <w:rPr>
          <w:rFonts w:cstheme="minorHAnsi"/>
          <w:b/>
        </w:rPr>
      </w:pPr>
      <w:r w:rsidRPr="0073403B">
        <w:rPr>
          <w:rFonts w:cstheme="minorHAnsi"/>
          <w:b/>
          <w:color w:val="222222"/>
          <w:shd w:val="clear" w:color="auto" w:fill="FFFFFF"/>
        </w:rPr>
        <w:t>Idősorok elemzése, evolúciós algoritmusok, klaszter kialakítás</w:t>
      </w:r>
    </w:p>
    <w:p w:rsidR="0073403B" w:rsidRDefault="0073403B" w:rsidP="0073403B">
      <w:pPr>
        <w:pStyle w:val="Listaszerbekezds"/>
      </w:pPr>
    </w:p>
    <w:p w:rsidR="0073403B" w:rsidRDefault="000015CC" w:rsidP="000015CC">
      <w:r>
        <w:rPr>
          <w:rFonts w:ascii="Arial" w:hAnsi="Arial" w:cs="Arial"/>
          <w:color w:val="222222"/>
          <w:shd w:val="clear" w:color="auto" w:fill="FFFFFF"/>
        </w:rPr>
        <w:t>Lineáris dekompozíció, (Markov modell) és visszacsatolt neuron működési elve, genetikus algoritmus és raj intelligencia, klaszterező algoritmusok (k-means, k-medoid, hierarchikus, DBSCAN) és klaszter validáció.</w:t>
      </w:r>
    </w:p>
    <w:sectPr w:rsidR="00734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C176C"/>
    <w:multiLevelType w:val="hybridMultilevel"/>
    <w:tmpl w:val="DCECCA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B54085D"/>
    <w:multiLevelType w:val="multilevel"/>
    <w:tmpl w:val="31A60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186A23"/>
    <w:multiLevelType w:val="multilevel"/>
    <w:tmpl w:val="424A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6B240A"/>
    <w:multiLevelType w:val="multilevel"/>
    <w:tmpl w:val="A3BC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F93330"/>
    <w:multiLevelType w:val="multilevel"/>
    <w:tmpl w:val="0D1EA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F72D68"/>
    <w:multiLevelType w:val="multilevel"/>
    <w:tmpl w:val="68BA0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FF"/>
    <w:rsid w:val="000015CC"/>
    <w:rsid w:val="000015EA"/>
    <w:rsid w:val="00143CAA"/>
    <w:rsid w:val="00300902"/>
    <w:rsid w:val="0048111D"/>
    <w:rsid w:val="0073403B"/>
    <w:rsid w:val="008B02C3"/>
    <w:rsid w:val="00BE2D8A"/>
    <w:rsid w:val="00C02313"/>
    <w:rsid w:val="00C52961"/>
    <w:rsid w:val="00D341D4"/>
    <w:rsid w:val="00D83697"/>
    <w:rsid w:val="00E311FF"/>
    <w:rsid w:val="00EC77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F545"/>
  <w15:chartTrackingRefBased/>
  <w15:docId w15:val="{AD234568-6985-4F92-9327-2CD04707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300902"/>
    <w:pPr>
      <w:keepNext/>
      <w:keepLines/>
      <w:spacing w:before="400" w:after="120" w:line="276" w:lineRule="auto"/>
      <w:outlineLvl w:val="0"/>
    </w:pPr>
    <w:rPr>
      <w:rFonts w:ascii="Arial" w:eastAsia="Arial" w:hAnsi="Arial" w:cs="Arial"/>
      <w:sz w:val="40"/>
      <w:szCs w:val="40"/>
      <w:lang w:val="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52961"/>
    <w:pPr>
      <w:ind w:left="720"/>
      <w:contextualSpacing/>
    </w:pPr>
  </w:style>
  <w:style w:type="character" w:customStyle="1" w:styleId="Cmsor1Char">
    <w:name w:val="Címsor 1 Char"/>
    <w:basedOn w:val="Bekezdsalapbettpusa"/>
    <w:link w:val="Cmsor1"/>
    <w:uiPriority w:val="9"/>
    <w:rsid w:val="00300902"/>
    <w:rPr>
      <w:rFonts w:ascii="Arial" w:eastAsia="Arial" w:hAnsi="Arial" w:cs="Arial"/>
      <w:sz w:val="40"/>
      <w:szCs w:val="40"/>
      <w:lang w:val="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4993">
      <w:bodyDiv w:val="1"/>
      <w:marLeft w:val="0"/>
      <w:marRight w:val="0"/>
      <w:marTop w:val="0"/>
      <w:marBottom w:val="0"/>
      <w:divBdr>
        <w:top w:val="none" w:sz="0" w:space="0" w:color="auto"/>
        <w:left w:val="none" w:sz="0" w:space="0" w:color="auto"/>
        <w:bottom w:val="none" w:sz="0" w:space="0" w:color="auto"/>
        <w:right w:val="none" w:sz="0" w:space="0" w:color="auto"/>
      </w:divBdr>
    </w:div>
    <w:div w:id="576133977">
      <w:bodyDiv w:val="1"/>
      <w:marLeft w:val="0"/>
      <w:marRight w:val="0"/>
      <w:marTop w:val="0"/>
      <w:marBottom w:val="0"/>
      <w:divBdr>
        <w:top w:val="none" w:sz="0" w:space="0" w:color="auto"/>
        <w:left w:val="none" w:sz="0" w:space="0" w:color="auto"/>
        <w:bottom w:val="none" w:sz="0" w:space="0" w:color="auto"/>
        <w:right w:val="none" w:sz="0" w:space="0" w:color="auto"/>
      </w:divBdr>
    </w:div>
    <w:div w:id="1225213927">
      <w:bodyDiv w:val="1"/>
      <w:marLeft w:val="0"/>
      <w:marRight w:val="0"/>
      <w:marTop w:val="0"/>
      <w:marBottom w:val="0"/>
      <w:divBdr>
        <w:top w:val="none" w:sz="0" w:space="0" w:color="auto"/>
        <w:left w:val="none" w:sz="0" w:space="0" w:color="auto"/>
        <w:bottom w:val="none" w:sz="0" w:space="0" w:color="auto"/>
        <w:right w:val="none" w:sz="0" w:space="0" w:color="auto"/>
      </w:divBdr>
    </w:div>
    <w:div w:id="1616791499">
      <w:bodyDiv w:val="1"/>
      <w:marLeft w:val="0"/>
      <w:marRight w:val="0"/>
      <w:marTop w:val="0"/>
      <w:marBottom w:val="0"/>
      <w:divBdr>
        <w:top w:val="none" w:sz="0" w:space="0" w:color="auto"/>
        <w:left w:val="none" w:sz="0" w:space="0" w:color="auto"/>
        <w:bottom w:val="none" w:sz="0" w:space="0" w:color="auto"/>
        <w:right w:val="none" w:sz="0" w:space="0" w:color="auto"/>
      </w:divBdr>
    </w:div>
    <w:div w:id="19644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484</Words>
  <Characters>3341</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dc:creator>
  <cp:keywords/>
  <dc:description/>
  <cp:lastModifiedBy>Iványi Péter</cp:lastModifiedBy>
  <cp:revision>6</cp:revision>
  <dcterms:created xsi:type="dcterms:W3CDTF">2020-10-19T10:36:00Z</dcterms:created>
  <dcterms:modified xsi:type="dcterms:W3CDTF">2020-11-02T00:30:00Z</dcterms:modified>
</cp:coreProperties>
</file>